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8E" w:rsidRDefault="00742F8E" w:rsidP="00742F8E">
      <w:pPr>
        <w:pStyle w:val="NoSpacing"/>
      </w:pPr>
      <w:r>
        <w:t>A NONLINEAR MIXTURE AUTOREGRESSIVE MODEL</w:t>
      </w:r>
    </w:p>
    <w:p w:rsidR="00742F8E" w:rsidRDefault="00742F8E" w:rsidP="00742F8E">
      <w:pPr>
        <w:pStyle w:val="NoSpacing"/>
      </w:pPr>
      <w:r>
        <w:t>FOR SPEAKER VERIFICATION</w:t>
      </w:r>
    </w:p>
    <w:p w:rsidR="00B67CC9" w:rsidRDefault="00B67CC9" w:rsidP="00B67CC9">
      <w:pPr>
        <w:pStyle w:val="NoSpacing"/>
      </w:pPr>
    </w:p>
    <w:p w:rsidR="00B67CC9" w:rsidRDefault="00B67CC9" w:rsidP="00B67CC9">
      <w:pPr>
        <w:pStyle w:val="NoSpacing"/>
      </w:pPr>
    </w:p>
    <w:p w:rsidR="00B67CC9" w:rsidRDefault="00B67CC9" w:rsidP="00B67CC9">
      <w:pPr>
        <w:pStyle w:val="NoSpacing"/>
      </w:pPr>
    </w:p>
    <w:p w:rsidR="00B67CC9" w:rsidRDefault="00B67CC9" w:rsidP="00B67CC9">
      <w:pPr>
        <w:pStyle w:val="NoSpacing"/>
      </w:pPr>
    </w:p>
    <w:p w:rsidR="00B67CC9" w:rsidRDefault="00B67CC9" w:rsidP="00B67CC9">
      <w:pPr>
        <w:pStyle w:val="NoSpacing"/>
      </w:pPr>
    </w:p>
    <w:p w:rsidR="00B67CC9" w:rsidRDefault="00B67CC9" w:rsidP="00B67CC9">
      <w:pPr>
        <w:pStyle w:val="NoSpacing"/>
      </w:pPr>
    </w:p>
    <w:p w:rsidR="00B67CC9" w:rsidRDefault="00B67CC9" w:rsidP="00B67CC9">
      <w:pPr>
        <w:pStyle w:val="NoSpacing"/>
      </w:pPr>
    </w:p>
    <w:p w:rsidR="00B67CC9" w:rsidRDefault="00B67CC9" w:rsidP="00B67CC9">
      <w:pPr>
        <w:pStyle w:val="NoSpacing"/>
      </w:pPr>
      <w:r>
        <w:t>By</w:t>
      </w:r>
    </w:p>
    <w:p w:rsidR="00B67CC9" w:rsidRDefault="00B67CC9" w:rsidP="00B67CC9">
      <w:pPr>
        <w:pStyle w:val="NoSpacing"/>
      </w:pPr>
    </w:p>
    <w:p w:rsidR="00B67CC9" w:rsidRDefault="00742F8E" w:rsidP="00B67CC9">
      <w:pPr>
        <w:pStyle w:val="NoSpacing"/>
      </w:pPr>
      <w:r>
        <w:t>Sundararajan Srinivasan</w:t>
      </w:r>
    </w:p>
    <w:p w:rsidR="00B67CC9" w:rsidRDefault="00B67CC9" w:rsidP="00B67CC9">
      <w:pPr>
        <w:pStyle w:val="NoSpacing"/>
      </w:pPr>
    </w:p>
    <w:p w:rsidR="00B67CC9" w:rsidRDefault="00B67CC9" w:rsidP="00B67CC9">
      <w:pPr>
        <w:pStyle w:val="NoSpacing"/>
      </w:pPr>
    </w:p>
    <w:p w:rsidR="00D216A3" w:rsidRDefault="00D216A3" w:rsidP="00B67CC9">
      <w:pPr>
        <w:pStyle w:val="NoSpacing"/>
      </w:pPr>
    </w:p>
    <w:p w:rsidR="00B67CC9" w:rsidRDefault="00B67CC9" w:rsidP="00B67CC9">
      <w:pPr>
        <w:pStyle w:val="NoSpacing"/>
      </w:pPr>
    </w:p>
    <w:p w:rsidR="00B67CC9" w:rsidRDefault="00B67CC9" w:rsidP="00B67CC9">
      <w:pPr>
        <w:pStyle w:val="NoSpacing"/>
        <w:jc w:val="left"/>
      </w:pPr>
    </w:p>
    <w:p w:rsidR="00B67CC9" w:rsidRDefault="00B67CC9" w:rsidP="00B67CC9">
      <w:pPr>
        <w:pStyle w:val="NoSpacing"/>
      </w:pPr>
    </w:p>
    <w:p w:rsidR="00B67CC9" w:rsidRDefault="00B67CC9" w:rsidP="00B67CC9">
      <w:pPr>
        <w:pStyle w:val="NoSpacing"/>
      </w:pPr>
      <w:r>
        <w:t xml:space="preserve">A </w:t>
      </w:r>
      <w:r w:rsidR="00742F8E">
        <w:t>Dissertation Proposal</w:t>
      </w:r>
    </w:p>
    <w:p w:rsidR="00B67CC9" w:rsidRDefault="00B67CC9" w:rsidP="00B67CC9">
      <w:pPr>
        <w:pStyle w:val="NoSpacing"/>
      </w:pPr>
      <w:r>
        <w:t>Submitted to the Faculty of</w:t>
      </w:r>
    </w:p>
    <w:p w:rsidR="00B67CC9" w:rsidRDefault="00B67CC9" w:rsidP="00B67CC9">
      <w:pPr>
        <w:pStyle w:val="NoSpacing"/>
      </w:pPr>
      <w:r>
        <w:t>Mississippi State University</w:t>
      </w:r>
    </w:p>
    <w:p w:rsidR="00B67CC9" w:rsidRDefault="00B67CC9" w:rsidP="00B67CC9">
      <w:pPr>
        <w:pStyle w:val="NoSpacing"/>
      </w:pPr>
      <w:r w:rsidRPr="00B67CC9">
        <w:t>in Partial Fulfillment of the Requirements</w:t>
      </w:r>
    </w:p>
    <w:p w:rsidR="00B67CC9" w:rsidRDefault="00B67CC9" w:rsidP="00B67CC9">
      <w:pPr>
        <w:pStyle w:val="NoSpacing"/>
      </w:pPr>
      <w:r w:rsidRPr="00B67CC9">
        <w:t xml:space="preserve">for the Degree of </w:t>
      </w:r>
      <w:r w:rsidR="00742F8E">
        <w:t>Doctor of Philosophy</w:t>
      </w:r>
    </w:p>
    <w:p w:rsidR="00B67CC9" w:rsidRDefault="00B67CC9" w:rsidP="00B67CC9">
      <w:pPr>
        <w:pStyle w:val="NoSpacing"/>
      </w:pPr>
      <w:r w:rsidRPr="00B67CC9">
        <w:t xml:space="preserve">in </w:t>
      </w:r>
      <w:r w:rsidR="00742F8E">
        <w:t xml:space="preserve">Electrical </w:t>
      </w:r>
      <w:r w:rsidRPr="00B67CC9">
        <w:t>Engineering</w:t>
      </w:r>
    </w:p>
    <w:p w:rsidR="00B67CC9" w:rsidRDefault="00B67CC9" w:rsidP="00B67CC9">
      <w:pPr>
        <w:pStyle w:val="NoSpacing"/>
      </w:pPr>
      <w:r w:rsidRPr="00B67CC9">
        <w:t>in the Department of Electrical and Computer Engineering</w:t>
      </w:r>
    </w:p>
    <w:p w:rsidR="00B67CC9" w:rsidRDefault="00B67CC9" w:rsidP="00B67CC9">
      <w:pPr>
        <w:pStyle w:val="NoSpacing"/>
      </w:pPr>
    </w:p>
    <w:p w:rsidR="00B67CC9" w:rsidRDefault="00B67CC9" w:rsidP="00B67CC9">
      <w:pPr>
        <w:pStyle w:val="NoSpacing"/>
      </w:pPr>
    </w:p>
    <w:p w:rsidR="00B67CC9" w:rsidRDefault="00B67CC9" w:rsidP="00B67CC9">
      <w:pPr>
        <w:pStyle w:val="NoSpacing"/>
      </w:pPr>
      <w:r>
        <w:t>Mississippi State, Mississippi</w:t>
      </w:r>
    </w:p>
    <w:p w:rsidR="00B67CC9" w:rsidRDefault="00B67CC9" w:rsidP="00B67CC9">
      <w:pPr>
        <w:pStyle w:val="NoSpacing"/>
      </w:pPr>
    </w:p>
    <w:p w:rsidR="00D216A3" w:rsidRDefault="00742F8E" w:rsidP="00D216A3">
      <w:pPr>
        <w:pStyle w:val="NoSpacing"/>
        <w:sectPr w:rsidR="00D216A3" w:rsidSect="00B67CC9">
          <w:headerReference w:type="default" r:id="rId8"/>
          <w:footerReference w:type="default" r:id="rId9"/>
          <w:pgSz w:w="12240" w:h="15840"/>
          <w:pgMar w:top="5670" w:right="1440" w:bottom="1440" w:left="1440" w:header="720" w:footer="720" w:gutter="0"/>
          <w:cols w:space="720"/>
          <w:docGrid w:linePitch="360"/>
        </w:sectPr>
      </w:pPr>
      <w:r>
        <w:t>January 2010</w:t>
      </w:r>
    </w:p>
    <w:p w:rsidR="00D216A3" w:rsidRDefault="00D216A3" w:rsidP="00B67CC9">
      <w:pPr>
        <w:pStyle w:val="NoSpacing"/>
      </w:pPr>
      <w:r>
        <w:lastRenderedPageBreak/>
        <w:t>Copyright by</w:t>
      </w:r>
    </w:p>
    <w:p w:rsidR="00D216A3" w:rsidRDefault="00D216A3" w:rsidP="00B67CC9">
      <w:pPr>
        <w:pStyle w:val="NoSpacing"/>
      </w:pPr>
    </w:p>
    <w:p w:rsidR="00D216A3" w:rsidRDefault="00742F8E" w:rsidP="00B67CC9">
      <w:pPr>
        <w:pStyle w:val="NoSpacing"/>
      </w:pPr>
      <w:r>
        <w:t>Sundararajan Srinivasan</w:t>
      </w:r>
    </w:p>
    <w:p w:rsidR="00D216A3" w:rsidRDefault="00D216A3" w:rsidP="00B67CC9">
      <w:pPr>
        <w:pStyle w:val="NoSpacing"/>
      </w:pPr>
    </w:p>
    <w:p w:rsidR="00D216A3" w:rsidRDefault="00742F8E" w:rsidP="00B67CC9">
      <w:pPr>
        <w:pStyle w:val="NoSpacing"/>
        <w:sectPr w:rsidR="00D216A3" w:rsidSect="00D216A3">
          <w:pgSz w:w="12240" w:h="15840"/>
          <w:pgMar w:top="7200" w:right="1440" w:bottom="1440" w:left="1440" w:header="720" w:footer="720" w:gutter="0"/>
          <w:cols w:space="720"/>
          <w:docGrid w:linePitch="360"/>
        </w:sectPr>
      </w:pPr>
      <w:r>
        <w:t>2010</w:t>
      </w:r>
    </w:p>
    <w:p w:rsidR="00ED7137" w:rsidRDefault="00FA0DD2" w:rsidP="00ED7137">
      <w:pPr>
        <w:pStyle w:val="NoSpacing"/>
      </w:pPr>
      <w:r>
        <w:lastRenderedPageBreak/>
        <w:t>TABLE OF CONTENTS</w:t>
      </w:r>
    </w:p>
    <w:p w:rsidR="00FA0DD2" w:rsidRDefault="00FA0DD2" w:rsidP="00FA0DD2">
      <w:pPr>
        <w:pStyle w:val="NoSpacing"/>
        <w:jc w:val="both"/>
      </w:pPr>
    </w:p>
    <w:p w:rsidR="00FA0DD2" w:rsidRDefault="00FA0DD2" w:rsidP="00ED7137">
      <w:pPr>
        <w:pStyle w:val="NoSpacing"/>
      </w:pPr>
    </w:p>
    <w:p w:rsidR="00E365A8" w:rsidRDefault="00E365A8" w:rsidP="00FA0DD2">
      <w:pPr>
        <w:pStyle w:val="NoSpacing"/>
        <w:tabs>
          <w:tab w:val="right" w:leader="dot" w:pos="8640"/>
        </w:tabs>
        <w:jc w:val="left"/>
      </w:pPr>
      <w:r>
        <w:t>CHAPTER</w:t>
      </w:r>
    </w:p>
    <w:p w:rsidR="00E365A8" w:rsidRDefault="00E365A8" w:rsidP="00FA0DD2">
      <w:pPr>
        <w:pStyle w:val="NoSpacing"/>
        <w:tabs>
          <w:tab w:val="right" w:leader="dot" w:pos="8640"/>
        </w:tabs>
        <w:jc w:val="left"/>
      </w:pPr>
    </w:p>
    <w:p w:rsidR="001F2A1E" w:rsidRDefault="00E365A8" w:rsidP="00882981">
      <w:pPr>
        <w:pStyle w:val="Heading1"/>
        <w:ind w:hanging="540"/>
      </w:pPr>
      <w:r w:rsidRPr="00A330A5">
        <w:t xml:space="preserve"> INTRODUCTION</w:t>
      </w:r>
      <w:r w:rsidRPr="00A330A5">
        <w:tab/>
      </w:r>
      <w:r w:rsidR="009E3C65">
        <w:fldChar w:fldCharType="begin"/>
      </w:r>
      <w:r w:rsidR="008619C4">
        <w:instrText xml:space="preserve"> PAGEREF _Ref202688471 \h </w:instrText>
      </w:r>
      <w:r w:rsidR="009E3C65">
        <w:fldChar w:fldCharType="separate"/>
      </w:r>
      <w:r w:rsidR="009626EF">
        <w:rPr>
          <w:noProof/>
        </w:rPr>
        <w:t>1</w:t>
      </w:r>
      <w:r w:rsidR="009E3C65">
        <w:fldChar w:fldCharType="end"/>
      </w:r>
    </w:p>
    <w:p w:rsidR="00DD4B68" w:rsidRDefault="009E3C65" w:rsidP="00E40430">
      <w:pPr>
        <w:pStyle w:val="Heading1"/>
        <w:numPr>
          <w:ilvl w:val="1"/>
          <w:numId w:val="4"/>
        </w:numPr>
        <w:spacing w:after="0"/>
        <w:ind w:left="1260" w:hanging="540"/>
      </w:pPr>
      <w:r>
        <w:fldChar w:fldCharType="begin"/>
      </w:r>
      <w:r w:rsidR="00DD4B68">
        <w:instrText xml:space="preserve"> REF _Ref202690772 \h </w:instrText>
      </w:r>
      <w:r>
        <w:fldChar w:fldCharType="separate"/>
      </w:r>
      <w:r w:rsidR="009626EF">
        <w:t>Speaker Verification Problem</w:t>
      </w:r>
      <w:r>
        <w:fldChar w:fldCharType="end"/>
      </w:r>
      <w:r w:rsidR="00DD4B68">
        <w:tab/>
      </w:r>
      <w:r>
        <w:fldChar w:fldCharType="begin"/>
      </w:r>
      <w:r w:rsidR="00DD4B68">
        <w:instrText xml:space="preserve"> PAGEREF _Ref202690772 \h </w:instrText>
      </w:r>
      <w:r>
        <w:fldChar w:fldCharType="separate"/>
      </w:r>
      <w:r w:rsidR="009626EF">
        <w:rPr>
          <w:noProof/>
        </w:rPr>
        <w:t>1</w:t>
      </w:r>
      <w:r>
        <w:fldChar w:fldCharType="end"/>
      </w:r>
    </w:p>
    <w:p w:rsidR="00DD4B68" w:rsidRDefault="009E3C65" w:rsidP="00E40430">
      <w:pPr>
        <w:pStyle w:val="Heading1"/>
        <w:numPr>
          <w:ilvl w:val="1"/>
          <w:numId w:val="4"/>
        </w:numPr>
        <w:spacing w:after="0"/>
        <w:ind w:left="1260" w:hanging="540"/>
      </w:pPr>
      <w:r>
        <w:fldChar w:fldCharType="begin"/>
      </w:r>
      <w:r w:rsidR="00DD4B68">
        <w:instrText xml:space="preserve"> REF _Ref202758956 \h </w:instrText>
      </w:r>
      <w:r>
        <w:fldChar w:fldCharType="separate"/>
      </w:r>
      <w:r w:rsidR="009626EF">
        <w:t>Speech Signal Features – The Frontend</w:t>
      </w:r>
      <w:r>
        <w:fldChar w:fldCharType="end"/>
      </w:r>
      <w:r w:rsidR="00DD4B68">
        <w:tab/>
      </w:r>
      <w:r>
        <w:fldChar w:fldCharType="begin"/>
      </w:r>
      <w:r w:rsidR="00DD4B68">
        <w:instrText xml:space="preserve"> PAGEREF _Ref202758956 \h </w:instrText>
      </w:r>
      <w:r>
        <w:fldChar w:fldCharType="separate"/>
      </w:r>
      <w:r w:rsidR="009626EF">
        <w:rPr>
          <w:noProof/>
        </w:rPr>
        <w:t>3</w:t>
      </w:r>
      <w:r>
        <w:fldChar w:fldCharType="end"/>
      </w:r>
    </w:p>
    <w:p w:rsidR="00DD4B68" w:rsidRDefault="009E3C65" w:rsidP="00E40430">
      <w:pPr>
        <w:pStyle w:val="Heading1"/>
        <w:numPr>
          <w:ilvl w:val="1"/>
          <w:numId w:val="4"/>
        </w:numPr>
        <w:spacing w:after="0"/>
        <w:ind w:left="1260" w:hanging="540"/>
      </w:pPr>
      <w:r>
        <w:fldChar w:fldCharType="begin"/>
      </w:r>
      <w:r w:rsidR="00DD4B68">
        <w:instrText xml:space="preserve"> REF _Ref202758968 \h </w:instrText>
      </w:r>
      <w:r>
        <w:fldChar w:fldCharType="separate"/>
      </w:r>
      <w:r w:rsidR="009626EF">
        <w:t>Statistical Speaker Modeling Methods</w:t>
      </w:r>
      <w:r>
        <w:fldChar w:fldCharType="end"/>
      </w:r>
      <w:r w:rsidR="00DD4B68">
        <w:tab/>
      </w:r>
      <w:r>
        <w:fldChar w:fldCharType="begin"/>
      </w:r>
      <w:r w:rsidR="00DD4B68">
        <w:instrText xml:space="preserve"> PAGEREF _Ref202758968 \h </w:instrText>
      </w:r>
      <w:r>
        <w:fldChar w:fldCharType="separate"/>
      </w:r>
      <w:r w:rsidR="009626EF">
        <w:rPr>
          <w:noProof/>
        </w:rPr>
        <w:t>4</w:t>
      </w:r>
      <w:r>
        <w:fldChar w:fldCharType="end"/>
      </w:r>
    </w:p>
    <w:p w:rsidR="001F2A1E" w:rsidRDefault="009E3C65" w:rsidP="00E40430">
      <w:pPr>
        <w:pStyle w:val="Heading1"/>
        <w:numPr>
          <w:ilvl w:val="1"/>
          <w:numId w:val="4"/>
        </w:numPr>
        <w:spacing w:after="0"/>
        <w:ind w:left="1260" w:hanging="540"/>
      </w:pPr>
      <w:r>
        <w:fldChar w:fldCharType="begin"/>
      </w:r>
      <w:r w:rsidR="00DD4B68">
        <w:instrText xml:space="preserve"> REF _Ref202758979 \h </w:instrText>
      </w:r>
      <w:r>
        <w:fldChar w:fldCharType="separate"/>
      </w:r>
      <w:r w:rsidR="009626EF">
        <w:t>Proposal Organization and Contribution</w:t>
      </w:r>
      <w:r>
        <w:fldChar w:fldCharType="end"/>
      </w:r>
      <w:r w:rsidR="00E40430">
        <w:tab/>
      </w:r>
      <w:r>
        <w:fldChar w:fldCharType="begin"/>
      </w:r>
      <w:r w:rsidR="00497085">
        <w:instrText xml:space="preserve"> PAGEREF _Ref202758979 \h </w:instrText>
      </w:r>
      <w:r>
        <w:fldChar w:fldCharType="separate"/>
      </w:r>
      <w:r w:rsidR="009626EF">
        <w:rPr>
          <w:noProof/>
        </w:rPr>
        <w:t>4</w:t>
      </w:r>
      <w:r>
        <w:fldChar w:fldCharType="end"/>
      </w:r>
    </w:p>
    <w:p w:rsidR="001F2A1E" w:rsidRPr="001F2A1E" w:rsidRDefault="001F2A1E" w:rsidP="001F2A1E">
      <w:pPr>
        <w:spacing w:line="240" w:lineRule="auto"/>
      </w:pPr>
    </w:p>
    <w:p w:rsidR="001F2A1E" w:rsidRDefault="00DD4B68" w:rsidP="00882981">
      <w:pPr>
        <w:pStyle w:val="Heading1"/>
        <w:ind w:hanging="630"/>
      </w:pPr>
      <w:bookmarkStart w:id="0" w:name="_Ref202765231"/>
      <w:r>
        <w:t>NONLINEARITIES IN THE SPEECH SIGNAL – A BRIEF SURVEY</w:t>
      </w:r>
      <w:r w:rsidR="00496C44">
        <w:tab/>
      </w:r>
      <w:r w:rsidR="009E3C65">
        <w:fldChar w:fldCharType="begin"/>
      </w:r>
      <w:r>
        <w:instrText xml:space="preserve"> PAGEREF _Ref202758990 \h </w:instrText>
      </w:r>
      <w:r w:rsidR="009E3C65">
        <w:fldChar w:fldCharType="separate"/>
      </w:r>
      <w:r w:rsidR="009626EF">
        <w:rPr>
          <w:noProof/>
        </w:rPr>
        <w:t>6</w:t>
      </w:r>
      <w:r w:rsidR="009E3C65">
        <w:fldChar w:fldCharType="end"/>
      </w:r>
      <w:bookmarkEnd w:id="0"/>
    </w:p>
    <w:p w:rsidR="001F2A1E" w:rsidRDefault="009E3C65" w:rsidP="00E40430">
      <w:pPr>
        <w:pStyle w:val="Heading1"/>
        <w:numPr>
          <w:ilvl w:val="1"/>
          <w:numId w:val="4"/>
        </w:numPr>
        <w:spacing w:after="0"/>
        <w:ind w:left="1260" w:hanging="540"/>
      </w:pPr>
      <w:r>
        <w:fldChar w:fldCharType="begin"/>
      </w:r>
      <w:r w:rsidR="00DD4B68">
        <w:instrText xml:space="preserve"> REF _Ref250415570 \h </w:instrText>
      </w:r>
      <w:r>
        <w:fldChar w:fldCharType="separate"/>
      </w:r>
      <w:r w:rsidR="009626EF">
        <w:t>Nonlinearity in Speech</w:t>
      </w:r>
      <w:r>
        <w:fldChar w:fldCharType="end"/>
      </w:r>
      <w:r w:rsidR="00E40430">
        <w:tab/>
      </w:r>
      <w:r>
        <w:fldChar w:fldCharType="begin"/>
      </w:r>
      <w:r w:rsidR="00DD4B68">
        <w:instrText xml:space="preserve"> PAGEREF _Ref250415570 \h </w:instrText>
      </w:r>
      <w:r>
        <w:fldChar w:fldCharType="separate"/>
      </w:r>
      <w:r w:rsidR="009626EF">
        <w:rPr>
          <w:noProof/>
        </w:rPr>
        <w:t>6</w:t>
      </w:r>
      <w:r>
        <w:fldChar w:fldCharType="end"/>
      </w:r>
    </w:p>
    <w:p w:rsidR="001F2A1E" w:rsidRDefault="009E3C65" w:rsidP="00E40430">
      <w:pPr>
        <w:pStyle w:val="Heading1"/>
        <w:numPr>
          <w:ilvl w:val="1"/>
          <w:numId w:val="4"/>
        </w:numPr>
        <w:spacing w:after="0"/>
        <w:ind w:left="1260" w:hanging="540"/>
      </w:pPr>
      <w:r>
        <w:fldChar w:fldCharType="begin"/>
      </w:r>
      <w:r w:rsidR="00DD4B68">
        <w:instrText xml:space="preserve"> REF _Ref250415598 \h </w:instrText>
      </w:r>
      <w:r>
        <w:fldChar w:fldCharType="separate"/>
      </w:r>
      <w:r w:rsidR="009626EF">
        <w:t>Drawbacks of Using Nonlinear Invariant Features in Speech Processing</w:t>
      </w:r>
      <w:r>
        <w:fldChar w:fldCharType="end"/>
      </w:r>
      <w:r w:rsidR="00E40430">
        <w:tab/>
      </w:r>
      <w:r>
        <w:fldChar w:fldCharType="begin"/>
      </w:r>
      <w:r w:rsidR="00DD4B68">
        <w:instrText xml:space="preserve"> PAGEREF _Ref250415598 \h </w:instrText>
      </w:r>
      <w:r>
        <w:fldChar w:fldCharType="separate"/>
      </w:r>
      <w:r w:rsidR="009626EF">
        <w:rPr>
          <w:noProof/>
        </w:rPr>
        <w:t>8</w:t>
      </w:r>
      <w:r>
        <w:fldChar w:fldCharType="end"/>
      </w:r>
    </w:p>
    <w:p w:rsidR="001F2A1E" w:rsidRPr="001F2A1E" w:rsidRDefault="001F2A1E" w:rsidP="001F2A1E">
      <w:pPr>
        <w:spacing w:line="240" w:lineRule="auto"/>
      </w:pPr>
    </w:p>
    <w:p w:rsidR="001F2A1E" w:rsidRDefault="004D2E10" w:rsidP="001F2A1E">
      <w:pPr>
        <w:pStyle w:val="Heading1"/>
      </w:pPr>
      <w:bookmarkStart w:id="1" w:name="_Ref202765260"/>
      <w:r>
        <w:t>GAUSSIAN MIXTURE MODEL</w:t>
      </w:r>
      <w:r w:rsidR="00D00BC4">
        <w:t xml:space="preserve"> </w:t>
      </w:r>
      <w:r>
        <w:t>- CURRENT TECHNOLOGY</w:t>
      </w:r>
      <w:r w:rsidR="001F2A1E">
        <w:tab/>
      </w:r>
      <w:bookmarkEnd w:id="1"/>
      <w:r w:rsidR="009E3C65">
        <w:fldChar w:fldCharType="begin"/>
      </w:r>
      <w:r w:rsidR="00DD4B68">
        <w:instrText xml:space="preserve"> PAGEREF _Ref202764089 \h </w:instrText>
      </w:r>
      <w:r w:rsidR="009E3C65">
        <w:fldChar w:fldCharType="separate"/>
      </w:r>
      <w:r w:rsidR="009626EF">
        <w:rPr>
          <w:noProof/>
        </w:rPr>
        <w:t>9</w:t>
      </w:r>
      <w:r w:rsidR="009E3C65">
        <w:fldChar w:fldCharType="end"/>
      </w:r>
    </w:p>
    <w:p w:rsidR="001F2A1E" w:rsidRDefault="009E3C65" w:rsidP="00E40430">
      <w:pPr>
        <w:pStyle w:val="Heading1"/>
        <w:numPr>
          <w:ilvl w:val="1"/>
          <w:numId w:val="4"/>
        </w:numPr>
        <w:spacing w:after="0"/>
        <w:ind w:left="1260" w:hanging="540"/>
      </w:pPr>
      <w:r>
        <w:fldChar w:fldCharType="begin"/>
      </w:r>
      <w:r w:rsidR="00DD4B68">
        <w:instrText xml:space="preserve"> REF _Ref202764093 \h </w:instrText>
      </w:r>
      <w:r>
        <w:fldChar w:fldCharType="separate"/>
      </w:r>
      <w:r w:rsidR="009626EF">
        <w:t>Basic Definition</w:t>
      </w:r>
      <w:r>
        <w:fldChar w:fldCharType="end"/>
      </w:r>
      <w:r w:rsidR="00E40430">
        <w:tab/>
      </w:r>
      <w:r>
        <w:fldChar w:fldCharType="begin"/>
      </w:r>
      <w:r w:rsidR="00DD4B68">
        <w:instrText xml:space="preserve"> PAGEREF _Ref202764093 \h </w:instrText>
      </w:r>
      <w:r>
        <w:fldChar w:fldCharType="separate"/>
      </w:r>
      <w:r w:rsidR="009626EF">
        <w:rPr>
          <w:noProof/>
        </w:rPr>
        <w:t>9</w:t>
      </w:r>
      <w:r>
        <w:fldChar w:fldCharType="end"/>
      </w:r>
    </w:p>
    <w:p w:rsidR="001F2A1E" w:rsidRDefault="009E3C65" w:rsidP="00E40430">
      <w:pPr>
        <w:pStyle w:val="Heading1"/>
        <w:numPr>
          <w:ilvl w:val="1"/>
          <w:numId w:val="4"/>
        </w:numPr>
        <w:spacing w:after="0"/>
        <w:ind w:left="1260" w:hanging="540"/>
      </w:pPr>
      <w:r>
        <w:fldChar w:fldCharType="begin"/>
      </w:r>
      <w:r w:rsidR="00DD4B68">
        <w:instrText xml:space="preserve"> REF _Ref202764098 \h </w:instrText>
      </w:r>
      <w:r>
        <w:fldChar w:fldCharType="separate"/>
      </w:r>
      <w:r w:rsidR="009626EF">
        <w:t>Statistical Modeling of Speech Using GMMs</w:t>
      </w:r>
      <w:r>
        <w:fldChar w:fldCharType="end"/>
      </w:r>
      <w:r w:rsidR="00E40430">
        <w:tab/>
      </w:r>
      <w:r>
        <w:fldChar w:fldCharType="begin"/>
      </w:r>
      <w:r w:rsidR="00DD4B68">
        <w:instrText xml:space="preserve"> PAGEREF _Ref202764098 \h </w:instrText>
      </w:r>
      <w:r>
        <w:fldChar w:fldCharType="separate"/>
      </w:r>
      <w:r w:rsidR="009626EF">
        <w:rPr>
          <w:noProof/>
        </w:rPr>
        <w:t>11</w:t>
      </w:r>
      <w:r>
        <w:fldChar w:fldCharType="end"/>
      </w:r>
    </w:p>
    <w:p w:rsidR="001F2A1E" w:rsidRDefault="009E3C65" w:rsidP="00E40430">
      <w:pPr>
        <w:pStyle w:val="Heading1"/>
        <w:numPr>
          <w:ilvl w:val="1"/>
          <w:numId w:val="4"/>
        </w:numPr>
        <w:spacing w:after="0"/>
        <w:ind w:left="1260" w:hanging="540"/>
      </w:pPr>
      <w:r>
        <w:fldChar w:fldCharType="begin"/>
      </w:r>
      <w:r w:rsidR="004D2E10">
        <w:instrText xml:space="preserve"> REF _Ref250415964 \h </w:instrText>
      </w:r>
      <w:r>
        <w:fldChar w:fldCharType="separate"/>
      </w:r>
      <w:r w:rsidR="009626EF">
        <w:t>Limitations of GMMs in Speech Processing</w:t>
      </w:r>
      <w:r>
        <w:fldChar w:fldCharType="end"/>
      </w:r>
      <w:r w:rsidR="004D2E10">
        <w:tab/>
      </w:r>
      <w:r>
        <w:fldChar w:fldCharType="begin"/>
      </w:r>
      <w:r w:rsidR="004D2E10">
        <w:instrText xml:space="preserve"> PAGEREF _Ref250415964 \h </w:instrText>
      </w:r>
      <w:r>
        <w:fldChar w:fldCharType="separate"/>
      </w:r>
      <w:r w:rsidR="009626EF">
        <w:rPr>
          <w:noProof/>
        </w:rPr>
        <w:t>12</w:t>
      </w:r>
      <w:r>
        <w:fldChar w:fldCharType="end"/>
      </w:r>
    </w:p>
    <w:p w:rsidR="0082565E" w:rsidRDefault="0082565E" w:rsidP="008C28C3">
      <w:pPr>
        <w:spacing w:line="240" w:lineRule="auto"/>
      </w:pPr>
    </w:p>
    <w:p w:rsidR="00496C44" w:rsidRDefault="004D2E10" w:rsidP="001F2A1E">
      <w:pPr>
        <w:pStyle w:val="Heading1"/>
      </w:pPr>
      <w:bookmarkStart w:id="2" w:name="_Ref202765277"/>
      <w:r>
        <w:t xml:space="preserve">MIXTURE AUTOREGRESSIVE MODEL – A NONLINEAR </w:t>
      </w:r>
      <w:r w:rsidR="00D00BC4">
        <w:t>APPROACH</w:t>
      </w:r>
      <w:r w:rsidR="00496C44">
        <w:tab/>
      </w:r>
      <w:r w:rsidR="009E3C65">
        <w:fldChar w:fldCharType="begin"/>
      </w:r>
      <w:r w:rsidR="00EF75F2">
        <w:instrText xml:space="preserve"> PAGEREF _Ref202764131 \h </w:instrText>
      </w:r>
      <w:r w:rsidR="009E3C65">
        <w:fldChar w:fldCharType="separate"/>
      </w:r>
      <w:r w:rsidR="009626EF">
        <w:rPr>
          <w:noProof/>
        </w:rPr>
        <w:t>14</w:t>
      </w:r>
      <w:r w:rsidR="009E3C65">
        <w:fldChar w:fldCharType="end"/>
      </w:r>
      <w:bookmarkEnd w:id="2"/>
    </w:p>
    <w:p w:rsidR="008C28C3" w:rsidRDefault="009E3C65" w:rsidP="00E40430">
      <w:pPr>
        <w:pStyle w:val="Heading1"/>
        <w:numPr>
          <w:ilvl w:val="1"/>
          <w:numId w:val="4"/>
        </w:numPr>
        <w:spacing w:after="0"/>
        <w:ind w:left="1260" w:hanging="540"/>
      </w:pPr>
      <w:r>
        <w:fldChar w:fldCharType="begin"/>
      </w:r>
      <w:r w:rsidR="00986AD8">
        <w:instrText xml:space="preserve"> REF _Ref250416144 \h </w:instrText>
      </w:r>
      <w:r>
        <w:fldChar w:fldCharType="separate"/>
      </w:r>
      <w:r w:rsidR="009626EF">
        <w:t>Why Use Nonlinear Models for Speech?</w:t>
      </w:r>
      <w:r>
        <w:fldChar w:fldCharType="end"/>
      </w:r>
      <w:r w:rsidR="00E40430">
        <w:tab/>
      </w:r>
      <w:r>
        <w:fldChar w:fldCharType="begin"/>
      </w:r>
      <w:r w:rsidR="00986AD8">
        <w:instrText xml:space="preserve"> PAGEREF _Ref250416144 \h </w:instrText>
      </w:r>
      <w:r>
        <w:fldChar w:fldCharType="separate"/>
      </w:r>
      <w:r w:rsidR="009626EF">
        <w:rPr>
          <w:noProof/>
        </w:rPr>
        <w:t>14</w:t>
      </w:r>
      <w:r>
        <w:fldChar w:fldCharType="end"/>
      </w:r>
    </w:p>
    <w:p w:rsidR="008C28C3" w:rsidRDefault="009E3C65" w:rsidP="00E40430">
      <w:pPr>
        <w:pStyle w:val="Heading1"/>
        <w:numPr>
          <w:ilvl w:val="1"/>
          <w:numId w:val="4"/>
        </w:numPr>
        <w:spacing w:after="0"/>
        <w:ind w:left="1260" w:hanging="540"/>
      </w:pPr>
      <w:r>
        <w:fldChar w:fldCharType="begin"/>
      </w:r>
      <w:r w:rsidR="00986AD8">
        <w:instrText xml:space="preserve"> REF _Ref250416170 \h </w:instrText>
      </w:r>
      <w:r>
        <w:fldChar w:fldCharType="separate"/>
      </w:r>
      <w:r w:rsidR="009626EF">
        <w:t>MixAR: Basic Definition and Properties</w:t>
      </w:r>
      <w:r>
        <w:fldChar w:fldCharType="end"/>
      </w:r>
      <w:r w:rsidR="00E40430">
        <w:tab/>
      </w:r>
      <w:r>
        <w:fldChar w:fldCharType="begin"/>
      </w:r>
      <w:r w:rsidR="00986AD8">
        <w:instrText xml:space="preserve"> PAGEREF _Ref250416170 \h </w:instrText>
      </w:r>
      <w:r>
        <w:fldChar w:fldCharType="separate"/>
      </w:r>
      <w:r w:rsidR="009626EF">
        <w:rPr>
          <w:noProof/>
        </w:rPr>
        <w:t>15</w:t>
      </w:r>
      <w:r>
        <w:fldChar w:fldCharType="end"/>
      </w:r>
    </w:p>
    <w:p w:rsidR="00986AD8" w:rsidRDefault="009E3C65" w:rsidP="00986AD8">
      <w:pPr>
        <w:pStyle w:val="Heading1"/>
        <w:numPr>
          <w:ilvl w:val="1"/>
          <w:numId w:val="4"/>
        </w:numPr>
        <w:spacing w:after="0"/>
        <w:ind w:left="1260" w:hanging="540"/>
      </w:pPr>
      <w:r>
        <w:fldChar w:fldCharType="begin"/>
      </w:r>
      <w:r w:rsidR="00986AD8">
        <w:instrText xml:space="preserve"> REF _Ref202764165 \h </w:instrText>
      </w:r>
      <w:r>
        <w:fldChar w:fldCharType="separate"/>
      </w:r>
      <w:r w:rsidR="009626EF">
        <w:t>Comparison of MixAR to Other Models</w:t>
      </w:r>
      <w:r>
        <w:fldChar w:fldCharType="end"/>
      </w:r>
      <w:r w:rsidR="00986AD8">
        <w:tab/>
      </w:r>
      <w:r>
        <w:fldChar w:fldCharType="begin"/>
      </w:r>
      <w:r w:rsidR="00986AD8">
        <w:instrText xml:space="preserve"> PAGEREF _Ref202764165 \h </w:instrText>
      </w:r>
      <w:r>
        <w:fldChar w:fldCharType="separate"/>
      </w:r>
      <w:r w:rsidR="009626EF">
        <w:rPr>
          <w:noProof/>
        </w:rPr>
        <w:t>16</w:t>
      </w:r>
      <w:r>
        <w:fldChar w:fldCharType="end"/>
      </w:r>
    </w:p>
    <w:p w:rsidR="00A56891" w:rsidRDefault="009E3C65" w:rsidP="00A56891">
      <w:pPr>
        <w:pStyle w:val="Heading1"/>
        <w:numPr>
          <w:ilvl w:val="1"/>
          <w:numId w:val="4"/>
        </w:numPr>
        <w:spacing w:after="0"/>
        <w:ind w:left="1260" w:hanging="540"/>
      </w:pPr>
      <w:r>
        <w:fldChar w:fldCharType="begin"/>
      </w:r>
      <w:r w:rsidR="00A56891">
        <w:instrText xml:space="preserve"> REF _Ref202764169 \h </w:instrText>
      </w:r>
      <w:r>
        <w:fldChar w:fldCharType="separate"/>
      </w:r>
      <w:r w:rsidR="009626EF">
        <w:t>MixAR Parameter Estimation using the EM algorithm</w:t>
      </w:r>
      <w:r>
        <w:fldChar w:fldCharType="end"/>
      </w:r>
      <w:r w:rsidR="00A56891">
        <w:tab/>
      </w:r>
      <w:r>
        <w:fldChar w:fldCharType="begin"/>
      </w:r>
      <w:r w:rsidR="00A56891">
        <w:instrText xml:space="preserve"> PAGEREF _Ref202764169 \h </w:instrText>
      </w:r>
      <w:r>
        <w:fldChar w:fldCharType="separate"/>
      </w:r>
      <w:r w:rsidR="009626EF">
        <w:rPr>
          <w:noProof/>
        </w:rPr>
        <w:t>18</w:t>
      </w:r>
      <w:r>
        <w:fldChar w:fldCharType="end"/>
      </w:r>
    </w:p>
    <w:p w:rsidR="00A56891" w:rsidRDefault="00A56891" w:rsidP="00A56891"/>
    <w:p w:rsidR="00A56891" w:rsidRDefault="00A56891" w:rsidP="00A56891">
      <w:pPr>
        <w:pStyle w:val="Heading1"/>
      </w:pPr>
      <w:r>
        <w:t>PRELIMINARY EXPERIMENTS</w:t>
      </w:r>
      <w:r>
        <w:tab/>
      </w:r>
      <w:r w:rsidR="009E3C65">
        <w:fldChar w:fldCharType="begin"/>
      </w:r>
      <w:r>
        <w:instrText xml:space="preserve"> PAGEREF _Ref202764219 \h </w:instrText>
      </w:r>
      <w:r w:rsidR="009E3C65">
        <w:fldChar w:fldCharType="separate"/>
      </w:r>
      <w:r w:rsidR="009626EF">
        <w:rPr>
          <w:noProof/>
        </w:rPr>
        <w:t>21</w:t>
      </w:r>
      <w:r w:rsidR="009E3C65">
        <w:fldChar w:fldCharType="end"/>
      </w:r>
    </w:p>
    <w:p w:rsidR="00A56891" w:rsidRDefault="009E3C65" w:rsidP="00A56891">
      <w:pPr>
        <w:pStyle w:val="Heading1"/>
        <w:numPr>
          <w:ilvl w:val="1"/>
          <w:numId w:val="4"/>
        </w:numPr>
        <w:spacing w:after="0"/>
        <w:ind w:left="1260" w:hanging="540"/>
      </w:pPr>
      <w:r>
        <w:fldChar w:fldCharType="begin"/>
      </w:r>
      <w:r w:rsidR="00A56891">
        <w:instrText xml:space="preserve"> REF _Ref250416776 \h </w:instrText>
      </w:r>
      <w:r>
        <w:fldChar w:fldCharType="separate"/>
      </w:r>
      <w:r w:rsidR="009626EF">
        <w:t>Two-Way Classification with Synthetic Data</w:t>
      </w:r>
      <w:r>
        <w:fldChar w:fldCharType="end"/>
      </w:r>
      <w:r w:rsidR="00A56891">
        <w:tab/>
      </w:r>
      <w:r>
        <w:fldChar w:fldCharType="begin"/>
      </w:r>
      <w:r w:rsidR="00A56891">
        <w:instrText xml:space="preserve"> PAGEREF _Ref250416776 \h </w:instrText>
      </w:r>
      <w:r>
        <w:fldChar w:fldCharType="separate"/>
      </w:r>
      <w:r w:rsidR="009626EF">
        <w:rPr>
          <w:noProof/>
        </w:rPr>
        <w:t>21</w:t>
      </w:r>
      <w:r>
        <w:fldChar w:fldCharType="end"/>
      </w:r>
    </w:p>
    <w:p w:rsidR="00A56891" w:rsidRDefault="009E3C65" w:rsidP="00A56891">
      <w:pPr>
        <w:pStyle w:val="Heading1"/>
        <w:numPr>
          <w:ilvl w:val="1"/>
          <w:numId w:val="4"/>
        </w:numPr>
        <w:spacing w:after="0"/>
        <w:ind w:left="1260" w:hanging="540"/>
      </w:pPr>
      <w:r>
        <w:fldChar w:fldCharType="begin"/>
      </w:r>
      <w:r w:rsidR="00A56891">
        <w:instrText xml:space="preserve"> REF _Ref250416791 \h </w:instrText>
      </w:r>
      <w:r>
        <w:fldChar w:fldCharType="separate"/>
      </w:r>
      <w:r w:rsidR="009626EF">
        <w:t>Two-way Classification with Speech-like Data</w:t>
      </w:r>
      <w:r>
        <w:fldChar w:fldCharType="end"/>
      </w:r>
      <w:r w:rsidR="00A56891">
        <w:tab/>
      </w:r>
      <w:r>
        <w:fldChar w:fldCharType="begin"/>
      </w:r>
      <w:r w:rsidR="00A56891">
        <w:instrText xml:space="preserve"> PAGEREF _Ref250416791 \h </w:instrText>
      </w:r>
      <w:r>
        <w:fldChar w:fldCharType="separate"/>
      </w:r>
      <w:r w:rsidR="009626EF">
        <w:rPr>
          <w:noProof/>
        </w:rPr>
        <w:t>23</w:t>
      </w:r>
      <w:r>
        <w:fldChar w:fldCharType="end"/>
      </w:r>
    </w:p>
    <w:p w:rsidR="00A56891" w:rsidRDefault="009E3C65" w:rsidP="00A56891">
      <w:pPr>
        <w:pStyle w:val="Heading1"/>
        <w:numPr>
          <w:ilvl w:val="1"/>
          <w:numId w:val="4"/>
        </w:numPr>
        <w:spacing w:after="0"/>
        <w:ind w:left="1260" w:hanging="540"/>
      </w:pPr>
      <w:r>
        <w:fldChar w:fldCharType="begin"/>
      </w:r>
      <w:r w:rsidR="00A56891">
        <w:instrText xml:space="preserve"> REF _Ref250416797 \h </w:instrText>
      </w:r>
      <w:r>
        <w:fldChar w:fldCharType="separate"/>
      </w:r>
      <w:r w:rsidR="009626EF">
        <w:t>Speaker Verification Experiments with Synthetic Data</w:t>
      </w:r>
      <w:r>
        <w:fldChar w:fldCharType="end"/>
      </w:r>
      <w:r w:rsidR="00A56891">
        <w:tab/>
      </w:r>
      <w:r>
        <w:fldChar w:fldCharType="begin"/>
      </w:r>
      <w:r w:rsidR="00A56891">
        <w:instrText xml:space="preserve"> PAGEREF _Ref250416797 \h </w:instrText>
      </w:r>
      <w:r>
        <w:fldChar w:fldCharType="separate"/>
      </w:r>
      <w:r w:rsidR="009626EF">
        <w:rPr>
          <w:noProof/>
        </w:rPr>
        <w:t>24</w:t>
      </w:r>
      <w:r>
        <w:fldChar w:fldCharType="end"/>
      </w:r>
    </w:p>
    <w:p w:rsidR="00A56891" w:rsidRDefault="009E3C65" w:rsidP="00A56891">
      <w:pPr>
        <w:pStyle w:val="Heading1"/>
        <w:numPr>
          <w:ilvl w:val="1"/>
          <w:numId w:val="4"/>
        </w:numPr>
        <w:spacing w:after="0"/>
        <w:ind w:left="1260" w:hanging="540"/>
      </w:pPr>
      <w:r>
        <w:fldChar w:fldCharType="begin"/>
      </w:r>
      <w:r w:rsidR="00A56891">
        <w:instrText xml:space="preserve"> REF _Ref250416807 \h </w:instrText>
      </w:r>
      <w:r>
        <w:fldChar w:fldCharType="separate"/>
      </w:r>
      <w:r w:rsidR="009626EF" w:rsidRPr="00E21440">
        <w:t>Speaker Verification Experiments with NIST 2001 Database</w:t>
      </w:r>
      <w:r>
        <w:fldChar w:fldCharType="end"/>
      </w:r>
      <w:r w:rsidR="00A56891">
        <w:tab/>
      </w:r>
      <w:r>
        <w:fldChar w:fldCharType="begin"/>
      </w:r>
      <w:r w:rsidR="00A56891">
        <w:instrText xml:space="preserve"> PAGEREF _Ref250416859 \h </w:instrText>
      </w:r>
      <w:r>
        <w:fldChar w:fldCharType="separate"/>
      </w:r>
      <w:r w:rsidR="009626EF">
        <w:rPr>
          <w:noProof/>
        </w:rPr>
        <w:t>26</w:t>
      </w:r>
      <w:r>
        <w:fldChar w:fldCharType="end"/>
      </w:r>
    </w:p>
    <w:p w:rsidR="00A56891" w:rsidRDefault="009E3C65" w:rsidP="00A56891">
      <w:pPr>
        <w:pStyle w:val="Heading1"/>
        <w:numPr>
          <w:ilvl w:val="1"/>
          <w:numId w:val="4"/>
        </w:numPr>
        <w:spacing w:after="0"/>
        <w:ind w:left="1260" w:hanging="540"/>
      </w:pPr>
      <w:r>
        <w:fldChar w:fldCharType="begin"/>
      </w:r>
      <w:r w:rsidR="002F506D">
        <w:instrText xml:space="preserve"> REF _Ref250416968 \h </w:instrText>
      </w:r>
      <w:r>
        <w:fldChar w:fldCharType="separate"/>
      </w:r>
      <w:r w:rsidR="009626EF">
        <w:t>Speaker Verification Experiments with TIMIT Database</w:t>
      </w:r>
      <w:r>
        <w:fldChar w:fldCharType="end"/>
      </w:r>
      <w:r w:rsidR="00A56891">
        <w:tab/>
      </w:r>
      <w:r>
        <w:fldChar w:fldCharType="begin"/>
      </w:r>
      <w:r w:rsidR="002F506D">
        <w:instrText xml:space="preserve"> PAGEREF _Ref250416968 \h </w:instrText>
      </w:r>
      <w:r>
        <w:fldChar w:fldCharType="separate"/>
      </w:r>
      <w:r w:rsidR="009626EF">
        <w:rPr>
          <w:noProof/>
        </w:rPr>
        <w:t>29</w:t>
      </w:r>
      <w:r>
        <w:fldChar w:fldCharType="end"/>
      </w:r>
    </w:p>
    <w:p w:rsidR="00A56891" w:rsidRDefault="00A56891" w:rsidP="00A56891"/>
    <w:p w:rsidR="00AC661D" w:rsidRPr="00A56891" w:rsidRDefault="00AC661D" w:rsidP="00A56891"/>
    <w:p w:rsidR="00496C44" w:rsidRDefault="002F506D" w:rsidP="00882981">
      <w:pPr>
        <w:pStyle w:val="Heading1"/>
        <w:ind w:hanging="630"/>
      </w:pPr>
      <w:bookmarkStart w:id="3" w:name="_Ref202765293"/>
      <w:r>
        <w:lastRenderedPageBreak/>
        <w:t>PROPOSED WORK AND EXPERIMENTS</w:t>
      </w:r>
      <w:r w:rsidR="00496C44">
        <w:tab/>
      </w:r>
      <w:bookmarkEnd w:id="3"/>
      <w:r w:rsidR="009E3C65">
        <w:fldChar w:fldCharType="begin"/>
      </w:r>
      <w:r>
        <w:instrText xml:space="preserve"> PAGEREF _Ref250417050 \h </w:instrText>
      </w:r>
      <w:r w:rsidR="009E3C65">
        <w:fldChar w:fldCharType="separate"/>
      </w:r>
      <w:r w:rsidR="009626EF">
        <w:rPr>
          <w:noProof/>
        </w:rPr>
        <w:t>31</w:t>
      </w:r>
      <w:r w:rsidR="009E3C65">
        <w:fldChar w:fldCharType="end"/>
      </w:r>
    </w:p>
    <w:p w:rsidR="008C28C3" w:rsidRDefault="009E3C65" w:rsidP="00E40430">
      <w:pPr>
        <w:pStyle w:val="Heading1"/>
        <w:numPr>
          <w:ilvl w:val="1"/>
          <w:numId w:val="4"/>
        </w:numPr>
        <w:spacing w:after="0"/>
        <w:ind w:left="1260" w:hanging="540"/>
      </w:pPr>
      <w:r>
        <w:fldChar w:fldCharType="begin"/>
      </w:r>
      <w:r w:rsidR="002F506D">
        <w:instrText xml:space="preserve"> REF _Ref250417073 \h </w:instrText>
      </w:r>
      <w:r>
        <w:fldChar w:fldCharType="separate"/>
      </w:r>
      <w:r w:rsidR="009626EF" w:rsidRPr="00E21440">
        <w:t xml:space="preserve">Speaker Verification Experiments with TIMIT under </w:t>
      </w:r>
      <w:r w:rsidR="009626EF">
        <w:t>N</w:t>
      </w:r>
      <w:r w:rsidR="009626EF" w:rsidRPr="00E21440">
        <w:t xml:space="preserve">oisy </w:t>
      </w:r>
      <w:r w:rsidR="009626EF">
        <w:t>C</w:t>
      </w:r>
      <w:r w:rsidR="009626EF" w:rsidRPr="00E21440">
        <w:t>onditions</w:t>
      </w:r>
      <w:r>
        <w:fldChar w:fldCharType="end"/>
      </w:r>
      <w:r w:rsidR="00EB47B7">
        <w:tab/>
      </w:r>
      <w:r>
        <w:fldChar w:fldCharType="begin"/>
      </w:r>
      <w:r w:rsidR="002F506D">
        <w:instrText xml:space="preserve"> PAGEREF _Ref250417081 \h </w:instrText>
      </w:r>
      <w:r>
        <w:fldChar w:fldCharType="separate"/>
      </w:r>
      <w:r w:rsidR="009626EF">
        <w:rPr>
          <w:noProof/>
        </w:rPr>
        <w:t>31</w:t>
      </w:r>
      <w:r>
        <w:fldChar w:fldCharType="end"/>
      </w:r>
    </w:p>
    <w:p w:rsidR="008C28C3" w:rsidRDefault="009E3C65" w:rsidP="00E40430">
      <w:pPr>
        <w:pStyle w:val="Heading1"/>
        <w:numPr>
          <w:ilvl w:val="1"/>
          <w:numId w:val="4"/>
        </w:numPr>
        <w:spacing w:after="0"/>
        <w:ind w:left="1260" w:hanging="540"/>
      </w:pPr>
      <w:r>
        <w:fldChar w:fldCharType="begin"/>
      </w:r>
      <w:r w:rsidR="002F506D">
        <w:instrText xml:space="preserve"> REF _Ref250417088 \h </w:instrText>
      </w:r>
      <w:r>
        <w:fldChar w:fldCharType="separate"/>
      </w:r>
      <w:r w:rsidR="009626EF" w:rsidRPr="000D08EE">
        <w:t xml:space="preserve">Speaker </w:t>
      </w:r>
      <w:r w:rsidR="009626EF">
        <w:t>V</w:t>
      </w:r>
      <w:r w:rsidR="009626EF" w:rsidRPr="000D08EE">
        <w:t xml:space="preserve">erification </w:t>
      </w:r>
      <w:r w:rsidR="009626EF">
        <w:t>E</w:t>
      </w:r>
      <w:r w:rsidR="009626EF" w:rsidRPr="000D08EE">
        <w:t xml:space="preserve">xperiments with </w:t>
      </w:r>
      <w:r w:rsidR="009626EF">
        <w:t>Variable Amounts of Training Data</w:t>
      </w:r>
      <w:r>
        <w:fldChar w:fldCharType="end"/>
      </w:r>
      <w:r w:rsidR="00EB47B7">
        <w:tab/>
      </w:r>
      <w:r>
        <w:fldChar w:fldCharType="begin"/>
      </w:r>
      <w:r w:rsidR="002F506D">
        <w:instrText xml:space="preserve"> PAGEREF _Ref250417088 \h </w:instrText>
      </w:r>
      <w:r>
        <w:fldChar w:fldCharType="separate"/>
      </w:r>
      <w:r w:rsidR="009626EF">
        <w:rPr>
          <w:noProof/>
        </w:rPr>
        <w:t>33</w:t>
      </w:r>
      <w:r>
        <w:fldChar w:fldCharType="end"/>
      </w:r>
    </w:p>
    <w:p w:rsidR="002F506D" w:rsidRDefault="009E3C65" w:rsidP="002F506D">
      <w:pPr>
        <w:pStyle w:val="Heading1"/>
        <w:numPr>
          <w:ilvl w:val="1"/>
          <w:numId w:val="4"/>
        </w:numPr>
        <w:spacing w:after="0"/>
        <w:ind w:left="1260" w:hanging="540"/>
      </w:pPr>
      <w:r>
        <w:fldChar w:fldCharType="begin"/>
      </w:r>
      <w:r w:rsidR="002F506D">
        <w:instrText xml:space="preserve"> REF _Ref250417131 \h </w:instrText>
      </w:r>
      <w:r>
        <w:fldChar w:fldCharType="separate"/>
      </w:r>
      <w:r w:rsidR="009626EF">
        <w:t>Other Important Issues</w:t>
      </w:r>
      <w:r>
        <w:fldChar w:fldCharType="end"/>
      </w:r>
      <w:r w:rsidR="002F506D">
        <w:tab/>
      </w:r>
      <w:r>
        <w:fldChar w:fldCharType="begin"/>
      </w:r>
      <w:r w:rsidR="002F506D">
        <w:instrText xml:space="preserve"> PAGEREF _Ref250417131 \h </w:instrText>
      </w:r>
      <w:r>
        <w:fldChar w:fldCharType="separate"/>
      </w:r>
      <w:r w:rsidR="009626EF">
        <w:rPr>
          <w:noProof/>
        </w:rPr>
        <w:t>34</w:t>
      </w:r>
      <w:r>
        <w:fldChar w:fldCharType="end"/>
      </w:r>
    </w:p>
    <w:p w:rsidR="00FA0DD2" w:rsidRDefault="00FA0DD2" w:rsidP="00FA0DD2">
      <w:pPr>
        <w:pStyle w:val="NoSpacing"/>
        <w:tabs>
          <w:tab w:val="left" w:leader="dot" w:pos="8640"/>
        </w:tabs>
        <w:jc w:val="left"/>
      </w:pPr>
    </w:p>
    <w:p w:rsidR="00882981" w:rsidRDefault="004B0C52" w:rsidP="00882981">
      <w:pPr>
        <w:pStyle w:val="Heading1"/>
        <w:numPr>
          <w:ilvl w:val="0"/>
          <w:numId w:val="0"/>
        </w:numPr>
        <w:ind w:left="540"/>
        <w:sectPr w:rsidR="00882981" w:rsidSect="00965A8C">
          <w:footerReference w:type="default" r:id="rId10"/>
          <w:pgSz w:w="12240" w:h="15840"/>
          <w:pgMar w:top="1440" w:right="1440" w:bottom="1440" w:left="2160" w:header="1440" w:footer="1440" w:gutter="0"/>
          <w:pgNumType w:fmt="lowerRoman"/>
          <w:cols w:space="720"/>
          <w:docGrid w:linePitch="360"/>
        </w:sectPr>
      </w:pPr>
      <w:r w:rsidRPr="004B0C52">
        <w:t>REFERENCES</w:t>
      </w:r>
      <w:r>
        <w:t xml:space="preserve"> </w:t>
      </w:r>
      <w:r w:rsidR="0047240F">
        <w:tab/>
      </w:r>
      <w:r w:rsidR="009E3C65">
        <w:fldChar w:fldCharType="begin"/>
      </w:r>
      <w:r w:rsidR="00D00BC4">
        <w:instrText xml:space="preserve"> PAGEREF _Ref189884482 \h </w:instrText>
      </w:r>
      <w:r w:rsidR="009E3C65">
        <w:fldChar w:fldCharType="separate"/>
      </w:r>
      <w:r w:rsidR="009626EF">
        <w:rPr>
          <w:noProof/>
        </w:rPr>
        <w:t>36</w:t>
      </w:r>
      <w:r w:rsidR="009E3C65">
        <w:fldChar w:fldCharType="end"/>
      </w:r>
    </w:p>
    <w:p w:rsidR="00844FD4" w:rsidRDefault="00844FD4" w:rsidP="0011630C">
      <w:pPr>
        <w:pStyle w:val="Heading2"/>
      </w:pPr>
      <w:bookmarkStart w:id="4" w:name="_Ref202688471"/>
    </w:p>
    <w:bookmarkEnd w:id="4"/>
    <w:p w:rsidR="0011630C" w:rsidRDefault="0011630C" w:rsidP="007A58AF">
      <w:pPr>
        <w:pStyle w:val="NoSpacing"/>
      </w:pPr>
      <w:r>
        <w:t>INTRODUCTION</w:t>
      </w:r>
    </w:p>
    <w:p w:rsidR="00996A1A" w:rsidRDefault="00996A1A" w:rsidP="007A58AF">
      <w:pPr>
        <w:pStyle w:val="NoSpacing"/>
      </w:pPr>
    </w:p>
    <w:p w:rsidR="007A58AF" w:rsidRDefault="007A58AF" w:rsidP="007A58AF">
      <w:pPr>
        <w:pStyle w:val="NoSpacing"/>
      </w:pPr>
    </w:p>
    <w:p w:rsidR="001C2417" w:rsidRPr="001C2417" w:rsidRDefault="001C2417" w:rsidP="001C2417">
      <w:r w:rsidRPr="001C2417">
        <w:t xml:space="preserve">In this chapter, </w:t>
      </w:r>
      <w:r w:rsidR="001C52FC">
        <w:t>the problem of speaker verification is introduced</w:t>
      </w:r>
      <w:r w:rsidRPr="001C2417">
        <w:t>. Speech signal features used to represent speaker information are briefly explained and some popular approaches to the speaker modeling problem found in the literature are surveyed. This sets the tone for the following chapters.</w:t>
      </w:r>
    </w:p>
    <w:p w:rsidR="0011630C" w:rsidRDefault="001C2417" w:rsidP="002155BC">
      <w:pPr>
        <w:pStyle w:val="Heading2"/>
        <w:numPr>
          <w:ilvl w:val="1"/>
          <w:numId w:val="19"/>
        </w:numPr>
      </w:pPr>
      <w:bookmarkStart w:id="5" w:name="_Ref202690772"/>
      <w:r>
        <w:t>Speaker Verification Problem</w:t>
      </w:r>
      <w:bookmarkEnd w:id="5"/>
    </w:p>
    <w:p w:rsidR="006871C4" w:rsidRPr="006871C4" w:rsidRDefault="009E3C65" w:rsidP="006871C4">
      <w:pPr>
        <w:rPr>
          <w:bCs/>
        </w:rPr>
      </w:pPr>
      <w:r>
        <w:rPr>
          <w:bCs/>
          <w:noProof/>
        </w:rPr>
        <w:pict>
          <v:shapetype id="_x0000_t202" coordsize="21600,21600" o:spt="202" path="m,l,21600r21600,l21600,xe">
            <v:stroke joinstyle="miter"/>
            <v:path gradientshapeok="t" o:connecttype="rect"/>
          </v:shapetype>
          <v:shape id="_x0000_s1117" type="#_x0000_t202" style="position:absolute;left:0;text-align:left;margin-left:0;margin-top:0;width:445.4pt;height:212.3pt;z-index:251672064;mso-wrap-distance-left:14.4pt;mso-wrap-distance-top:14.4pt;mso-wrap-distance-right:0;mso-position-horizontal:center;mso-position-horizontal-relative:margin;mso-position-vertical:bottom;mso-position-vertical-relative:margin;mso-width-relative:margin;mso-height-relative:margin" stroked="f">
            <v:textbox style="mso-next-textbox:#_x0000_s1117" inset="0,0,0,0">
              <w:txbxContent>
                <w:p w:rsidR="00142285" w:rsidRDefault="00142285" w:rsidP="006871C4">
                  <w:pPr>
                    <w:jc w:val="center"/>
                  </w:pPr>
                  <w:r w:rsidRPr="0063671C">
                    <w:rPr>
                      <w:noProof/>
                    </w:rPr>
                    <w:drawing>
                      <wp:inline distT="0" distB="0" distL="0" distR="0">
                        <wp:extent cx="3931455" cy="1792854"/>
                        <wp:effectExtent l="19050" t="0" r="0" b="0"/>
                        <wp:docPr id="8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srcRect/>
                                <a:stretch>
                                  <a:fillRect/>
                                </a:stretch>
                              </pic:blipFill>
                              <pic:spPr bwMode="auto">
                                <a:xfrm>
                                  <a:off x="0" y="0"/>
                                  <a:ext cx="3931455" cy="1792854"/>
                                </a:xfrm>
                                <a:prstGeom prst="rect">
                                  <a:avLst/>
                                </a:prstGeom>
                                <a:noFill/>
                                <a:ln w="9525">
                                  <a:noFill/>
                                  <a:miter lim="800000"/>
                                  <a:headEnd/>
                                  <a:tailEnd/>
                                </a:ln>
                              </pic:spPr>
                            </pic:pic>
                          </a:graphicData>
                        </a:graphic>
                      </wp:inline>
                    </w:drawing>
                  </w:r>
                </w:p>
                <w:p w:rsidR="00142285" w:rsidRDefault="00142285" w:rsidP="006871C4">
                  <w:pPr>
                    <w:jc w:val="center"/>
                  </w:pPr>
                </w:p>
                <w:p w:rsidR="00142285" w:rsidRPr="00F214F9" w:rsidRDefault="00142285" w:rsidP="008D718B">
                  <w:pPr>
                    <w:pStyle w:val="Caption"/>
                    <w:rPr>
                      <w:b/>
                    </w:rPr>
                  </w:pPr>
                  <w:bookmarkStart w:id="6" w:name="_Ref250393896"/>
                  <w:bookmarkStart w:id="7" w:name="_Ref250393873"/>
                  <w:r w:rsidRPr="00F214F9">
                    <w:t xml:space="preserve">Figure </w:t>
                  </w:r>
                  <w:fldSimple w:instr=" SEQ Figure \* ARABIC ">
                    <w:r w:rsidR="009626EF">
                      <w:rPr>
                        <w:noProof/>
                      </w:rPr>
                      <w:t>1</w:t>
                    </w:r>
                  </w:fldSimple>
                  <w:bookmarkEnd w:id="6"/>
                  <w:r w:rsidRPr="00F214F9">
                    <w:t>. An overview of the speaker recognition problem.</w:t>
                  </w:r>
                  <w:bookmarkEnd w:id="7"/>
                </w:p>
              </w:txbxContent>
            </v:textbox>
            <w10:wrap type="square" anchorx="margin" anchory="margin"/>
          </v:shape>
        </w:pict>
      </w:r>
      <w:r w:rsidR="006871C4" w:rsidRPr="006871C4">
        <w:rPr>
          <w:bCs/>
        </w:rPr>
        <w:t xml:space="preserve">Speaker-independent speech and text-independent speaker recognition are complementary viewpoints of the same problem. Given a speech signal, the goal of speaker-independent speech recognition is to </w:t>
      </w:r>
      <w:r w:rsidR="006871C4" w:rsidRPr="00287920">
        <w:rPr>
          <w:bCs/>
        </w:rPr>
        <w:t>decipher the transcription underlying the utterance, irrespective of the identity of the speaker </w:t>
      </w:r>
      <w:fldSimple w:instr=" REF _Ref249385428 \r \h  \* MERGEFORMAT ">
        <w:r w:rsidR="009626EF">
          <w:t>[1]</w:t>
        </w:r>
      </w:fldSimple>
      <w:r w:rsidR="006871C4" w:rsidRPr="00287920">
        <w:rPr>
          <w:bCs/>
        </w:rPr>
        <w:t xml:space="preserve">. On the other hand, text-independent speaker recognition problem </w:t>
      </w:r>
      <w:r w:rsidR="00B201D1">
        <w:rPr>
          <w:bCs/>
        </w:rPr>
        <w:t xml:space="preserve">attempts to </w:t>
      </w:r>
      <w:r w:rsidR="006871C4" w:rsidRPr="00287920">
        <w:rPr>
          <w:bCs/>
        </w:rPr>
        <w:t>find</w:t>
      </w:r>
      <w:r w:rsidR="00B201D1">
        <w:rPr>
          <w:bCs/>
        </w:rPr>
        <w:t xml:space="preserve"> </w:t>
      </w:r>
      <w:r w:rsidR="006871C4" w:rsidRPr="00287920">
        <w:rPr>
          <w:bCs/>
        </w:rPr>
        <w:t>or confirm</w:t>
      </w:r>
      <w:r w:rsidR="00B201D1">
        <w:rPr>
          <w:bCs/>
        </w:rPr>
        <w:t xml:space="preserve"> </w:t>
      </w:r>
      <w:r w:rsidR="006871C4" w:rsidRPr="00287920">
        <w:rPr>
          <w:bCs/>
        </w:rPr>
        <w:t xml:space="preserve">the identity of the speaker without regard to what was </w:t>
      </w:r>
      <w:r w:rsidR="00B201D1">
        <w:rPr>
          <w:bCs/>
        </w:rPr>
        <w:t>spoken </w:t>
      </w:r>
      <w:fldSimple w:instr=" REF _Ref249385506 \r \h  \* MERGEFORMAT ">
        <w:r w:rsidR="009626EF">
          <w:t>[2]</w:t>
        </w:r>
      </w:fldSimple>
      <w:r w:rsidR="006871C4" w:rsidRPr="00287920">
        <w:rPr>
          <w:bCs/>
        </w:rPr>
        <w:t xml:space="preserve">. </w:t>
      </w:r>
      <w:fldSimple w:instr=" REF _Ref250393896 \h  \* MERGEFORMAT ">
        <w:r w:rsidR="009626EF" w:rsidRPr="00F214F9">
          <w:t xml:space="preserve">Figure </w:t>
        </w:r>
        <w:r w:rsidR="009626EF">
          <w:rPr>
            <w:noProof/>
          </w:rPr>
          <w:t>1</w:t>
        </w:r>
      </w:fldSimple>
      <w:r w:rsidR="00B201D1">
        <w:t xml:space="preserve"> </w:t>
      </w:r>
      <w:r w:rsidR="006871C4" w:rsidRPr="006871C4">
        <w:rPr>
          <w:bCs/>
        </w:rPr>
        <w:t xml:space="preserve">illustrates the basic problem of </w:t>
      </w:r>
      <w:r w:rsidR="006871C4" w:rsidRPr="006871C4">
        <w:rPr>
          <w:bCs/>
        </w:rPr>
        <w:lastRenderedPageBreak/>
        <w:t>speaker recognition.</w:t>
      </w:r>
    </w:p>
    <w:p w:rsidR="006871C4" w:rsidRPr="006871C4" w:rsidRDefault="006871C4" w:rsidP="006871C4">
      <w:pPr>
        <w:rPr>
          <w:bCs/>
        </w:rPr>
      </w:pPr>
      <w:r w:rsidRPr="006871C4">
        <w:rPr>
          <w:bCs/>
        </w:rPr>
        <w:t xml:space="preserve">When the goal is to find the identity of an unknown speaker the problem is called speaker identification. Very often in practice, the goal in speaker recognition is to accept or reject the </w:t>
      </w:r>
      <w:r w:rsidR="00B201D1">
        <w:rPr>
          <w:bCs/>
        </w:rPr>
        <w:t xml:space="preserve">identity </w:t>
      </w:r>
      <w:r w:rsidRPr="006871C4">
        <w:rPr>
          <w:bCs/>
        </w:rPr>
        <w:t>claim made by a speaker</w:t>
      </w:r>
      <w:r w:rsidR="00B201D1">
        <w:rPr>
          <w:bCs/>
        </w:rPr>
        <w:t xml:space="preserve">. </w:t>
      </w:r>
      <w:r w:rsidRPr="006871C4">
        <w:rPr>
          <w:bCs/>
        </w:rPr>
        <w:t>This is called speaker verification. This is widely used in a variety of applications ranging from secured access and surveillance to</w:t>
      </w:r>
      <w:r>
        <w:rPr>
          <w:bCs/>
        </w:rPr>
        <w:t xml:space="preserve"> </w:t>
      </w:r>
      <w:r w:rsidRPr="006871C4">
        <w:rPr>
          <w:bCs/>
        </w:rPr>
        <w:t>multimodal verification.</w:t>
      </w:r>
    </w:p>
    <w:p w:rsidR="006871C4" w:rsidRPr="006871C4" w:rsidRDefault="006871C4" w:rsidP="006871C4">
      <w:pPr>
        <w:rPr>
          <w:bCs/>
        </w:rPr>
      </w:pPr>
      <w:r w:rsidRPr="006871C4">
        <w:rPr>
          <w:bCs/>
        </w:rPr>
        <w:t xml:space="preserve">In a speaker verification setup, there are several registered speakers in the database, and associated with each speaker </w:t>
      </w:r>
      <w:r w:rsidR="00B201D1">
        <w:rPr>
          <w:bCs/>
        </w:rPr>
        <w:t xml:space="preserve">is a trained </w:t>
      </w:r>
      <w:r w:rsidRPr="006871C4">
        <w:rPr>
          <w:bCs/>
        </w:rPr>
        <w:t>model.</w:t>
      </w:r>
      <w:r w:rsidR="00B201D1">
        <w:rPr>
          <w:bCs/>
        </w:rPr>
        <w:t xml:space="preserve"> </w:t>
      </w:r>
      <w:r w:rsidRPr="006871C4">
        <w:rPr>
          <w:bCs/>
        </w:rPr>
        <w:t>During the evaluation phase, a person, X, claim</w:t>
      </w:r>
      <w:r w:rsidR="00B201D1">
        <w:rPr>
          <w:bCs/>
        </w:rPr>
        <w:t xml:space="preserve">s an identity and </w:t>
      </w:r>
      <w:r w:rsidRPr="006871C4">
        <w:rPr>
          <w:bCs/>
        </w:rPr>
        <w:t xml:space="preserve">speaks </w:t>
      </w:r>
      <w:r w:rsidR="00B201D1">
        <w:rPr>
          <w:bCs/>
        </w:rPr>
        <w:t xml:space="preserve">a preselected or randomized phrase </w:t>
      </w:r>
      <w:r w:rsidRPr="006871C4">
        <w:rPr>
          <w:bCs/>
        </w:rPr>
        <w:t xml:space="preserve">into a microphone. The objective of speaker verification </w:t>
      </w:r>
      <w:r w:rsidR="00B201D1">
        <w:rPr>
          <w:bCs/>
        </w:rPr>
        <w:t xml:space="preserve">system </w:t>
      </w:r>
      <w:r w:rsidRPr="006871C4">
        <w:rPr>
          <w:bCs/>
        </w:rPr>
        <w:t xml:space="preserve">is to </w:t>
      </w:r>
      <w:r w:rsidR="00B201D1">
        <w:rPr>
          <w:bCs/>
        </w:rPr>
        <w:t>determine if the speech signal is sufficiently close to the stored model associated with the claimed identity.</w:t>
      </w:r>
    </w:p>
    <w:p w:rsidR="00DE38E8" w:rsidRPr="00DE38E8" w:rsidRDefault="006871C4" w:rsidP="006871C4">
      <w:r w:rsidRPr="006871C4">
        <w:rPr>
          <w:bCs/>
        </w:rPr>
        <w:t>Speaker verification, like other problems involving binary outcomes (“accept” or “reject”) is plagued by two kinds of errors: false alarm</w:t>
      </w:r>
      <w:r w:rsidR="008A0F4D">
        <w:rPr>
          <w:bCs/>
        </w:rPr>
        <w:t>s</w:t>
      </w:r>
      <w:r w:rsidRPr="006871C4">
        <w:rPr>
          <w:bCs/>
        </w:rPr>
        <w:t xml:space="preserve"> and miss</w:t>
      </w:r>
      <w:r w:rsidR="008A0F4D">
        <w:rPr>
          <w:bCs/>
        </w:rPr>
        <w:t>es</w:t>
      </w:r>
      <w:r w:rsidRPr="006871C4">
        <w:rPr>
          <w:bCs/>
        </w:rPr>
        <w:t>. When an imposter is accepted the error is called false alarm, while a true speaker getting rejected constitutes a miss. In all speaker verification problems, a threshold value determining the operating point is set. By varying this threshold we can decrease one error at the expense of</w:t>
      </w:r>
      <w:r w:rsidR="008A0F4D">
        <w:rPr>
          <w:bCs/>
        </w:rPr>
        <w:t xml:space="preserve"> an </w:t>
      </w:r>
      <w:r w:rsidRPr="006871C4">
        <w:rPr>
          <w:bCs/>
        </w:rPr>
        <w:t xml:space="preserve">increase in the other. </w:t>
      </w:r>
      <w:r w:rsidR="008A0F4D">
        <w:rPr>
          <w:bCs/>
        </w:rPr>
        <w:t xml:space="preserve">A </w:t>
      </w:r>
      <w:r w:rsidRPr="006871C4">
        <w:rPr>
          <w:bCs/>
        </w:rPr>
        <w:t xml:space="preserve">graph depicting this relationship with </w:t>
      </w:r>
      <w:r w:rsidR="008A0F4D">
        <w:rPr>
          <w:bCs/>
        </w:rPr>
        <w:t xml:space="preserve">the </w:t>
      </w:r>
      <w:r w:rsidRPr="006871C4">
        <w:rPr>
          <w:bCs/>
        </w:rPr>
        <w:t xml:space="preserve">false alarm probability on the x-axis and </w:t>
      </w:r>
      <w:r w:rsidR="008A0F4D">
        <w:rPr>
          <w:bCs/>
        </w:rPr>
        <w:t xml:space="preserve">the </w:t>
      </w:r>
      <w:r w:rsidRPr="006871C4">
        <w:rPr>
          <w:bCs/>
        </w:rPr>
        <w:t xml:space="preserve">miss probability on the y-axis is called </w:t>
      </w:r>
      <w:r w:rsidR="008A0F4D">
        <w:rPr>
          <w:bCs/>
        </w:rPr>
        <w:t xml:space="preserve">a </w:t>
      </w:r>
      <w:r w:rsidRPr="006871C4">
        <w:rPr>
          <w:bCs/>
        </w:rPr>
        <w:t xml:space="preserve">Detection Error Tradeoff (DET) </w:t>
      </w:r>
      <w:r w:rsidRPr="00287920">
        <w:rPr>
          <w:bCs/>
        </w:rPr>
        <w:t>curve </w:t>
      </w:r>
      <w:r w:rsidR="009E3C65">
        <w:rPr>
          <w:bCs/>
        </w:rPr>
        <w:fldChar w:fldCharType="begin"/>
      </w:r>
      <w:r w:rsidR="00EF321F">
        <w:rPr>
          <w:bCs/>
        </w:rPr>
        <w:instrText xml:space="preserve"> REF _Ref250420096 \r \h </w:instrText>
      </w:r>
      <w:r w:rsidR="009E3C65">
        <w:rPr>
          <w:bCs/>
        </w:rPr>
      </w:r>
      <w:r w:rsidR="009E3C65">
        <w:rPr>
          <w:bCs/>
        </w:rPr>
        <w:fldChar w:fldCharType="separate"/>
      </w:r>
      <w:r w:rsidR="009626EF">
        <w:rPr>
          <w:bCs/>
        </w:rPr>
        <w:t>[3]</w:t>
      </w:r>
      <w:r w:rsidR="009E3C65">
        <w:rPr>
          <w:bCs/>
        </w:rPr>
        <w:fldChar w:fldCharType="end"/>
      </w:r>
      <w:r w:rsidRPr="00287920">
        <w:rPr>
          <w:bCs/>
        </w:rPr>
        <w:t>. One model is said to be better than another if its DET curve lies closer to the</w:t>
      </w:r>
      <w:r w:rsidRPr="006871C4">
        <w:rPr>
          <w:bCs/>
        </w:rPr>
        <w:t xml:space="preserve"> origin than that of the other. In practice, this may not happen consistently for all values on the x-axis (or equivalently, the y-axis). This makes comparison between models difficult. Moreover, it is more convenient to use a single measure of performance </w:t>
      </w:r>
      <w:r w:rsidRPr="006871C4">
        <w:rPr>
          <w:bCs/>
        </w:rPr>
        <w:lastRenderedPageBreak/>
        <w:t xml:space="preserve">to compare models. For these two reasons, scalar performance measures are more commonly used when stating and comparing speaker verification performance. One measure that applies equal </w:t>
      </w:r>
      <w:r w:rsidRPr="00287920">
        <w:rPr>
          <w:bCs/>
        </w:rPr>
        <w:t>importance to the reduction of both kinds of errors – miss and false alarm – is the Equal Error Rate (EER) </w:t>
      </w:r>
      <w:r w:rsidR="009E3C65">
        <w:rPr>
          <w:bCs/>
        </w:rPr>
        <w:fldChar w:fldCharType="begin"/>
      </w:r>
      <w:r w:rsidR="00EF321F">
        <w:rPr>
          <w:bCs/>
        </w:rPr>
        <w:instrText xml:space="preserve"> REF _Ref250420096 \r \h </w:instrText>
      </w:r>
      <w:r w:rsidR="009E3C65">
        <w:rPr>
          <w:bCs/>
        </w:rPr>
      </w:r>
      <w:r w:rsidR="009E3C65">
        <w:rPr>
          <w:bCs/>
        </w:rPr>
        <w:fldChar w:fldCharType="separate"/>
      </w:r>
      <w:r w:rsidR="009626EF">
        <w:rPr>
          <w:bCs/>
        </w:rPr>
        <w:t>[3]</w:t>
      </w:r>
      <w:r w:rsidR="009E3C65">
        <w:rPr>
          <w:bCs/>
        </w:rPr>
        <w:fldChar w:fldCharType="end"/>
      </w:r>
      <w:r w:rsidRPr="00287920">
        <w:rPr>
          <w:bCs/>
        </w:rPr>
        <w:t>. This is the point</w:t>
      </w:r>
      <w:r w:rsidRPr="006871C4">
        <w:rPr>
          <w:bCs/>
        </w:rPr>
        <w:t xml:space="preserve"> at which the line having a slope of 1 and passing through the origin intersects the DET curve. At this point, the miss probability equals the false alarm probability, and hence the name. Since this work is aimed at a generic speaker verification application, there is no reason to weigh one kind of error more than the other. Hence, EER </w:t>
      </w:r>
      <w:r w:rsidR="001C52FC">
        <w:rPr>
          <w:bCs/>
        </w:rPr>
        <w:t xml:space="preserve">is used </w:t>
      </w:r>
      <w:r w:rsidRPr="006871C4">
        <w:rPr>
          <w:bCs/>
        </w:rPr>
        <w:t>as the performance measure of a model for speaker verification.</w:t>
      </w:r>
    </w:p>
    <w:p w:rsidR="006871C4" w:rsidRPr="006871C4" w:rsidRDefault="006871C4" w:rsidP="006871C4">
      <w:pPr>
        <w:pStyle w:val="Heading2"/>
        <w:numPr>
          <w:ilvl w:val="1"/>
          <w:numId w:val="12"/>
        </w:numPr>
      </w:pPr>
      <w:bookmarkStart w:id="8" w:name="_Ref202758956"/>
      <w:r>
        <w:t>Speech Signal Features – The Frontend</w:t>
      </w:r>
      <w:bookmarkEnd w:id="8"/>
    </w:p>
    <w:p w:rsidR="001C52FC" w:rsidRDefault="006871C4" w:rsidP="001C52FC">
      <w:r w:rsidRPr="006871C4">
        <w:t>It is evident from the discussion above that speaker verification is a pattern classification problem with data from each speaker’s utterance forming a distinct class</w:t>
      </w:r>
      <w:r w:rsidR="00EF321F" w:rsidRPr="006D0546">
        <w:t> </w:t>
      </w:r>
      <w:r w:rsidR="009E3C65">
        <w:fldChar w:fldCharType="begin"/>
      </w:r>
      <w:r w:rsidR="00EB5604">
        <w:instrText xml:space="preserve"> REF _Ref250735640 \r \h </w:instrText>
      </w:r>
      <w:r w:rsidR="009E3C65">
        <w:fldChar w:fldCharType="separate"/>
      </w:r>
      <w:r w:rsidR="009626EF">
        <w:t>[4]</w:t>
      </w:r>
      <w:r w:rsidR="009E3C65">
        <w:fldChar w:fldCharType="end"/>
      </w:r>
      <w:r w:rsidRPr="006871C4">
        <w:t>. A set of features to represent the characteristics of each speaker adequately, and also succinctly, is necessary for successful speaker classification. For speech as well as speaker recognition tasks, the most popular features are the Mel-</w:t>
      </w:r>
      <w:r w:rsidRPr="00287920">
        <w:t>Frequency Cepstral Coefficients (MFCCs), sometimes also referred to as cepstral features </w:t>
      </w:r>
      <w:fldSimple w:instr=" REF _Ref249385428 \r \h  \* MERGEFORMAT ">
        <w:r w:rsidR="009626EF" w:rsidRPr="009626EF">
          <w:rPr>
            <w:bCs/>
          </w:rPr>
          <w:t>[1]</w:t>
        </w:r>
      </w:fldSimple>
      <w:fldSimple w:instr=" REF _Ref249385506 \r \h  \* MERGEFORMAT ">
        <w:r w:rsidR="009626EF" w:rsidRPr="009626EF">
          <w:rPr>
            <w:bCs/>
          </w:rPr>
          <w:t>[2]</w:t>
        </w:r>
      </w:fldSimple>
      <w:r w:rsidRPr="00287920">
        <w:t>.</w:t>
      </w:r>
      <w:r w:rsidRPr="006871C4">
        <w:t xml:space="preserve"> It is not important here to delve into details of the algorithm used to compute these features, but </w:t>
      </w:r>
      <w:r w:rsidR="008A0F4D">
        <w:t xml:space="preserve">we can simply note that </w:t>
      </w:r>
      <w:r w:rsidRPr="006871C4">
        <w:t>th</w:t>
      </w:r>
      <w:r w:rsidR="008A0F4D">
        <w:t xml:space="preserve">e </w:t>
      </w:r>
      <w:r w:rsidRPr="006871C4">
        <w:t>MFCCs are physically motivated based on auditory perception</w:t>
      </w:r>
      <w:r w:rsidR="008A0F4D">
        <w:t xml:space="preserve"> properties </w:t>
      </w:r>
      <w:r w:rsidRPr="006871C4">
        <w:t>of the human ear</w:t>
      </w:r>
      <w:r w:rsidR="008A0F4D">
        <w:t xml:space="preserve">. MFCCs </w:t>
      </w:r>
      <w:r w:rsidRPr="006871C4">
        <w:t>have been the most successful features in speech and speaker recognition applications.</w:t>
      </w:r>
    </w:p>
    <w:p w:rsidR="002155BC" w:rsidRDefault="006871C4" w:rsidP="002155BC">
      <w:pPr>
        <w:pStyle w:val="Heading2"/>
        <w:numPr>
          <w:ilvl w:val="1"/>
          <w:numId w:val="18"/>
        </w:numPr>
      </w:pPr>
      <w:bookmarkStart w:id="9" w:name="_Ref202758968"/>
      <w:r>
        <w:lastRenderedPageBreak/>
        <w:t>Statistic</w:t>
      </w:r>
      <w:r w:rsidR="002F040E">
        <w:t>al</w:t>
      </w:r>
      <w:r>
        <w:t xml:space="preserve"> Speaker Modeling Methods</w:t>
      </w:r>
      <w:bookmarkEnd w:id="9"/>
    </w:p>
    <w:p w:rsidR="006871C4" w:rsidRPr="00724855" w:rsidRDefault="006871C4" w:rsidP="006871C4">
      <w:r w:rsidRPr="00724855">
        <w:t>The goal of statistical modeling in speaker recognition is to accurately and efficiently represent the probability distribution of speaker features so that even similar sounding speakers can be distinguished and can be done so with as few parameters and as little computational requirement as possible.</w:t>
      </w:r>
    </w:p>
    <w:p w:rsidR="006871C4" w:rsidRDefault="006871C4" w:rsidP="006871C4">
      <w:pPr>
        <w:rPr>
          <w:szCs w:val="24"/>
        </w:rPr>
      </w:pPr>
      <w:r w:rsidRPr="00287920">
        <w:rPr>
          <w:szCs w:val="24"/>
        </w:rPr>
        <w:t xml:space="preserve">There are several statistical models that have been proposed in </w:t>
      </w:r>
      <w:r w:rsidR="008A0F4D">
        <w:rPr>
          <w:szCs w:val="24"/>
        </w:rPr>
        <w:t xml:space="preserve">the </w:t>
      </w:r>
      <w:r w:rsidRPr="00287920">
        <w:rPr>
          <w:szCs w:val="24"/>
        </w:rPr>
        <w:t>literature</w:t>
      </w:r>
      <w:r w:rsidR="008A0F4D">
        <w:rPr>
          <w:szCs w:val="24"/>
        </w:rPr>
        <w:t>. N</w:t>
      </w:r>
      <w:r w:rsidRPr="00287920">
        <w:rPr>
          <w:szCs w:val="24"/>
        </w:rPr>
        <w:t>on-parametric models</w:t>
      </w:r>
      <w:r w:rsidR="008A0F4D">
        <w:rPr>
          <w:szCs w:val="24"/>
        </w:rPr>
        <w:t xml:space="preserve"> are one important class of such models, and </w:t>
      </w:r>
      <w:r w:rsidRPr="00287920">
        <w:rPr>
          <w:szCs w:val="24"/>
        </w:rPr>
        <w:t xml:space="preserve">have been </w:t>
      </w:r>
      <w:r w:rsidR="008A0F4D">
        <w:rPr>
          <w:szCs w:val="24"/>
        </w:rPr>
        <w:t xml:space="preserve">typically implemented using </w:t>
      </w:r>
      <w:r w:rsidRPr="00287920">
        <w:rPr>
          <w:szCs w:val="24"/>
        </w:rPr>
        <w:t>variants of vector quantization (VQ) </w:t>
      </w:r>
      <w:fldSimple w:instr=" REF _Ref249385587 \r \h  \* MERGEFORMAT ">
        <w:r w:rsidR="009626EF" w:rsidRPr="009626EF">
          <w:rPr>
            <w:bCs/>
            <w:szCs w:val="24"/>
          </w:rPr>
          <w:t>[5]</w:t>
        </w:r>
      </w:fldSimple>
      <w:fldSimple w:instr=" REF _Ref249385590 \r \h  \* MERGEFORMAT ">
        <w:r w:rsidR="009626EF" w:rsidRPr="009626EF">
          <w:rPr>
            <w:bCs/>
          </w:rPr>
          <w:t>[6]</w:t>
        </w:r>
      </w:fldSimple>
      <w:r w:rsidRPr="00287920">
        <w:rPr>
          <w:szCs w:val="24"/>
        </w:rPr>
        <w:t>. More common though, because of their robustness, are parametric models. The most popular approach to speaker modeling is the Gaussian Mixture Modeling (GMM) </w:t>
      </w:r>
      <w:fldSimple w:instr=" REF _Ref249385506 \r \h  \* MERGEFORMAT ">
        <w:r w:rsidR="009626EF" w:rsidRPr="009626EF">
          <w:rPr>
            <w:bCs/>
            <w:szCs w:val="24"/>
          </w:rPr>
          <w:t>[2]</w:t>
        </w:r>
      </w:fldSimple>
      <w:fldSimple w:instr=" REF _Ref249385428 \r \h  \* MERGEFORMAT ">
        <w:r w:rsidR="009626EF" w:rsidRPr="009626EF">
          <w:rPr>
            <w:bCs/>
          </w:rPr>
          <w:t>[1]</w:t>
        </w:r>
      </w:fldSimple>
      <w:r w:rsidRPr="00287920">
        <w:rPr>
          <w:szCs w:val="24"/>
        </w:rPr>
        <w:t xml:space="preserve">. Almost all the work on speaker verification utilizes GMMs entirely or in the form of hybrids with other modeling techniques. The commonly used statistical model for speech recognition – </w:t>
      </w:r>
      <w:r w:rsidR="008A0F4D">
        <w:rPr>
          <w:szCs w:val="24"/>
        </w:rPr>
        <w:t xml:space="preserve">a </w:t>
      </w:r>
      <w:r w:rsidRPr="00287920">
        <w:rPr>
          <w:szCs w:val="24"/>
        </w:rPr>
        <w:t xml:space="preserve">Hidden Markov Model (HMM) </w:t>
      </w:r>
      <w:r w:rsidR="008A0F4D" w:rsidRPr="00287920">
        <w:rPr>
          <w:szCs w:val="24"/>
        </w:rPr>
        <w:t xml:space="preserve">– </w:t>
      </w:r>
      <w:r w:rsidRPr="00287920">
        <w:rPr>
          <w:szCs w:val="24"/>
        </w:rPr>
        <w:t>has also been applied to speaker modeling </w:t>
      </w:r>
      <w:fldSimple w:instr=" REF _Ref249540317 \r \h  \* MERGEFORMAT ">
        <w:r w:rsidR="009626EF" w:rsidRPr="009626EF">
          <w:rPr>
            <w:bCs/>
          </w:rPr>
          <w:t>[7]</w:t>
        </w:r>
      </w:fldSimple>
      <w:r w:rsidRPr="00287920">
        <w:rPr>
          <w:szCs w:val="24"/>
        </w:rPr>
        <w:t>. Several kernel-based approaches, including Support Vector Machines (SVMs), have also been applied to this problem </w:t>
      </w:r>
      <w:fldSimple w:instr=" REF _Ref249539732 \r \h  \* MERGEFORMAT ">
        <w:r w:rsidR="009626EF" w:rsidRPr="009626EF">
          <w:rPr>
            <w:bCs/>
            <w:szCs w:val="24"/>
          </w:rPr>
          <w:t>[8</w:t>
        </w:r>
        <w:r w:rsidR="009626EF">
          <w:t>]</w:t>
        </w:r>
      </w:fldSimple>
      <w:r w:rsidR="00684D36">
        <w:t>-</w:t>
      </w:r>
      <w:r w:rsidR="009E3C65">
        <w:fldChar w:fldCharType="begin"/>
      </w:r>
      <w:r w:rsidR="006F18CC">
        <w:instrText xml:space="preserve"> REF _Ref250735890 \r \h </w:instrText>
      </w:r>
      <w:r w:rsidR="009E3C65">
        <w:fldChar w:fldCharType="separate"/>
      </w:r>
      <w:r w:rsidR="009626EF">
        <w:t>[10]</w:t>
      </w:r>
      <w:r w:rsidR="009E3C65">
        <w:fldChar w:fldCharType="end"/>
      </w:r>
      <w:r w:rsidRPr="00287920">
        <w:rPr>
          <w:szCs w:val="24"/>
        </w:rPr>
        <w:t>. More recently, discriminatory modeling techniques are finding increasing application</w:t>
      </w:r>
      <w:r w:rsidR="008A0F4D">
        <w:rPr>
          <w:szCs w:val="24"/>
        </w:rPr>
        <w:t xml:space="preserve"> </w:t>
      </w:r>
      <w:r w:rsidRPr="00287920">
        <w:rPr>
          <w:szCs w:val="24"/>
        </w:rPr>
        <w:t>in speaker recognition </w:t>
      </w:r>
      <w:r w:rsidR="009E3C65">
        <w:rPr>
          <w:szCs w:val="24"/>
        </w:rPr>
        <w:fldChar w:fldCharType="begin"/>
      </w:r>
      <w:r w:rsidR="006F18CC">
        <w:rPr>
          <w:szCs w:val="24"/>
        </w:rPr>
        <w:instrText xml:space="preserve"> REF _Ref250735909 \r \h </w:instrText>
      </w:r>
      <w:r w:rsidR="009E3C65">
        <w:rPr>
          <w:szCs w:val="24"/>
        </w:rPr>
      </w:r>
      <w:r w:rsidR="009E3C65">
        <w:rPr>
          <w:szCs w:val="24"/>
        </w:rPr>
        <w:fldChar w:fldCharType="separate"/>
      </w:r>
      <w:r w:rsidR="009626EF">
        <w:rPr>
          <w:szCs w:val="24"/>
        </w:rPr>
        <w:t>[11]</w:t>
      </w:r>
      <w:r w:rsidR="009E3C65">
        <w:rPr>
          <w:szCs w:val="24"/>
        </w:rPr>
        <w:fldChar w:fldCharType="end"/>
      </w:r>
      <w:r w:rsidR="009E3C65">
        <w:rPr>
          <w:szCs w:val="24"/>
        </w:rPr>
        <w:fldChar w:fldCharType="begin"/>
      </w:r>
      <w:r w:rsidR="006F18CC">
        <w:rPr>
          <w:szCs w:val="24"/>
        </w:rPr>
        <w:instrText xml:space="preserve"> REF _Ref249539740 \r \h </w:instrText>
      </w:r>
      <w:r w:rsidR="009E3C65">
        <w:rPr>
          <w:szCs w:val="24"/>
        </w:rPr>
      </w:r>
      <w:r w:rsidR="009E3C65">
        <w:rPr>
          <w:szCs w:val="24"/>
        </w:rPr>
        <w:fldChar w:fldCharType="separate"/>
      </w:r>
      <w:r w:rsidR="009626EF">
        <w:rPr>
          <w:szCs w:val="24"/>
        </w:rPr>
        <w:t>[12]</w:t>
      </w:r>
      <w:r w:rsidR="009E3C65">
        <w:rPr>
          <w:szCs w:val="24"/>
        </w:rPr>
        <w:fldChar w:fldCharType="end"/>
      </w:r>
      <w:r w:rsidRPr="00287920">
        <w:rPr>
          <w:szCs w:val="24"/>
        </w:rPr>
        <w:t xml:space="preserve">. However, </w:t>
      </w:r>
      <w:r w:rsidR="008A0F4D">
        <w:rPr>
          <w:szCs w:val="24"/>
        </w:rPr>
        <w:t xml:space="preserve">the </w:t>
      </w:r>
      <w:r w:rsidRPr="00287920">
        <w:rPr>
          <w:szCs w:val="24"/>
        </w:rPr>
        <w:t xml:space="preserve">GMM still remains </w:t>
      </w:r>
      <w:r w:rsidR="008A0F4D">
        <w:rPr>
          <w:szCs w:val="24"/>
        </w:rPr>
        <w:t xml:space="preserve">an important baseline model because its </w:t>
      </w:r>
      <w:r w:rsidRPr="00287920">
        <w:rPr>
          <w:szCs w:val="24"/>
        </w:rPr>
        <w:t xml:space="preserve">performance has been studied across a variety of databases. The work presented here </w:t>
      </w:r>
      <w:r w:rsidR="008A0F4D">
        <w:rPr>
          <w:szCs w:val="24"/>
        </w:rPr>
        <w:t xml:space="preserve">attempts to </w:t>
      </w:r>
      <w:r w:rsidRPr="00287920">
        <w:rPr>
          <w:szCs w:val="24"/>
        </w:rPr>
        <w:t>address</w:t>
      </w:r>
      <w:r w:rsidR="008A0F4D">
        <w:rPr>
          <w:szCs w:val="24"/>
        </w:rPr>
        <w:t xml:space="preserve"> the </w:t>
      </w:r>
      <w:r w:rsidRPr="00287920">
        <w:rPr>
          <w:szCs w:val="24"/>
        </w:rPr>
        <w:t>drawbacks of GMM modeling by using a nonlinear</w:t>
      </w:r>
      <w:r>
        <w:rPr>
          <w:szCs w:val="24"/>
        </w:rPr>
        <w:t xml:space="preserve"> mixture autoregressive model for speaker modeling.</w:t>
      </w:r>
    </w:p>
    <w:p w:rsidR="002155BC" w:rsidRDefault="009334FC" w:rsidP="002155BC">
      <w:pPr>
        <w:pStyle w:val="Heading2"/>
        <w:numPr>
          <w:ilvl w:val="1"/>
          <w:numId w:val="18"/>
        </w:numPr>
      </w:pPr>
      <w:bookmarkStart w:id="10" w:name="_Ref202758979"/>
      <w:r>
        <w:t>Proposal</w:t>
      </w:r>
      <w:r w:rsidR="002155BC">
        <w:t xml:space="preserve"> Organization and Contribution</w:t>
      </w:r>
      <w:bookmarkEnd w:id="10"/>
    </w:p>
    <w:p w:rsidR="006C07CC" w:rsidRDefault="00AB2521" w:rsidP="00AB2521">
      <w:r>
        <w:t xml:space="preserve">The structure of this </w:t>
      </w:r>
      <w:r w:rsidR="009334FC">
        <w:t>proposal</w:t>
      </w:r>
      <w:r>
        <w:t xml:space="preserve"> is outlined below. </w:t>
      </w:r>
      <w:r w:rsidR="006C07CC">
        <w:t xml:space="preserve">The current chapter dealt with an introduction to the problem of speaker verification, the standard features used to </w:t>
      </w:r>
      <w:r w:rsidR="006C07CC">
        <w:lastRenderedPageBreak/>
        <w:t>represent the speech signal information, and also briefly surveyed the speaker modeling schemes found in literature.</w:t>
      </w:r>
    </w:p>
    <w:p w:rsidR="006C07CC" w:rsidRDefault="00AB2521" w:rsidP="00AB2521">
      <w:r>
        <w:t>Chapter </w:t>
      </w:r>
      <w:r w:rsidR="009E3C65">
        <w:fldChar w:fldCharType="begin"/>
      </w:r>
      <w:r w:rsidR="007E5787">
        <w:instrText xml:space="preserve"> REF _Ref202765231 \r \h </w:instrText>
      </w:r>
      <w:r w:rsidR="009E3C65">
        <w:fldChar w:fldCharType="separate"/>
      </w:r>
      <w:r w:rsidR="009626EF">
        <w:t>II</w:t>
      </w:r>
      <w:r w:rsidR="009E3C65">
        <w:fldChar w:fldCharType="end"/>
      </w:r>
      <w:r w:rsidR="00045F5D">
        <w:t> </w:t>
      </w:r>
      <w:r w:rsidR="00BA1EB4">
        <w:t xml:space="preserve">examines </w:t>
      </w:r>
      <w:r w:rsidR="006C07CC">
        <w:t>the evidence from primary literature for the presence of nonlinearities in the speech signal and its consequences to speech processing. It also addresses the problems associated with the use of nonlinear invariants as features to represent the nonlinear information in the speech signal.</w:t>
      </w:r>
    </w:p>
    <w:p w:rsidR="00DE1852" w:rsidRDefault="00AB2521" w:rsidP="00AB2521">
      <w:r>
        <w:t>Chapter </w:t>
      </w:r>
      <w:r w:rsidR="009E3C65" w:rsidRPr="00045F5D">
        <w:fldChar w:fldCharType="begin"/>
      </w:r>
      <w:r w:rsidR="00045F5D" w:rsidRPr="00045F5D">
        <w:instrText xml:space="preserve"> REF _Ref202765260 \r \h </w:instrText>
      </w:r>
      <w:r w:rsidR="009E3C65" w:rsidRPr="00045F5D">
        <w:fldChar w:fldCharType="separate"/>
      </w:r>
      <w:r w:rsidR="009626EF">
        <w:t>III</w:t>
      </w:r>
      <w:r w:rsidR="009E3C65" w:rsidRPr="00045F5D">
        <w:fldChar w:fldCharType="end"/>
      </w:r>
      <w:r w:rsidR="00045F5D">
        <w:t> </w:t>
      </w:r>
      <w:r w:rsidR="006C07CC">
        <w:t xml:space="preserve">is devoted to discussing the basics of Gaussian Mixture Modeling (GMM) and its application to speaker recognition. It is argued here that GMMs </w:t>
      </w:r>
      <w:r w:rsidR="00DE1852">
        <w:t>are incapable of modeling nonlinear evolution information in the features and that the use of differential features is only a linear approximation to the actual nonlinear dynamics.</w:t>
      </w:r>
    </w:p>
    <w:p w:rsidR="00AB2521" w:rsidRDefault="00AB2521" w:rsidP="00AB2521">
      <w:r>
        <w:t>Chapter </w:t>
      </w:r>
      <w:r w:rsidR="009E3C65">
        <w:fldChar w:fldCharType="begin"/>
      </w:r>
      <w:r w:rsidR="00045F5D">
        <w:instrText xml:space="preserve"> REF _Ref202765277 \r \h </w:instrText>
      </w:r>
      <w:r w:rsidR="009E3C65">
        <w:fldChar w:fldCharType="separate"/>
      </w:r>
      <w:r w:rsidR="009626EF">
        <w:t>IV</w:t>
      </w:r>
      <w:r w:rsidR="009E3C65">
        <w:fldChar w:fldCharType="end"/>
      </w:r>
      <w:r w:rsidR="00045F5D">
        <w:t> </w:t>
      </w:r>
      <w:r w:rsidR="00DE1852">
        <w:t>motivates the need for a nonlinear model in speech processing. The mixture autoregressive (MixAR) model is borrowed from statistical literature as a novel nonlinear statistical model in speech processing. Comparisons of the MixAR model to the GMM model and other autoregressive models in speech literature are made. The problem of parameter estimation is discussed.</w:t>
      </w:r>
    </w:p>
    <w:p w:rsidR="00AB2521" w:rsidRDefault="00AB2521" w:rsidP="00AB2521">
      <w:r>
        <w:t>Chapter </w:t>
      </w:r>
      <w:r w:rsidR="009E3C65">
        <w:fldChar w:fldCharType="begin"/>
      </w:r>
      <w:r w:rsidR="00045F5D">
        <w:instrText xml:space="preserve"> REF _Ref202765293 \r \h </w:instrText>
      </w:r>
      <w:r w:rsidR="009E3C65">
        <w:fldChar w:fldCharType="separate"/>
      </w:r>
      <w:r w:rsidR="009626EF">
        <w:t>VI</w:t>
      </w:r>
      <w:r w:rsidR="009E3C65">
        <w:fldChar w:fldCharType="end"/>
      </w:r>
      <w:r w:rsidR="00045F5D">
        <w:t> </w:t>
      </w:r>
      <w:r w:rsidR="00DE1852">
        <w:t xml:space="preserve">discusses the set of experiments that were run to evaluate the performance of MixAR in relation to GMM models. </w:t>
      </w:r>
      <w:r w:rsidR="00D904BB">
        <w:t>After</w:t>
      </w:r>
      <w:r w:rsidR="00DE1852">
        <w:t xml:space="preserve"> </w:t>
      </w:r>
      <w:r w:rsidR="00D904BB">
        <w:t>two</w:t>
      </w:r>
      <w:r w:rsidR="00DE1852">
        <w:t xml:space="preserve"> classification experiments</w:t>
      </w:r>
      <w:r w:rsidR="00D904BB">
        <w:t xml:space="preserve"> on synthetic data</w:t>
      </w:r>
      <w:r w:rsidR="00DE1852">
        <w:t xml:space="preserve">, </w:t>
      </w:r>
      <w:r w:rsidR="00D904BB">
        <w:t>speaker verification experiments on both synthetic and standard speech data are p</w:t>
      </w:r>
      <w:r w:rsidR="00BA1EB4">
        <w:t>resented.</w:t>
      </w:r>
      <w:r w:rsidR="00D904BB">
        <w:t xml:space="preserve"> </w:t>
      </w:r>
    </w:p>
    <w:p w:rsidR="00D904BB" w:rsidRDefault="00D904BB" w:rsidP="00AB2521">
      <w:r>
        <w:t>Chapter </w:t>
      </w:r>
      <w:r w:rsidR="009E3C65">
        <w:fldChar w:fldCharType="begin"/>
      </w:r>
      <w:r>
        <w:instrText xml:space="preserve"> REF _Ref202765293 \r \h </w:instrText>
      </w:r>
      <w:r w:rsidR="009E3C65">
        <w:fldChar w:fldCharType="separate"/>
      </w:r>
      <w:r w:rsidR="009626EF">
        <w:t>VI</w:t>
      </w:r>
      <w:r w:rsidR="009E3C65">
        <w:fldChar w:fldCharType="end"/>
      </w:r>
      <w:r>
        <w:t xml:space="preserve"> discusses proposed future work on evaluating </w:t>
      </w:r>
      <w:r w:rsidR="00BA1EB4">
        <w:t xml:space="preserve">the </w:t>
      </w:r>
      <w:r>
        <w:t>robustness of</w:t>
      </w:r>
      <w:r w:rsidR="00BA1EB4">
        <w:t xml:space="preserve"> the </w:t>
      </w:r>
      <w:r>
        <w:t>MixAR</w:t>
      </w:r>
      <w:r w:rsidR="00BA1EB4">
        <w:t xml:space="preserve"> model</w:t>
      </w:r>
      <w:r>
        <w:t>. Furthermore, it outlines the plan for evaluating effect of training and evaluation utterance duration on performance.</w:t>
      </w:r>
    </w:p>
    <w:p w:rsidR="002155BC" w:rsidRDefault="002155BC" w:rsidP="002155BC">
      <w:pPr>
        <w:sectPr w:rsidR="002155BC" w:rsidSect="00D46C3E">
          <w:headerReference w:type="default" r:id="rId12"/>
          <w:footerReference w:type="default" r:id="rId13"/>
          <w:pgSz w:w="12240" w:h="15840"/>
          <w:pgMar w:top="1440" w:right="1440" w:bottom="1440" w:left="2160" w:header="720" w:footer="1515" w:gutter="0"/>
          <w:pgNumType w:start="1"/>
          <w:cols w:space="720"/>
          <w:docGrid w:linePitch="360"/>
        </w:sectPr>
      </w:pPr>
    </w:p>
    <w:p w:rsidR="002155BC" w:rsidRDefault="002155BC" w:rsidP="002155BC">
      <w:pPr>
        <w:pStyle w:val="Heading2"/>
      </w:pPr>
      <w:bookmarkStart w:id="11" w:name="_Ref202758990"/>
    </w:p>
    <w:bookmarkEnd w:id="11"/>
    <w:p w:rsidR="002155BC" w:rsidRDefault="00D47757" w:rsidP="007A58AF">
      <w:pPr>
        <w:pStyle w:val="NoSpacing"/>
      </w:pPr>
      <w:r>
        <w:t>NONLINEARITIES IN THE SPEECH SIGNAL – A BRIEF SURVEY</w:t>
      </w:r>
    </w:p>
    <w:p w:rsidR="00AB2521" w:rsidRDefault="00AB2521" w:rsidP="007A58AF">
      <w:pPr>
        <w:pStyle w:val="NoSpacing"/>
      </w:pPr>
    </w:p>
    <w:p w:rsidR="00AB2521" w:rsidRDefault="00AB2521" w:rsidP="007A58AF">
      <w:pPr>
        <w:pStyle w:val="NoSpacing"/>
      </w:pPr>
    </w:p>
    <w:p w:rsidR="00AB2521" w:rsidRDefault="00D47757" w:rsidP="00AB2521">
      <w:r>
        <w:t>In this chapter, the nonlinear nature of speech signals and its consequences in speech and speaker recognition are examined.</w:t>
      </w:r>
      <w:r w:rsidR="00F215FE">
        <w:t xml:space="preserve"> Then the drawbacks of using nonlinear dynamical invariants as features in speech processing is exposed, motivating alternative approaches to representing the nonlinear dynamic information contained in speech.</w:t>
      </w:r>
    </w:p>
    <w:p w:rsidR="002155BC" w:rsidRDefault="00D47757" w:rsidP="00DA6AA0">
      <w:pPr>
        <w:pStyle w:val="Heading2"/>
        <w:numPr>
          <w:ilvl w:val="1"/>
          <w:numId w:val="18"/>
        </w:numPr>
      </w:pPr>
      <w:bookmarkStart w:id="12" w:name="_Ref202759159"/>
      <w:bookmarkStart w:id="13" w:name="_Ref250415570"/>
      <w:r>
        <w:t>Nonlinearity in Speec</w:t>
      </w:r>
      <w:bookmarkEnd w:id="12"/>
      <w:r w:rsidR="00DA6AA0">
        <w:t>h</w:t>
      </w:r>
      <w:bookmarkEnd w:id="13"/>
    </w:p>
    <w:p w:rsidR="00D47757" w:rsidRPr="00D47757" w:rsidRDefault="00F72BC8" w:rsidP="00D47757">
      <w:r>
        <w:t xml:space="preserve">Prior to the </w:t>
      </w:r>
      <w:r w:rsidR="00D47757" w:rsidRPr="00D47757">
        <w:t>1960s</w:t>
      </w:r>
      <w:r>
        <w:t xml:space="preserve">, </w:t>
      </w:r>
      <w:r w:rsidR="00D47757" w:rsidRPr="00D47757">
        <w:t>speech production in the vocal tract was</w:t>
      </w:r>
      <w:r>
        <w:t xml:space="preserve"> considered </w:t>
      </w:r>
      <w:r w:rsidR="00D47757" w:rsidRPr="00D47757">
        <w:t xml:space="preserve">a passive linear process. Later, </w:t>
      </w:r>
      <w:r>
        <w:t>Teager </w:t>
      </w:r>
      <w:r w:rsidR="009E3C65">
        <w:fldChar w:fldCharType="begin"/>
      </w:r>
      <w:r w:rsidR="00E27D51">
        <w:instrText xml:space="preserve"> REF _Ref250394271 \r \h </w:instrText>
      </w:r>
      <w:r w:rsidR="009E3C65">
        <w:fldChar w:fldCharType="separate"/>
      </w:r>
      <w:r w:rsidR="009626EF">
        <w:t>[13]</w:t>
      </w:r>
      <w:r w:rsidR="009E3C65">
        <w:fldChar w:fldCharType="end"/>
      </w:r>
      <w:r w:rsidR="00D47757" w:rsidRPr="00D47757">
        <w:t xml:space="preserve"> showed that nonlinear mechanisms underlie the speech production process. However, until fairly recently, most speech modeling was based on linear representation of signals – particularly Lin</w:t>
      </w:r>
      <w:r w:rsidR="00E27D51">
        <w:t>ear Prediction and its variants</w:t>
      </w:r>
      <w:r w:rsidR="00E27D51" w:rsidRPr="00D47757">
        <w:t> </w:t>
      </w:r>
      <w:r w:rsidR="009E3C65">
        <w:fldChar w:fldCharType="begin"/>
      </w:r>
      <w:r w:rsidR="00DE106B">
        <w:instrText xml:space="preserve"> REF _Ref250736267 \r \h </w:instrText>
      </w:r>
      <w:r w:rsidR="009E3C65">
        <w:fldChar w:fldCharType="separate"/>
      </w:r>
      <w:r w:rsidR="009626EF">
        <w:t>[14]</w:t>
      </w:r>
      <w:r w:rsidR="009E3C65">
        <w:fldChar w:fldCharType="end"/>
      </w:r>
      <w:r w:rsidR="009E3C65">
        <w:fldChar w:fldCharType="begin"/>
      </w:r>
      <w:r w:rsidR="003516F5">
        <w:instrText xml:space="preserve"> REF _Ref189885856 \r \h </w:instrText>
      </w:r>
      <w:r w:rsidR="009E3C65">
        <w:fldChar w:fldCharType="separate"/>
      </w:r>
      <w:r w:rsidR="009626EF">
        <w:t>[15]</w:t>
      </w:r>
      <w:r w:rsidR="009E3C65">
        <w:fldChar w:fldCharType="end"/>
      </w:r>
      <w:r w:rsidR="00D47757" w:rsidRPr="00D47757">
        <w:t>. This was primarily because of the ease of dealing with linear models, and also the limited computational power available at that time.</w:t>
      </w:r>
    </w:p>
    <w:p w:rsidR="00D47757" w:rsidRPr="00D47757" w:rsidRDefault="00D47757" w:rsidP="00D47757">
      <w:r w:rsidRPr="00D47757">
        <w:t>Over the past decade or so, there has been a resurgence of interest in accounting for the nonlinear nature of speech signals. Recent work suggests that speech signals have nonlinearities that could contain relevant information in speech processing </w:t>
      </w:r>
      <w:r w:rsidR="009E3C65">
        <w:fldChar w:fldCharType="begin"/>
      </w:r>
      <w:r w:rsidR="00E27D51">
        <w:instrText xml:space="preserve"> REF _Ref250394320 \r \h </w:instrText>
      </w:r>
      <w:r w:rsidR="009E3C65">
        <w:fldChar w:fldCharType="separate"/>
      </w:r>
      <w:r w:rsidR="009626EF">
        <w:t>[16]</w:t>
      </w:r>
      <w:r w:rsidR="009E3C65">
        <w:fldChar w:fldCharType="end"/>
      </w:r>
      <w:r w:rsidR="009E3C65">
        <w:fldChar w:fldCharType="begin"/>
      </w:r>
      <w:r w:rsidR="00637035">
        <w:instrText xml:space="preserve"> REF _Ref189894145 \r \h </w:instrText>
      </w:r>
      <w:r w:rsidR="009E3C65">
        <w:fldChar w:fldCharType="separate"/>
      </w:r>
      <w:r w:rsidR="009626EF">
        <w:t>[24]</w:t>
      </w:r>
      <w:r w:rsidR="009E3C65">
        <w:fldChar w:fldCharType="end"/>
      </w:r>
      <w:r w:rsidRPr="00D47757">
        <w:t xml:space="preserve">. </w:t>
      </w:r>
      <w:r w:rsidR="00E95563">
        <w:t xml:space="preserve">The majority of this type of research </w:t>
      </w:r>
      <w:r w:rsidR="00E27D51">
        <w:t>relie</w:t>
      </w:r>
      <w:r w:rsidR="00E95563">
        <w:t xml:space="preserve">s </w:t>
      </w:r>
      <w:r w:rsidRPr="00D47757">
        <w:t xml:space="preserve">on extracting </w:t>
      </w:r>
      <w:r w:rsidR="00E27D51">
        <w:t xml:space="preserve">novel speech </w:t>
      </w:r>
      <w:r w:rsidRPr="00D47757">
        <w:t>features known as nonlinear dynamic invariants, and then using the</w:t>
      </w:r>
      <w:r w:rsidR="00E95563">
        <w:t xml:space="preserve">se nonlinear features </w:t>
      </w:r>
      <w:r w:rsidRPr="00D47757">
        <w:t xml:space="preserve">along with conventional features </w:t>
      </w:r>
      <w:r w:rsidR="00E95563">
        <w:t xml:space="preserve">in </w:t>
      </w:r>
      <w:r w:rsidRPr="00D47757">
        <w:t xml:space="preserve">conventional </w:t>
      </w:r>
      <w:r w:rsidR="00E95563">
        <w:t>pattern recognition or machine learning systems</w:t>
      </w:r>
      <w:r w:rsidRPr="00D47757">
        <w:t>.</w:t>
      </w:r>
      <w:r w:rsidR="00E95563">
        <w:t xml:space="preserve"> The goal of these approaches is to</w:t>
      </w:r>
      <w:r w:rsidRPr="00D47757">
        <w:t xml:space="preserve"> supplement nonlinear dynamic information that the conventional f</w:t>
      </w:r>
      <w:r w:rsidR="00637035">
        <w:t>eature set does not possess</w:t>
      </w:r>
      <w:r w:rsidR="00E95563">
        <w:t xml:space="preserve">. </w:t>
      </w:r>
    </w:p>
    <w:p w:rsidR="00D47757" w:rsidRPr="00D47757" w:rsidRDefault="00D47757" w:rsidP="00D47757">
      <w:r w:rsidRPr="00D47757">
        <w:lastRenderedPageBreak/>
        <w:t>Nonlinear dynamic invariants quantify the degree of nonlinearity in a signal. These do not vary with transformations of the signal as long as they are smooth and invertible</w:t>
      </w:r>
      <w:r w:rsidR="00F81D9E">
        <w:t>. Hence</w:t>
      </w:r>
      <w:r w:rsidRPr="00D47757">
        <w:t>, they are called invariants. The three most commonly used nonlinear invariants are Lyapunov exponents, fractal dimension, and correlation entropy</w:t>
      </w:r>
      <w:r w:rsidR="00E27D51" w:rsidRPr="00D47757">
        <w:t> </w:t>
      </w:r>
      <w:r w:rsidR="009E3C65">
        <w:fldChar w:fldCharType="begin"/>
      </w:r>
      <w:r w:rsidR="00E27D51">
        <w:instrText xml:space="preserve"> REF _Ref195687977 \r \h </w:instrText>
      </w:r>
      <w:r w:rsidR="009E3C65">
        <w:fldChar w:fldCharType="separate"/>
      </w:r>
      <w:r w:rsidR="009626EF">
        <w:t>[17]</w:t>
      </w:r>
      <w:r w:rsidR="009E3C65">
        <w:fldChar w:fldCharType="end"/>
      </w:r>
      <w:r w:rsidR="00651096">
        <w:t>-</w:t>
      </w:r>
      <w:r w:rsidR="009E3C65">
        <w:fldChar w:fldCharType="begin"/>
      </w:r>
      <w:r w:rsidR="00E27D51">
        <w:instrText xml:space="preserve"> REF _Ref189888039 \r \h </w:instrText>
      </w:r>
      <w:r w:rsidR="009E3C65">
        <w:fldChar w:fldCharType="separate"/>
      </w:r>
      <w:r w:rsidR="009626EF">
        <w:t>[19]</w:t>
      </w:r>
      <w:r w:rsidR="009E3C65">
        <w:fldChar w:fldCharType="end"/>
      </w:r>
      <w:r w:rsidRPr="00D47757">
        <w:t>. Lyapunov exponents characterize the rate of divergence between nearby trajectories in the phase-space of the signal, while correlation entropy quantifies the rate of information gain or loss. Both these signify the sensitivity of the system to initial conditions. Fractal dimensions capture the geometry of self-similar systems. All three signify the presence or absence of chaos in the system dynamics and can aid in detecting presence of nonlinearity in a signal.</w:t>
      </w:r>
    </w:p>
    <w:p w:rsidR="00D47757" w:rsidRPr="00D47757" w:rsidRDefault="00D47757" w:rsidP="00D47757">
      <w:r w:rsidRPr="00D47757">
        <w:t>The most common application of nonlinear invariants in speech and speaker recognition systems is to consider them as features and concatenate them with conve</w:t>
      </w:r>
      <w:r w:rsidR="00E27D51">
        <w:t>ntional features like MFCCs. In</w:t>
      </w:r>
      <w:r w:rsidR="00E27D51" w:rsidRPr="00D47757">
        <w:t> </w:t>
      </w:r>
      <w:r w:rsidR="009E3C65">
        <w:fldChar w:fldCharType="begin"/>
      </w:r>
      <w:r w:rsidR="00DE106B">
        <w:instrText xml:space="preserve"> REF _Ref250419285 \r \h </w:instrText>
      </w:r>
      <w:r w:rsidR="009E3C65">
        <w:fldChar w:fldCharType="separate"/>
      </w:r>
      <w:r w:rsidR="009626EF">
        <w:t>[18]</w:t>
      </w:r>
      <w:r w:rsidR="009E3C65">
        <w:fldChar w:fldCharType="end"/>
      </w:r>
      <w:r w:rsidR="00F81D9E">
        <w:t xml:space="preserve"> </w:t>
      </w:r>
      <w:r w:rsidRPr="00D47757">
        <w:t>it was shown that the</w:t>
      </w:r>
      <w:r w:rsidR="00F81D9E">
        <w:t xml:space="preserve"> additional </w:t>
      </w:r>
      <w:r w:rsidRPr="00D47757">
        <w:t xml:space="preserve">information in </w:t>
      </w:r>
      <w:r w:rsidR="00F81D9E">
        <w:t xml:space="preserve">the </w:t>
      </w:r>
      <w:r w:rsidRPr="00D47757">
        <w:t xml:space="preserve">nonlinear invariant features extracted from speech </w:t>
      </w:r>
      <w:r w:rsidR="00F81D9E">
        <w:t xml:space="preserve">could be beneficial in a </w:t>
      </w:r>
      <w:r w:rsidRPr="00D47757">
        <w:t xml:space="preserve">phone classification </w:t>
      </w:r>
      <w:r w:rsidR="00F81D9E">
        <w:t>task. May </w:t>
      </w:r>
      <w:r w:rsidR="009E3C65">
        <w:fldChar w:fldCharType="begin"/>
      </w:r>
      <w:r w:rsidR="00E27D51">
        <w:instrText xml:space="preserve"> REF _Ref195687977 \r \h </w:instrText>
      </w:r>
      <w:r w:rsidR="009E3C65">
        <w:fldChar w:fldCharType="separate"/>
      </w:r>
      <w:r w:rsidR="009626EF">
        <w:t>[17]</w:t>
      </w:r>
      <w:r w:rsidR="009E3C65">
        <w:fldChar w:fldCharType="end"/>
      </w:r>
      <w:r w:rsidRPr="00D47757">
        <w:t xml:space="preserve"> demonstrated improvements when adding invariant features with MFCCs </w:t>
      </w:r>
      <w:r w:rsidR="00F81D9E">
        <w:t xml:space="preserve">on a </w:t>
      </w:r>
      <w:r w:rsidRPr="00D47757">
        <w:t xml:space="preserve">continuous speech recognition task </w:t>
      </w:r>
      <w:r w:rsidR="00F81D9E">
        <w:t xml:space="preserve">involving noise-free </w:t>
      </w:r>
      <w:r w:rsidRPr="00D47757">
        <w:t>recording conditions, but found that the combined performance worsened when noise was present. For speaker identification,</w:t>
      </w:r>
      <w:r w:rsidR="00DA6AA0" w:rsidRPr="00DA6AA0">
        <w:t xml:space="preserve"> </w:t>
      </w:r>
      <w:r w:rsidR="00DA6AA0">
        <w:t>Petry</w:t>
      </w:r>
      <w:r w:rsidR="00F81D9E">
        <w:t>,</w:t>
      </w:r>
      <w:r w:rsidR="00DA6AA0">
        <w:t xml:space="preserve"> </w:t>
      </w:r>
      <w:r w:rsidR="0045360D" w:rsidRPr="0045360D">
        <w:rPr>
          <w:i/>
        </w:rPr>
        <w:t>et</w:t>
      </w:r>
      <w:r w:rsidR="00F81D9E">
        <w:t xml:space="preserve"> </w:t>
      </w:r>
      <w:r w:rsidR="00F81D9E">
        <w:rPr>
          <w:i/>
        </w:rPr>
        <w:t>al</w:t>
      </w:r>
      <w:r w:rsidR="00F81D9E">
        <w:t> </w:t>
      </w:r>
      <w:r w:rsidR="009E3C65">
        <w:fldChar w:fldCharType="begin"/>
      </w:r>
      <w:r w:rsidR="00DE106B">
        <w:instrText xml:space="preserve"> REF _Ref250736329 \r \h </w:instrText>
      </w:r>
      <w:r w:rsidR="009E3C65">
        <w:fldChar w:fldCharType="separate"/>
      </w:r>
      <w:r w:rsidR="009626EF">
        <w:t>[25]</w:t>
      </w:r>
      <w:r w:rsidR="009E3C65">
        <w:fldChar w:fldCharType="end"/>
      </w:r>
      <w:r w:rsidR="00F81D9E">
        <w:t xml:space="preserve"> </w:t>
      </w:r>
      <w:r w:rsidRPr="00D47757">
        <w:t>showed an improvement in identification accuracy of about 1% relative by adding nonlinear features to cepstral features. This improvement is only marginal considering that the database was composed of only isolated digits.</w:t>
      </w:r>
    </w:p>
    <w:p w:rsidR="00DA6AA0" w:rsidRDefault="00DA6AA0" w:rsidP="00DA6AA0">
      <w:pPr>
        <w:pStyle w:val="Heading2"/>
        <w:numPr>
          <w:ilvl w:val="1"/>
          <w:numId w:val="18"/>
        </w:numPr>
      </w:pPr>
      <w:bookmarkStart w:id="14" w:name="_Ref250415598"/>
      <w:r>
        <w:lastRenderedPageBreak/>
        <w:t xml:space="preserve">Drawbacks of </w:t>
      </w:r>
      <w:r w:rsidR="00653745">
        <w:t xml:space="preserve">Using </w:t>
      </w:r>
      <w:r>
        <w:t>Nonlinear Invariant Features</w:t>
      </w:r>
      <w:r w:rsidR="0041166D">
        <w:t xml:space="preserve"> in Speech Processing</w:t>
      </w:r>
      <w:bookmarkEnd w:id="14"/>
    </w:p>
    <w:p w:rsidR="00D47757" w:rsidRPr="00D47757" w:rsidRDefault="00D47757" w:rsidP="00DA6AA0">
      <w:r w:rsidRPr="00D47757">
        <w:t>Judging by the results of the representative examples cited above, it is clear that adding nonlinear invariants as features has not improved the robustness of speech and speak</w:t>
      </w:r>
      <w:r w:rsidR="00DA6AA0">
        <w:t>er recognition technologies in</w:t>
      </w:r>
      <w:r w:rsidRPr="00D47757">
        <w:t xml:space="preserve"> harsh or mismatched environments. This failure can be attributed to two reasons</w:t>
      </w:r>
      <w:r w:rsidR="00F81D9E">
        <w:t>. F</w:t>
      </w:r>
      <w:r w:rsidRPr="00D47757">
        <w:t xml:space="preserve">irst, it is difficult to estimate invariants reliably from speech. In addition to the extensive tuning required by the parameter estimation algorithms, there is also the problem of </w:t>
      </w:r>
      <w:r w:rsidR="00F81D9E">
        <w:t xml:space="preserve">a </w:t>
      </w:r>
      <w:r w:rsidRPr="00D47757">
        <w:t>requirement of large duration</w:t>
      </w:r>
      <w:r w:rsidR="00F81D9E">
        <w:t>s of the acoustic event </w:t>
      </w:r>
      <w:r w:rsidR="009E3C65">
        <w:fldChar w:fldCharType="begin"/>
      </w:r>
      <w:r w:rsidR="00DA6AA0">
        <w:instrText xml:space="preserve"> REF _Ref189892974 \r \h </w:instrText>
      </w:r>
      <w:r w:rsidR="009E3C65">
        <w:fldChar w:fldCharType="separate"/>
      </w:r>
      <w:r w:rsidR="009626EF">
        <w:t>[22]</w:t>
      </w:r>
      <w:r w:rsidR="009E3C65">
        <w:fldChar w:fldCharType="end"/>
      </w:r>
      <w:r w:rsidRPr="00D47757">
        <w:t xml:space="preserve">. This gravely undermines the applicability of invariant features </w:t>
      </w:r>
      <w:r w:rsidR="00F81D9E">
        <w:t xml:space="preserve">for </w:t>
      </w:r>
      <w:r w:rsidRPr="00D47757">
        <w:t xml:space="preserve">a </w:t>
      </w:r>
      <w:r w:rsidR="00DA6AA0">
        <w:t xml:space="preserve">short-time </w:t>
      </w:r>
      <w:r w:rsidRPr="00D47757">
        <w:t xml:space="preserve">stationary signal like speech. Even if it </w:t>
      </w:r>
      <w:r w:rsidR="0041166D">
        <w:t>was</w:t>
      </w:r>
      <w:r w:rsidRPr="00D47757">
        <w:t xml:space="preserve"> somehow possible to estimate the invariants accurately, there is the second and more fundamental problem that invariants only quantify the degree of nonlinearity and do not characterize the nat</w:t>
      </w:r>
      <w:r w:rsidR="0041166D">
        <w:t>ure of the dynamics completely.</w:t>
      </w:r>
    </w:p>
    <w:p w:rsidR="00E27D51" w:rsidRPr="008E5AFB" w:rsidRDefault="00D47757" w:rsidP="00E27D51">
      <w:r w:rsidRPr="00D47757">
        <w:t>This lack of success of nonlinear invariants in improving robustness in speech processing does not imply that nonlinear information is not present or that it is not so useful in speech. Rather, the current evidence from nonlinear invariants provides an almost unequivocal support to the presence of nonlinear dynamics in speech, and we should explore other ways of exploiting this information to advantage.</w:t>
      </w:r>
      <w:r w:rsidR="00653745">
        <w:t xml:space="preserve"> The current work attempts to do this at the modeling level.</w:t>
      </w:r>
    </w:p>
    <w:p w:rsidR="008E5AFB" w:rsidRPr="008E5AFB" w:rsidRDefault="008E5AFB" w:rsidP="00E17689">
      <w:pPr>
        <w:ind w:firstLine="0"/>
      </w:pPr>
    </w:p>
    <w:p w:rsidR="002155BC" w:rsidRDefault="002155BC" w:rsidP="002155BC">
      <w:pPr>
        <w:sectPr w:rsidR="002155BC" w:rsidSect="00847CAA">
          <w:headerReference w:type="default" r:id="rId14"/>
          <w:footerReference w:type="default" r:id="rId15"/>
          <w:pgSz w:w="12240" w:h="15840"/>
          <w:pgMar w:top="1440" w:right="1440" w:bottom="1440" w:left="2160" w:header="720" w:footer="1515" w:gutter="0"/>
          <w:cols w:space="720"/>
          <w:docGrid w:linePitch="360"/>
        </w:sectPr>
      </w:pPr>
    </w:p>
    <w:p w:rsidR="002155BC" w:rsidRDefault="002155BC" w:rsidP="002155BC">
      <w:pPr>
        <w:pStyle w:val="Heading2"/>
      </w:pPr>
      <w:bookmarkStart w:id="15" w:name="_Ref202764089"/>
    </w:p>
    <w:bookmarkEnd w:id="15"/>
    <w:p w:rsidR="002155BC" w:rsidRDefault="00626827" w:rsidP="007A58AF">
      <w:pPr>
        <w:pStyle w:val="NoSpacing"/>
      </w:pPr>
      <w:r>
        <w:t xml:space="preserve">THE </w:t>
      </w:r>
      <w:r w:rsidR="00D47757">
        <w:t>GAUSSIAN MIXTURE MODEL</w:t>
      </w:r>
    </w:p>
    <w:p w:rsidR="00E1140E" w:rsidRDefault="00E1140E" w:rsidP="007A58AF">
      <w:pPr>
        <w:pStyle w:val="NoSpacing"/>
      </w:pPr>
    </w:p>
    <w:p w:rsidR="006600C5" w:rsidRDefault="006600C5" w:rsidP="007A58AF">
      <w:pPr>
        <w:pStyle w:val="NoSpacing"/>
      </w:pPr>
    </w:p>
    <w:p w:rsidR="00D47757" w:rsidRPr="00D47757" w:rsidRDefault="00D47757" w:rsidP="000619EF">
      <w:r>
        <w:t xml:space="preserve">In the introductory chapter, it was stated that </w:t>
      </w:r>
      <w:r w:rsidR="00626827">
        <w:t xml:space="preserve">the </w:t>
      </w:r>
      <w:r>
        <w:t>majority of speaker recognition systems utilize Gaussian Mixture Model</w:t>
      </w:r>
      <w:r w:rsidR="00626827">
        <w:t>s </w:t>
      </w:r>
      <w:r>
        <w:t>(GMM</w:t>
      </w:r>
      <w:r w:rsidR="00626827">
        <w:t>s</w:t>
      </w:r>
      <w:r>
        <w:t xml:space="preserve">) either entirely or </w:t>
      </w:r>
      <w:r w:rsidR="00626827">
        <w:t xml:space="preserve">as part </w:t>
      </w:r>
      <w:r w:rsidR="00A9281A">
        <w:t>o</w:t>
      </w:r>
      <w:r w:rsidR="00626827">
        <w:t xml:space="preserve">f a hybrid model. </w:t>
      </w:r>
      <w:r w:rsidRPr="00D47757">
        <w:t xml:space="preserve">In this chapter, the concept of </w:t>
      </w:r>
      <w:r w:rsidR="00626827">
        <w:t xml:space="preserve">a GMM </w:t>
      </w:r>
      <w:r>
        <w:t>is introduced</w:t>
      </w:r>
      <w:r w:rsidR="006600C5">
        <w:t xml:space="preserve">. </w:t>
      </w:r>
      <w:r w:rsidR="00626827">
        <w:t xml:space="preserve">The motivation for these models and </w:t>
      </w:r>
      <w:r w:rsidRPr="00D47757">
        <w:t xml:space="preserve">why </w:t>
      </w:r>
      <w:r w:rsidR="00626827">
        <w:t xml:space="preserve">such models </w:t>
      </w:r>
      <w:r w:rsidRPr="00D47757">
        <w:t>currently form</w:t>
      </w:r>
      <w:r w:rsidR="00626827">
        <w:t xml:space="preserve"> </w:t>
      </w:r>
      <w:r w:rsidRPr="00D47757">
        <w:t>the basis of current speech and speaker recognition systems</w:t>
      </w:r>
      <w:r w:rsidR="006600C5">
        <w:t xml:space="preserve"> is addressed</w:t>
      </w:r>
      <w:r w:rsidRPr="00D47757">
        <w:t xml:space="preserve">. Next, </w:t>
      </w:r>
      <w:r w:rsidR="006600C5">
        <w:t>t</w:t>
      </w:r>
      <w:r w:rsidRPr="00D47757">
        <w:t>he main drawbacks of using GMMs</w:t>
      </w:r>
      <w:r w:rsidR="006600C5">
        <w:t xml:space="preserve"> are exposed</w:t>
      </w:r>
      <w:r w:rsidRPr="00D47757">
        <w:t xml:space="preserve">, with particular emphasis </w:t>
      </w:r>
      <w:r w:rsidR="006600C5">
        <w:t xml:space="preserve">placed </w:t>
      </w:r>
      <w:r w:rsidRPr="00D47757">
        <w:t>on its ineff</w:t>
      </w:r>
      <w:r w:rsidR="006600C5">
        <w:t>ic</w:t>
      </w:r>
      <w:r w:rsidR="00626827">
        <w:t xml:space="preserve">iency at modeling </w:t>
      </w:r>
      <w:r w:rsidR="006600C5">
        <w:t>nonlinearly evolving</w:t>
      </w:r>
      <w:r w:rsidRPr="00D47757">
        <w:t xml:space="preserve"> feature streams. </w:t>
      </w:r>
      <w:r w:rsidR="006600C5">
        <w:t>R</w:t>
      </w:r>
      <w:r w:rsidRPr="00D47757">
        <w:t>ecent findings on the presence of significant nonlinearities in speech signals</w:t>
      </w:r>
      <w:r w:rsidR="006600C5">
        <w:t xml:space="preserve"> were summarized in Chapter 2</w:t>
      </w:r>
      <w:r w:rsidR="00626827">
        <w:t xml:space="preserve">, and provided motivation for the </w:t>
      </w:r>
      <w:r w:rsidRPr="00D47757">
        <w:t xml:space="preserve">use of nonlinear time-series models for better speech representation – the subject of </w:t>
      </w:r>
      <w:r w:rsidR="00626827">
        <w:t xml:space="preserve">the </w:t>
      </w:r>
      <w:r w:rsidRPr="00D47757">
        <w:t>next chapter.</w:t>
      </w:r>
    </w:p>
    <w:p w:rsidR="002155BC" w:rsidRDefault="006600C5" w:rsidP="002155BC">
      <w:pPr>
        <w:pStyle w:val="Heading2"/>
        <w:numPr>
          <w:ilvl w:val="1"/>
          <w:numId w:val="18"/>
        </w:numPr>
      </w:pPr>
      <w:bookmarkStart w:id="16" w:name="_Ref202764093"/>
      <w:r>
        <w:t>Basic Definition</w:t>
      </w:r>
      <w:bookmarkEnd w:id="16"/>
    </w:p>
    <w:p w:rsidR="006600C5" w:rsidRDefault="006600C5" w:rsidP="006600C5">
      <w:r w:rsidRPr="00103630">
        <w:t xml:space="preserve">A random variable </w:t>
      </w:r>
      <w:r w:rsidRPr="00103630">
        <w:rPr>
          <w:b/>
          <w:i/>
        </w:rPr>
        <w:t>x</w:t>
      </w:r>
      <w:r w:rsidRPr="00103630">
        <w:t xml:space="preserve"> drawn from a Gaussian Mixture Model has a probability density function defined by</w:t>
      </w:r>
      <w:r>
        <w:t> </w:t>
      </w:r>
      <w:fldSimple w:instr=" REF _Ref249385506 \r \h  \* MERGEFORMAT ">
        <w:r w:rsidR="009626EF">
          <w:t>[2]</w:t>
        </w:r>
      </w:fldSimple>
      <w:fldSimple w:instr=" REF _Ref249385428 \r \h  \* MERGEFORMAT ">
        <w:r w:rsidR="009626EF">
          <w:t>[1]</w:t>
        </w:r>
      </w:fldSimple>
      <w:r w:rsidRPr="00103630">
        <w:t>:</w:t>
      </w:r>
    </w:p>
    <w:tbl>
      <w:tblPr>
        <w:tblW w:w="4875" w:type="pct"/>
        <w:tblInd w:w="108" w:type="dxa"/>
        <w:tblLayout w:type="fixed"/>
        <w:tblLook w:val="04A0"/>
      </w:tblPr>
      <w:tblGrid>
        <w:gridCol w:w="500"/>
        <w:gridCol w:w="6673"/>
        <w:gridCol w:w="1356"/>
      </w:tblGrid>
      <w:tr w:rsidR="006600C5" w:rsidRPr="00103630" w:rsidTr="006600C5">
        <w:tc>
          <w:tcPr>
            <w:tcW w:w="293" w:type="pct"/>
            <w:vAlign w:val="center"/>
          </w:tcPr>
          <w:p w:rsidR="006600C5" w:rsidRPr="00103630" w:rsidRDefault="006600C5" w:rsidP="006600C5"/>
        </w:tc>
        <w:tc>
          <w:tcPr>
            <w:tcW w:w="3912" w:type="pct"/>
            <w:tcMar>
              <w:left w:w="0" w:type="dxa"/>
              <w:right w:w="0" w:type="dxa"/>
            </w:tcMar>
            <w:vAlign w:val="center"/>
          </w:tcPr>
          <w:p w:rsidR="006600C5" w:rsidRPr="00103630" w:rsidRDefault="0002489F" w:rsidP="006600C5">
            <w:r w:rsidRPr="002F136C">
              <w:rPr>
                <w:position w:val="-30"/>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34.25pt;height:51.6pt" o:ole="">
                  <v:imagedata r:id="rId16" o:title=""/>
                </v:shape>
                <o:OLEObject Type="Embed" ProgID="Equation.3" ShapeID="_x0000_i1045" DrawAspect="Content" ObjectID="_1324482726" r:id="rId17"/>
              </w:object>
            </w:r>
          </w:p>
        </w:tc>
        <w:tc>
          <w:tcPr>
            <w:tcW w:w="795" w:type="pct"/>
            <w:tcMar>
              <w:left w:w="0" w:type="dxa"/>
              <w:right w:w="0" w:type="dxa"/>
            </w:tcMar>
            <w:vAlign w:val="center"/>
          </w:tcPr>
          <w:p w:rsidR="006600C5" w:rsidRPr="00103630" w:rsidRDefault="006600C5" w:rsidP="006600C5">
            <w:pPr>
              <w:numPr>
                <w:ilvl w:val="0"/>
                <w:numId w:val="29"/>
              </w:numPr>
            </w:pPr>
          </w:p>
        </w:tc>
      </w:tr>
    </w:tbl>
    <w:p w:rsidR="00591D80" w:rsidRDefault="006600C5" w:rsidP="00591D80">
      <w:pPr>
        <w:pStyle w:val="Abstract"/>
        <w:numPr>
          <w:ilvl w:val="0"/>
          <w:numId w:val="0"/>
        </w:numPr>
        <w:ind w:firstLine="720"/>
      </w:pPr>
      <w:r w:rsidRPr="00103630">
        <w:t xml:space="preserve">Here, </w:t>
      </w:r>
      <w:r w:rsidRPr="00103630">
        <w:rPr>
          <w:i/>
        </w:rPr>
        <w:t>m</w:t>
      </w:r>
      <w:r w:rsidRPr="00103630">
        <w:t xml:space="preserve"> is called the order of the GMM and the Gaussian distribution </w:t>
      </w:r>
      <w:r w:rsidRPr="00103630">
        <w:object w:dxaOrig="1120" w:dyaOrig="300">
          <v:shape id="_x0000_i1025" type="#_x0000_t75" style="width:55.9pt;height:15.05pt" o:ole="">
            <v:imagedata r:id="rId18" o:title=""/>
          </v:shape>
          <o:OLEObject Type="Embed" ProgID="Equation.3" ShapeID="_x0000_i1025" DrawAspect="Content" ObjectID="_1324482727" r:id="rId19"/>
        </w:object>
      </w:r>
      <w:r w:rsidRPr="00103630">
        <w:t xml:space="preserve">with mean vector </w:t>
      </w:r>
      <w:r w:rsidRPr="00103630">
        <w:object w:dxaOrig="260" w:dyaOrig="300">
          <v:shape id="_x0000_i1026" type="#_x0000_t75" style="width:12.9pt;height:15.05pt" o:ole="">
            <v:imagedata r:id="rId20" o:title=""/>
          </v:shape>
          <o:OLEObject Type="Embed" ProgID="Equation.3" ShapeID="_x0000_i1026" DrawAspect="Content" ObjectID="_1324482728" r:id="rId21"/>
        </w:object>
      </w:r>
      <w:r w:rsidRPr="00103630">
        <w:t xml:space="preserve"> and covariance matrix </w:t>
      </w:r>
      <w:r w:rsidRPr="00103630">
        <w:object w:dxaOrig="260" w:dyaOrig="300">
          <v:shape id="_x0000_i1027" type="#_x0000_t75" style="width:12.9pt;height:15.05pt" o:ole="">
            <v:imagedata r:id="rId22" o:title=""/>
          </v:shape>
          <o:OLEObject Type="Embed" ProgID="Equation.3" ShapeID="_x0000_i1027" DrawAspect="Content" ObjectID="_1324482729" r:id="rId23"/>
        </w:object>
      </w:r>
      <w:r w:rsidRPr="00103630">
        <w:t xml:space="preserve"> is defined by:</w:t>
      </w:r>
    </w:p>
    <w:tbl>
      <w:tblPr>
        <w:tblW w:w="4875" w:type="pct"/>
        <w:tblInd w:w="108" w:type="dxa"/>
        <w:tblLayout w:type="fixed"/>
        <w:tblLook w:val="04A0"/>
      </w:tblPr>
      <w:tblGrid>
        <w:gridCol w:w="500"/>
        <w:gridCol w:w="6673"/>
        <w:gridCol w:w="1356"/>
      </w:tblGrid>
      <w:tr w:rsidR="00591D80" w:rsidRPr="00103630" w:rsidTr="00142285">
        <w:tc>
          <w:tcPr>
            <w:tcW w:w="293" w:type="pct"/>
            <w:vAlign w:val="center"/>
          </w:tcPr>
          <w:p w:rsidR="00591D80" w:rsidRPr="00103630" w:rsidRDefault="00591D80" w:rsidP="00142285"/>
        </w:tc>
        <w:tc>
          <w:tcPr>
            <w:tcW w:w="3912" w:type="pct"/>
            <w:tcMar>
              <w:left w:w="0" w:type="dxa"/>
              <w:right w:w="0" w:type="dxa"/>
            </w:tcMar>
            <w:vAlign w:val="center"/>
          </w:tcPr>
          <w:p w:rsidR="00591D80" w:rsidRPr="00103630" w:rsidRDefault="002F136C" w:rsidP="00142285">
            <w:r w:rsidRPr="002F136C">
              <w:rPr>
                <w:position w:val="-58"/>
              </w:rPr>
              <w:object w:dxaOrig="4459" w:dyaOrig="1260">
                <v:shape id="_x0000_i1032" type="#_x0000_t75" style="width:264.35pt;height:75.2pt" o:ole="">
                  <v:imagedata r:id="rId24" o:title=""/>
                </v:shape>
                <o:OLEObject Type="Embed" ProgID="Equation.3" ShapeID="_x0000_i1032" DrawAspect="Content" ObjectID="_1324482730" r:id="rId25"/>
              </w:object>
            </w:r>
          </w:p>
        </w:tc>
        <w:tc>
          <w:tcPr>
            <w:tcW w:w="795" w:type="pct"/>
            <w:tcMar>
              <w:left w:w="0" w:type="dxa"/>
              <w:right w:w="0" w:type="dxa"/>
            </w:tcMar>
            <w:vAlign w:val="center"/>
          </w:tcPr>
          <w:p w:rsidR="00591D80" w:rsidRPr="00103630" w:rsidRDefault="00591D80" w:rsidP="00D51E0D">
            <w:pPr>
              <w:numPr>
                <w:ilvl w:val="0"/>
                <w:numId w:val="29"/>
              </w:numPr>
            </w:pPr>
          </w:p>
        </w:tc>
      </w:tr>
    </w:tbl>
    <w:p w:rsidR="006600C5" w:rsidRPr="00103630" w:rsidRDefault="00591D80" w:rsidP="00591D80">
      <w:pPr>
        <w:pStyle w:val="Abstract"/>
        <w:numPr>
          <w:ilvl w:val="0"/>
          <w:numId w:val="0"/>
        </w:numPr>
        <w:ind w:firstLine="720"/>
      </w:pPr>
      <w:r>
        <w:rPr>
          <w:noProof/>
        </w:rPr>
        <w:t xml:space="preserve"> </w:t>
      </w:r>
      <w:r w:rsidR="009E3C65">
        <w:rPr>
          <w:noProof/>
        </w:rPr>
        <w:pict>
          <v:shape id="_x0000_s1125" type="#_x0000_t202" style="position:absolute;left:0;text-align:left;margin-left:0;margin-top:0;width:433.3pt;height:144.85pt;z-index:251673088;mso-wrap-distance-bottom:14.4pt;mso-position-horizontal:center;mso-position-horizontal-relative:margin;mso-position-vertical:top;mso-position-vertical-relative:margin;mso-width-relative:margin;mso-height-relative:margin" o:allowoverlap="f" filled="f" stroked="f">
            <v:textbox style="mso-next-textbox:#_x0000_s1125" inset="0,,0,0">
              <w:txbxContent>
                <w:p w:rsidR="00142285" w:rsidRPr="00F214F9" w:rsidRDefault="00142285" w:rsidP="008D718B">
                  <w:pPr>
                    <w:pStyle w:val="Caption"/>
                  </w:pPr>
                  <w:r w:rsidRPr="00F214F9">
                    <w:rPr>
                      <w:noProof/>
                    </w:rPr>
                    <w:drawing>
                      <wp:inline distT="0" distB="0" distL="0" distR="0">
                        <wp:extent cx="1943100" cy="1038225"/>
                        <wp:effectExtent l="19050" t="0" r="0" b="0"/>
                        <wp:docPr id="817"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6"/>
                                <a:srcRect/>
                                <a:stretch>
                                  <a:fillRect/>
                                </a:stretch>
                              </pic:blipFill>
                              <pic:spPr bwMode="auto">
                                <a:xfrm>
                                  <a:off x="0" y="0"/>
                                  <a:ext cx="1943100" cy="1038225"/>
                                </a:xfrm>
                                <a:prstGeom prst="rect">
                                  <a:avLst/>
                                </a:prstGeom>
                                <a:noFill/>
                                <a:ln w="9525">
                                  <a:noFill/>
                                  <a:miter lim="800000"/>
                                  <a:headEnd/>
                                  <a:tailEnd/>
                                </a:ln>
                              </pic:spPr>
                            </pic:pic>
                          </a:graphicData>
                        </a:graphic>
                      </wp:inline>
                    </w:drawing>
                  </w:r>
                </w:p>
                <w:p w:rsidR="00142285" w:rsidRPr="00F214F9" w:rsidRDefault="00142285" w:rsidP="008D718B">
                  <w:pPr>
                    <w:pStyle w:val="Caption"/>
                  </w:pPr>
                </w:p>
                <w:p w:rsidR="00142285" w:rsidRPr="00F214F9" w:rsidRDefault="00142285" w:rsidP="008D718B">
                  <w:pPr>
                    <w:pStyle w:val="Caption"/>
                    <w:rPr>
                      <w:b/>
                    </w:rPr>
                  </w:pPr>
                  <w:r w:rsidRPr="00F214F9">
                    <w:t xml:space="preserve">Figure </w:t>
                  </w:r>
                  <w:fldSimple w:instr=" SEQ Figure \* ARABIC ">
                    <w:r w:rsidR="009626EF">
                      <w:rPr>
                        <w:noProof/>
                      </w:rPr>
                      <w:t>2</w:t>
                    </w:r>
                  </w:fldSimple>
                  <w:r w:rsidRPr="00F214F9">
                    <w:t xml:space="preserve">: An </w:t>
                  </w:r>
                  <w:r w:rsidRPr="008D718B">
                    <w:t>overview</w:t>
                  </w:r>
                  <w:r w:rsidRPr="00F214F9">
                    <w:t xml:space="preserve"> of the </w:t>
                  </w:r>
                  <w:r>
                    <w:t>GMM</w:t>
                  </w:r>
                  <w:r w:rsidRPr="00F214F9">
                    <w:t xml:space="preserve"> approach.</w:t>
                  </w:r>
                </w:p>
              </w:txbxContent>
            </v:textbox>
            <w10:wrap type="square" anchorx="margin" anchory="margin"/>
          </v:shape>
        </w:pict>
      </w:r>
      <w:r w:rsidR="006600C5" w:rsidRPr="00103630">
        <w:t xml:space="preserve">It is apparent from this definition that a GMM can be thought of as a linear functional decomposition using Gaussian distribution functions as basis functions. This interpretation immediately leads us to ask if any function can be represented using a GMM. For our current purposes, it is sufficient to state that almost any probability distribution arising in the real world can be approximated with a GMM to any desired degree of accuracy provided the order </w:t>
      </w:r>
      <w:r w:rsidR="006600C5" w:rsidRPr="00103630">
        <w:rPr>
          <w:i/>
        </w:rPr>
        <w:t>m</w:t>
      </w:r>
      <w:r w:rsidR="006600C5" w:rsidRPr="00103630">
        <w:t xml:space="preserve"> is large enough.</w:t>
      </w:r>
    </w:p>
    <w:p w:rsidR="006600C5" w:rsidRPr="00103630" w:rsidRDefault="006600C5" w:rsidP="006600C5">
      <w:r w:rsidRPr="00103630">
        <w:t>Another equivalent way of representing a GMM is the following:</w:t>
      </w:r>
    </w:p>
    <w:tbl>
      <w:tblPr>
        <w:tblW w:w="4875" w:type="pct"/>
        <w:tblInd w:w="108" w:type="dxa"/>
        <w:tblLayout w:type="fixed"/>
        <w:tblLook w:val="04A0"/>
      </w:tblPr>
      <w:tblGrid>
        <w:gridCol w:w="500"/>
        <w:gridCol w:w="6673"/>
        <w:gridCol w:w="1356"/>
      </w:tblGrid>
      <w:tr w:rsidR="006600C5" w:rsidRPr="00103630" w:rsidTr="006600C5">
        <w:tc>
          <w:tcPr>
            <w:tcW w:w="293" w:type="pct"/>
            <w:vAlign w:val="center"/>
          </w:tcPr>
          <w:p w:rsidR="006600C5" w:rsidRPr="00103630" w:rsidRDefault="006600C5" w:rsidP="006600C5"/>
        </w:tc>
        <w:tc>
          <w:tcPr>
            <w:tcW w:w="3912" w:type="pct"/>
            <w:tcMar>
              <w:left w:w="0" w:type="dxa"/>
              <w:right w:w="0" w:type="dxa"/>
            </w:tcMar>
            <w:vAlign w:val="center"/>
          </w:tcPr>
          <w:p w:rsidR="006600C5" w:rsidRPr="00103630" w:rsidRDefault="009626EF" w:rsidP="006600C5">
            <w:r w:rsidRPr="0002489F">
              <w:rPr>
                <w:position w:val="-88"/>
              </w:rPr>
              <w:object w:dxaOrig="2720" w:dyaOrig="1880">
                <v:shape id="_x0000_i1046" type="#_x0000_t75" style="width:257.9pt;height:133.25pt" o:ole="">
                  <v:imagedata r:id="rId27" o:title=""/>
                </v:shape>
                <o:OLEObject Type="Embed" ProgID="Equation.3" ShapeID="_x0000_i1046" DrawAspect="Content" ObjectID="_1324482731" r:id="rId28"/>
              </w:object>
            </w:r>
          </w:p>
        </w:tc>
        <w:tc>
          <w:tcPr>
            <w:tcW w:w="795" w:type="pct"/>
            <w:tcMar>
              <w:left w:w="0" w:type="dxa"/>
              <w:right w:w="0" w:type="dxa"/>
            </w:tcMar>
            <w:vAlign w:val="center"/>
          </w:tcPr>
          <w:p w:rsidR="006600C5" w:rsidRPr="00103630" w:rsidRDefault="006600C5" w:rsidP="00D51E0D">
            <w:pPr>
              <w:numPr>
                <w:ilvl w:val="0"/>
                <w:numId w:val="29"/>
              </w:numPr>
            </w:pPr>
          </w:p>
        </w:tc>
      </w:tr>
    </w:tbl>
    <w:p w:rsidR="00626827" w:rsidRDefault="006600C5" w:rsidP="006600C5">
      <w:pPr>
        <w:pStyle w:val="Abstract"/>
        <w:numPr>
          <w:ilvl w:val="0"/>
          <w:numId w:val="0"/>
        </w:numPr>
      </w:pPr>
      <w:r w:rsidRPr="00103630">
        <w:lastRenderedPageBreak/>
        <w:t xml:space="preserve">where </w:t>
      </w:r>
      <w:r w:rsidRPr="00103630">
        <w:object w:dxaOrig="240" w:dyaOrig="300">
          <v:shape id="_x0000_i1028" type="#_x0000_t75" style="width:11.8pt;height:15.05pt" o:ole="">
            <v:imagedata r:id="rId29" o:title=""/>
          </v:shape>
          <o:OLEObject Type="Embed" ProgID="Equation.3" ShapeID="_x0000_i1028" DrawAspect="Content" ObjectID="_1324482732" r:id="rId30"/>
        </w:object>
      </w:r>
      <w:r w:rsidRPr="00103630">
        <w:rPr>
          <w:i/>
        </w:rPr>
        <w:t xml:space="preserve"> </w:t>
      </w:r>
      <w:r w:rsidRPr="00103630">
        <w:t xml:space="preserve">is a normal random variable with mean 0 and covariance </w:t>
      </w:r>
      <w:r w:rsidRPr="00103630">
        <w:object w:dxaOrig="260" w:dyaOrig="300">
          <v:shape id="_x0000_i1029" type="#_x0000_t75" style="width:12.9pt;height:15.05pt" o:ole="">
            <v:imagedata r:id="rId22" o:title=""/>
          </v:shape>
          <o:OLEObject Type="Embed" ProgID="Equation.3" ShapeID="_x0000_i1029" DrawAspect="Content" ObjectID="_1324482733" r:id="rId31"/>
        </w:object>
      </w:r>
      <w:r w:rsidRPr="00103630">
        <w:t xml:space="preserve">, and </w:t>
      </w:r>
      <w:r w:rsidRPr="00103630">
        <w:rPr>
          <w:i/>
        </w:rPr>
        <w:t>w.p.</w:t>
      </w:r>
      <w:r w:rsidRPr="00103630">
        <w:t xml:space="preserve"> denotes “with probability”.</w:t>
      </w:r>
      <w:r w:rsidR="00626827">
        <w:t xml:space="preserve"> </w:t>
      </w:r>
      <w:r w:rsidRPr="00103630">
        <w:t xml:space="preserve">According to this interpretation of GMM, a sample is drawn from any one of the </w:t>
      </w:r>
      <w:r w:rsidRPr="00103630">
        <w:rPr>
          <w:i/>
        </w:rPr>
        <w:t>m</w:t>
      </w:r>
      <w:r w:rsidRPr="00103630">
        <w:t xml:space="preserve"> possible distinct modes (or single Gaussian densities), and the probability that mode </w:t>
      </w:r>
      <w:r w:rsidRPr="00103630">
        <w:rPr>
          <w:i/>
        </w:rPr>
        <w:t>i</w:t>
      </w:r>
      <w:r w:rsidRPr="00103630">
        <w:t xml:space="preserve"> is chosen is determined by its weight </w:t>
      </w:r>
      <w:r w:rsidRPr="00103630">
        <w:rPr>
          <w:i/>
        </w:rPr>
        <w:t>W</w:t>
      </w:r>
      <w:r w:rsidRPr="00103630">
        <w:rPr>
          <w:i/>
          <w:vertAlign w:val="subscript"/>
        </w:rPr>
        <w:t>i</w:t>
      </w:r>
      <w:r w:rsidRPr="00103630">
        <w:t xml:space="preserve">. </w:t>
      </w:r>
    </w:p>
    <w:p w:rsidR="002A2E35" w:rsidRDefault="00626827">
      <w:pPr>
        <w:pStyle w:val="Abstract"/>
        <w:numPr>
          <w:ilvl w:val="0"/>
          <w:numId w:val="0"/>
        </w:numPr>
        <w:ind w:firstLine="720"/>
      </w:pPr>
      <w:r>
        <w:t>Such multimodal distributions are extremely useful in speech processing. F</w:t>
      </w:r>
      <w:r w:rsidR="006600C5" w:rsidRPr="00103630">
        <w:t xml:space="preserve">or example, we can decompose a </w:t>
      </w:r>
      <w:r>
        <w:t xml:space="preserve">population of speakers based on the fundamental frequency of their voice [x] </w:t>
      </w:r>
      <w:r w:rsidR="006600C5" w:rsidRPr="00103630">
        <w:t>into t</w:t>
      </w:r>
      <w:r>
        <w:t xml:space="preserve">hree </w:t>
      </w:r>
      <w:r w:rsidR="006600C5" w:rsidRPr="00103630">
        <w:t>unimodal Gaussians</w:t>
      </w:r>
      <w:r>
        <w:t xml:space="preserve"> -- </w:t>
      </w:r>
      <w:r w:rsidR="006600C5" w:rsidRPr="00103630">
        <w:t>one to represent male</w:t>
      </w:r>
      <w:r>
        <w:t xml:space="preserve">, another to represent females and a third to represent children. The </w:t>
      </w:r>
      <w:r w:rsidR="006600C5" w:rsidRPr="00103630">
        <w:t xml:space="preserve">overall distribution </w:t>
      </w:r>
      <w:r>
        <w:t>is the weighted sum of the three unimodal distributions.</w:t>
      </w:r>
    </w:p>
    <w:p w:rsidR="002155BC" w:rsidRDefault="006600C5" w:rsidP="002155BC">
      <w:pPr>
        <w:pStyle w:val="Heading2"/>
        <w:numPr>
          <w:ilvl w:val="1"/>
          <w:numId w:val="18"/>
        </w:numPr>
      </w:pPr>
      <w:bookmarkStart w:id="17" w:name="_Ref202764098"/>
      <w:r>
        <w:t>Statistical Modeling of Speech Using GMMs</w:t>
      </w:r>
      <w:bookmarkEnd w:id="17"/>
    </w:p>
    <w:p w:rsidR="006600C5" w:rsidRPr="00103630" w:rsidRDefault="006600C5" w:rsidP="006600C5">
      <w:r w:rsidRPr="00103630">
        <w:t>G</w:t>
      </w:r>
      <w:r w:rsidR="001E6BFB">
        <w:t>MM</w:t>
      </w:r>
      <w:r w:rsidRPr="00103630">
        <w:t xml:space="preserve"> has been the </w:t>
      </w:r>
      <w:r w:rsidR="00626827">
        <w:t xml:space="preserve">primary </w:t>
      </w:r>
      <w:r w:rsidRPr="00103630">
        <w:t xml:space="preserve">statistical representation </w:t>
      </w:r>
      <w:r w:rsidR="00626827">
        <w:t xml:space="preserve">for speech </w:t>
      </w:r>
      <w:r w:rsidRPr="00103630">
        <w:t>signals</w:t>
      </w:r>
      <w:r w:rsidR="00626827">
        <w:t xml:space="preserve"> </w:t>
      </w:r>
      <w:r w:rsidR="00DB3593">
        <w:t>for over two decades</w:t>
      </w:r>
      <w:r w:rsidRPr="00103630">
        <w:t>. In speech recognition, GMMs are predominantly used within the framework of Hidden Markov Models (HMMs) to model the probabilities of state observations</w:t>
      </w:r>
      <w:r>
        <w:t> </w:t>
      </w:r>
      <w:fldSimple w:instr=" REF _Ref249385428 \r \h  \* MERGEFORMAT ">
        <w:r w:rsidR="009626EF">
          <w:t>[1]</w:t>
        </w:r>
      </w:fldSimple>
      <w:r w:rsidRPr="00103630">
        <w:t xml:space="preserve">. The success of this model is the result of </w:t>
      </w:r>
      <w:r w:rsidR="004A5C85">
        <w:t xml:space="preserve">the </w:t>
      </w:r>
      <w:r w:rsidRPr="00103630">
        <w:t>short-term stationarity of speech signals. Each state in a</w:t>
      </w:r>
      <w:r w:rsidR="004A5C85">
        <w:t>n</w:t>
      </w:r>
      <w:r w:rsidRPr="00103630">
        <w:t xml:space="preserve"> HMM can be made to represent the distribution during stationary segments of speech </w:t>
      </w:r>
      <w:r w:rsidR="004A5C85">
        <w:t xml:space="preserve">for a given phoneme </w:t>
      </w:r>
      <w:r w:rsidRPr="00103630">
        <w:t>reasonably well using a GMM</w:t>
      </w:r>
      <w:r w:rsidR="004A5C85">
        <w:t>. T</w:t>
      </w:r>
      <w:r w:rsidRPr="00103630">
        <w:t xml:space="preserve">he </w:t>
      </w:r>
      <w:r w:rsidR="004A5C85">
        <w:t xml:space="preserve">transitions </w:t>
      </w:r>
      <w:r w:rsidRPr="00103630">
        <w:t>between the</w:t>
      </w:r>
      <w:r w:rsidR="004A5C85">
        <w:t xml:space="preserve">se </w:t>
      </w:r>
      <w:r w:rsidRPr="00103630">
        <w:t xml:space="preserve">stationary segments </w:t>
      </w:r>
      <w:r w:rsidR="004A5C85">
        <w:t xml:space="preserve">can be </w:t>
      </w:r>
      <w:r w:rsidRPr="00103630">
        <w:t xml:space="preserve">represented by state transition probabilities. In this paradigm, the individual Gaussian modes of the GMMs can be understood to represent the idiosyncratic ways in which a particular sound can be </w:t>
      </w:r>
      <w:r w:rsidR="004A5C85">
        <w:t xml:space="preserve">generated </w:t>
      </w:r>
      <w:r w:rsidRPr="00103630">
        <w:t>by one or more speakers.</w:t>
      </w:r>
    </w:p>
    <w:p w:rsidR="006600C5" w:rsidRPr="00103630" w:rsidRDefault="006600C5" w:rsidP="006600C5">
      <w:r w:rsidRPr="00103630">
        <w:t>In speaker recognition, it is established that a 1-state HMM, or equivalently, a GMM, would suffice</w:t>
      </w:r>
      <w:r>
        <w:t> </w:t>
      </w:r>
      <w:fldSimple w:instr=" REF _Ref249385506 \r \h  \* MERGEFORMAT ">
        <w:r w:rsidR="009626EF">
          <w:t>[2]</w:t>
        </w:r>
      </w:fldSimple>
      <w:r w:rsidRPr="00103630">
        <w:t xml:space="preserve">. Here, each Gaussian mode in the GMM represents a different </w:t>
      </w:r>
      <w:r w:rsidRPr="00103630">
        <w:lastRenderedPageBreak/>
        <w:t xml:space="preserve">broad class of sounds produced by the speaker; for example, one Gaussian distribution can model the vowel sounds, another the fricatives, and so on. Since the same phoneme </w:t>
      </w:r>
      <w:r w:rsidR="004A5C85">
        <w:t xml:space="preserve">varies across a population of speakers due to a number of linguistic and physiological phenomena, </w:t>
      </w:r>
      <w:r w:rsidRPr="00103630">
        <w:t>it is expected that their respective GMMs will be dissimilar. This idea can be used to recognize the speakers correctly.</w:t>
      </w:r>
    </w:p>
    <w:p w:rsidR="001E6BFB" w:rsidRPr="00F5256E" w:rsidRDefault="006600C5" w:rsidP="001E6BFB">
      <w:r w:rsidRPr="00103630">
        <w:t xml:space="preserve">GMMs are widely used in speech processing systems </w:t>
      </w:r>
      <w:r w:rsidR="004A5C85">
        <w:t xml:space="preserve">for </w:t>
      </w:r>
      <w:r w:rsidRPr="00103630">
        <w:t>several reasons</w:t>
      </w:r>
      <w:r>
        <w:t> </w:t>
      </w:r>
      <w:fldSimple w:instr=" REF _Ref249385506 \r \h  \* MERGEFORMAT ">
        <w:r w:rsidR="009626EF">
          <w:t>[2]</w:t>
        </w:r>
      </w:fldSimple>
      <w:r w:rsidRPr="00103630">
        <w:t>. First, it is somewhat straightforward to estimate the parameters of a GMM from training data. The popular iterative Expectation-Maximization approach guarantees convergence to the maximum likelihood estimate of the parameters</w:t>
      </w:r>
      <w:r w:rsidR="009122BC">
        <w:t> </w:t>
      </w:r>
      <w:r w:rsidR="009E3C65">
        <w:fldChar w:fldCharType="begin"/>
      </w:r>
      <w:r w:rsidR="009122BC">
        <w:instrText xml:space="preserve"> REF _Ref249386647 \r \h </w:instrText>
      </w:r>
      <w:r w:rsidR="009E3C65">
        <w:fldChar w:fldCharType="separate"/>
      </w:r>
      <w:r w:rsidR="009626EF">
        <w:t>[26]</w:t>
      </w:r>
      <w:r w:rsidR="009E3C65">
        <w:fldChar w:fldCharType="end"/>
      </w:r>
      <w:r w:rsidR="009E3C65">
        <w:fldChar w:fldCharType="begin"/>
      </w:r>
      <w:r w:rsidR="009122BC">
        <w:instrText xml:space="preserve"> REF _Ref250418452 \r \h </w:instrText>
      </w:r>
      <w:r w:rsidR="009E3C65">
        <w:fldChar w:fldCharType="separate"/>
      </w:r>
      <w:r w:rsidR="009626EF">
        <w:t>[27]</w:t>
      </w:r>
      <w:r w:rsidR="009E3C65">
        <w:fldChar w:fldCharType="end"/>
      </w:r>
      <w:r w:rsidR="004A5C85">
        <w:t>. I</w:t>
      </w:r>
      <w:r w:rsidRPr="00103630">
        <w:t xml:space="preserve">n practice, this convergence is achieved fairly quickly. Both </w:t>
      </w:r>
      <w:r w:rsidR="004A5C85">
        <w:t>Expectation (</w:t>
      </w:r>
      <w:r w:rsidRPr="00103630">
        <w:t>E</w:t>
      </w:r>
      <w:r w:rsidR="004A5C85">
        <w:t>)</w:t>
      </w:r>
      <w:r w:rsidRPr="00103630">
        <w:t xml:space="preserve"> and </w:t>
      </w:r>
      <w:r w:rsidR="004A5C85">
        <w:t>Maximization (</w:t>
      </w:r>
      <w:r w:rsidRPr="00103630">
        <w:t>M</w:t>
      </w:r>
      <w:r w:rsidR="004A5C85">
        <w:t xml:space="preserve">) </w:t>
      </w:r>
      <w:r w:rsidRPr="00103630">
        <w:t xml:space="preserve">steps have closed-form expressions computed every iteration. Moreover, it is sufficient to </w:t>
      </w:r>
      <w:r w:rsidR="004A5C85">
        <w:t xml:space="preserve">approximate </w:t>
      </w:r>
      <w:r w:rsidRPr="00103630">
        <w:t>full covariance matrices</w:t>
      </w:r>
      <w:r w:rsidR="004A5C85">
        <w:t xml:space="preserve"> for each Gaussian mixture component with a diagonal covariance matrix</w:t>
      </w:r>
      <w:r w:rsidRPr="00103630">
        <w:t>, thus greatly decreasing the computation requirements.</w:t>
      </w:r>
    </w:p>
    <w:p w:rsidR="002155BC" w:rsidRDefault="001E6BFB" w:rsidP="00DD4B68">
      <w:pPr>
        <w:pStyle w:val="Heading2"/>
        <w:numPr>
          <w:ilvl w:val="1"/>
          <w:numId w:val="18"/>
        </w:numPr>
      </w:pPr>
      <w:bookmarkStart w:id="18" w:name="_Ref202764104"/>
      <w:bookmarkStart w:id="19" w:name="_Ref250415964"/>
      <w:r>
        <w:t>Limitations of GMM</w:t>
      </w:r>
      <w:bookmarkEnd w:id="18"/>
      <w:r w:rsidR="003F23AA">
        <w:t>s</w:t>
      </w:r>
      <w:r w:rsidR="003F5316">
        <w:t xml:space="preserve"> </w:t>
      </w:r>
      <w:r w:rsidR="006E70F7">
        <w:t>in</w:t>
      </w:r>
      <w:r w:rsidR="003F5316">
        <w:t xml:space="preserve"> Speech Processing</w:t>
      </w:r>
      <w:bookmarkEnd w:id="19"/>
    </w:p>
    <w:p w:rsidR="00033CB8" w:rsidRDefault="00033CB8" w:rsidP="001E6BFB">
      <w:pPr>
        <w:pStyle w:val="BodyTextIndent"/>
      </w:pPr>
      <w:r>
        <w:t>A</w:t>
      </w:r>
      <w:r w:rsidR="001E6BFB" w:rsidRPr="00690695">
        <w:t xml:space="preserve">pplication of GMMs in speech processing is not without </w:t>
      </w:r>
      <w:r>
        <w:t xml:space="preserve">its </w:t>
      </w:r>
      <w:r w:rsidR="001E6BFB" w:rsidRPr="00690695">
        <w:t>drawbacks</w:t>
      </w:r>
      <w:r>
        <w:t xml:space="preserve">. </w:t>
      </w:r>
      <w:r w:rsidR="001E6BFB" w:rsidRPr="00690695">
        <w:t>GMM</w:t>
      </w:r>
      <w:r>
        <w:t>s</w:t>
      </w:r>
      <w:r w:rsidR="001E6BFB" w:rsidRPr="00690695">
        <w:t xml:space="preserve"> can only represent static distributions and hence cannot represent a random process </w:t>
      </w:r>
      <w:r>
        <w:t>that is evolving over time</w:t>
      </w:r>
      <w:r w:rsidR="001E6BFB" w:rsidRPr="00690695">
        <w:t>.</w:t>
      </w:r>
      <w:r>
        <w:t xml:space="preserve"> </w:t>
      </w:r>
      <w:r w:rsidR="001E6BFB" w:rsidRPr="00690695">
        <w:t xml:space="preserve">In </w:t>
      </w:r>
      <w:r>
        <w:t xml:space="preserve">applications where we model MFCC feature streams representing speech data, </w:t>
      </w:r>
      <w:r w:rsidR="001E6BFB" w:rsidRPr="00690695">
        <w:t>the dynamic information in their time-evolution is lost. The most commonly used strategy to circumvent this limitation is to append velocity (first time-derivative) and acceleration (second time-derivative) coefficients of MFCCs to the absolute or static MFCCs</w:t>
      </w:r>
      <w:r>
        <w:t> </w:t>
      </w:r>
      <w:r w:rsidR="009E3C65">
        <w:fldChar w:fldCharType="begin"/>
      </w:r>
      <w:r w:rsidR="00290E13">
        <w:instrText xml:space="preserve"> REF _Ref189884482 \r \h </w:instrText>
      </w:r>
      <w:r w:rsidR="009E3C65">
        <w:fldChar w:fldCharType="separate"/>
      </w:r>
      <w:r w:rsidR="009626EF">
        <w:t>[1]</w:t>
      </w:r>
      <w:r w:rsidR="009E3C65">
        <w:fldChar w:fldCharType="end"/>
      </w:r>
      <w:r w:rsidR="00DE106B">
        <w:t>.</w:t>
      </w:r>
    </w:p>
    <w:p w:rsidR="001E6BFB" w:rsidRPr="00690695" w:rsidRDefault="001E6BFB" w:rsidP="001E6BFB">
      <w:pPr>
        <w:pStyle w:val="BodyTextIndent"/>
      </w:pPr>
      <w:r w:rsidRPr="00690695">
        <w:lastRenderedPageBreak/>
        <w:t xml:space="preserve">However, this has two </w:t>
      </w:r>
      <w:r w:rsidR="00033CB8">
        <w:t xml:space="preserve">main </w:t>
      </w:r>
      <w:r w:rsidRPr="00690695">
        <w:t xml:space="preserve">drawbacks. </w:t>
      </w:r>
      <w:r w:rsidR="00033CB8">
        <w:t xml:space="preserve">The first drawback involves </w:t>
      </w:r>
      <w:r w:rsidRPr="00690695">
        <w:t>redundancy</w:t>
      </w:r>
      <w:r w:rsidR="00033CB8">
        <w:t> </w:t>
      </w:r>
      <w:r w:rsidRPr="00690695">
        <w:t>– there is obviously statistical dependence between absolute, static, and acceleration coefficients, but building GMMs over the complete concatenated vector does not take this redundancy into account</w:t>
      </w:r>
      <w:r w:rsidR="00033CB8">
        <w:t>. H</w:t>
      </w:r>
      <w:r w:rsidRPr="00690695">
        <w:t>ence</w:t>
      </w:r>
      <w:r w:rsidR="00033CB8">
        <w:t xml:space="preserve">, we tend to </w:t>
      </w:r>
      <w:r w:rsidRPr="00690695">
        <w:t xml:space="preserve">use more parameters than might be necessary. The </w:t>
      </w:r>
      <w:r w:rsidR="00033CB8">
        <w:t xml:space="preserve">second </w:t>
      </w:r>
      <w:r w:rsidRPr="00690695">
        <w:t xml:space="preserve">more serious drawback, </w:t>
      </w:r>
      <w:r w:rsidR="00033CB8">
        <w:t xml:space="preserve">which is the focus of this dissertation, </w:t>
      </w:r>
      <w:r w:rsidRPr="00690695">
        <w:t xml:space="preserve">is the implicit assumption of linearity in the MFCC dynamics. The derivatives of the cepstral features are only a linear approximation of the actual dynamics of the static features. However, as we saw in Chapter II, </w:t>
      </w:r>
      <w:r w:rsidR="00033CB8">
        <w:t xml:space="preserve">the </w:t>
      </w:r>
      <w:r w:rsidRPr="00690695">
        <w:t xml:space="preserve">speech </w:t>
      </w:r>
      <w:r w:rsidR="00033CB8">
        <w:t xml:space="preserve">signal </w:t>
      </w:r>
      <w:r w:rsidRPr="00690695">
        <w:t>contain</w:t>
      </w:r>
      <w:r w:rsidR="00033CB8">
        <w:t xml:space="preserve">s </w:t>
      </w:r>
      <w:r w:rsidRPr="00690695">
        <w:t xml:space="preserve">significant nonlinear information, and using only derivative features to represent speech MFCC dynamics with GMM modeling is tantamount to </w:t>
      </w:r>
      <w:r w:rsidR="00033CB8">
        <w:t xml:space="preserve">discarding </w:t>
      </w:r>
      <w:r w:rsidRPr="00690695">
        <w:t xml:space="preserve">any nonlinear information present in </w:t>
      </w:r>
      <w:r w:rsidR="00033CB8">
        <w:t>the signal</w:t>
      </w:r>
      <w:r w:rsidRPr="00690695">
        <w:t>.</w:t>
      </w:r>
    </w:p>
    <w:p w:rsidR="001E6BFB" w:rsidRPr="00F5256E" w:rsidRDefault="001E6BFB" w:rsidP="001E6BFB">
      <w:pPr>
        <w:pStyle w:val="Abstract"/>
        <w:numPr>
          <w:ilvl w:val="0"/>
          <w:numId w:val="0"/>
        </w:numPr>
        <w:ind w:firstLine="720"/>
      </w:pPr>
      <w:r>
        <w:t>An obvious fix to this problem is to</w:t>
      </w:r>
      <w:r w:rsidRPr="00690695">
        <w:t xml:space="preserve"> add features that can represent the nonlinear dynamic information</w:t>
      </w:r>
      <w:r w:rsidR="00033CB8">
        <w:t>. B</w:t>
      </w:r>
      <w:r w:rsidRPr="00690695">
        <w:t xml:space="preserve">ut as was seen in the previous chapter, this approach is fraught with difficulties. </w:t>
      </w:r>
      <w:r>
        <w:t>The primary goal of</w:t>
      </w:r>
      <w:r w:rsidRPr="00690695">
        <w:t xml:space="preserve"> </w:t>
      </w:r>
      <w:r>
        <w:t xml:space="preserve">this dissertation </w:t>
      </w:r>
      <w:r w:rsidRPr="00690695">
        <w:t xml:space="preserve">is to </w:t>
      </w:r>
      <w:r w:rsidR="00033CB8">
        <w:t xml:space="preserve">approach </w:t>
      </w:r>
      <w:r w:rsidRPr="00690695">
        <w:t xml:space="preserve">the information representation </w:t>
      </w:r>
      <w:r w:rsidR="00033CB8">
        <w:t xml:space="preserve">problem </w:t>
      </w:r>
      <w:r w:rsidRPr="00690695">
        <w:t>at the modeling level</w:t>
      </w:r>
      <w:r w:rsidR="00033CB8">
        <w:t xml:space="preserve">, thereby accounting for </w:t>
      </w:r>
      <w:r w:rsidRPr="00690695">
        <w:t xml:space="preserve">the nonlinear dynamics of speech </w:t>
      </w:r>
      <w:r w:rsidR="00033CB8">
        <w:t>in the base model and minimizing the dimensionality of the feature space.</w:t>
      </w:r>
    </w:p>
    <w:p w:rsidR="00F5256E" w:rsidRDefault="00F5256E" w:rsidP="00B60F19"/>
    <w:p w:rsidR="00951230" w:rsidRDefault="00951230" w:rsidP="00B60F19">
      <w:pPr>
        <w:sectPr w:rsidR="00951230" w:rsidSect="00847CAA">
          <w:headerReference w:type="default" r:id="rId32"/>
          <w:footerReference w:type="default" r:id="rId33"/>
          <w:pgSz w:w="12240" w:h="15840"/>
          <w:pgMar w:top="1440" w:right="1440" w:bottom="1440" w:left="2160" w:header="720" w:footer="1515" w:gutter="0"/>
          <w:cols w:space="720"/>
          <w:docGrid w:linePitch="360"/>
        </w:sectPr>
      </w:pPr>
    </w:p>
    <w:p w:rsidR="00B60F19" w:rsidRDefault="00B60F19" w:rsidP="00B60F19">
      <w:pPr>
        <w:pStyle w:val="Heading2"/>
      </w:pPr>
      <w:bookmarkStart w:id="20" w:name="_Ref202764131"/>
    </w:p>
    <w:bookmarkEnd w:id="20"/>
    <w:p w:rsidR="000B0B93" w:rsidRDefault="00D40BF9" w:rsidP="000B0B93">
      <w:pPr>
        <w:pStyle w:val="NoSpacing"/>
      </w:pPr>
      <w:r>
        <w:t xml:space="preserve">THE </w:t>
      </w:r>
      <w:r w:rsidR="001E6BFB">
        <w:t xml:space="preserve">MIXTURE AUTOREGRESSIVE MODEL – A NONLINEAR </w:t>
      </w:r>
      <w:r w:rsidR="00B905BF">
        <w:t>APROACH</w:t>
      </w:r>
    </w:p>
    <w:p w:rsidR="000B0B93" w:rsidRDefault="000B0B93" w:rsidP="000B0B93">
      <w:pPr>
        <w:pStyle w:val="NoSpacing"/>
      </w:pPr>
    </w:p>
    <w:p w:rsidR="000B0B93" w:rsidRDefault="000B0B93" w:rsidP="000B0B93">
      <w:pPr>
        <w:pStyle w:val="NoSpacing"/>
      </w:pPr>
    </w:p>
    <w:p w:rsidR="00D94C6F" w:rsidRDefault="00B905BF" w:rsidP="00D94C6F">
      <w:r w:rsidRPr="00B905BF">
        <w:t xml:space="preserve">In this chapter, </w:t>
      </w:r>
      <w:r w:rsidR="00D42F55">
        <w:t xml:space="preserve">a </w:t>
      </w:r>
      <w:r w:rsidRPr="00B905BF">
        <w:t>nonlinear model called the mixture autoregressive model (MixAR) is introduced</w:t>
      </w:r>
      <w:r w:rsidR="00D42F55">
        <w:t xml:space="preserve">. </w:t>
      </w:r>
      <w:r w:rsidRPr="00B905BF">
        <w:t xml:space="preserve">First, the basic definition and a few relevant properties of the model are stated. </w:t>
      </w:r>
      <w:r w:rsidR="00BC5E8F">
        <w:t>C</w:t>
      </w:r>
      <w:r w:rsidRPr="00B905BF">
        <w:t xml:space="preserve">onnections and comparisons </w:t>
      </w:r>
      <w:r w:rsidR="00BC5E8F">
        <w:t xml:space="preserve">of MixAR </w:t>
      </w:r>
      <w:r w:rsidRPr="00B905BF">
        <w:t xml:space="preserve">are made to GMMs as well as to other autoregressive models found in </w:t>
      </w:r>
      <w:r w:rsidR="00D42F55">
        <w:t xml:space="preserve">the </w:t>
      </w:r>
      <w:r w:rsidRPr="00B905BF">
        <w:t xml:space="preserve">speech literature. </w:t>
      </w:r>
      <w:r w:rsidR="00D42F55">
        <w:t>T</w:t>
      </w:r>
      <w:r w:rsidR="00BC5E8F" w:rsidRPr="00B905BF">
        <w:t>he problem of parame</w:t>
      </w:r>
      <w:r w:rsidR="00BC5E8F">
        <w:t xml:space="preserve">ter estimation is discussed in </w:t>
      </w:r>
      <w:r w:rsidR="00D42F55">
        <w:t xml:space="preserve">a </w:t>
      </w:r>
      <w:r w:rsidR="00BC5E8F">
        <w:t xml:space="preserve">framework of maximum likelihood estimation using the </w:t>
      </w:r>
      <w:r w:rsidR="00493437">
        <w:t>popular Expectation</w:t>
      </w:r>
      <w:r w:rsidR="00D42F55">
        <w:t>-</w:t>
      </w:r>
      <w:r w:rsidR="00493437">
        <w:t>Maximization (EM) approach.</w:t>
      </w:r>
    </w:p>
    <w:p w:rsidR="004E0112" w:rsidRDefault="009E3C65" w:rsidP="00FE041C">
      <w:pPr>
        <w:pStyle w:val="Heading2"/>
        <w:numPr>
          <w:ilvl w:val="1"/>
          <w:numId w:val="18"/>
        </w:numPr>
      </w:pPr>
      <w:bookmarkStart w:id="21" w:name="_Ref250416144"/>
      <w:bookmarkStart w:id="22" w:name="_Ref202764140"/>
      <w:r>
        <w:rPr>
          <w:noProof/>
        </w:rPr>
        <w:pict>
          <v:shape id="_x0000_s1275" type="#_x0000_t202" style="position:absolute;left:0;text-align:left;margin-left:0;margin-top:445.95pt;width:433.3pt;height:151.7pt;z-index:251700736;mso-wrap-distance-bottom:14.4pt;mso-position-horizontal-relative:margin;mso-position-vertical-relative:margin;mso-width-relative:margin;mso-height-relative:margin" o:allowoverlap="f" filled="f" stroked="f">
            <v:textbox style="mso-next-textbox:#_x0000_s1275" inset="0,,0,0">
              <w:txbxContent>
                <w:p w:rsidR="00142285" w:rsidRDefault="00142285" w:rsidP="00A82E07">
                  <w:pPr>
                    <w:pStyle w:val="Caption"/>
                  </w:pPr>
                  <w:r>
                    <w:rPr>
                      <w:noProof/>
                    </w:rPr>
                    <w:drawing>
                      <wp:inline distT="0" distB="0" distL="0" distR="0">
                        <wp:extent cx="2901821" cy="948702"/>
                        <wp:effectExtent l="1905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2901821" cy="948702"/>
                                </a:xfrm>
                                <a:prstGeom prst="rect">
                                  <a:avLst/>
                                </a:prstGeom>
                                <a:noFill/>
                                <a:ln w="9525">
                                  <a:noFill/>
                                  <a:miter lim="800000"/>
                                  <a:headEnd/>
                                  <a:tailEnd/>
                                </a:ln>
                              </pic:spPr>
                            </pic:pic>
                          </a:graphicData>
                        </a:graphic>
                      </wp:inline>
                    </w:drawing>
                  </w:r>
                </w:p>
                <w:p w:rsidR="00142285" w:rsidRDefault="00142285" w:rsidP="00A82E07">
                  <w:pPr>
                    <w:pStyle w:val="Caption"/>
                  </w:pPr>
                  <w:bookmarkStart w:id="23" w:name="_Ref195688046"/>
                </w:p>
                <w:p w:rsidR="00142285" w:rsidRPr="00F214F9" w:rsidRDefault="00142285" w:rsidP="00A82E07">
                  <w:pPr>
                    <w:pStyle w:val="Caption"/>
                    <w:rPr>
                      <w:b/>
                    </w:rPr>
                  </w:pPr>
                  <w:bookmarkStart w:id="24" w:name="_Ref249382025"/>
                  <w:bookmarkEnd w:id="23"/>
                  <w:r w:rsidRPr="00F214F9">
                    <w:t xml:space="preserve">Figure </w:t>
                  </w:r>
                  <w:fldSimple w:instr=" SEQ Figure \* ARABIC ">
                    <w:r w:rsidR="009626EF">
                      <w:rPr>
                        <w:noProof/>
                      </w:rPr>
                      <w:t>3</w:t>
                    </w:r>
                  </w:fldSimple>
                  <w:bookmarkEnd w:id="24"/>
                  <w:r w:rsidRPr="00F214F9">
                    <w:t>: An overview of the MixAR approach.</w:t>
                  </w:r>
                </w:p>
              </w:txbxContent>
            </v:textbox>
            <w10:wrap type="square" anchorx="margin" anchory="margin"/>
          </v:shape>
        </w:pict>
      </w:r>
      <w:r w:rsidR="004E0112">
        <w:t>Why Use Nonlinear Model</w:t>
      </w:r>
      <w:r w:rsidR="004D2E10">
        <w:t>s</w:t>
      </w:r>
      <w:r w:rsidR="004E0112">
        <w:t xml:space="preserve"> </w:t>
      </w:r>
      <w:r w:rsidR="00541E49">
        <w:t>for</w:t>
      </w:r>
      <w:r w:rsidR="004E0112">
        <w:t xml:space="preserve"> Speech?</w:t>
      </w:r>
      <w:bookmarkEnd w:id="21"/>
    </w:p>
    <w:p w:rsidR="004E0112" w:rsidRPr="004E0112" w:rsidRDefault="004E0112" w:rsidP="006531CF">
      <w:r>
        <w:t>It is evident from discussions in Chapter II that there are significant nonlinearities in the speech signal, that including nonlinear information can improve robustness of speech systems, and that</w:t>
      </w:r>
      <w:r w:rsidR="003D3729">
        <w:t xml:space="preserve"> </w:t>
      </w:r>
      <w:r>
        <w:t xml:space="preserve">nonlinear dynamic invariants are ineffective at capturing this information for short-term stationary speech signals. It </w:t>
      </w:r>
      <w:r w:rsidR="003D3729">
        <w:t xml:space="preserve">then </w:t>
      </w:r>
      <w:r>
        <w:t>follows that</w:t>
      </w:r>
      <w:r w:rsidR="003D3729">
        <w:t xml:space="preserve"> we should explore capturing nonlinear information </w:t>
      </w:r>
      <w:r>
        <w:t>at the modeling level</w:t>
      </w:r>
      <w:r w:rsidR="003D3729">
        <w:t xml:space="preserve">. In </w:t>
      </w:r>
      <w:r>
        <w:t>Chapter III</w:t>
      </w:r>
      <w:r w:rsidR="003D3729">
        <w:t xml:space="preserve"> we </w:t>
      </w:r>
      <w:r w:rsidR="003D3729">
        <w:lastRenderedPageBreak/>
        <w:t xml:space="preserve">explained </w:t>
      </w:r>
      <w:r>
        <w:t>that the popular GMM approach can at best model linear dynamics using static and differential features. This motivates a search for a model that can capture the nonlinear information in speech from its MFCCs.</w:t>
      </w:r>
    </w:p>
    <w:p w:rsidR="00FE041C" w:rsidRDefault="004E0112" w:rsidP="00FE041C">
      <w:pPr>
        <w:pStyle w:val="Heading2"/>
        <w:numPr>
          <w:ilvl w:val="1"/>
          <w:numId w:val="18"/>
        </w:numPr>
      </w:pPr>
      <w:bookmarkStart w:id="25" w:name="_Ref250416170"/>
      <w:r>
        <w:t>M</w:t>
      </w:r>
      <w:r w:rsidR="00493437">
        <w:t xml:space="preserve">ixAR: </w:t>
      </w:r>
      <w:r w:rsidR="00B905BF">
        <w:t>Basic Definition and Properties</w:t>
      </w:r>
      <w:bookmarkEnd w:id="22"/>
      <w:bookmarkEnd w:id="25"/>
    </w:p>
    <w:p w:rsidR="00F61570" w:rsidRPr="00F61570" w:rsidRDefault="00F61570" w:rsidP="00F61570">
      <w:r w:rsidRPr="00B905BF">
        <w:t xml:space="preserve">A mixture autoregressive process (MixAR) of order </w:t>
      </w:r>
      <w:r w:rsidRPr="00B905BF">
        <w:rPr>
          <w:i/>
        </w:rPr>
        <w:t>p</w:t>
      </w:r>
      <w:r w:rsidRPr="00B905BF">
        <w:rPr>
          <w:vertAlign w:val="superscript"/>
        </w:rPr>
        <w:t xml:space="preserve"> </w:t>
      </w:r>
      <w:r w:rsidRPr="00B905BF">
        <w:t xml:space="preserve">with </w:t>
      </w:r>
      <w:r w:rsidRPr="00B905BF">
        <w:rPr>
          <w:i/>
        </w:rPr>
        <w:t xml:space="preserve">m </w:t>
      </w:r>
      <w:r w:rsidRPr="00B905BF">
        <w:t>components,</w:t>
      </w:r>
      <w:r>
        <w:t xml:space="preserve"> </w:t>
      </w:r>
      <w:r w:rsidRPr="00B905BF">
        <w:rPr>
          <w:i/>
        </w:rPr>
        <w:t>X</w:t>
      </w:r>
      <w:r w:rsidRPr="00B905BF">
        <w:t>={</w:t>
      </w:r>
      <w:r w:rsidRPr="00B905BF">
        <w:rPr>
          <w:i/>
        </w:rPr>
        <w:t>x</w:t>
      </w:r>
      <w:r w:rsidRPr="00B905BF">
        <w:t>[</w:t>
      </w:r>
      <w:r w:rsidRPr="00B905BF">
        <w:rPr>
          <w:i/>
        </w:rPr>
        <w:t>n</w:t>
      </w:r>
      <w:r w:rsidRPr="00B905BF">
        <w:t>]}, is defined as </w:t>
      </w:r>
      <w:r w:rsidR="009E3C65">
        <w:fldChar w:fldCharType="begin"/>
      </w:r>
      <w:r>
        <w:instrText xml:space="preserve"> REF _Ref250419046 \r \h </w:instrText>
      </w:r>
      <w:r w:rsidR="009E3C65">
        <w:fldChar w:fldCharType="separate"/>
      </w:r>
      <w:r w:rsidR="009626EF">
        <w:t>[28]</w:t>
      </w:r>
      <w:r w:rsidR="009E3C65">
        <w:fldChar w:fldCharType="end"/>
      </w:r>
      <w:r w:rsidR="00651096">
        <w:t>-</w:t>
      </w:r>
      <w:fldSimple w:instr=" REF _Ref249386018 \r \h  \* MERGEFORMAT ">
        <w:r w:rsidR="009626EF">
          <w:t>[30]</w:t>
        </w:r>
      </w:fldSimple>
      <w:r w:rsidRPr="00B905BF">
        <w:t>:</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138"/>
              </w:rPr>
              <w:object w:dxaOrig="3580" w:dyaOrig="5800">
                <v:shape id="_x0000_i1031" type="#_x0000_t75" style="width:338.5pt;height:409.45pt" o:ole="">
                  <v:imagedata r:id="rId35" o:title=""/>
                </v:shape>
                <o:OLEObject Type="Embed" ProgID="Equation.3" ShapeID="_x0000_i1031" DrawAspect="Content" ObjectID="_1324482734" r:id="rId36"/>
              </w:object>
            </w:r>
          </w:p>
        </w:tc>
        <w:tc>
          <w:tcPr>
            <w:tcW w:w="795" w:type="pct"/>
            <w:tcMar>
              <w:left w:w="0" w:type="dxa"/>
              <w:right w:w="0" w:type="dxa"/>
            </w:tcMar>
            <w:vAlign w:val="center"/>
          </w:tcPr>
          <w:p w:rsidR="00B905BF" w:rsidRPr="007B1E13" w:rsidRDefault="00B905BF" w:rsidP="00D51E0D">
            <w:pPr>
              <w:numPr>
                <w:ilvl w:val="0"/>
                <w:numId w:val="29"/>
              </w:numPr>
            </w:pPr>
            <w:bookmarkStart w:id="26" w:name="_Ref195720455"/>
          </w:p>
        </w:tc>
        <w:bookmarkEnd w:id="26"/>
      </w:tr>
    </w:tbl>
    <w:p w:rsidR="00B905BF" w:rsidRPr="00B905BF" w:rsidRDefault="00B905BF" w:rsidP="00B905BF">
      <w:pPr>
        <w:ind w:firstLine="0"/>
      </w:pPr>
      <w:r>
        <w:lastRenderedPageBreak/>
        <w:t>where</w:t>
      </w:r>
      <w:r w:rsidR="00B01FB2">
        <w:t xml:space="preserve"> </w:t>
      </w:r>
      <w:r w:rsidRPr="00B905BF">
        <w:t>ε</w:t>
      </w:r>
      <w:r w:rsidRPr="00B905BF">
        <w:rPr>
          <w:vertAlign w:val="subscript"/>
        </w:rPr>
        <w:t>i</w:t>
      </w:r>
      <w:r w:rsidRPr="00B905BF">
        <w:t xml:space="preserve"> is a zero-mean Gaussian random process with a variance of σ</w:t>
      </w:r>
      <w:r w:rsidRPr="00B905BF">
        <w:rPr>
          <w:vertAlign w:val="subscript"/>
        </w:rPr>
        <w:t>j</w:t>
      </w:r>
      <w:r w:rsidRPr="00B905BF">
        <w:rPr>
          <w:vertAlign w:val="superscript"/>
        </w:rPr>
        <w:t>2</w:t>
      </w:r>
      <w:r w:rsidRPr="00B905BF">
        <w:t xml:space="preserve">, “w.p.” denotes “with probability” and the gating weights, </w:t>
      </w:r>
      <w:r w:rsidRPr="00B905BF">
        <w:rPr>
          <w:i/>
        </w:rPr>
        <w:t>W</w:t>
      </w:r>
      <w:r w:rsidRPr="00B905BF">
        <w:rPr>
          <w:vertAlign w:val="subscript"/>
        </w:rPr>
        <w:t>i</w:t>
      </w:r>
      <w:r w:rsidRPr="00B905BF">
        <w:t xml:space="preserve"> sum to 1. The linear prediction coefficients, {</w:t>
      </w:r>
      <w:r w:rsidRPr="00B905BF">
        <w:rPr>
          <w:i/>
        </w:rPr>
        <w:t>a</w:t>
      </w:r>
      <w:r w:rsidRPr="00B905BF">
        <w:rPr>
          <w:vertAlign w:val="subscript"/>
        </w:rPr>
        <w:t>i</w:t>
      </w:r>
      <w:r w:rsidRPr="00B905BF">
        <w:t xml:space="preserve">}, represent the dynamic model, where </w:t>
      </w:r>
      <w:r w:rsidRPr="00B905BF">
        <w:rPr>
          <w:i/>
        </w:rPr>
        <w:t>a</w:t>
      </w:r>
      <w:r w:rsidRPr="00B905BF">
        <w:rPr>
          <w:vertAlign w:val="subscript"/>
        </w:rPr>
        <w:t>i,0</w:t>
      </w:r>
      <w:r w:rsidRPr="00B905BF">
        <w:t xml:space="preserve"> are the component means, while {</w:t>
      </w:r>
      <w:r w:rsidRPr="00B905BF">
        <w:rPr>
          <w:i/>
        </w:rPr>
        <w:t>w</w:t>
      </w:r>
      <w:r w:rsidRPr="00B905BF">
        <w:rPr>
          <w:i/>
          <w:vertAlign w:val="subscript"/>
        </w:rPr>
        <w:t>i</w:t>
      </w:r>
      <w:r w:rsidRPr="00B905BF">
        <w:t xml:space="preserve"> ,</w:t>
      </w:r>
      <w:r w:rsidRPr="00B905BF">
        <w:rPr>
          <w:i/>
        </w:rPr>
        <w:t>g</w:t>
      </w:r>
      <w:r w:rsidRPr="00B905BF">
        <w:rPr>
          <w:i/>
          <w:vertAlign w:val="subscript"/>
        </w:rPr>
        <w:t>i</w:t>
      </w:r>
      <w:r w:rsidRPr="00B905BF">
        <w:t xml:space="preserve">} are called gating coefficients. It is apparent that an </w:t>
      </w:r>
      <w:r w:rsidRPr="00B905BF">
        <w:rPr>
          <w:i/>
        </w:rPr>
        <w:t>m</w:t>
      </w:r>
      <w:r w:rsidRPr="00B905BF">
        <w:t xml:space="preserve">-mixture MixAR process is the weighted sum of </w:t>
      </w:r>
      <w:r w:rsidRPr="00B905BF">
        <w:rPr>
          <w:i/>
        </w:rPr>
        <w:t>m</w:t>
      </w:r>
      <w:r w:rsidRPr="00B905BF">
        <w:t xml:space="preserve"> Gaussian autoregressive processes, with the time-dependent weights depending on previous data and the gating coefficients.</w:t>
      </w:r>
    </w:p>
    <w:p w:rsidR="00B905BF" w:rsidRPr="00B905BF" w:rsidRDefault="00B905BF" w:rsidP="00B905BF">
      <w:r w:rsidRPr="00B905BF">
        <w:t>The basic</w:t>
      </w:r>
      <w:r w:rsidR="00B01FB2">
        <w:t xml:space="preserve">s </w:t>
      </w:r>
      <w:r w:rsidRPr="00B905BF">
        <w:t xml:space="preserve">of a 2-component MixAR </w:t>
      </w:r>
      <w:r w:rsidR="00B01FB2">
        <w:t xml:space="preserve">model </w:t>
      </w:r>
      <w:r w:rsidRPr="00B905BF">
        <w:t xml:space="preserve">is illustrated in </w:t>
      </w:r>
      <w:fldSimple w:instr=" REF _Ref249382025 \h  \* MERGEFORMAT ">
        <w:r w:rsidR="009626EF" w:rsidRPr="00F214F9">
          <w:t xml:space="preserve">Figure </w:t>
        </w:r>
        <w:r w:rsidR="009626EF">
          <w:rPr>
            <w:noProof/>
          </w:rPr>
          <w:t>3</w:t>
        </w:r>
      </w:fldSimple>
      <w:r w:rsidRPr="00B905BF">
        <w:t xml:space="preserve">. One convenient way of viewing this model is as a process in which each data sample at any one point in time is generated from one of the component AR mixture processes chosen randomly according to its weight </w:t>
      </w:r>
      <w:r w:rsidRPr="00B905BF">
        <w:rPr>
          <w:i/>
        </w:rPr>
        <w:t>W</w:t>
      </w:r>
      <w:r w:rsidRPr="00B905BF">
        <w:rPr>
          <w:vertAlign w:val="subscript"/>
        </w:rPr>
        <w:t>i</w:t>
      </w:r>
      <w:r w:rsidRPr="00B905BF">
        <w:t xml:space="preserve">. </w:t>
      </w:r>
    </w:p>
    <w:p w:rsidR="00D94C6F" w:rsidRPr="00D94C6F" w:rsidRDefault="00B905BF" w:rsidP="00B905BF">
      <w:r w:rsidRPr="00B905BF">
        <w:t>One property of MixAR that is of particular relevance here is the ability of MixAR to model nonlinearity in time series </w:t>
      </w:r>
      <w:r w:rsidR="009E3C65">
        <w:fldChar w:fldCharType="begin"/>
      </w:r>
      <w:r w:rsidR="00DB3593">
        <w:instrText xml:space="preserve"> REF _Ref250419046 \r \h </w:instrText>
      </w:r>
      <w:r w:rsidR="009E3C65">
        <w:fldChar w:fldCharType="separate"/>
      </w:r>
      <w:r w:rsidR="009626EF">
        <w:t>[28]</w:t>
      </w:r>
      <w:r w:rsidR="009E3C65">
        <w:fldChar w:fldCharType="end"/>
      </w:r>
      <w:fldSimple w:instr=" REF _Ref195688560 \r \h  \* MERGEFORMAT ">
        <w:r w:rsidR="009626EF">
          <w:t>[29]</w:t>
        </w:r>
      </w:fldSimple>
      <w:r w:rsidRPr="00B905BF">
        <w:t>. 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rsidR="00FE041C" w:rsidRDefault="00B905BF" w:rsidP="00FE041C">
      <w:pPr>
        <w:pStyle w:val="Heading2"/>
        <w:numPr>
          <w:ilvl w:val="1"/>
          <w:numId w:val="18"/>
        </w:numPr>
      </w:pPr>
      <w:bookmarkStart w:id="27" w:name="_Ref202764165"/>
      <w:r>
        <w:t>Comparison of MixAR to Other Models</w:t>
      </w:r>
      <w:bookmarkEnd w:id="27"/>
    </w:p>
    <w:p w:rsidR="00B905BF" w:rsidRDefault="00B905BF" w:rsidP="00D94C6F">
      <w:r w:rsidRPr="00B905BF">
        <w:t xml:space="preserve">It is easy to find parallels between the MixAR and GMM models. In particular, MixAR can be viewed as a generalization of GMM that models each component as a sum of the output of an autoregressive filter with a specified mean, and with mixture weights determined by a gating system similar to a mixture of experts. It should be noted that </w:t>
      </w:r>
      <w:r w:rsidRPr="00B905BF">
        <w:lastRenderedPageBreak/>
        <w:t xml:space="preserve">with the component orders and </w:t>
      </w:r>
      <w:r w:rsidRPr="00B905BF">
        <w:rPr>
          <w:i/>
        </w:rPr>
        <w:t>g</w:t>
      </w:r>
      <w:r w:rsidRPr="00B905BF">
        <w:rPr>
          <w:i/>
          <w:vertAlign w:val="subscript"/>
        </w:rPr>
        <w:t>i</w:t>
      </w:r>
      <w:r w:rsidRPr="00B905BF">
        <w:t xml:space="preserve"> set to zero, MixAR, reduces to the familiar GMM. This similarity between the two makes it straightforward to replace GMM with MixAR for speaker recognition.</w:t>
      </w:r>
    </w:p>
    <w:p w:rsidR="00B905BF" w:rsidRPr="007B1E13" w:rsidRDefault="00B905BF" w:rsidP="00B905BF">
      <w:r w:rsidRPr="007B1E13">
        <w:t>In a GMM, the distribution remains invariant to the past samples due to the static nature of the model. For MixAR, the conditional distribution given past data varies with time. This model is capable of modeling both the conditional means and variances. Thus, MixAR can model time series that evolve nonlinearly. This property becomes important in speech processing in the light of recent work on nonlinear processing of speech</w:t>
      </w:r>
      <w:r>
        <w:t xml:space="preserve">, the subject matter of </w:t>
      </w:r>
      <w:r w:rsidR="00557089">
        <w:t>C</w:t>
      </w:r>
      <w:r>
        <w:t>hapter II</w:t>
      </w:r>
      <w:r w:rsidRPr="007B1E13">
        <w:t xml:space="preserve">. </w:t>
      </w:r>
    </w:p>
    <w:p w:rsidR="00B905BF" w:rsidRDefault="00B905BF" w:rsidP="00B905BF">
      <w:r w:rsidRPr="007B1E13">
        <w:t>Some other properties of MixAR, including a mathematically rigorous proof of the ability of MixARs to arbitrarily closely model stochastic processes are derived in </w:t>
      </w:r>
      <w:r w:rsidR="009E3C65">
        <w:fldChar w:fldCharType="begin"/>
      </w:r>
      <w:r w:rsidR="00DB3593">
        <w:instrText xml:space="preserve"> REF _Ref250419046 \r \h </w:instrText>
      </w:r>
      <w:r w:rsidR="009E3C65">
        <w:fldChar w:fldCharType="separate"/>
      </w:r>
      <w:r w:rsidR="009626EF">
        <w:t>[28]</w:t>
      </w:r>
      <w:r w:rsidR="009E3C65">
        <w:fldChar w:fldCharType="end"/>
      </w:r>
      <w:r w:rsidRPr="007B1E13">
        <w:t>. Note that in the original formulation, both the gate and prediction orders were constrained to be equal. In this paper, we restrict our use of MixAR order to one to avoid difficulties during parameter estimation.</w:t>
      </w:r>
    </w:p>
    <w:p w:rsidR="00B905BF" w:rsidRPr="007B1E13" w:rsidRDefault="00B905BF" w:rsidP="00B905BF">
      <w:pPr>
        <w:ind w:firstLine="270"/>
      </w:pPr>
      <w:r w:rsidRPr="007B1E13">
        <w:t>Previous work on mixture autoregressive modeling for speech has been in the context  of hidden Markov models for speech recognition</w:t>
      </w:r>
      <w:r>
        <w:t> </w:t>
      </w:r>
      <w:fldSimple w:instr=" REF _Ref249386237 \r \h  \* MERGEFORMAT ">
        <w:r w:rsidR="009626EF">
          <w:t>[31]</w:t>
        </w:r>
      </w:fldSimple>
      <w:fldSimple w:instr=" REF _Ref249386257 \r \h  \* MERGEFORMAT ">
        <w:r w:rsidR="009626EF">
          <w:t>[33]</w:t>
        </w:r>
      </w:fldSimple>
      <w:r w:rsidRPr="007B1E13">
        <w:t>. One of the earliest applications of autoregressive HMMs (AR-HMMs) considered an autoregressive filter to model state observations in a 5-state HMM for speaker verification </w:t>
      </w:r>
      <w:fldSimple w:instr=" REF _Ref249386237 \r \h  \* MERGEFORMAT ">
        <w:r w:rsidR="009626EF">
          <w:t>[31]</w:t>
        </w:r>
      </w:fldSimple>
      <w:r w:rsidRPr="007B1E13">
        <w:t>. A more recent investigation of AR-HMMs </w:t>
      </w:r>
      <w:fldSimple w:instr=" REF _Ref249386246 \r \h  \* MERGEFORMAT ">
        <w:r w:rsidR="009626EF">
          <w:t>[32]</w:t>
        </w:r>
      </w:fldSimple>
      <w:r w:rsidRPr="007B1E13">
        <w:t xml:space="preserve"> used a switching autoregressive process to capture signal correlations during state transitions. Results on speech recognition showed that at best their model was only comparable to an MFCC-based HMM using a GMM </w:t>
      </w:r>
      <w:r w:rsidRPr="007B1E13">
        <w:lastRenderedPageBreak/>
        <w:t>observation model. Another model considered speech features as a GMM white noise process filtered through an autoregressive signal</w:t>
      </w:r>
      <w:r>
        <w:t xml:space="preserve"> for speaker identification</w:t>
      </w:r>
      <w:r w:rsidRPr="007B1E13">
        <w:t> </w:t>
      </w:r>
      <w:fldSimple w:instr=" REF _Ref249386257 \r \h  \* MERGEFORMAT ">
        <w:r w:rsidR="009626EF">
          <w:t>[33]</w:t>
        </w:r>
      </w:fldSimple>
      <w:r w:rsidRPr="007B1E13">
        <w:t>.</w:t>
      </w:r>
    </w:p>
    <w:p w:rsidR="00B905BF" w:rsidRDefault="00B905BF" w:rsidP="00B905BF">
      <w:r w:rsidRPr="007B1E13">
        <w:t>A more sophisticated model introduced in </w:t>
      </w:r>
      <w:fldSimple w:instr=" REF _Ref195688560 \r \h  \* MERGEFORMAT ">
        <w:r w:rsidR="009626EF">
          <w:t>[29]</w:t>
        </w:r>
      </w:fldSimple>
      <w:r w:rsidRPr="007B1E13">
        <w:t xml:space="preserve"> considers a mixture of autoregressive filters (MAR) for the observation model. Our earlier work </w:t>
      </w:r>
      <w:r w:rsidR="009E3C65">
        <w:fldChar w:fldCharType="begin"/>
      </w:r>
      <w:r w:rsidR="00DB3593">
        <w:instrText xml:space="preserve"> REF _Ref250419105 \r \h </w:instrText>
      </w:r>
      <w:r w:rsidR="009E3C65">
        <w:fldChar w:fldCharType="separate"/>
      </w:r>
      <w:r w:rsidR="009626EF">
        <w:t>[30]</w:t>
      </w:r>
      <w:r w:rsidR="009E3C65">
        <w:fldChar w:fldCharType="end"/>
      </w:r>
      <w:r w:rsidRPr="007B1E13">
        <w:t xml:space="preserve"> considered this model for phone classification. MixAR is a generalization of MAR, where the mixture weights are allowed to be time-varying and data-dependent. </w:t>
      </w:r>
      <w:r>
        <w:t xml:space="preserve">Applications of models somewhat related to </w:t>
      </w:r>
      <w:r w:rsidRPr="007B1E13">
        <w:t xml:space="preserve">MixAR </w:t>
      </w:r>
      <w:r>
        <w:t xml:space="preserve">were under the context of mixture of experts for </w:t>
      </w:r>
      <w:r w:rsidRPr="007B1E13">
        <w:t>time-series prediction</w:t>
      </w:r>
      <w:r>
        <w:t> </w:t>
      </w:r>
      <w:fldSimple w:instr=" REF _Ref249386621 \r \h  \* MERGEFORMAT ">
        <w:r w:rsidR="009626EF">
          <w:t>[34]</w:t>
        </w:r>
      </w:fldSimple>
      <w:r w:rsidRPr="007B1E13">
        <w:t>. In this work, we apply the MixAR model to feature vectors in a speaker recognition task.</w:t>
      </w:r>
    </w:p>
    <w:p w:rsidR="00FE041C" w:rsidRDefault="00B905BF" w:rsidP="00D273BF">
      <w:pPr>
        <w:pStyle w:val="Heading2"/>
        <w:numPr>
          <w:ilvl w:val="1"/>
          <w:numId w:val="18"/>
        </w:numPr>
      </w:pPr>
      <w:bookmarkStart w:id="28" w:name="_Ref202764169"/>
      <w:r>
        <w:t>MixAR Parameter Estimation using the EM algorithm</w:t>
      </w:r>
      <w:bookmarkEnd w:id="28"/>
    </w:p>
    <w:p w:rsidR="00B905BF" w:rsidRDefault="00B905BF" w:rsidP="00D94C6F">
      <w:r w:rsidRPr="00B905BF">
        <w:t>Similar to the well-known training procedure for GMM, maximum likelihood estimates for MixAR prediction and variance parameters can be calculated using the Expectation</w:t>
      </w:r>
      <w:r w:rsidR="00704DA8">
        <w:t>-</w:t>
      </w:r>
      <w:r w:rsidRPr="00B905BF">
        <w:t>Maximization (EM) algorithm </w:t>
      </w:r>
      <w:fldSimple w:instr=" REF _Ref249386647 \r \h  \* MERGEFORMAT ">
        <w:r w:rsidR="009626EF">
          <w:t>[26]</w:t>
        </w:r>
      </w:fldSimple>
      <w:r w:rsidR="00651096">
        <w:t>-</w:t>
      </w:r>
      <w:fldSimple w:instr=" REF _Ref249386018 \r \h  \* MERGEFORMAT ">
        <w:r w:rsidR="009626EF">
          <w:t>[30]</w:t>
        </w:r>
      </w:fldSimple>
      <w:r w:rsidRPr="00B905BF">
        <w:t xml:space="preserve">. Given the order, </w:t>
      </w:r>
      <w:r w:rsidRPr="00B905BF">
        <w:rPr>
          <w:i/>
        </w:rPr>
        <w:t>p</w:t>
      </w:r>
      <w:r w:rsidRPr="00B905BF">
        <w:t xml:space="preserve">, the parameter set for each of the </w:t>
      </w:r>
      <w:r w:rsidRPr="00B905BF">
        <w:rPr>
          <w:i/>
        </w:rPr>
        <w:t>m</w:t>
      </w:r>
      <w:r w:rsidRPr="00B905BF">
        <w:t xml:space="preserve"> components of a MAR model consists of </w:t>
      </w:r>
      <w:r w:rsidRPr="00B905BF">
        <w:rPr>
          <w:i/>
        </w:rPr>
        <w:t>p</w:t>
      </w:r>
      <w:r w:rsidRPr="00B905BF">
        <w:t>+1 predictor coefficients (including the mean), the error variance, and mixing weight:</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22"/>
              </w:rPr>
              <w:object w:dxaOrig="4400" w:dyaOrig="440">
                <v:shape id="_x0000_i1033" type="#_x0000_t75" style="width:272.95pt;height:26.85pt" o:ole="">
                  <v:imagedata r:id="rId37" o:title=""/>
                </v:shape>
                <o:OLEObject Type="Embed" ProgID="Equation.3" ShapeID="_x0000_i1033" DrawAspect="Content" ObjectID="_1324482735" r:id="rId38"/>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CF08EC">
      <w:r w:rsidRPr="007B1E13">
        <w:t>To estimate these parameters, we first need an initial guess for these parameters and then we iterate with EM to successively refine the estimates. 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7B1E13">
        <w:rPr>
          <w:i/>
        </w:rPr>
        <w:t>A</w:t>
      </w:r>
      <w:r w:rsidRPr="007B1E13">
        <w:rPr>
          <w:i/>
          <w:vertAlign w:val="subscript"/>
        </w:rPr>
        <w:t>i</w:t>
      </w:r>
      <w:r w:rsidRPr="007B1E13">
        <w:t>} of MixAR to zero.</w:t>
      </w:r>
    </w:p>
    <w:p w:rsidR="00B905BF" w:rsidRPr="007B1E13" w:rsidRDefault="00B905BF" w:rsidP="00CF08EC">
      <w:r w:rsidRPr="007B1E13">
        <w:lastRenderedPageBreak/>
        <w:t>These initial parameters can be then refined recursively using an E-step [8]:</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66"/>
              </w:rPr>
              <w:object w:dxaOrig="2680" w:dyaOrig="1080">
                <v:shape id="_x0000_i1035" type="#_x0000_t75" style="width:243.95pt;height:54.8pt" o:ole="">
                  <v:imagedata r:id="rId39" o:title=""/>
                </v:shape>
                <o:OLEObject Type="Embed" ProgID="Equation.3" ShapeID="_x0000_i1035" DrawAspect="Content" ObjectID="_1324482736" r:id="rId40"/>
              </w:object>
            </w:r>
          </w:p>
        </w:tc>
        <w:tc>
          <w:tcPr>
            <w:tcW w:w="795" w:type="pct"/>
            <w:tcMar>
              <w:left w:w="0" w:type="dxa"/>
              <w:right w:w="0" w:type="dxa"/>
            </w:tcMar>
            <w:vAlign w:val="center"/>
          </w:tcPr>
          <w:p w:rsidR="00B905BF" w:rsidRPr="007B1E13" w:rsidRDefault="00B905BF" w:rsidP="00D51E0D">
            <w:pPr>
              <w:numPr>
                <w:ilvl w:val="0"/>
                <w:numId w:val="29"/>
              </w:numPr>
            </w:pPr>
            <w:bookmarkStart w:id="29" w:name="_Ref195724224"/>
          </w:p>
        </w:tc>
        <w:bookmarkEnd w:id="29"/>
      </w:tr>
    </w:tbl>
    <w:p w:rsidR="00B905BF" w:rsidRPr="007B1E13" w:rsidRDefault="00B905BF" w:rsidP="00B905BF">
      <w:pPr>
        <w:ind w:firstLine="270"/>
      </w:pPr>
      <w:r w:rsidRPr="007B1E13">
        <w:t>where</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34"/>
              </w:rPr>
              <w:object w:dxaOrig="5080" w:dyaOrig="1120">
                <v:shape id="_x0000_i1034" type="#_x0000_t75" style="width:294.45pt;height:70.95pt" o:ole="">
                  <v:imagedata r:id="rId41" o:title=""/>
                </v:shape>
                <o:OLEObject Type="Embed" ProgID="Equation.3" ShapeID="_x0000_i1034" DrawAspect="Content" ObjectID="_1324482737" r:id="rId42"/>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CF08EC">
      <w:pPr>
        <w:ind w:firstLine="0"/>
      </w:pPr>
      <w:r w:rsidRPr="007B1E13">
        <w:t xml:space="preserve">is the probability a sample was generated from component </w:t>
      </w:r>
      <w:r w:rsidRPr="007B1E13">
        <w:rPr>
          <w:i/>
        </w:rPr>
        <w:t>l</w:t>
      </w:r>
      <w:r w:rsidRPr="007B1E13">
        <w:t xml:space="preserve"> at time instant </w:t>
      </w:r>
      <w:r w:rsidRPr="007B1E13">
        <w:rPr>
          <w:i/>
        </w:rPr>
        <w:t>n</w:t>
      </w:r>
      <w:r w:rsidRPr="007B1E13">
        <w:t>. The corresponding M-step is given by:</w:t>
      </w:r>
    </w:p>
    <w:tbl>
      <w:tblPr>
        <w:tblW w:w="4875" w:type="pct"/>
        <w:tblInd w:w="108" w:type="dxa"/>
        <w:tblLayout w:type="fixed"/>
        <w:tblCellMar>
          <w:left w:w="115" w:type="dxa"/>
          <w:bottom w:w="72" w:type="dxa"/>
          <w:right w:w="115" w:type="dxa"/>
        </w:tblCellMar>
        <w:tblLook w:val="04A0"/>
      </w:tblPr>
      <w:tblGrid>
        <w:gridCol w:w="501"/>
        <w:gridCol w:w="6679"/>
        <w:gridCol w:w="1356"/>
      </w:tblGrid>
      <w:tr w:rsidR="00B905BF" w:rsidRPr="007B1E13" w:rsidTr="00B905BF">
        <w:tc>
          <w:tcPr>
            <w:tcW w:w="294" w:type="pct"/>
            <w:vAlign w:val="center"/>
          </w:tcPr>
          <w:p w:rsidR="00B905BF" w:rsidRPr="007B1E13" w:rsidRDefault="00B905BF" w:rsidP="00B905BF">
            <w:pPr>
              <w:ind w:firstLine="270"/>
            </w:pPr>
          </w:p>
        </w:tc>
        <w:tc>
          <w:tcPr>
            <w:tcW w:w="3911" w:type="pct"/>
            <w:tcMar>
              <w:left w:w="0" w:type="dxa"/>
              <w:right w:w="0" w:type="dxa"/>
            </w:tcMar>
            <w:vAlign w:val="center"/>
          </w:tcPr>
          <w:p w:rsidR="00B905BF" w:rsidRPr="007B1E13" w:rsidRDefault="002F136C" w:rsidP="00B905BF">
            <w:pPr>
              <w:ind w:firstLine="270"/>
            </w:pPr>
            <w:r w:rsidRPr="002F136C">
              <w:rPr>
                <w:position w:val="-16"/>
              </w:rPr>
              <w:object w:dxaOrig="1100" w:dyaOrig="480">
                <v:shape id="_x0000_i1036" type="#_x0000_t75" style="width:62.35pt;height:26.85pt" o:ole="">
                  <v:imagedata r:id="rId43" o:title=""/>
                </v:shape>
                <o:OLEObject Type="Embed" ProgID="Equation.3" ShapeID="_x0000_i1036" DrawAspect="Content" ObjectID="_1324482738" r:id="rId44"/>
              </w:object>
            </w:r>
          </w:p>
        </w:tc>
        <w:tc>
          <w:tcPr>
            <w:tcW w:w="794" w:type="pct"/>
            <w:tcMar>
              <w:left w:w="0" w:type="dxa"/>
              <w:right w:w="0" w:type="dxa"/>
            </w:tcMar>
            <w:vAlign w:val="center"/>
          </w:tcPr>
          <w:p w:rsidR="00B905BF" w:rsidRPr="007B1E13" w:rsidRDefault="00B905BF" w:rsidP="00D51E0D">
            <w:pPr>
              <w:numPr>
                <w:ilvl w:val="0"/>
                <w:numId w:val="29"/>
              </w:numPr>
            </w:pPr>
          </w:p>
        </w:tc>
      </w:tr>
      <w:tr w:rsidR="00B905BF" w:rsidRPr="007B1E13" w:rsidTr="00B905BF">
        <w:tc>
          <w:tcPr>
            <w:tcW w:w="294" w:type="pct"/>
            <w:vAlign w:val="center"/>
          </w:tcPr>
          <w:p w:rsidR="00B905BF" w:rsidRPr="007B1E13" w:rsidRDefault="00B905BF" w:rsidP="00B905BF">
            <w:pPr>
              <w:ind w:firstLine="270"/>
            </w:pPr>
          </w:p>
        </w:tc>
        <w:tc>
          <w:tcPr>
            <w:tcW w:w="3911" w:type="pct"/>
            <w:tcMar>
              <w:left w:w="0" w:type="dxa"/>
              <w:right w:w="0" w:type="dxa"/>
            </w:tcMar>
            <w:vAlign w:val="center"/>
          </w:tcPr>
          <w:p w:rsidR="00B905BF" w:rsidRPr="007B1E13" w:rsidRDefault="002F136C" w:rsidP="00B905BF">
            <w:pPr>
              <w:ind w:firstLine="270"/>
            </w:pPr>
            <w:r w:rsidRPr="002F136C">
              <w:rPr>
                <w:position w:val="-70"/>
              </w:rPr>
              <w:object w:dxaOrig="4840" w:dyaOrig="1520">
                <v:shape id="_x0000_i1037" type="#_x0000_t75" style="width:251.45pt;height:77.35pt" o:ole="">
                  <v:imagedata r:id="rId45" o:title=""/>
                </v:shape>
                <o:OLEObject Type="Embed" ProgID="Equation.3" ShapeID="_x0000_i1037" DrawAspect="Content" ObjectID="_1324482739" r:id="rId46"/>
              </w:object>
            </w:r>
          </w:p>
        </w:tc>
        <w:tc>
          <w:tcPr>
            <w:tcW w:w="794"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CF08EC">
      <w:pPr>
        <w:ind w:firstLine="0"/>
      </w:pPr>
      <w:r w:rsidRPr="007B1E13">
        <w:t>where</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142285" w:rsidP="00B905BF">
            <w:pPr>
              <w:ind w:firstLine="270"/>
            </w:pPr>
            <w:r w:rsidRPr="002F136C">
              <w:rPr>
                <w:position w:val="-36"/>
              </w:rPr>
              <w:object w:dxaOrig="3080" w:dyaOrig="780">
                <v:shape id="_x0000_i1043" type="#_x0000_t75" style="width:174.1pt;height:39.75pt" o:ole="">
                  <v:imagedata r:id="rId47" o:title=""/>
                </v:shape>
                <o:OLEObject Type="Embed" ProgID="Equation.3" ShapeID="_x0000_i1043" DrawAspect="Content" ObjectID="_1324482740" r:id="rId48"/>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B905BF">
      <w:pPr>
        <w:ind w:firstLine="270"/>
      </w:pP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486C40" w:rsidP="00B905BF">
            <w:pPr>
              <w:ind w:firstLine="270"/>
            </w:pPr>
            <w:r w:rsidRPr="00F61570">
              <w:rPr>
                <w:position w:val="-30"/>
              </w:rPr>
              <w:object w:dxaOrig="2320" w:dyaOrig="700">
                <v:shape id="_x0000_i1030" type="#_x0000_t75" style="width:126.8pt;height:36.55pt" o:ole="">
                  <v:imagedata r:id="rId49" o:title=""/>
                </v:shape>
                <o:OLEObject Type="Embed" ProgID="Equation.3" ShapeID="_x0000_i1030" DrawAspect="Content" ObjectID="_1324482741" r:id="rId50"/>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CF08EC">
      <w:pPr>
        <w:ind w:firstLine="0"/>
      </w:pPr>
      <w:r w:rsidRPr="007B1E13">
        <w:t>and</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16"/>
              </w:rPr>
              <w:object w:dxaOrig="3800" w:dyaOrig="480">
                <v:shape id="_x0000_i1038" type="#_x0000_t75" style="width:207.4pt;height:25.8pt" o:ole="">
                  <v:imagedata r:id="rId51" o:title=""/>
                </v:shape>
                <o:OLEObject Type="Embed" ProgID="Equation.3" ShapeID="_x0000_i1038" DrawAspect="Content" ObjectID="_1324482742" r:id="rId52"/>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Pr="007B1E13" w:rsidRDefault="00B905BF" w:rsidP="00CF08EC">
      <w:r w:rsidRPr="007B1E13">
        <w:t>Refer to comments on estimation of predictor coefficients and variances for MAR in </w:t>
      </w:r>
      <w:fldSimple w:instr=" REF _Ref195688560 \r \h  \* MERGEFORMAT ">
        <w:r w:rsidR="009626EF">
          <w:t>[29]</w:t>
        </w:r>
      </w:fldSimple>
      <w:fldSimple w:instr=" REF _Ref249386018 \r \h  \* MERGEFORMAT ">
        <w:r w:rsidR="009626EF">
          <w:t>[30]</w:t>
        </w:r>
      </w:fldSimple>
      <w:r w:rsidRPr="007B1E13">
        <w:t>for further details.</w:t>
      </w:r>
    </w:p>
    <w:p w:rsidR="00B905BF" w:rsidRPr="007B1E13" w:rsidRDefault="00B905BF" w:rsidP="00CF08EC">
      <w:r w:rsidRPr="007B1E13">
        <w:t>However, a complication arises with respect to the estimation of gating coefficients. There is no closed-form solution for these, and hence a Newton gradient-ascent approach must be used:</w:t>
      </w:r>
    </w:p>
    <w:tbl>
      <w:tblPr>
        <w:tblW w:w="4875" w:type="pct"/>
        <w:tblInd w:w="108" w:type="dxa"/>
        <w:tblLayout w:type="fixed"/>
        <w:tblLook w:val="04A0"/>
      </w:tblPr>
      <w:tblGrid>
        <w:gridCol w:w="500"/>
        <w:gridCol w:w="6673"/>
        <w:gridCol w:w="1356"/>
      </w:tblGrid>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34"/>
              </w:rPr>
              <w:object w:dxaOrig="1680" w:dyaOrig="700">
                <v:shape id="_x0000_i1039" type="#_x0000_t75" style="width:87.05pt;height:39.75pt" o:ole="">
                  <v:imagedata r:id="rId53" o:title=""/>
                </v:shape>
                <o:OLEObject Type="Embed" ProgID="Equation.3" ShapeID="_x0000_i1039" DrawAspect="Content" ObjectID="_1324482743" r:id="rId54"/>
              </w:object>
            </w:r>
          </w:p>
        </w:tc>
        <w:tc>
          <w:tcPr>
            <w:tcW w:w="795" w:type="pct"/>
            <w:tcMar>
              <w:left w:w="0" w:type="dxa"/>
              <w:right w:w="0" w:type="dxa"/>
            </w:tcMar>
            <w:vAlign w:val="center"/>
          </w:tcPr>
          <w:p w:rsidR="00B905BF" w:rsidRPr="007B1E13" w:rsidRDefault="00B905BF" w:rsidP="00D51E0D">
            <w:pPr>
              <w:numPr>
                <w:ilvl w:val="0"/>
                <w:numId w:val="29"/>
              </w:numPr>
            </w:pPr>
          </w:p>
        </w:tc>
      </w:tr>
      <w:tr w:rsidR="00B905BF" w:rsidRPr="007B1E13" w:rsidTr="00B905BF">
        <w:tc>
          <w:tcPr>
            <w:tcW w:w="293" w:type="pct"/>
            <w:vAlign w:val="center"/>
          </w:tcPr>
          <w:p w:rsidR="00B905BF" w:rsidRPr="007B1E13" w:rsidRDefault="00B905BF" w:rsidP="00B905BF">
            <w:pPr>
              <w:ind w:firstLine="270"/>
            </w:pPr>
          </w:p>
        </w:tc>
        <w:tc>
          <w:tcPr>
            <w:tcW w:w="3912" w:type="pct"/>
            <w:tcMar>
              <w:left w:w="0" w:type="dxa"/>
              <w:right w:w="0" w:type="dxa"/>
            </w:tcMar>
            <w:vAlign w:val="center"/>
          </w:tcPr>
          <w:p w:rsidR="00B905BF" w:rsidRPr="007B1E13" w:rsidRDefault="002F136C" w:rsidP="00B905BF">
            <w:pPr>
              <w:ind w:firstLine="270"/>
            </w:pPr>
            <w:r w:rsidRPr="002F136C">
              <w:rPr>
                <w:position w:val="-34"/>
              </w:rPr>
              <w:object w:dxaOrig="1620" w:dyaOrig="700">
                <v:shape id="_x0000_i1040" type="#_x0000_t75" style="width:87.05pt;height:40.85pt" o:ole="">
                  <v:imagedata r:id="rId55" o:title=""/>
                </v:shape>
                <o:OLEObject Type="Embed" ProgID="Equation.3" ShapeID="_x0000_i1040" DrawAspect="Content" ObjectID="_1324482744" r:id="rId56"/>
              </w:object>
            </w:r>
          </w:p>
        </w:tc>
        <w:tc>
          <w:tcPr>
            <w:tcW w:w="795" w:type="pct"/>
            <w:tcMar>
              <w:left w:w="0" w:type="dxa"/>
              <w:right w:w="0" w:type="dxa"/>
            </w:tcMar>
            <w:vAlign w:val="center"/>
          </w:tcPr>
          <w:p w:rsidR="00B905BF" w:rsidRPr="007B1E13" w:rsidRDefault="00B905BF" w:rsidP="00D51E0D">
            <w:pPr>
              <w:numPr>
                <w:ilvl w:val="0"/>
                <w:numId w:val="29"/>
              </w:numPr>
            </w:pPr>
          </w:p>
        </w:tc>
      </w:tr>
    </w:tbl>
    <w:p w:rsidR="00B905BF" w:rsidRDefault="00B905BF" w:rsidP="00B905BF">
      <w:pPr>
        <w:ind w:firstLine="0"/>
      </w:pPr>
      <w:r w:rsidRPr="007B1E13">
        <w:t xml:space="preserve">where </w:t>
      </w:r>
      <w:r w:rsidRPr="007B1E13">
        <w:rPr>
          <w:i/>
        </w:rPr>
        <w:t>Q</w:t>
      </w:r>
      <w:r w:rsidRPr="007B1E13">
        <w:t xml:space="preserve"> denotes the likelihood of the MixAR model for the training data. β and Δ are design parameters to be chosen empirically. In our experiments, we found that fixing Δ</w:t>
      </w:r>
      <w:r w:rsidR="00704DA8">
        <w:t> </w:t>
      </w:r>
      <w:r w:rsidRPr="007B1E13">
        <w:t xml:space="preserve">= 0.01 and running 10 iterations each with β = 0.9, β = 0.5, and β = 0.2 in succession provided a </w:t>
      </w:r>
      <w:r w:rsidR="002E3BC2">
        <w:t xml:space="preserve">reasonably </w:t>
      </w:r>
      <w:r w:rsidRPr="007B1E13">
        <w:t>smooth a</w:t>
      </w:r>
      <w:r>
        <w:t>nd quick convergence.</w:t>
      </w:r>
    </w:p>
    <w:p w:rsidR="008A7FBE" w:rsidRDefault="004A4C33" w:rsidP="004A4C33">
      <w:r>
        <w:t xml:space="preserve"> </w:t>
      </w:r>
    </w:p>
    <w:p w:rsidR="00FE041C" w:rsidRDefault="00FE041C" w:rsidP="004A4C33">
      <w:pPr>
        <w:sectPr w:rsidR="00FE041C" w:rsidSect="00B86289">
          <w:headerReference w:type="default" r:id="rId57"/>
          <w:footerReference w:type="default" r:id="rId58"/>
          <w:pgSz w:w="12240" w:h="15840"/>
          <w:pgMar w:top="1440" w:right="1440" w:bottom="1440" w:left="2160" w:header="720" w:footer="1515" w:gutter="0"/>
          <w:cols w:space="720"/>
          <w:docGrid w:linePitch="360"/>
        </w:sectPr>
      </w:pPr>
    </w:p>
    <w:p w:rsidR="00FE041C" w:rsidRDefault="00FE041C" w:rsidP="00FE041C">
      <w:pPr>
        <w:pStyle w:val="Heading2"/>
      </w:pPr>
      <w:bookmarkStart w:id="30" w:name="_Ref202764219"/>
    </w:p>
    <w:bookmarkEnd w:id="30"/>
    <w:p w:rsidR="000B0B93" w:rsidRDefault="00790489" w:rsidP="000B0B93">
      <w:pPr>
        <w:pStyle w:val="NoSpacing"/>
      </w:pPr>
      <w:r>
        <w:t>PRELIMINARY EXPERIMENTS</w:t>
      </w:r>
    </w:p>
    <w:p w:rsidR="000B0B93" w:rsidRDefault="000B0B93" w:rsidP="000B0B93">
      <w:pPr>
        <w:pStyle w:val="NoSpacing"/>
      </w:pPr>
    </w:p>
    <w:p w:rsidR="000B0B93" w:rsidRDefault="000B0B93" w:rsidP="000B0B93">
      <w:pPr>
        <w:pStyle w:val="NoSpacing"/>
      </w:pPr>
    </w:p>
    <w:p w:rsidR="004E0112" w:rsidRDefault="00DC47A8" w:rsidP="00DC47A8">
      <w:r>
        <w:t xml:space="preserve">This chapter describes the experiments that </w:t>
      </w:r>
      <w:r w:rsidR="00E21440">
        <w:t>were run</w:t>
      </w:r>
      <w:r>
        <w:t xml:space="preserve"> to study the performance of MixAR model in relation to that of GMM. </w:t>
      </w:r>
      <w:r w:rsidRPr="007B1E13">
        <w:t xml:space="preserve">To better understand the </w:t>
      </w:r>
      <w:r>
        <w:t xml:space="preserve">efficacy of the MixAR model, first </w:t>
      </w:r>
      <w:r w:rsidR="00E21440">
        <w:t>its</w:t>
      </w:r>
      <w:r w:rsidRPr="007B1E13">
        <w:t xml:space="preserve"> performance</w:t>
      </w:r>
      <w:r w:rsidR="00E21440">
        <w:t>s</w:t>
      </w:r>
      <w:r w:rsidRPr="007B1E13">
        <w:t xml:space="preserve"> on two pattern classification tasks</w:t>
      </w:r>
      <w:r w:rsidR="00E21440">
        <w:t xml:space="preserve"> are evaluated</w:t>
      </w:r>
      <w:r w:rsidRPr="007B1E13">
        <w:t>. The first task represents generic data with known nonlinearities. The second task is a simple classification task with data for the two classes synthesized from models trained on true speaker data.</w:t>
      </w:r>
      <w:r>
        <w:t xml:space="preserve"> Next</w:t>
      </w:r>
      <w:r w:rsidR="00704DA8">
        <w:t xml:space="preserve"> </w:t>
      </w:r>
      <w:r>
        <w:t>a speaker verification experiment with synthetic data that simulate combinations of noise and nonlinearity</w:t>
      </w:r>
      <w:r w:rsidR="00704DA8">
        <w:t xml:space="preserve"> wss conducted</w:t>
      </w:r>
      <w:r>
        <w:t xml:space="preserve">. Finally, speaker verification experiments done on two standard speech databases, </w:t>
      </w:r>
      <w:r w:rsidR="00DE106B">
        <w:t>NIST</w:t>
      </w:r>
      <w:r w:rsidR="00DE106B" w:rsidRPr="00D47757">
        <w:t> </w:t>
      </w:r>
      <w:r w:rsidR="009E3C65">
        <w:fldChar w:fldCharType="begin"/>
      </w:r>
      <w:r w:rsidR="00DE106B">
        <w:instrText xml:space="preserve"> REF _Ref249386786 \r \h </w:instrText>
      </w:r>
      <w:r w:rsidR="009E3C65">
        <w:fldChar w:fldCharType="separate"/>
      </w:r>
      <w:r w:rsidR="009626EF">
        <w:t>[35]</w:t>
      </w:r>
      <w:r w:rsidR="009E3C65">
        <w:fldChar w:fldCharType="end"/>
      </w:r>
      <w:r w:rsidR="00DE106B">
        <w:t xml:space="preserve"> and </w:t>
      </w:r>
      <w:r>
        <w:t>TIMIT</w:t>
      </w:r>
      <w:r w:rsidR="00396F24" w:rsidRPr="00D47757">
        <w:t> </w:t>
      </w:r>
      <w:r w:rsidR="009E3C65">
        <w:fldChar w:fldCharType="begin"/>
      </w:r>
      <w:r w:rsidR="0094235A">
        <w:instrText xml:space="preserve"> REF _Ref250395924 \r \h </w:instrText>
      </w:r>
      <w:r w:rsidR="009E3C65">
        <w:fldChar w:fldCharType="separate"/>
      </w:r>
      <w:r w:rsidR="009626EF">
        <w:t>[36]</w:t>
      </w:r>
      <w:r w:rsidR="009E3C65">
        <w:fldChar w:fldCharType="end"/>
      </w:r>
      <w:r>
        <w:t>, are described.</w:t>
      </w:r>
    </w:p>
    <w:p w:rsidR="00DC47A8" w:rsidRDefault="00DC47A8" w:rsidP="00DC47A8">
      <w:r>
        <w:t>Throughout, the performance of both MixAR and GMM models are studied in relation to their model parameter complexities.</w:t>
      </w:r>
      <w:r w:rsidR="004E0112">
        <w:t xml:space="preserve"> </w:t>
      </w:r>
      <w:r>
        <w:t>For all speaker verification experiments, results are reported either in the form of a detection-error-tradeoff (DET) curve, or equal error rate (EER), both of which are standard for this purpose</w:t>
      </w:r>
      <w:r w:rsidR="00396F24" w:rsidRPr="00D47757">
        <w:t> </w:t>
      </w:r>
      <w:r w:rsidR="009E3C65">
        <w:fldChar w:fldCharType="begin"/>
      </w:r>
      <w:r w:rsidR="00396F24">
        <w:instrText xml:space="preserve"> REF _Ref249539605 \r \h </w:instrText>
      </w:r>
      <w:r w:rsidR="009E3C65">
        <w:fldChar w:fldCharType="separate"/>
      </w:r>
      <w:r w:rsidR="009626EF">
        <w:t>[3]</w:t>
      </w:r>
      <w:r w:rsidR="009E3C65">
        <w:fldChar w:fldCharType="end"/>
      </w:r>
      <w:r>
        <w:t>.</w:t>
      </w:r>
    </w:p>
    <w:p w:rsidR="006840EE" w:rsidRDefault="004E0112" w:rsidP="00DC47A8">
      <w:r>
        <w:t>Finally, a</w:t>
      </w:r>
      <w:r w:rsidR="006840EE">
        <w:t>ll training and evaluation were conducted using ISIP’s Production System, a public-domain speech recognition system</w:t>
      </w:r>
      <w:r w:rsidR="004826CC" w:rsidRPr="00D47757">
        <w:t> </w:t>
      </w:r>
      <w:r w:rsidR="009E3C65">
        <w:fldChar w:fldCharType="begin"/>
      </w:r>
      <w:r w:rsidR="004826CC">
        <w:instrText xml:space="preserve"> REF _Ref250406415 \r \h </w:instrText>
      </w:r>
      <w:r w:rsidR="009E3C65">
        <w:fldChar w:fldCharType="separate"/>
      </w:r>
      <w:r w:rsidR="009626EF">
        <w:t>[37]</w:t>
      </w:r>
      <w:r w:rsidR="009E3C65">
        <w:fldChar w:fldCharType="end"/>
      </w:r>
      <w:r w:rsidR="006840EE">
        <w:t>.</w:t>
      </w:r>
    </w:p>
    <w:p w:rsidR="00A066A7" w:rsidRDefault="00A066A7" w:rsidP="00FE041C">
      <w:pPr>
        <w:pStyle w:val="Heading2"/>
        <w:numPr>
          <w:ilvl w:val="1"/>
          <w:numId w:val="18"/>
        </w:numPr>
      </w:pPr>
      <w:bookmarkStart w:id="31" w:name="_Ref250416776"/>
      <w:bookmarkStart w:id="32" w:name="_Ref202764223"/>
      <w:r>
        <w:t>Two-Way Classification with Synthetic Data</w:t>
      </w:r>
      <w:bookmarkEnd w:id="31"/>
    </w:p>
    <w:p w:rsidR="00A066A7" w:rsidRPr="00A066A7" w:rsidRDefault="00A066A7" w:rsidP="00A066A7">
      <w:r w:rsidRPr="00A066A7">
        <w:t>A simple 2-way classification experiment was designed to study the performance of MixAR and GMM. Two-dimensional data for the first class was generated using a linear dynamic system:</w:t>
      </w:r>
    </w:p>
    <w:tbl>
      <w:tblPr>
        <w:tblW w:w="4875" w:type="pct"/>
        <w:tblLayout w:type="fixed"/>
        <w:tblLook w:val="04A0"/>
      </w:tblPr>
      <w:tblGrid>
        <w:gridCol w:w="500"/>
        <w:gridCol w:w="6673"/>
        <w:gridCol w:w="1356"/>
      </w:tblGrid>
      <w:tr w:rsidR="00A066A7" w:rsidRPr="007B1E13" w:rsidTr="00065517">
        <w:tc>
          <w:tcPr>
            <w:tcW w:w="293" w:type="pct"/>
            <w:vAlign w:val="center"/>
          </w:tcPr>
          <w:p w:rsidR="00A066A7" w:rsidRPr="007B1E13" w:rsidRDefault="00A066A7" w:rsidP="00065517">
            <w:pPr>
              <w:ind w:firstLine="270"/>
            </w:pPr>
          </w:p>
        </w:tc>
        <w:tc>
          <w:tcPr>
            <w:tcW w:w="3912" w:type="pct"/>
            <w:tcMar>
              <w:left w:w="0" w:type="dxa"/>
              <w:right w:w="0" w:type="dxa"/>
            </w:tcMar>
            <w:vAlign w:val="center"/>
          </w:tcPr>
          <w:p w:rsidR="00A066A7" w:rsidRPr="007B1E13" w:rsidRDefault="002F136C" w:rsidP="00065517">
            <w:pPr>
              <w:ind w:firstLine="270"/>
            </w:pPr>
            <w:r w:rsidRPr="002F136C">
              <w:rPr>
                <w:position w:val="-44"/>
              </w:rPr>
              <w:object w:dxaOrig="2960" w:dyaOrig="999">
                <v:shape id="_x0000_i1041" type="#_x0000_t75" style="width:240.7pt;height:81.65pt" o:ole="">
                  <v:imagedata r:id="rId59" o:title=""/>
                </v:shape>
                <o:OLEObject Type="Embed" ProgID="Equation.3" ShapeID="_x0000_i1041" DrawAspect="Content" ObjectID="_1324482745" r:id="rId60"/>
              </w:object>
            </w:r>
          </w:p>
        </w:tc>
        <w:tc>
          <w:tcPr>
            <w:tcW w:w="795" w:type="pct"/>
            <w:tcMar>
              <w:left w:w="0" w:type="dxa"/>
              <w:right w:w="0" w:type="dxa"/>
            </w:tcMar>
            <w:vAlign w:val="center"/>
          </w:tcPr>
          <w:p w:rsidR="00A066A7" w:rsidRPr="007B1E13" w:rsidRDefault="00A066A7" w:rsidP="00A066A7">
            <w:pPr>
              <w:numPr>
                <w:ilvl w:val="0"/>
                <w:numId w:val="35"/>
              </w:numPr>
            </w:pPr>
          </w:p>
        </w:tc>
      </w:tr>
    </w:tbl>
    <w:p w:rsidR="00A066A7" w:rsidRPr="007B1E13" w:rsidRDefault="009E3C65" w:rsidP="00A066A7">
      <w:pPr>
        <w:ind w:firstLine="270"/>
      </w:pPr>
      <w:r>
        <w:rPr>
          <w:noProof/>
        </w:rPr>
        <w:pict>
          <v:shape id="_x0000_s1134" type="#_x0000_t202" style="position:absolute;left:0;text-align:left;margin-left:0;margin-top:0;width:431.5pt;height:164.35pt;z-index:251675136;mso-wrap-distance-top:7.2pt;mso-position-horizontal:center;mso-position-horizontal-relative:margin;mso-position-vertical:top;mso-position-vertical-relative:margin;mso-width-relative:margin;mso-height-relative:margin" o:allowoverlap="f" stroked="f">
            <v:textbox style="mso-next-textbox:#_x0000_s1134" inset="0,7.2pt,0,7.2pt">
              <w:txbxContent>
                <w:p w:rsidR="00142285" w:rsidRPr="00B65E94" w:rsidRDefault="00142285" w:rsidP="008D718B">
                  <w:pPr>
                    <w:pStyle w:val="Caption"/>
                    <w:rPr>
                      <w:b/>
                    </w:rPr>
                  </w:pPr>
                  <w:bookmarkStart w:id="33" w:name="_Ref249382788"/>
                  <w:r w:rsidRPr="00B65E94">
                    <w:t xml:space="preserve">Table </w:t>
                  </w:r>
                  <w:fldSimple w:instr=" SEQ Table \* ARABIC ">
                    <w:r w:rsidR="009626EF">
                      <w:rPr>
                        <w:noProof/>
                      </w:rPr>
                      <w:t>1</w:t>
                    </w:r>
                  </w:fldSimple>
                  <w:bookmarkEnd w:id="33"/>
                  <w:r w:rsidRPr="00B65E94">
                    <w:t>: Classification (% error) results for synthetic data(the numbers of parameters are shown in parentheses).</w:t>
                  </w:r>
                </w:p>
                <w:tbl>
                  <w:tblPr>
                    <w:tblW w:w="5238" w:type="dxa"/>
                    <w:jc w:val="center"/>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tblPr>
                  <w:tblGrid>
                    <w:gridCol w:w="1047"/>
                    <w:gridCol w:w="1048"/>
                    <w:gridCol w:w="1047"/>
                    <w:gridCol w:w="1048"/>
                    <w:gridCol w:w="1048"/>
                  </w:tblGrid>
                  <w:tr w:rsidR="00142285" w:rsidRPr="00B65E94" w:rsidTr="000619EF">
                    <w:trPr>
                      <w:trHeight w:val="630"/>
                      <w:jc w:val="center"/>
                    </w:trPr>
                    <w:tc>
                      <w:tcPr>
                        <w:tcW w:w="1047" w:type="dxa"/>
                        <w:tcMar>
                          <w:left w:w="43" w:type="dxa"/>
                          <w:right w:w="43" w:type="dxa"/>
                        </w:tcMar>
                      </w:tcPr>
                      <w:p w:rsidR="00142285" w:rsidRPr="00B65E94" w:rsidRDefault="00142285" w:rsidP="00065517">
                        <w:pPr>
                          <w:pStyle w:val="IESParagraph"/>
                          <w:ind w:firstLine="0"/>
                          <w:jc w:val="center"/>
                          <w:rPr>
                            <w:sz w:val="24"/>
                            <w:szCs w:val="24"/>
                          </w:rPr>
                        </w:pPr>
                        <w:r w:rsidRPr="00B65E94">
                          <w:rPr>
                            <w:sz w:val="24"/>
                            <w:szCs w:val="24"/>
                          </w:rPr>
                          <w:t># mix.</w:t>
                        </w:r>
                      </w:p>
                    </w:tc>
                    <w:tc>
                      <w:tcPr>
                        <w:tcW w:w="1048" w:type="dxa"/>
                      </w:tcPr>
                      <w:p w:rsidR="00142285" w:rsidRPr="00B65E94" w:rsidRDefault="00142285" w:rsidP="00065517">
                        <w:pPr>
                          <w:pStyle w:val="IESParagraph"/>
                          <w:ind w:firstLine="0"/>
                          <w:jc w:val="center"/>
                          <w:rPr>
                            <w:sz w:val="24"/>
                            <w:szCs w:val="24"/>
                          </w:rPr>
                        </w:pPr>
                        <w:r w:rsidRPr="00B65E94">
                          <w:rPr>
                            <w:sz w:val="24"/>
                            <w:szCs w:val="24"/>
                          </w:rPr>
                          <w:t>GMM</w:t>
                        </w:r>
                        <w:r w:rsidRPr="00B65E94">
                          <w:rPr>
                            <w:sz w:val="24"/>
                            <w:szCs w:val="24"/>
                          </w:rPr>
                          <w:br/>
                          <w:t>Static</w:t>
                        </w:r>
                      </w:p>
                    </w:tc>
                    <w:tc>
                      <w:tcPr>
                        <w:tcW w:w="1047" w:type="dxa"/>
                      </w:tcPr>
                      <w:p w:rsidR="00142285" w:rsidRPr="00B65E94" w:rsidRDefault="00142285" w:rsidP="00065517">
                        <w:pPr>
                          <w:pStyle w:val="IESParagraph"/>
                          <w:ind w:firstLine="0"/>
                          <w:jc w:val="center"/>
                          <w:rPr>
                            <w:sz w:val="24"/>
                            <w:szCs w:val="24"/>
                          </w:rPr>
                        </w:pPr>
                        <w:r w:rsidRPr="00B65E94">
                          <w:rPr>
                            <w:sz w:val="24"/>
                            <w:szCs w:val="24"/>
                          </w:rPr>
                          <w:t>MixAR</w:t>
                        </w:r>
                        <w:r w:rsidRPr="00B65E94">
                          <w:rPr>
                            <w:sz w:val="24"/>
                            <w:szCs w:val="24"/>
                          </w:rPr>
                          <w:br/>
                          <w:t>Static</w:t>
                        </w:r>
                      </w:p>
                    </w:tc>
                    <w:tc>
                      <w:tcPr>
                        <w:tcW w:w="1048" w:type="dxa"/>
                      </w:tcPr>
                      <w:p w:rsidR="00142285" w:rsidRPr="00B65E94" w:rsidRDefault="00142285" w:rsidP="00065517">
                        <w:pPr>
                          <w:pStyle w:val="IESParagraph"/>
                          <w:ind w:firstLine="0"/>
                          <w:jc w:val="center"/>
                          <w:rPr>
                            <w:sz w:val="24"/>
                            <w:szCs w:val="24"/>
                          </w:rPr>
                        </w:pPr>
                        <w:r w:rsidRPr="00B65E94">
                          <w:rPr>
                            <w:sz w:val="24"/>
                            <w:szCs w:val="24"/>
                          </w:rPr>
                          <w:t>GMM</w:t>
                        </w:r>
                        <w:r w:rsidRPr="00B65E94">
                          <w:rPr>
                            <w:sz w:val="24"/>
                            <w:szCs w:val="24"/>
                          </w:rPr>
                          <w:br/>
                          <w:t>Static+∆</w:t>
                        </w:r>
                      </w:p>
                    </w:tc>
                    <w:tc>
                      <w:tcPr>
                        <w:tcW w:w="1048" w:type="dxa"/>
                      </w:tcPr>
                      <w:p w:rsidR="00142285" w:rsidRPr="00B65E94" w:rsidRDefault="00142285" w:rsidP="00065517">
                        <w:pPr>
                          <w:pStyle w:val="IESParagraph"/>
                          <w:ind w:firstLine="0"/>
                          <w:jc w:val="center"/>
                          <w:rPr>
                            <w:sz w:val="24"/>
                            <w:szCs w:val="24"/>
                          </w:rPr>
                        </w:pPr>
                        <w:r w:rsidRPr="00B65E94">
                          <w:rPr>
                            <w:sz w:val="24"/>
                            <w:szCs w:val="24"/>
                          </w:rPr>
                          <w:t>MixAR</w:t>
                        </w:r>
                        <w:r w:rsidRPr="00B65E94">
                          <w:rPr>
                            <w:sz w:val="24"/>
                            <w:szCs w:val="24"/>
                          </w:rPr>
                          <w:br/>
                          <w:t>Static+∆</w:t>
                        </w:r>
                      </w:p>
                    </w:tc>
                  </w:tr>
                  <w:tr w:rsidR="00142285" w:rsidRPr="00B65E94" w:rsidTr="000619EF">
                    <w:trPr>
                      <w:trHeight w:val="630"/>
                      <w:jc w:val="center"/>
                    </w:trPr>
                    <w:tc>
                      <w:tcPr>
                        <w:tcW w:w="1047" w:type="dxa"/>
                        <w:noWrap/>
                        <w:tcMar>
                          <w:left w:w="43" w:type="dxa"/>
                          <w:right w:w="43" w:type="dxa"/>
                        </w:tcMar>
                        <w:vAlign w:val="center"/>
                      </w:tcPr>
                      <w:p w:rsidR="00142285" w:rsidRPr="00B65E94" w:rsidRDefault="00142285" w:rsidP="00065517">
                        <w:pPr>
                          <w:pStyle w:val="IESParagraph"/>
                          <w:ind w:firstLine="0"/>
                          <w:jc w:val="center"/>
                          <w:rPr>
                            <w:sz w:val="24"/>
                            <w:szCs w:val="24"/>
                          </w:rPr>
                        </w:pPr>
                        <w:r w:rsidRPr="00B65E94">
                          <w:rPr>
                            <w:sz w:val="24"/>
                            <w:szCs w:val="24"/>
                          </w:rPr>
                          <w:t>0</w:t>
                        </w:r>
                      </w:p>
                    </w:tc>
                    <w:tc>
                      <w:tcPr>
                        <w:tcW w:w="1048" w:type="dxa"/>
                        <w:noWrap/>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36.0</w:t>
                        </w:r>
                        <w:r>
                          <w:rPr>
                            <w:rFonts w:ascii="Times New Roman" w:hAnsi="Times New Roman" w:cs="Times New Roman"/>
                          </w:rPr>
                          <w:t> </w:t>
                        </w:r>
                        <w:r w:rsidRPr="00B65E94">
                          <w:rPr>
                            <w:rFonts w:ascii="Times New Roman" w:hAnsi="Times New Roman" w:cs="Times New Roman"/>
                          </w:rPr>
                          <w:t>(12)</w:t>
                        </w:r>
                      </w:p>
                    </w:tc>
                    <w:tc>
                      <w:tcPr>
                        <w:tcW w:w="1047" w:type="dxa"/>
                        <w:noWrap/>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6.5</w:t>
                        </w:r>
                        <w:r>
                          <w:rPr>
                            <w:rFonts w:ascii="Times New Roman" w:hAnsi="Times New Roman" w:cs="Times New Roman"/>
                          </w:rPr>
                          <w:t> </w:t>
                        </w:r>
                        <w:r w:rsidRPr="00B65E94">
                          <w:rPr>
                            <w:rFonts w:ascii="Times New Roman" w:hAnsi="Times New Roman" w:cs="Times New Roman"/>
                          </w:rPr>
                          <w:t>(20)</w:t>
                        </w:r>
                      </w:p>
                    </w:tc>
                    <w:tc>
                      <w:tcPr>
                        <w:tcW w:w="1048" w:type="dxa"/>
                        <w:noWrap/>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10.0</w:t>
                        </w:r>
                        <w:r>
                          <w:rPr>
                            <w:rFonts w:ascii="Times New Roman" w:hAnsi="Times New Roman" w:cs="Times New Roman"/>
                          </w:rPr>
                          <w:t> </w:t>
                        </w:r>
                        <w:r w:rsidRPr="00B65E94">
                          <w:rPr>
                            <w:rFonts w:ascii="Times New Roman" w:hAnsi="Times New Roman" w:cs="Times New Roman"/>
                          </w:rPr>
                          <w:t>(24)</w:t>
                        </w:r>
                      </w:p>
                    </w:tc>
                    <w:tc>
                      <w:tcPr>
                        <w:tcW w:w="1048" w:type="dxa"/>
                        <w:noWrap/>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5.5</w:t>
                        </w:r>
                        <w:r>
                          <w:rPr>
                            <w:rFonts w:ascii="Times New Roman" w:hAnsi="Times New Roman" w:cs="Times New Roman"/>
                          </w:rPr>
                          <w:t> </w:t>
                        </w:r>
                        <w:r w:rsidRPr="00B65E94">
                          <w:rPr>
                            <w:rFonts w:ascii="Times New Roman" w:hAnsi="Times New Roman" w:cs="Times New Roman"/>
                          </w:rPr>
                          <w:t>(40)</w:t>
                        </w:r>
                      </w:p>
                    </w:tc>
                  </w:tr>
                  <w:tr w:rsidR="00142285" w:rsidRPr="00B65E94" w:rsidTr="000619EF">
                    <w:trPr>
                      <w:trHeight w:val="630"/>
                      <w:jc w:val="center"/>
                    </w:trPr>
                    <w:tc>
                      <w:tcPr>
                        <w:tcW w:w="1047" w:type="dxa"/>
                        <w:tcMar>
                          <w:left w:w="43" w:type="dxa"/>
                          <w:right w:w="43" w:type="dxa"/>
                        </w:tcMar>
                        <w:vAlign w:val="center"/>
                      </w:tcPr>
                      <w:p w:rsidR="00142285" w:rsidRPr="00B65E94" w:rsidRDefault="00142285" w:rsidP="00065517">
                        <w:pPr>
                          <w:pStyle w:val="IESParagraph"/>
                          <w:ind w:firstLine="0"/>
                          <w:jc w:val="center"/>
                          <w:rPr>
                            <w:sz w:val="24"/>
                            <w:szCs w:val="24"/>
                          </w:rPr>
                        </w:pPr>
                        <w:r w:rsidRPr="00B65E94">
                          <w:rPr>
                            <w:sz w:val="24"/>
                            <w:szCs w:val="24"/>
                          </w:rPr>
                          <w:t>4</w:t>
                        </w:r>
                      </w:p>
                    </w:tc>
                    <w:tc>
                      <w:tcPr>
                        <w:tcW w:w="1048"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35.5</w:t>
                        </w:r>
                        <w:r>
                          <w:rPr>
                            <w:rFonts w:ascii="Times New Roman" w:hAnsi="Times New Roman" w:cs="Times New Roman"/>
                          </w:rPr>
                          <w:t> </w:t>
                        </w:r>
                        <w:r w:rsidRPr="00B65E94">
                          <w:rPr>
                            <w:rFonts w:ascii="Times New Roman" w:hAnsi="Times New Roman" w:cs="Times New Roman"/>
                          </w:rPr>
                          <w:t>(24)</w:t>
                        </w:r>
                      </w:p>
                    </w:tc>
                    <w:tc>
                      <w:tcPr>
                        <w:tcW w:w="1047"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6.0(40)</w:t>
                        </w:r>
                      </w:p>
                    </w:tc>
                    <w:tc>
                      <w:tcPr>
                        <w:tcW w:w="1048"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11.5</w:t>
                        </w:r>
                        <w:r>
                          <w:rPr>
                            <w:rFonts w:ascii="Times New Roman" w:hAnsi="Times New Roman" w:cs="Times New Roman"/>
                          </w:rPr>
                          <w:t> </w:t>
                        </w:r>
                        <w:r w:rsidRPr="00B65E94">
                          <w:rPr>
                            <w:rFonts w:ascii="Times New Roman" w:hAnsi="Times New Roman" w:cs="Times New Roman"/>
                          </w:rPr>
                          <w:t>(48)</w:t>
                        </w:r>
                      </w:p>
                    </w:tc>
                    <w:tc>
                      <w:tcPr>
                        <w:tcW w:w="1048"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4.5</w:t>
                        </w:r>
                        <w:r>
                          <w:rPr>
                            <w:rFonts w:ascii="Times New Roman" w:hAnsi="Times New Roman" w:cs="Times New Roman"/>
                          </w:rPr>
                          <w:t> </w:t>
                        </w:r>
                        <w:r w:rsidRPr="00B65E94">
                          <w:rPr>
                            <w:rFonts w:ascii="Times New Roman" w:hAnsi="Times New Roman" w:cs="Times New Roman"/>
                          </w:rPr>
                          <w:t>(80)</w:t>
                        </w:r>
                      </w:p>
                    </w:tc>
                  </w:tr>
                </w:tbl>
                <w:p w:rsidR="00142285" w:rsidRPr="00B65E94" w:rsidRDefault="00142285" w:rsidP="00A066A7">
                  <w:pPr>
                    <w:pStyle w:val="IESParagraph"/>
                    <w:jc w:val="center"/>
                    <w:rPr>
                      <w:sz w:val="24"/>
                      <w:szCs w:val="24"/>
                    </w:rPr>
                  </w:pPr>
                </w:p>
              </w:txbxContent>
            </v:textbox>
            <w10:wrap type="square" anchorx="margin" anchory="margin"/>
          </v:shape>
        </w:pict>
      </w:r>
      <w:r w:rsidR="00A066A7" w:rsidRPr="007B1E13">
        <w:t xml:space="preserve">Data for the second class was generated using the simple nonlinear equation: </w:t>
      </w:r>
    </w:p>
    <w:tbl>
      <w:tblPr>
        <w:tblW w:w="4875" w:type="pct"/>
        <w:tblInd w:w="108" w:type="dxa"/>
        <w:tblLayout w:type="fixed"/>
        <w:tblLook w:val="04A0"/>
      </w:tblPr>
      <w:tblGrid>
        <w:gridCol w:w="500"/>
        <w:gridCol w:w="6673"/>
        <w:gridCol w:w="1356"/>
      </w:tblGrid>
      <w:tr w:rsidR="00A066A7" w:rsidRPr="007B1E13" w:rsidTr="00065517">
        <w:tc>
          <w:tcPr>
            <w:tcW w:w="293" w:type="pct"/>
            <w:vAlign w:val="center"/>
          </w:tcPr>
          <w:p w:rsidR="00A066A7" w:rsidRPr="007B1E13" w:rsidRDefault="00A066A7" w:rsidP="00065517">
            <w:pPr>
              <w:ind w:firstLine="270"/>
            </w:pPr>
          </w:p>
        </w:tc>
        <w:tc>
          <w:tcPr>
            <w:tcW w:w="3912" w:type="pct"/>
            <w:tcMar>
              <w:left w:w="0" w:type="dxa"/>
              <w:right w:w="0" w:type="dxa"/>
            </w:tcMar>
            <w:vAlign w:val="center"/>
          </w:tcPr>
          <w:p w:rsidR="00A066A7" w:rsidRPr="007B1E13" w:rsidRDefault="002F136C" w:rsidP="00065517">
            <w:pPr>
              <w:ind w:firstLine="270"/>
            </w:pPr>
            <w:r w:rsidRPr="002F136C">
              <w:rPr>
                <w:position w:val="-44"/>
              </w:rPr>
              <w:object w:dxaOrig="3480" w:dyaOrig="999">
                <v:shape id="_x0000_i1042" type="#_x0000_t75" style="width:286.95pt;height:81.65pt" o:ole="">
                  <v:imagedata r:id="rId61" o:title=""/>
                </v:shape>
                <o:OLEObject Type="Embed" ProgID="Equation.3" ShapeID="_x0000_i1042" DrawAspect="Content" ObjectID="_1324482746" r:id="rId62"/>
              </w:object>
            </w:r>
          </w:p>
        </w:tc>
        <w:tc>
          <w:tcPr>
            <w:tcW w:w="795" w:type="pct"/>
            <w:tcMar>
              <w:left w:w="0" w:type="dxa"/>
              <w:right w:w="0" w:type="dxa"/>
            </w:tcMar>
            <w:vAlign w:val="center"/>
          </w:tcPr>
          <w:p w:rsidR="00A066A7" w:rsidRPr="007B1E13" w:rsidRDefault="00A066A7" w:rsidP="00A066A7">
            <w:pPr>
              <w:numPr>
                <w:ilvl w:val="0"/>
                <w:numId w:val="35"/>
              </w:numPr>
            </w:pPr>
          </w:p>
        </w:tc>
      </w:tr>
    </w:tbl>
    <w:p w:rsidR="00A066A7" w:rsidRPr="007B1E13" w:rsidRDefault="00A066A7" w:rsidP="00A066A7">
      <w:pPr>
        <w:ind w:firstLine="0"/>
      </w:pPr>
      <w:r w:rsidRPr="007B1E13">
        <w:t xml:space="preserve">In both cases, </w:t>
      </w:r>
      <w:r w:rsidRPr="007B1E13">
        <w:rPr>
          <w:b/>
          <w:i/>
        </w:rPr>
        <w:t>E</w:t>
      </w:r>
      <w:r w:rsidRPr="007B1E13">
        <w:t xml:space="preserve"> denotes an uncorrelated 2-D Gaussian (normal) random variable with a zero mean and unit variance.</w:t>
      </w:r>
    </w:p>
    <w:p w:rsidR="00A066A7" w:rsidRPr="00A066A7" w:rsidRDefault="00A066A7" w:rsidP="00A066A7">
      <w:r w:rsidRPr="007B1E13">
        <w:t>For each class, the training data consisted of a sequence of 10,000 vectors, and evaluation data consisted of 100 segments of 200 feature vectors each (the log-likelihood of the entire segment was used to assign a segment to a class). The classification err</w:t>
      </w:r>
      <w:r>
        <w:t xml:space="preserve">or results are stated in </w:t>
      </w:r>
      <w:fldSimple w:instr=" REF _Ref249382788 \h  \* MERGEFORMAT ">
        <w:r w:rsidR="009626EF" w:rsidRPr="00B65E94">
          <w:t xml:space="preserve">Table </w:t>
        </w:r>
        <w:r w:rsidR="009626EF">
          <w:rPr>
            <w:noProof/>
          </w:rPr>
          <w:t>1</w:t>
        </w:r>
      </w:fldSimple>
      <w:r w:rsidRPr="007B1E13">
        <w:t>. Clearly, when using only static features, MixAR does much better than GMM if nonlinearities are present. The use of dynamic features enhances GMM performance considerably but still falls far short of MixAR's performance</w:t>
      </w:r>
      <w:r>
        <w:t>.</w:t>
      </w:r>
    </w:p>
    <w:p w:rsidR="00A066A7" w:rsidRDefault="0041670C" w:rsidP="00FE041C">
      <w:pPr>
        <w:pStyle w:val="Heading2"/>
        <w:numPr>
          <w:ilvl w:val="1"/>
          <w:numId w:val="18"/>
        </w:numPr>
      </w:pPr>
      <w:bookmarkStart w:id="34" w:name="_Ref250416791"/>
      <w:r>
        <w:lastRenderedPageBreak/>
        <w:t>Two-way Classification with Speech-like Data</w:t>
      </w:r>
      <w:bookmarkEnd w:id="34"/>
    </w:p>
    <w:p w:rsidR="0041670C" w:rsidRDefault="0041670C" w:rsidP="0041670C">
      <w:r w:rsidRPr="007B1E13">
        <w:t>In order to evaluate how well MixAR does as compared to GMM for speech-like signals, two speakers from the 2001 NIST SRE Corpus </w:t>
      </w:r>
      <w:fldSimple w:instr=" REF _Ref249386786 \r \h  \* MERGEFORMAT ">
        <w:r w:rsidR="009626EF">
          <w:t>[35]</w:t>
        </w:r>
      </w:fldSimple>
      <w:r w:rsidRPr="007B1E13">
        <w:t xml:space="preserve"> were selected. A 3-state HMM with 4 Gaussian mixtures per state and a MixAR model with 4 mixtures were trained over 12 static MFCC coefficients for each speaker. For each class (</w:t>
      </w:r>
      <w:r w:rsidR="00704DA8">
        <w:t xml:space="preserve">e.g, a </w:t>
      </w:r>
      <w:r w:rsidRPr="007B1E13">
        <w:t>speaker), two speech-like signals of 40,000 vectors were generated – a linear speech-like signal (</w:t>
      </w:r>
      <w:r w:rsidRPr="007B1E13">
        <w:rPr>
          <w:b/>
          <w:i/>
        </w:rPr>
        <w:t>X</w:t>
      </w:r>
      <w:r w:rsidRPr="007B1E13">
        <w:rPr>
          <w:b/>
          <w:i/>
          <w:vertAlign w:val="subscript"/>
        </w:rPr>
        <w:t>1</w:t>
      </w:r>
      <w:r w:rsidRPr="007B1E13">
        <w:t>) was synthesized from the HMM model, and a nonlinear speech-like signal (</w:t>
      </w:r>
      <w:r w:rsidRPr="007B1E13">
        <w:rPr>
          <w:b/>
          <w:i/>
        </w:rPr>
        <w:t>X</w:t>
      </w:r>
      <w:r w:rsidRPr="007B1E13">
        <w:rPr>
          <w:b/>
          <w:i/>
          <w:vertAlign w:val="subscript"/>
        </w:rPr>
        <w:t>2</w:t>
      </w:r>
      <w:r w:rsidRPr="007B1E13">
        <w:t>) was generated from the MixAR model. To simulate a range of signals with varying degrees of nonlinearity, the two signals were mixed with a mixing coefficient alpha:</w:t>
      </w:r>
    </w:p>
    <w:tbl>
      <w:tblPr>
        <w:tblW w:w="4875" w:type="pct"/>
        <w:tblInd w:w="108" w:type="dxa"/>
        <w:tblLayout w:type="fixed"/>
        <w:tblLook w:val="04A0"/>
      </w:tblPr>
      <w:tblGrid>
        <w:gridCol w:w="500"/>
        <w:gridCol w:w="6673"/>
        <w:gridCol w:w="1356"/>
      </w:tblGrid>
      <w:tr w:rsidR="0041670C" w:rsidRPr="007B1E13" w:rsidTr="00065517">
        <w:tc>
          <w:tcPr>
            <w:tcW w:w="293" w:type="pct"/>
            <w:vAlign w:val="center"/>
          </w:tcPr>
          <w:p w:rsidR="0041670C" w:rsidRPr="007B1E13" w:rsidRDefault="0041670C" w:rsidP="00065517">
            <w:pPr>
              <w:ind w:firstLine="270"/>
            </w:pPr>
          </w:p>
        </w:tc>
        <w:tc>
          <w:tcPr>
            <w:tcW w:w="3912" w:type="pct"/>
            <w:tcMar>
              <w:left w:w="0" w:type="dxa"/>
              <w:right w:w="0" w:type="dxa"/>
            </w:tcMar>
            <w:vAlign w:val="center"/>
          </w:tcPr>
          <w:p w:rsidR="0041670C" w:rsidRPr="007B1E13" w:rsidRDefault="00142285" w:rsidP="00065517">
            <w:pPr>
              <w:ind w:firstLine="270"/>
            </w:pPr>
            <w:r w:rsidRPr="002F136C">
              <w:rPr>
                <w:position w:val="-16"/>
              </w:rPr>
              <w:object w:dxaOrig="2100" w:dyaOrig="380">
                <v:shape id="_x0000_i1044" type="#_x0000_t75" style="width:138.65pt;height:27.95pt" o:ole="">
                  <v:imagedata r:id="rId63" o:title=""/>
                </v:shape>
                <o:OLEObject Type="Embed" ProgID="Equation.3" ShapeID="_x0000_i1044" DrawAspect="Content" ObjectID="_1324482747" r:id="rId64"/>
              </w:object>
            </w:r>
          </w:p>
        </w:tc>
        <w:tc>
          <w:tcPr>
            <w:tcW w:w="795" w:type="pct"/>
            <w:tcMar>
              <w:left w:w="0" w:type="dxa"/>
              <w:right w:w="0" w:type="dxa"/>
            </w:tcMar>
            <w:vAlign w:val="center"/>
          </w:tcPr>
          <w:p w:rsidR="0041670C" w:rsidRPr="007B1E13" w:rsidRDefault="0041670C" w:rsidP="0041670C">
            <w:pPr>
              <w:numPr>
                <w:ilvl w:val="0"/>
                <w:numId w:val="35"/>
              </w:numPr>
            </w:pPr>
          </w:p>
        </w:tc>
      </w:tr>
    </w:tbl>
    <w:p w:rsidR="0041670C" w:rsidRPr="007B1E13" w:rsidRDefault="009E3C65" w:rsidP="0041670C">
      <w:pPr>
        <w:ind w:firstLine="0"/>
      </w:pPr>
      <w:r>
        <w:rPr>
          <w:noProof/>
        </w:rPr>
        <w:pict>
          <v:shape id="_x0000_s1141" type="#_x0000_t202" style="position:absolute;left:0;text-align:left;margin-left:0;margin-top:0;width:6in;height:285.65pt;z-index:251676160;mso-wrap-distance-left:0;mso-wrap-distance-top:7.2pt;mso-wrap-distance-right:0;mso-position-horizontal:center;mso-position-horizontal-relative:margin;mso-position-vertical:bottom;mso-position-vertical-relative:margin;mso-width-relative:margin;mso-height-relative:margin" o:allowoverlap="f" stroked="f">
            <v:textbox style="mso-next-textbox:#_x0000_s1141" inset="0,7.2pt,0,7.2pt">
              <w:txbxContent>
                <w:p w:rsidR="00142285" w:rsidRPr="00B65E94" w:rsidRDefault="00142285" w:rsidP="008D718B">
                  <w:pPr>
                    <w:pStyle w:val="Caption"/>
                    <w:rPr>
                      <w:b/>
                    </w:rPr>
                  </w:pPr>
                  <w:bookmarkStart w:id="35" w:name="_Ref249382809"/>
                  <w:r w:rsidRPr="00B65E94">
                    <w:t xml:space="preserve">Table </w:t>
                  </w:r>
                  <w:fldSimple w:instr=" SEQ Table \* ARABIC ">
                    <w:r w:rsidR="009626EF">
                      <w:rPr>
                        <w:noProof/>
                      </w:rPr>
                      <w:t>2</w:t>
                    </w:r>
                  </w:fldSimple>
                  <w:bookmarkEnd w:id="35"/>
                  <w:r w:rsidRPr="00B65E94">
                    <w:t>: Classification Error Rate (%) with 12 speech MFCC-like synthetic features for GMM and MixAR Number of parameters in each case is in paranthesis. (*: For this case, GMM performed better with only static features, and this value is stated).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3"/>
                    <w:gridCol w:w="1433"/>
                    <w:gridCol w:w="1433"/>
                  </w:tblGrid>
                  <w:tr w:rsidR="00142285" w:rsidRPr="00B65E94" w:rsidTr="00140BB2">
                    <w:trPr>
                      <w:trHeight w:val="828"/>
                      <w:jc w:val="center"/>
                    </w:trPr>
                    <w:tc>
                      <w:tcPr>
                        <w:tcW w:w="1433" w:type="dxa"/>
                        <w:tcMar>
                          <w:left w:w="43" w:type="dxa"/>
                          <w:right w:w="43" w:type="dxa"/>
                        </w:tcMar>
                      </w:tcPr>
                      <w:p w:rsidR="00142285" w:rsidRPr="00B65E94" w:rsidRDefault="00142285" w:rsidP="00065517">
                        <w:pPr>
                          <w:pStyle w:val="IESParagraph"/>
                          <w:ind w:firstLine="0"/>
                          <w:jc w:val="center"/>
                          <w:rPr>
                            <w:i/>
                            <w:sz w:val="24"/>
                            <w:szCs w:val="24"/>
                          </w:rPr>
                        </w:pPr>
                        <w:r w:rsidRPr="00B65E94">
                          <w:rPr>
                            <w:i/>
                            <w:sz w:val="24"/>
                            <w:szCs w:val="24"/>
                          </w:rPr>
                          <w:t>α</w:t>
                        </w:r>
                      </w:p>
                    </w:tc>
                    <w:tc>
                      <w:tcPr>
                        <w:tcW w:w="1433" w:type="dxa"/>
                      </w:tcPr>
                      <w:p w:rsidR="00142285" w:rsidRPr="00B65E94" w:rsidRDefault="00142285" w:rsidP="00065517">
                        <w:pPr>
                          <w:pStyle w:val="IESParagraph"/>
                          <w:ind w:firstLine="0"/>
                          <w:jc w:val="center"/>
                          <w:rPr>
                            <w:sz w:val="24"/>
                            <w:szCs w:val="24"/>
                          </w:rPr>
                        </w:pPr>
                        <w:r w:rsidRPr="00B65E94">
                          <w:rPr>
                            <w:sz w:val="24"/>
                            <w:szCs w:val="24"/>
                          </w:rPr>
                          <w:t>GMM-8mix. Static+∆</w:t>
                        </w:r>
                      </w:p>
                    </w:tc>
                    <w:tc>
                      <w:tcPr>
                        <w:tcW w:w="1433" w:type="dxa"/>
                      </w:tcPr>
                      <w:p w:rsidR="00142285" w:rsidRPr="00B65E94" w:rsidRDefault="00142285" w:rsidP="00065517">
                        <w:pPr>
                          <w:pStyle w:val="IESParagraph"/>
                          <w:ind w:firstLine="0"/>
                          <w:jc w:val="center"/>
                          <w:rPr>
                            <w:sz w:val="24"/>
                            <w:szCs w:val="24"/>
                          </w:rPr>
                        </w:pPr>
                        <w:r w:rsidRPr="00B65E94">
                          <w:rPr>
                            <w:sz w:val="24"/>
                            <w:szCs w:val="24"/>
                          </w:rPr>
                          <w:t>MixAR-4-mix. Static</w:t>
                        </w:r>
                      </w:p>
                    </w:tc>
                  </w:tr>
                  <w:tr w:rsidR="00142285" w:rsidRPr="00B65E94" w:rsidTr="00140BB2">
                    <w:trPr>
                      <w:trHeight w:val="610"/>
                      <w:jc w:val="center"/>
                    </w:trPr>
                    <w:tc>
                      <w:tcPr>
                        <w:tcW w:w="1433" w:type="dxa"/>
                        <w:tcMar>
                          <w:left w:w="43" w:type="dxa"/>
                          <w:right w:w="43" w:type="dxa"/>
                        </w:tcMar>
                        <w:vAlign w:val="center"/>
                      </w:tcPr>
                      <w:p w:rsidR="00142285" w:rsidRPr="00B65E94" w:rsidRDefault="00142285" w:rsidP="00065517">
                        <w:pPr>
                          <w:pStyle w:val="IESParagraph"/>
                          <w:jc w:val="center"/>
                          <w:rPr>
                            <w:sz w:val="24"/>
                            <w:szCs w:val="24"/>
                          </w:rPr>
                        </w:pPr>
                        <w:r w:rsidRPr="00B65E94">
                          <w:rPr>
                            <w:sz w:val="24"/>
                            <w:szCs w:val="24"/>
                          </w:rPr>
                          <w:t>0.0*</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1.5 (288)</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1.5 (240)</w:t>
                        </w:r>
                      </w:p>
                    </w:tc>
                  </w:tr>
                  <w:tr w:rsidR="00142285" w:rsidRPr="00B65E94" w:rsidTr="00140BB2">
                    <w:trPr>
                      <w:trHeight w:val="511"/>
                      <w:jc w:val="center"/>
                    </w:trPr>
                    <w:tc>
                      <w:tcPr>
                        <w:tcW w:w="1433" w:type="dxa"/>
                        <w:tcMar>
                          <w:left w:w="43" w:type="dxa"/>
                          <w:right w:w="43" w:type="dxa"/>
                        </w:tcMar>
                        <w:vAlign w:val="center"/>
                      </w:tcPr>
                      <w:p w:rsidR="00142285" w:rsidRPr="00B65E94" w:rsidRDefault="00142285" w:rsidP="00065517">
                        <w:pPr>
                          <w:pStyle w:val="IESParagraph"/>
                          <w:jc w:val="center"/>
                          <w:rPr>
                            <w:sz w:val="24"/>
                            <w:szCs w:val="24"/>
                          </w:rPr>
                        </w:pPr>
                        <w:r w:rsidRPr="00B65E94">
                          <w:rPr>
                            <w:sz w:val="24"/>
                            <w:szCs w:val="24"/>
                          </w:rPr>
                          <w:t>0.25</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3.25 (576)</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3.5 (240)</w:t>
                        </w:r>
                      </w:p>
                    </w:tc>
                  </w:tr>
                  <w:tr w:rsidR="00142285" w:rsidRPr="00B65E94" w:rsidTr="00140BB2">
                    <w:trPr>
                      <w:trHeight w:val="700"/>
                      <w:jc w:val="center"/>
                    </w:trPr>
                    <w:tc>
                      <w:tcPr>
                        <w:tcW w:w="1433" w:type="dxa"/>
                        <w:tcMar>
                          <w:left w:w="43" w:type="dxa"/>
                          <w:right w:w="43" w:type="dxa"/>
                        </w:tcMar>
                        <w:vAlign w:val="center"/>
                      </w:tcPr>
                      <w:p w:rsidR="00142285" w:rsidRPr="00B65E94" w:rsidRDefault="00142285" w:rsidP="00065517">
                        <w:pPr>
                          <w:pStyle w:val="IESParagraph"/>
                          <w:jc w:val="center"/>
                          <w:rPr>
                            <w:sz w:val="24"/>
                            <w:szCs w:val="24"/>
                          </w:rPr>
                        </w:pPr>
                        <w:r w:rsidRPr="00B65E94">
                          <w:rPr>
                            <w:sz w:val="24"/>
                            <w:szCs w:val="24"/>
                          </w:rPr>
                          <w:t>0.50</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10.25 (576)</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6.25 (240)</w:t>
                        </w:r>
                      </w:p>
                    </w:tc>
                  </w:tr>
                  <w:tr w:rsidR="00142285" w:rsidRPr="00B65E94" w:rsidTr="00140BB2">
                    <w:trPr>
                      <w:trHeight w:val="466"/>
                      <w:jc w:val="center"/>
                    </w:trPr>
                    <w:tc>
                      <w:tcPr>
                        <w:tcW w:w="1433" w:type="dxa"/>
                        <w:tcMar>
                          <w:left w:w="43" w:type="dxa"/>
                          <w:right w:w="43" w:type="dxa"/>
                        </w:tcMar>
                        <w:vAlign w:val="center"/>
                      </w:tcPr>
                      <w:p w:rsidR="00142285" w:rsidRPr="00B65E94" w:rsidRDefault="00142285" w:rsidP="00065517">
                        <w:pPr>
                          <w:pStyle w:val="IESParagraph"/>
                          <w:jc w:val="center"/>
                          <w:rPr>
                            <w:sz w:val="24"/>
                            <w:szCs w:val="24"/>
                          </w:rPr>
                        </w:pPr>
                        <w:r w:rsidRPr="00B65E94">
                          <w:rPr>
                            <w:sz w:val="24"/>
                            <w:szCs w:val="24"/>
                          </w:rPr>
                          <w:t>0.75</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24.75 (576)</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9.75 (240)</w:t>
                        </w:r>
                      </w:p>
                    </w:tc>
                  </w:tr>
                  <w:tr w:rsidR="00142285" w:rsidRPr="00B65E94" w:rsidTr="00140BB2">
                    <w:trPr>
                      <w:trHeight w:val="610"/>
                      <w:jc w:val="center"/>
                    </w:trPr>
                    <w:tc>
                      <w:tcPr>
                        <w:tcW w:w="1433" w:type="dxa"/>
                        <w:tcMar>
                          <w:left w:w="43" w:type="dxa"/>
                          <w:right w:w="43" w:type="dxa"/>
                        </w:tcMar>
                        <w:vAlign w:val="center"/>
                      </w:tcPr>
                      <w:p w:rsidR="00142285" w:rsidRPr="00B65E94" w:rsidRDefault="00142285" w:rsidP="00065517">
                        <w:pPr>
                          <w:pStyle w:val="IESParagraph"/>
                          <w:jc w:val="center"/>
                          <w:rPr>
                            <w:sz w:val="24"/>
                            <w:szCs w:val="24"/>
                          </w:rPr>
                        </w:pPr>
                        <w:r w:rsidRPr="00B65E94">
                          <w:rPr>
                            <w:sz w:val="24"/>
                            <w:szCs w:val="24"/>
                          </w:rPr>
                          <w:t>1.0</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26.75 (576)</w:t>
                        </w:r>
                      </w:p>
                    </w:tc>
                    <w:tc>
                      <w:tcPr>
                        <w:tcW w:w="1433" w:type="dxa"/>
                        <w:vAlign w:val="center"/>
                      </w:tcPr>
                      <w:p w:rsidR="00142285" w:rsidRPr="00B65E94" w:rsidRDefault="00142285" w:rsidP="00065517">
                        <w:pPr>
                          <w:pStyle w:val="TableContents"/>
                          <w:jc w:val="center"/>
                          <w:rPr>
                            <w:rFonts w:ascii="Times New Roman" w:hAnsi="Times New Roman" w:cs="Times New Roman"/>
                          </w:rPr>
                        </w:pPr>
                        <w:r w:rsidRPr="00B65E94">
                          <w:rPr>
                            <w:rFonts w:ascii="Times New Roman" w:hAnsi="Times New Roman" w:cs="Times New Roman"/>
                          </w:rPr>
                          <w:t>13.75 (240)</w:t>
                        </w:r>
                      </w:p>
                    </w:tc>
                  </w:tr>
                </w:tbl>
                <w:p w:rsidR="00142285" w:rsidRPr="00B65E94" w:rsidRDefault="00142285" w:rsidP="0041670C">
                  <w:pPr>
                    <w:jc w:val="center"/>
                  </w:pPr>
                </w:p>
              </w:txbxContent>
            </v:textbox>
            <w10:wrap type="square" anchorx="margin" anchory="margin"/>
          </v:shape>
        </w:pict>
      </w:r>
      <w:r w:rsidR="0041670C" w:rsidRPr="007B1E13">
        <w:t xml:space="preserve">The first 20,000 vectors from each </w:t>
      </w:r>
      <w:r w:rsidR="0041670C" w:rsidRPr="007B1E13">
        <w:rPr>
          <w:b/>
          <w:i/>
        </w:rPr>
        <w:t>X</w:t>
      </w:r>
      <w:r w:rsidR="0041670C" w:rsidRPr="007B1E13">
        <w:rPr>
          <w:b/>
          <w:i/>
          <w:vertAlign w:val="subscript"/>
        </w:rPr>
        <w:t>α</w:t>
      </w:r>
      <w:r w:rsidR="0041670C" w:rsidRPr="007B1E13">
        <w:t xml:space="preserve"> were used as a training set while the remaining </w:t>
      </w:r>
      <w:r w:rsidR="0041670C" w:rsidRPr="007B1E13">
        <w:lastRenderedPageBreak/>
        <w:t xml:space="preserve">vectors were split into 200 segments of 100 vectors each for evaluation. </w:t>
      </w:r>
      <w:r w:rsidR="0041670C">
        <w:t xml:space="preserve">The results are shown in </w:t>
      </w:r>
      <w:fldSimple w:instr=" REF _Ref249382809 \h  \* MERGEFORMAT ">
        <w:r w:rsidR="009626EF" w:rsidRPr="00B65E94">
          <w:t xml:space="preserve">Table </w:t>
        </w:r>
        <w:r w:rsidR="009626EF">
          <w:rPr>
            <w:noProof/>
          </w:rPr>
          <w:t>2</w:t>
        </w:r>
      </w:fldSimple>
      <w:r w:rsidR="0041670C" w:rsidRPr="007B1E13">
        <w:t>.</w:t>
      </w:r>
    </w:p>
    <w:p w:rsidR="00A066A7" w:rsidRPr="00A066A7" w:rsidRDefault="0041670C" w:rsidP="0041670C">
      <w:r w:rsidRPr="007B1E13">
        <w:t>From the table we can see that when the amount of nonlinearity is insignificant, GMM performs as well as MixAR. However, as the amount of nonlinearity in the signal increases, MixAR performs significantly better with just static features as compared to GMM with static+∆ features. This clearly demonstrates the superiority of MixAR when dynamics in the data are nonlinear.</w:t>
      </w:r>
    </w:p>
    <w:p w:rsidR="00A066A7" w:rsidRDefault="0041670C" w:rsidP="00FE041C">
      <w:pPr>
        <w:pStyle w:val="Heading2"/>
        <w:numPr>
          <w:ilvl w:val="1"/>
          <w:numId w:val="18"/>
        </w:numPr>
      </w:pPr>
      <w:bookmarkStart w:id="36" w:name="_Ref250416797"/>
      <w:r>
        <w:t>Speaker Verification Experiments with Synthetic Data</w:t>
      </w:r>
      <w:bookmarkEnd w:id="36"/>
    </w:p>
    <w:p w:rsidR="0041670C" w:rsidRPr="0041670C" w:rsidRDefault="0041670C" w:rsidP="0041670C">
      <w:r w:rsidRPr="0041670C">
        <w:t xml:space="preserve">Now that </w:t>
      </w:r>
      <w:r w:rsidR="00E21440">
        <w:t xml:space="preserve">it has been </w:t>
      </w:r>
      <w:r w:rsidRPr="0041670C">
        <w:t>demonstrated that MixAR perform</w:t>
      </w:r>
      <w:r w:rsidR="00E21440">
        <w:t>s</w:t>
      </w:r>
      <w:r w:rsidRPr="0041670C">
        <w:t xml:space="preserve"> better than GMMs as a pattern classifier for signals that have significant nonlinearities in them, </w:t>
      </w:r>
      <w:r w:rsidR="00E21440">
        <w:t xml:space="preserve">the next step is to find </w:t>
      </w:r>
      <w:r w:rsidRPr="0041670C">
        <w:t xml:space="preserve">whether this holds true even for speaker verification. </w:t>
      </w:r>
      <w:r w:rsidR="002C0834">
        <w:t>I</w:t>
      </w:r>
      <w:r w:rsidRPr="0041670C">
        <w:t xml:space="preserve">t </w:t>
      </w:r>
      <w:r w:rsidR="002C0834">
        <w:t xml:space="preserve">is </w:t>
      </w:r>
      <w:r w:rsidRPr="0041670C">
        <w:t>instructive to study the performance of MixAR and GMM when noise is present in addition to nonlinearity. To have control both on the presence of nonlinearity and noise, synthe</w:t>
      </w:r>
      <w:r w:rsidR="002C0834">
        <w:t xml:space="preserve">tic </w:t>
      </w:r>
      <w:r w:rsidRPr="0041670C">
        <w:t xml:space="preserve">data </w:t>
      </w:r>
      <w:r w:rsidR="00E21440">
        <w:t>is again used</w:t>
      </w:r>
      <w:r w:rsidR="002C0834">
        <w:t>.</w:t>
      </w:r>
    </w:p>
    <w:p w:rsidR="0041670C" w:rsidRPr="0041670C" w:rsidRDefault="0041670C" w:rsidP="0041670C">
      <w:r w:rsidRPr="0041670C">
        <w:t xml:space="preserve">Since </w:t>
      </w:r>
      <w:r w:rsidR="002C0834">
        <w:t xml:space="preserve">our goal </w:t>
      </w:r>
      <w:r w:rsidRPr="0041670C">
        <w:t xml:space="preserve">is to study speaker verification, </w:t>
      </w:r>
      <w:r w:rsidR="002C0834">
        <w:t xml:space="preserve">we used </w:t>
      </w:r>
      <w:r w:rsidRPr="0041670C">
        <w:t xml:space="preserve">the development database in the 1-speaker detection task of the 2001 NIST SRE Corpus </w:t>
      </w:r>
      <w:fldSimple w:instr=" REF _Ref249386786 \r \h  \* MERGEFORMAT ">
        <w:r w:rsidR="009626EF">
          <w:t>[35]</w:t>
        </w:r>
      </w:fldSimple>
      <w:r w:rsidRPr="0041670C">
        <w:t xml:space="preserve">. This database is a standard for demonstrating speaker verification performance. The development database is small enough to make it manageable and yet large enough to provide a reliable estimate of the performance. All 60 speakers in the training </w:t>
      </w:r>
      <w:r w:rsidR="002C0834">
        <w:t xml:space="preserve">set </w:t>
      </w:r>
      <w:r w:rsidRPr="0041670C">
        <w:t>were used. Each training utterance was about 2 minutes long. Static (13 MFCCs), delta (26 MFCCs) and delta-delta (39 MFCCs) features were extracted.</w:t>
      </w:r>
    </w:p>
    <w:p w:rsidR="0041670C" w:rsidRPr="0041670C" w:rsidRDefault="0041670C" w:rsidP="0041670C">
      <w:r w:rsidRPr="0041670C">
        <w:t xml:space="preserve">Two kinds of clean data were synthesized. For the first type, a </w:t>
      </w:r>
      <w:r w:rsidR="00BA6207">
        <w:t>10</w:t>
      </w:r>
      <w:r w:rsidRPr="0041670C">
        <w:t xml:space="preserve">-state HMM with </w:t>
      </w:r>
      <w:r w:rsidR="00BA6207">
        <w:t>4</w:t>
      </w:r>
      <w:r w:rsidRPr="0041670C">
        <w:t xml:space="preserve">-Gaussians per state was trained for each utterance for each MFCC. For the second </w:t>
      </w:r>
      <w:r w:rsidRPr="0041670C">
        <w:lastRenderedPageBreak/>
        <w:t xml:space="preserve">type, a 32-mixture MixAR model of prediction order 1 was trained for each utterance and for each MFCC. For each of the models trained, new training data of </w:t>
      </w:r>
      <w:r w:rsidR="00B2362A">
        <w:t>about 30,</w:t>
      </w:r>
      <w:r w:rsidR="00651096">
        <w:t>000</w:t>
      </w:r>
      <w:r w:rsidRPr="0041670C">
        <w:t xml:space="preserve"> frames</w:t>
      </w:r>
      <w:r w:rsidR="00B2362A">
        <w:t xml:space="preserve"> per speaker</w:t>
      </w:r>
      <w:r w:rsidRPr="0041670C">
        <w:t xml:space="preserve"> and evaluation data of </w:t>
      </w:r>
      <w:r w:rsidR="00B2362A">
        <w:t xml:space="preserve">20 utterances with about 200 frames for eac utterace per speaker </w:t>
      </w:r>
      <w:r w:rsidRPr="0041670C">
        <w:t>were generated according to that model.</w:t>
      </w:r>
    </w:p>
    <w:p w:rsidR="0041670C" w:rsidRPr="0041670C" w:rsidRDefault="009E3C65" w:rsidP="0041670C">
      <w:r>
        <w:rPr>
          <w:noProof/>
          <w:lang w:eastAsia="zh-TW"/>
        </w:rPr>
        <w:pict>
          <v:shape id="_x0000_s1244" type="#_x0000_t202" style="position:absolute;left:0;text-align:left;margin-left:0;margin-top:0;width:442.5pt;height:334.15pt;z-index:251693568;mso-position-horizontal:center;mso-position-horizontal-relative:margin;mso-position-vertical:top;mso-position-vertical-relative:margin;mso-width-relative:margin;mso-height-relative:margin" o:allowoverlap="f" strokecolor="white [3212]">
            <v:textbox style="mso-next-textbox:#_x0000_s1244">
              <w:txbxContent>
                <w:p w:rsidR="00142285" w:rsidRDefault="00142285" w:rsidP="00683A22">
                  <w:pPr>
                    <w:pStyle w:val="Caption"/>
                    <w:ind w:left="0" w:firstLine="0"/>
                  </w:pPr>
                  <w:r w:rsidRPr="00BA6207">
                    <w:rPr>
                      <w:noProof/>
                    </w:rPr>
                    <w:drawing>
                      <wp:inline distT="0" distB="0" distL="0" distR="0">
                        <wp:extent cx="4522377" cy="3474720"/>
                        <wp:effectExtent l="19050" t="0" r="0"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srcRect/>
                                <a:stretch>
                                  <a:fillRect/>
                                </a:stretch>
                              </pic:blipFill>
                              <pic:spPr bwMode="auto">
                                <a:xfrm>
                                  <a:off x="0" y="0"/>
                                  <a:ext cx="4522377" cy="3474720"/>
                                </a:xfrm>
                                <a:prstGeom prst="rect">
                                  <a:avLst/>
                                </a:prstGeom>
                                <a:noFill/>
                                <a:ln w="9525">
                                  <a:noFill/>
                                  <a:miter lim="800000"/>
                                  <a:headEnd/>
                                  <a:tailEnd/>
                                </a:ln>
                              </pic:spPr>
                            </pic:pic>
                          </a:graphicData>
                        </a:graphic>
                      </wp:inline>
                    </w:drawing>
                  </w:r>
                </w:p>
                <w:p w:rsidR="00142285" w:rsidRDefault="00142285" w:rsidP="00683A22">
                  <w:pPr>
                    <w:pStyle w:val="Caption"/>
                  </w:pPr>
                  <w:bookmarkStart w:id="37" w:name="_Ref250734710"/>
                  <w:r>
                    <w:t xml:space="preserve">Figure </w:t>
                  </w:r>
                  <w:fldSimple w:instr=" SEQ Figure \* ARABIC ">
                    <w:r w:rsidR="009626EF">
                      <w:rPr>
                        <w:noProof/>
                      </w:rPr>
                      <w:t>4</w:t>
                    </w:r>
                  </w:fldSimple>
                  <w:bookmarkEnd w:id="37"/>
                  <w:r>
                    <w:t xml:space="preserve">: Speaker Verification </w:t>
                  </w:r>
                  <w:r w:rsidRPr="00F214F9">
                    <w:t>DET curves</w:t>
                  </w:r>
                  <w:r>
                    <w:t xml:space="preserve"> for MixAR-generated nonlinear data with 5B car noise</w:t>
                  </w:r>
                </w:p>
              </w:txbxContent>
            </v:textbox>
            <w10:wrap type="square" anchorx="margin" anchory="margin"/>
          </v:shape>
        </w:pict>
      </w:r>
      <w:r w:rsidR="0041670C" w:rsidRPr="0041670C">
        <w:t xml:space="preserve">Similarly, two kinds of noisy data were generated. For this purpose, first the clean training utterances from the development data were corrupted with car noise from </w:t>
      </w:r>
      <w:fldSimple w:instr=" REF _Ref249386835 \r \h  \* MERGEFORMAT ">
        <w:r w:rsidR="009626EF">
          <w:t>[40]</w:t>
        </w:r>
      </w:fldSimple>
      <w:r w:rsidR="0041670C" w:rsidRPr="0041670C">
        <w:t xml:space="preserve"> to have an SNR of 5 dB using the FANT software </w:t>
      </w:r>
      <w:fldSimple w:instr=" REF _Ref249386871 \r \h  \* MERGEFORMAT ">
        <w:r w:rsidR="009626EF">
          <w:t>[38]</w:t>
        </w:r>
      </w:fldSimple>
      <w:r w:rsidR="002C0834">
        <w:t xml:space="preserve">. </w:t>
      </w:r>
      <w:r w:rsidR="0041670C" w:rsidRPr="0041670C">
        <w:t xml:space="preserve">This was also the methodology followed when </w:t>
      </w:r>
      <w:r w:rsidR="002C0834">
        <w:t xml:space="preserve">the </w:t>
      </w:r>
      <w:r w:rsidR="0041670C" w:rsidRPr="0041670C">
        <w:t>TIDIGIT database was corrupted to generate the AURORA database </w:t>
      </w:r>
      <w:r>
        <w:fldChar w:fldCharType="begin"/>
      </w:r>
      <w:r w:rsidR="00396F24">
        <w:instrText xml:space="preserve"> REF _Ref250394889 \r \h </w:instrText>
      </w:r>
      <w:r>
        <w:fldChar w:fldCharType="separate"/>
      </w:r>
      <w:r w:rsidR="009626EF">
        <w:t>[39]</w:t>
      </w:r>
      <w:r>
        <w:fldChar w:fldCharType="end"/>
      </w:r>
      <w:r w:rsidR="0041670C" w:rsidRPr="0041670C">
        <w:t xml:space="preserve">. The </w:t>
      </w:r>
      <w:r w:rsidR="00581BAA" w:rsidRPr="0041670C">
        <w:t>re</w:t>
      </w:r>
      <w:r w:rsidR="00581BAA">
        <w:t xml:space="preserve">mainder </w:t>
      </w:r>
      <w:r w:rsidR="00581BAA" w:rsidRPr="0041670C">
        <w:t>of the steps to yield the two types of noisy data is</w:t>
      </w:r>
      <w:r w:rsidR="0041670C" w:rsidRPr="0041670C">
        <w:t xml:space="preserve"> exactly the same as those for the clean case.</w:t>
      </w:r>
    </w:p>
    <w:p w:rsidR="0041670C" w:rsidRPr="0041670C" w:rsidRDefault="0041670C" w:rsidP="0041670C">
      <w:r w:rsidRPr="0041670C">
        <w:lastRenderedPageBreak/>
        <w:t xml:space="preserve">It is to be noted here that the </w:t>
      </w:r>
      <w:r w:rsidR="00621721">
        <w:t xml:space="preserve">motivation for </w:t>
      </w:r>
      <w:r w:rsidRPr="0041670C">
        <w:t>generation of these two types of data and under noise conditions is to simulate 4 different test conditions: clean and linear, clean and nonlinear, noisy and linear, and, noisy and nonlinear.</w:t>
      </w:r>
    </w:p>
    <w:p w:rsidR="00C357A3" w:rsidRDefault="0041670C" w:rsidP="0041670C">
      <w:r w:rsidRPr="0041670C">
        <w:t xml:space="preserve">Using the synthesized training data, both GMMs and prediction order-1 MixARs are trained for each speaker under each condition. Then the corresponding synthesized evaluation data are used for evaluating speaker verification performance. </w:t>
      </w:r>
    </w:p>
    <w:p w:rsidR="00A066A7" w:rsidRPr="00A066A7" w:rsidRDefault="005B410F" w:rsidP="0041670C">
      <w:r>
        <w:t xml:space="preserve">For the clean case, there was little difference in performance between GMM and MixAR. For evaluation data containing 5 dB noise, again there was not much variation in performance between GMM and MixAR for HMM-generated data. However, for the data generated from the nonlinear MixAR model and with the addition of noise, MixAR model showed a significant improvement in performance using far fewer parameters. This is evident from the DET plot in </w:t>
      </w:r>
      <w:r w:rsidR="009E3C65">
        <w:fldChar w:fldCharType="begin"/>
      </w:r>
      <w:r w:rsidR="00AC661D">
        <w:instrText xml:space="preserve"> REF _Ref250734710 \h </w:instrText>
      </w:r>
      <w:r w:rsidR="009E3C65">
        <w:fldChar w:fldCharType="separate"/>
      </w:r>
      <w:r w:rsidR="009626EF">
        <w:t xml:space="preserve">Figure </w:t>
      </w:r>
      <w:r w:rsidR="009626EF">
        <w:rPr>
          <w:noProof/>
        </w:rPr>
        <w:t>4</w:t>
      </w:r>
      <w:r w:rsidR="009E3C65">
        <w:fldChar w:fldCharType="end"/>
      </w:r>
      <w:r>
        <w:t>. These results provide support to the hypothesis that when there are significant nonlinearities in the signal, using this information makes the nonlinear model much more robust to the presence of noise.</w:t>
      </w:r>
    </w:p>
    <w:p w:rsidR="00B25D97" w:rsidRDefault="00B25D97" w:rsidP="00B25D97">
      <w:pPr>
        <w:pStyle w:val="Heading2"/>
        <w:numPr>
          <w:ilvl w:val="1"/>
          <w:numId w:val="18"/>
        </w:numPr>
      </w:pPr>
      <w:bookmarkStart w:id="38" w:name="_Toc249387695"/>
      <w:bookmarkStart w:id="39" w:name="_Ref250416807"/>
      <w:bookmarkStart w:id="40" w:name="_Ref250416859"/>
      <w:r w:rsidRPr="00E21440">
        <w:t>Speaker Verification Experiments with NIST 2001 Database</w:t>
      </w:r>
      <w:bookmarkEnd w:id="38"/>
      <w:bookmarkEnd w:id="39"/>
      <w:bookmarkEnd w:id="40"/>
    </w:p>
    <w:p w:rsidR="00B25D97" w:rsidRDefault="00B25D97" w:rsidP="00B25D97">
      <w:r>
        <w:t>Next</w:t>
      </w:r>
      <w:r w:rsidRPr="007B1E13">
        <w:t xml:space="preserve"> we applied the MixAR model to the 1-speaker detection task in the 2001 NIST SRE Corpus </w:t>
      </w:r>
      <w:fldSimple w:instr=" REF _Ref249386786 \r \h  \* MERGEFORMAT ">
        <w:r w:rsidR="009626EF">
          <w:t>[35]</w:t>
        </w:r>
      </w:fldSimple>
      <w:r w:rsidRPr="007B1E13">
        <w:t xml:space="preserve">. Only the development database was used. All 60 speakers were used for training and all 78 utterances were used for evaluation. Each training utterance was about 2 minutes long, while the test utterances were of varying length not exceeding 60 seconds. Static (13 MFCCs), </w:t>
      </w:r>
      <w:r w:rsidR="00C14516">
        <w:t xml:space="preserve">velocity (13 </w:t>
      </w:r>
      <w:r w:rsidR="00C14516" w:rsidRPr="00C24FCE">
        <w:rPr>
          <w:szCs w:val="24"/>
        </w:rPr>
        <w:t>∆</w:t>
      </w:r>
      <w:r w:rsidR="00C14516">
        <w:rPr>
          <w:szCs w:val="24"/>
        </w:rPr>
        <w:t>-MFCCs),</w:t>
      </w:r>
      <w:r w:rsidRPr="007B1E13">
        <w:t xml:space="preserve"> and </w:t>
      </w:r>
      <w:r w:rsidR="00C14516">
        <w:t xml:space="preserve">acceleration (13 </w:t>
      </w:r>
      <w:r w:rsidR="00C14516" w:rsidRPr="00C24FCE">
        <w:rPr>
          <w:szCs w:val="24"/>
        </w:rPr>
        <w:t>∆∆</w:t>
      </w:r>
      <w:r w:rsidR="00C14516">
        <w:rPr>
          <w:szCs w:val="24"/>
        </w:rPr>
        <w:t xml:space="preserve">-MFCCs) </w:t>
      </w:r>
      <w:r w:rsidRPr="007B1E13">
        <w:t>features were extracted.</w:t>
      </w:r>
      <w:r>
        <w:t xml:space="preserve"> </w:t>
      </w:r>
    </w:p>
    <w:p w:rsidR="00AC661D" w:rsidRDefault="009E3C65" w:rsidP="00B25D97">
      <w:r>
        <w:rPr>
          <w:noProof/>
        </w:rPr>
        <w:lastRenderedPageBreak/>
        <w:pict>
          <v:shape id="_x0000_s1250" type="#_x0000_t202" style="position:absolute;left:0;text-align:left;margin-left:2.8pt;margin-top:394.6pt;width:429.2pt;height:214.75pt;z-index:251698688;mso-position-horizontal-relative:margin;mso-position-vertical-relative:margin;mso-width-relative:margin;mso-height-relative:margin" o:allowoverlap="f" strokecolor="white [3212]">
            <v:textbox style="mso-next-textbox:#_x0000_s1250">
              <w:txbxContent>
                <w:p w:rsidR="00142285" w:rsidRDefault="00142285" w:rsidP="00AC661D">
                  <w:pPr>
                    <w:pStyle w:val="Caption"/>
                  </w:pPr>
                  <w:bookmarkStart w:id="41" w:name="_Ref250411273"/>
                  <w:r>
                    <w:t xml:space="preserve">Table </w:t>
                  </w:r>
                  <w:fldSimple w:instr=" SEQ Table \* ARABIC ">
                    <w:r w:rsidR="009626EF">
                      <w:rPr>
                        <w:noProof/>
                      </w:rPr>
                      <w:t>3</w:t>
                    </w:r>
                  </w:fldSimple>
                  <w:bookmarkEnd w:id="41"/>
                  <w:r>
                    <w:t xml:space="preserve">: </w:t>
                  </w:r>
                  <w:r w:rsidRPr="008D741B">
                    <w:t>Speaker recognition EER with NIST for MixAR and GMM</w:t>
                  </w:r>
                  <w:r>
                    <w:t xml:space="preserve"> </w:t>
                  </w:r>
                  <w:r w:rsidRPr="008D741B">
                    <w:t xml:space="preserve">as a </w:t>
                  </w:r>
                  <w:r>
                    <w:t>f</w:t>
                  </w:r>
                  <w:r w:rsidRPr="008D741B">
                    <w:t>unction of #mix. (the numbers of parameters are shown in parentheses).</w:t>
                  </w: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2"/>
                    <w:gridCol w:w="2492"/>
                    <w:gridCol w:w="2493"/>
                  </w:tblGrid>
                  <w:tr w:rsidR="00142285" w:rsidRPr="00C24FCE" w:rsidTr="00140BB2">
                    <w:trPr>
                      <w:trHeight w:val="552"/>
                      <w:jc w:val="center"/>
                    </w:trPr>
                    <w:tc>
                      <w:tcPr>
                        <w:tcW w:w="2492" w:type="dxa"/>
                        <w:tcMar>
                          <w:left w:w="43" w:type="dxa"/>
                          <w:right w:w="43" w:type="dxa"/>
                        </w:tcMar>
                      </w:tcPr>
                      <w:p w:rsidR="00142285" w:rsidRPr="00C24FCE" w:rsidRDefault="00142285" w:rsidP="006C07CC">
                        <w:pPr>
                          <w:pStyle w:val="IESParagraph"/>
                          <w:jc w:val="center"/>
                          <w:rPr>
                            <w:sz w:val="24"/>
                            <w:szCs w:val="24"/>
                          </w:rPr>
                        </w:pPr>
                        <w:r w:rsidRPr="00C24FCE">
                          <w:rPr>
                            <w:sz w:val="24"/>
                            <w:szCs w:val="24"/>
                          </w:rPr>
                          <w:t># mix.</w:t>
                        </w:r>
                      </w:p>
                    </w:tc>
                    <w:tc>
                      <w:tcPr>
                        <w:tcW w:w="2492" w:type="dxa"/>
                      </w:tcPr>
                      <w:p w:rsidR="00142285" w:rsidRPr="00C24FCE" w:rsidRDefault="00142285" w:rsidP="006C07CC">
                        <w:pPr>
                          <w:pStyle w:val="IESParagraph"/>
                          <w:ind w:firstLine="0"/>
                          <w:jc w:val="center"/>
                          <w:rPr>
                            <w:sz w:val="24"/>
                            <w:szCs w:val="24"/>
                          </w:rPr>
                        </w:pPr>
                        <w:r>
                          <w:rPr>
                            <w:sz w:val="24"/>
                            <w:szCs w:val="24"/>
                          </w:rPr>
                          <w:t>GMM</w:t>
                        </w:r>
                        <w:r w:rsidRPr="00C24FCE">
                          <w:rPr>
                            <w:sz w:val="24"/>
                            <w:szCs w:val="24"/>
                          </w:rPr>
                          <w:br/>
                          <w:t>Static+∆+∆∆</w:t>
                        </w:r>
                      </w:p>
                    </w:tc>
                    <w:tc>
                      <w:tcPr>
                        <w:tcW w:w="2493" w:type="dxa"/>
                      </w:tcPr>
                      <w:p w:rsidR="00142285" w:rsidRPr="00C24FCE" w:rsidRDefault="00142285" w:rsidP="006C07CC">
                        <w:pPr>
                          <w:pStyle w:val="IESParagraph"/>
                          <w:ind w:firstLine="0"/>
                          <w:jc w:val="center"/>
                          <w:rPr>
                            <w:sz w:val="24"/>
                            <w:szCs w:val="24"/>
                          </w:rPr>
                        </w:pPr>
                        <w:r w:rsidRPr="00C24FCE">
                          <w:rPr>
                            <w:sz w:val="24"/>
                            <w:szCs w:val="24"/>
                          </w:rPr>
                          <w:t>MixAR</w:t>
                        </w:r>
                        <w:r w:rsidRPr="00C24FCE">
                          <w:rPr>
                            <w:sz w:val="24"/>
                            <w:szCs w:val="24"/>
                          </w:rPr>
                          <w:br/>
                          <w:t>Static</w:t>
                        </w:r>
                      </w:p>
                    </w:tc>
                  </w:tr>
                  <w:tr w:rsidR="00142285" w:rsidRPr="00C24FCE" w:rsidTr="00140BB2">
                    <w:trPr>
                      <w:trHeight w:val="552"/>
                      <w:jc w:val="center"/>
                    </w:trPr>
                    <w:tc>
                      <w:tcPr>
                        <w:tcW w:w="2492" w:type="dxa"/>
                        <w:tcMar>
                          <w:left w:w="43" w:type="dxa"/>
                          <w:right w:w="43" w:type="dxa"/>
                        </w:tcMar>
                        <w:vAlign w:val="center"/>
                      </w:tcPr>
                      <w:p w:rsidR="00142285" w:rsidRPr="00C24FCE" w:rsidRDefault="00142285" w:rsidP="006C07CC">
                        <w:pPr>
                          <w:pStyle w:val="IESParagraph"/>
                          <w:jc w:val="center"/>
                          <w:rPr>
                            <w:sz w:val="24"/>
                            <w:szCs w:val="24"/>
                          </w:rPr>
                        </w:pPr>
                        <w:r w:rsidRPr="00C24FCE">
                          <w:rPr>
                            <w:sz w:val="24"/>
                            <w:szCs w:val="24"/>
                          </w:rPr>
                          <w:t>2</w:t>
                        </w:r>
                      </w:p>
                    </w:tc>
                    <w:tc>
                      <w:tcPr>
                        <w:tcW w:w="2492"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23.1(216)</w:t>
                        </w:r>
                      </w:p>
                    </w:tc>
                    <w:tc>
                      <w:tcPr>
                        <w:tcW w:w="2493"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24.1(120)</w:t>
                        </w:r>
                      </w:p>
                    </w:tc>
                  </w:tr>
                  <w:tr w:rsidR="00142285" w:rsidRPr="00C24FCE" w:rsidTr="00140BB2">
                    <w:trPr>
                      <w:trHeight w:val="552"/>
                      <w:jc w:val="center"/>
                    </w:trPr>
                    <w:tc>
                      <w:tcPr>
                        <w:tcW w:w="2492" w:type="dxa"/>
                        <w:tcMar>
                          <w:left w:w="43" w:type="dxa"/>
                          <w:right w:w="43" w:type="dxa"/>
                        </w:tcMar>
                        <w:vAlign w:val="center"/>
                      </w:tcPr>
                      <w:p w:rsidR="00142285" w:rsidRPr="00C24FCE" w:rsidRDefault="00142285" w:rsidP="006C07CC">
                        <w:pPr>
                          <w:pStyle w:val="IESParagraph"/>
                          <w:jc w:val="center"/>
                          <w:rPr>
                            <w:sz w:val="24"/>
                            <w:szCs w:val="24"/>
                          </w:rPr>
                        </w:pPr>
                        <w:r w:rsidRPr="00C24FCE">
                          <w:rPr>
                            <w:sz w:val="24"/>
                            <w:szCs w:val="24"/>
                          </w:rPr>
                          <w:t>4</w:t>
                        </w:r>
                      </w:p>
                    </w:tc>
                    <w:tc>
                      <w:tcPr>
                        <w:tcW w:w="2492"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21.7(432)</w:t>
                        </w:r>
                      </w:p>
                    </w:tc>
                    <w:tc>
                      <w:tcPr>
                        <w:tcW w:w="2493"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19.2(240)</w:t>
                        </w:r>
                      </w:p>
                    </w:tc>
                  </w:tr>
                  <w:tr w:rsidR="00142285" w:rsidRPr="00C24FCE" w:rsidTr="00140BB2">
                    <w:trPr>
                      <w:trHeight w:val="552"/>
                      <w:jc w:val="center"/>
                    </w:trPr>
                    <w:tc>
                      <w:tcPr>
                        <w:tcW w:w="2492" w:type="dxa"/>
                        <w:tcMar>
                          <w:left w:w="43" w:type="dxa"/>
                          <w:right w:w="43" w:type="dxa"/>
                        </w:tcMar>
                        <w:vAlign w:val="center"/>
                      </w:tcPr>
                      <w:p w:rsidR="00142285" w:rsidRPr="00C24FCE" w:rsidRDefault="00142285" w:rsidP="006C07CC">
                        <w:pPr>
                          <w:pStyle w:val="IESParagraph"/>
                          <w:jc w:val="center"/>
                          <w:rPr>
                            <w:sz w:val="24"/>
                            <w:szCs w:val="24"/>
                          </w:rPr>
                        </w:pPr>
                        <w:r w:rsidRPr="00C24FCE">
                          <w:rPr>
                            <w:sz w:val="24"/>
                            <w:szCs w:val="24"/>
                          </w:rPr>
                          <w:t>8</w:t>
                        </w:r>
                      </w:p>
                    </w:tc>
                    <w:tc>
                      <w:tcPr>
                        <w:tcW w:w="2492"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20.5(864)</w:t>
                        </w:r>
                      </w:p>
                    </w:tc>
                    <w:tc>
                      <w:tcPr>
                        <w:tcW w:w="2493"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19.1(480)</w:t>
                        </w:r>
                      </w:p>
                    </w:tc>
                  </w:tr>
                  <w:tr w:rsidR="00142285" w:rsidRPr="00C24FCE" w:rsidTr="00140BB2">
                    <w:trPr>
                      <w:trHeight w:val="552"/>
                      <w:jc w:val="center"/>
                    </w:trPr>
                    <w:tc>
                      <w:tcPr>
                        <w:tcW w:w="2492" w:type="dxa"/>
                        <w:tcMar>
                          <w:left w:w="43" w:type="dxa"/>
                          <w:right w:w="43" w:type="dxa"/>
                        </w:tcMar>
                        <w:vAlign w:val="center"/>
                      </w:tcPr>
                      <w:p w:rsidR="00142285" w:rsidRPr="00C24FCE" w:rsidRDefault="00142285" w:rsidP="006C07CC">
                        <w:pPr>
                          <w:pStyle w:val="IESParagraph"/>
                          <w:jc w:val="center"/>
                          <w:rPr>
                            <w:sz w:val="24"/>
                            <w:szCs w:val="24"/>
                          </w:rPr>
                        </w:pPr>
                        <w:r w:rsidRPr="00C24FCE">
                          <w:rPr>
                            <w:sz w:val="24"/>
                            <w:szCs w:val="24"/>
                          </w:rPr>
                          <w:t>16</w:t>
                        </w:r>
                      </w:p>
                    </w:tc>
                    <w:tc>
                      <w:tcPr>
                        <w:tcW w:w="2492"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20.5(1728)</w:t>
                        </w:r>
                      </w:p>
                    </w:tc>
                    <w:tc>
                      <w:tcPr>
                        <w:tcW w:w="2493" w:type="dxa"/>
                        <w:vAlign w:val="center"/>
                      </w:tcPr>
                      <w:p w:rsidR="00142285" w:rsidRPr="00C24FCE" w:rsidRDefault="00142285" w:rsidP="006C07CC">
                        <w:pPr>
                          <w:pStyle w:val="TableContents"/>
                          <w:jc w:val="center"/>
                          <w:rPr>
                            <w:rFonts w:ascii="Times New Roman" w:hAnsi="Times New Roman" w:cs="Times New Roman"/>
                          </w:rPr>
                        </w:pPr>
                        <w:r w:rsidRPr="00C24FCE">
                          <w:rPr>
                            <w:rFonts w:ascii="Times New Roman" w:hAnsi="Times New Roman" w:cs="Times New Roman"/>
                          </w:rPr>
                          <w:t>19.2(960)</w:t>
                        </w:r>
                      </w:p>
                    </w:tc>
                  </w:tr>
                </w:tbl>
                <w:p w:rsidR="00142285" w:rsidRPr="003C7ECA" w:rsidRDefault="00142285" w:rsidP="00AC661D"/>
              </w:txbxContent>
            </v:textbox>
            <w10:wrap type="square" anchorx="margin" anchory="margin"/>
          </v:shape>
        </w:pict>
      </w:r>
      <w:r>
        <w:rPr>
          <w:noProof/>
        </w:rPr>
        <w:pict>
          <v:shape id="_x0000_s1246" type="#_x0000_t202" style="position:absolute;left:0;text-align:left;margin-left:0;margin-top:0;width:429.2pt;height:203.25pt;z-index:251695616;mso-position-horizontal:center;mso-position-horizontal-relative:margin;mso-position-vertical:top;mso-position-vertical-relative:margin;mso-width-relative:margin;mso-height-relative:margin" o:allowoverlap="f" strokecolor="white [3212]">
            <v:textbox style="mso-next-textbox:#_x0000_s1246">
              <w:txbxContent>
                <w:p w:rsidR="00142285" w:rsidRDefault="00142285" w:rsidP="00683A22">
                  <w:pPr>
                    <w:pStyle w:val="Caption"/>
                  </w:pPr>
                  <w:bookmarkStart w:id="42" w:name="_Ref250411263"/>
                  <w:r>
                    <w:t xml:space="preserve">Table </w:t>
                  </w:r>
                  <w:fldSimple w:instr=" SEQ Table \* ARABIC ">
                    <w:r w:rsidR="009626EF">
                      <w:rPr>
                        <w:noProof/>
                      </w:rPr>
                      <w:t>4</w:t>
                    </w:r>
                  </w:fldSimple>
                  <w:bookmarkEnd w:id="42"/>
                  <w:r>
                    <w:t>:</w:t>
                  </w:r>
                  <w:r w:rsidRPr="003C7ECA">
                    <w:t xml:space="preserve"> </w:t>
                  </w:r>
                  <w:r w:rsidRPr="008D741B">
                    <w:t>Speaker recognition EER with NIST for MixAR and GMM</w:t>
                  </w:r>
                  <w:r>
                    <w:t xml:space="preserve"> for different feature combinations</w:t>
                  </w:r>
                  <w:r w:rsidRPr="008D741B">
                    <w:t>.</w:t>
                  </w: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8"/>
                    <w:gridCol w:w="2416"/>
                    <w:gridCol w:w="2493"/>
                  </w:tblGrid>
                  <w:tr w:rsidR="00142285" w:rsidRPr="00C24FCE" w:rsidTr="00BA7EB9">
                    <w:trPr>
                      <w:trHeight w:val="516"/>
                      <w:jc w:val="center"/>
                    </w:trPr>
                    <w:tc>
                      <w:tcPr>
                        <w:tcW w:w="2568" w:type="dxa"/>
                        <w:tcMar>
                          <w:left w:w="43" w:type="dxa"/>
                          <w:right w:w="43" w:type="dxa"/>
                        </w:tcMar>
                      </w:tcPr>
                      <w:p w:rsidR="00142285" w:rsidRPr="00D04FE0" w:rsidRDefault="00142285" w:rsidP="00BA7EB9">
                        <w:pPr>
                          <w:pStyle w:val="Caption"/>
                          <w:rPr>
                            <w:i w:val="0"/>
                          </w:rPr>
                        </w:pPr>
                        <w:r w:rsidRPr="00D04FE0">
                          <w:rPr>
                            <w:i w:val="0"/>
                          </w:rPr>
                          <w:t>Features</w:t>
                        </w:r>
                      </w:p>
                    </w:tc>
                    <w:tc>
                      <w:tcPr>
                        <w:tcW w:w="2416" w:type="dxa"/>
                      </w:tcPr>
                      <w:p w:rsidR="00142285" w:rsidRPr="00D04FE0" w:rsidRDefault="00142285" w:rsidP="008D718B">
                        <w:pPr>
                          <w:pStyle w:val="Caption"/>
                          <w:rPr>
                            <w:i w:val="0"/>
                          </w:rPr>
                        </w:pPr>
                        <w:r w:rsidRPr="00D04FE0">
                          <w:rPr>
                            <w:i w:val="0"/>
                          </w:rPr>
                          <w:t>GMM-16-mix.</w:t>
                        </w:r>
                      </w:p>
                    </w:tc>
                    <w:tc>
                      <w:tcPr>
                        <w:tcW w:w="2493" w:type="dxa"/>
                      </w:tcPr>
                      <w:p w:rsidR="00142285" w:rsidRPr="00D04FE0" w:rsidRDefault="00142285" w:rsidP="008D718B">
                        <w:pPr>
                          <w:pStyle w:val="Caption"/>
                          <w:rPr>
                            <w:i w:val="0"/>
                          </w:rPr>
                        </w:pPr>
                        <w:r w:rsidRPr="00D04FE0">
                          <w:rPr>
                            <w:i w:val="0"/>
                          </w:rPr>
                          <w:t>MixAR-8-mix.</w:t>
                        </w:r>
                      </w:p>
                    </w:tc>
                  </w:tr>
                  <w:tr w:rsidR="00142285" w:rsidRPr="00C24FCE" w:rsidTr="00BA7EB9">
                    <w:trPr>
                      <w:trHeight w:val="516"/>
                      <w:jc w:val="center"/>
                    </w:trPr>
                    <w:tc>
                      <w:tcPr>
                        <w:tcW w:w="2568" w:type="dxa"/>
                        <w:tcMar>
                          <w:left w:w="43" w:type="dxa"/>
                          <w:right w:w="43" w:type="dxa"/>
                        </w:tcMar>
                      </w:tcPr>
                      <w:p w:rsidR="00142285" w:rsidRPr="00D04FE0" w:rsidRDefault="00142285" w:rsidP="00BA7EB9">
                        <w:pPr>
                          <w:pStyle w:val="Caption"/>
                          <w:rPr>
                            <w:i w:val="0"/>
                            <w:lang w:bidi="en-US"/>
                          </w:rPr>
                        </w:pPr>
                        <w:r w:rsidRPr="00D04FE0">
                          <w:rPr>
                            <w:i w:val="0"/>
                            <w:lang w:bidi="en-US"/>
                          </w:rPr>
                          <w:t>Static(12)</w:t>
                        </w:r>
                      </w:p>
                    </w:tc>
                    <w:tc>
                      <w:tcPr>
                        <w:tcW w:w="2416" w:type="dxa"/>
                      </w:tcPr>
                      <w:p w:rsidR="00142285" w:rsidRPr="00D04FE0" w:rsidRDefault="00142285" w:rsidP="008D718B">
                        <w:pPr>
                          <w:pStyle w:val="Caption"/>
                          <w:rPr>
                            <w:i w:val="0"/>
                            <w:lang w:bidi="en-US"/>
                          </w:rPr>
                        </w:pPr>
                        <w:r w:rsidRPr="00D04FE0">
                          <w:rPr>
                            <w:i w:val="0"/>
                            <w:lang w:bidi="en-US"/>
                          </w:rPr>
                          <w:t>22.1</w:t>
                        </w:r>
                      </w:p>
                    </w:tc>
                    <w:tc>
                      <w:tcPr>
                        <w:tcW w:w="2493" w:type="dxa"/>
                      </w:tcPr>
                      <w:p w:rsidR="00142285" w:rsidRPr="00D04FE0" w:rsidRDefault="00142285" w:rsidP="008D718B">
                        <w:pPr>
                          <w:pStyle w:val="Caption"/>
                          <w:rPr>
                            <w:i w:val="0"/>
                            <w:lang w:bidi="en-US"/>
                          </w:rPr>
                        </w:pPr>
                        <w:r w:rsidRPr="00D04FE0">
                          <w:rPr>
                            <w:i w:val="0"/>
                            <w:lang w:bidi="en-US"/>
                          </w:rPr>
                          <w:t>19.1</w:t>
                        </w:r>
                      </w:p>
                    </w:tc>
                  </w:tr>
                  <w:tr w:rsidR="00142285" w:rsidRPr="00C24FCE" w:rsidTr="00BA7EB9">
                    <w:trPr>
                      <w:trHeight w:val="516"/>
                      <w:jc w:val="center"/>
                    </w:trPr>
                    <w:tc>
                      <w:tcPr>
                        <w:tcW w:w="2568" w:type="dxa"/>
                        <w:tcMar>
                          <w:left w:w="43" w:type="dxa"/>
                          <w:right w:w="43" w:type="dxa"/>
                        </w:tcMar>
                      </w:tcPr>
                      <w:p w:rsidR="00142285" w:rsidRPr="00D04FE0" w:rsidRDefault="00142285" w:rsidP="00BA7EB9">
                        <w:pPr>
                          <w:pStyle w:val="Caption"/>
                          <w:rPr>
                            <w:i w:val="0"/>
                            <w:lang w:bidi="en-US"/>
                          </w:rPr>
                        </w:pPr>
                        <w:r w:rsidRPr="00D04FE0">
                          <w:rPr>
                            <w:i w:val="0"/>
                            <w:lang w:bidi="en-US"/>
                          </w:rPr>
                          <w:t>Static+E(13)</w:t>
                        </w:r>
                      </w:p>
                    </w:tc>
                    <w:tc>
                      <w:tcPr>
                        <w:tcW w:w="2416" w:type="dxa"/>
                      </w:tcPr>
                      <w:p w:rsidR="00142285" w:rsidRPr="00D04FE0" w:rsidRDefault="00142285" w:rsidP="008D718B">
                        <w:pPr>
                          <w:pStyle w:val="Caption"/>
                          <w:rPr>
                            <w:i w:val="0"/>
                            <w:lang w:bidi="en-US"/>
                          </w:rPr>
                        </w:pPr>
                        <w:r w:rsidRPr="00D04FE0">
                          <w:rPr>
                            <w:i w:val="0"/>
                            <w:lang w:bidi="en-US"/>
                          </w:rPr>
                          <w:t>33.1</w:t>
                        </w:r>
                      </w:p>
                    </w:tc>
                    <w:tc>
                      <w:tcPr>
                        <w:tcW w:w="2493" w:type="dxa"/>
                      </w:tcPr>
                      <w:p w:rsidR="00142285" w:rsidRPr="00D04FE0" w:rsidRDefault="00142285" w:rsidP="008D718B">
                        <w:pPr>
                          <w:pStyle w:val="Caption"/>
                          <w:rPr>
                            <w:i w:val="0"/>
                            <w:lang w:bidi="en-US"/>
                          </w:rPr>
                        </w:pPr>
                        <w:r w:rsidRPr="00D04FE0">
                          <w:rPr>
                            <w:i w:val="0"/>
                            <w:lang w:bidi="en-US"/>
                          </w:rPr>
                          <w:t>41.1</w:t>
                        </w:r>
                      </w:p>
                    </w:tc>
                  </w:tr>
                  <w:tr w:rsidR="00142285" w:rsidRPr="00C24FCE" w:rsidTr="00BA7EB9">
                    <w:trPr>
                      <w:trHeight w:val="516"/>
                      <w:jc w:val="center"/>
                    </w:trPr>
                    <w:tc>
                      <w:tcPr>
                        <w:tcW w:w="2568" w:type="dxa"/>
                        <w:tcMar>
                          <w:left w:w="43" w:type="dxa"/>
                          <w:right w:w="43" w:type="dxa"/>
                        </w:tcMar>
                      </w:tcPr>
                      <w:p w:rsidR="00142285" w:rsidRPr="00D04FE0" w:rsidRDefault="00142285" w:rsidP="00BA7EB9">
                        <w:pPr>
                          <w:pStyle w:val="Caption"/>
                          <w:rPr>
                            <w:i w:val="0"/>
                            <w:lang w:bidi="en-US"/>
                          </w:rPr>
                        </w:pPr>
                        <w:r w:rsidRPr="00D04FE0">
                          <w:rPr>
                            <w:i w:val="0"/>
                            <w:lang w:bidi="en-US"/>
                          </w:rPr>
                          <w:t>Static+Δ(24)</w:t>
                        </w:r>
                      </w:p>
                    </w:tc>
                    <w:tc>
                      <w:tcPr>
                        <w:tcW w:w="2416" w:type="dxa"/>
                      </w:tcPr>
                      <w:p w:rsidR="00142285" w:rsidRPr="00D04FE0" w:rsidRDefault="00142285" w:rsidP="008D718B">
                        <w:pPr>
                          <w:pStyle w:val="Caption"/>
                          <w:rPr>
                            <w:i w:val="0"/>
                            <w:lang w:bidi="en-US"/>
                          </w:rPr>
                        </w:pPr>
                        <w:r w:rsidRPr="00D04FE0">
                          <w:rPr>
                            <w:i w:val="0"/>
                            <w:lang w:bidi="en-US"/>
                          </w:rPr>
                          <w:t>20.6</w:t>
                        </w:r>
                      </w:p>
                    </w:tc>
                    <w:tc>
                      <w:tcPr>
                        <w:tcW w:w="2493" w:type="dxa"/>
                      </w:tcPr>
                      <w:p w:rsidR="00142285" w:rsidRPr="00D04FE0" w:rsidRDefault="00142285" w:rsidP="008D718B">
                        <w:pPr>
                          <w:pStyle w:val="Caption"/>
                          <w:rPr>
                            <w:i w:val="0"/>
                            <w:lang w:bidi="en-US"/>
                          </w:rPr>
                        </w:pPr>
                        <w:r w:rsidRPr="00D04FE0">
                          <w:rPr>
                            <w:i w:val="0"/>
                            <w:lang w:bidi="en-US"/>
                          </w:rPr>
                          <w:t>20.4</w:t>
                        </w:r>
                      </w:p>
                    </w:tc>
                  </w:tr>
                  <w:tr w:rsidR="00142285" w:rsidRPr="00C24FCE" w:rsidTr="00BA7EB9">
                    <w:trPr>
                      <w:trHeight w:val="516"/>
                      <w:jc w:val="center"/>
                    </w:trPr>
                    <w:tc>
                      <w:tcPr>
                        <w:tcW w:w="2568" w:type="dxa"/>
                        <w:tcMar>
                          <w:left w:w="43" w:type="dxa"/>
                          <w:right w:w="43" w:type="dxa"/>
                        </w:tcMar>
                      </w:tcPr>
                      <w:p w:rsidR="00142285" w:rsidRPr="00D04FE0" w:rsidRDefault="00142285" w:rsidP="00BA7EB9">
                        <w:pPr>
                          <w:pStyle w:val="Caption"/>
                          <w:rPr>
                            <w:i w:val="0"/>
                            <w:lang w:bidi="en-US"/>
                          </w:rPr>
                        </w:pPr>
                        <w:r w:rsidRPr="00D04FE0">
                          <w:rPr>
                            <w:i w:val="0"/>
                            <w:lang w:bidi="en-US"/>
                          </w:rPr>
                          <w:t>Static+Δ+ΔΔ(36)</w:t>
                        </w:r>
                      </w:p>
                    </w:tc>
                    <w:tc>
                      <w:tcPr>
                        <w:tcW w:w="2416" w:type="dxa"/>
                      </w:tcPr>
                      <w:p w:rsidR="00142285" w:rsidRPr="00D04FE0" w:rsidRDefault="00142285" w:rsidP="008D718B">
                        <w:pPr>
                          <w:pStyle w:val="Caption"/>
                          <w:rPr>
                            <w:i w:val="0"/>
                            <w:lang w:bidi="en-US"/>
                          </w:rPr>
                        </w:pPr>
                        <w:r w:rsidRPr="00D04FE0">
                          <w:rPr>
                            <w:i w:val="0"/>
                            <w:lang w:bidi="en-US"/>
                          </w:rPr>
                          <w:t>20.5</w:t>
                        </w:r>
                      </w:p>
                    </w:tc>
                    <w:tc>
                      <w:tcPr>
                        <w:tcW w:w="2493" w:type="dxa"/>
                      </w:tcPr>
                      <w:p w:rsidR="00142285" w:rsidRPr="00D04FE0" w:rsidRDefault="00142285" w:rsidP="008D718B">
                        <w:pPr>
                          <w:pStyle w:val="Caption"/>
                          <w:rPr>
                            <w:i w:val="0"/>
                            <w:lang w:bidi="en-US"/>
                          </w:rPr>
                        </w:pPr>
                        <w:r w:rsidRPr="00D04FE0">
                          <w:rPr>
                            <w:i w:val="0"/>
                            <w:lang w:bidi="en-US"/>
                          </w:rPr>
                          <w:t>20.5</w:t>
                        </w:r>
                      </w:p>
                    </w:tc>
                  </w:tr>
                </w:tbl>
                <w:p w:rsidR="00142285" w:rsidRPr="003C7ECA" w:rsidRDefault="00142285" w:rsidP="00683A22"/>
              </w:txbxContent>
            </v:textbox>
            <w10:wrap type="square" anchorx="margin" anchory="margin"/>
          </v:shape>
        </w:pict>
      </w:r>
      <w:r w:rsidR="00B25D97" w:rsidRPr="007B1E13">
        <w:t xml:space="preserve">First performance </w:t>
      </w:r>
      <w:r w:rsidR="00B25D97">
        <w:t xml:space="preserve">is evaluated </w:t>
      </w:r>
      <w:r w:rsidR="00B25D97" w:rsidRPr="007B1E13">
        <w:t xml:space="preserve">with and without delta features and energy for a fixed number of mixtures. The </w:t>
      </w:r>
      <w:r w:rsidR="00B25D97">
        <w:t>results are tabulated in</w:t>
      </w:r>
      <w:r w:rsidR="00B25D97" w:rsidRPr="006D0546">
        <w:t> </w:t>
      </w:r>
      <w:r>
        <w:fldChar w:fldCharType="begin"/>
      </w:r>
      <w:r w:rsidR="003C7ECA">
        <w:instrText xml:space="preserve"> REF _Ref250411263 \h </w:instrText>
      </w:r>
      <w:r>
        <w:fldChar w:fldCharType="separate"/>
      </w:r>
      <w:r w:rsidR="009626EF">
        <w:t xml:space="preserve">Table </w:t>
      </w:r>
      <w:r w:rsidR="009626EF">
        <w:rPr>
          <w:noProof/>
        </w:rPr>
        <w:t>4</w:t>
      </w:r>
      <w:r>
        <w:fldChar w:fldCharType="end"/>
      </w:r>
      <w:r w:rsidR="00B25D97" w:rsidRPr="007B1E13">
        <w:t>. For GMM, substantial improvement is obtained using the delta features and marginal improvements were obtained using delta-delta features.</w:t>
      </w:r>
      <w:r w:rsidR="00B25D97" w:rsidRPr="007B1E13" w:rsidDel="009713A8">
        <w:t xml:space="preserve"> </w:t>
      </w:r>
      <w:r w:rsidR="00B25D97" w:rsidRPr="007B1E13">
        <w:t>For MixAR, the use of any delta features provides no measurable improvements. This clearly indicates that MixAR can extract all necessary information from only the static features</w:t>
      </w:r>
      <w:r w:rsidR="00B25D97">
        <w:t>.</w:t>
      </w:r>
      <w:r w:rsidR="00AC661D">
        <w:t xml:space="preserve"> </w:t>
      </w:r>
    </w:p>
    <w:p w:rsidR="00B25D97" w:rsidRDefault="009E3C65" w:rsidP="00B25D97">
      <w:r>
        <w:rPr>
          <w:noProof/>
        </w:rPr>
        <w:lastRenderedPageBreak/>
        <w:pict>
          <v:shape id="_x0000_s1251" type="#_x0000_t202" style="position:absolute;left:0;text-align:left;margin-left:0;margin-top:16.05pt;width:6in;height:332.55pt;z-index:251699712;mso-wrap-distance-bottom:7.2pt;mso-position-horizontal-relative:margin;mso-position-vertical-relative:margin;mso-width-relative:margin;mso-height-relative:margin" o:allowoverlap="f" stroked="f">
            <v:textbox style="mso-next-textbox:#_x0000_s1251" inset="0,7.2pt,0,7.2pt">
              <w:txbxContent>
                <w:p w:rsidR="00142285" w:rsidRPr="00287D35" w:rsidRDefault="00142285" w:rsidP="00AC661D">
                  <w:pPr>
                    <w:pStyle w:val="Caption"/>
                  </w:pPr>
                  <w:r>
                    <w:rPr>
                      <w:noProof/>
                    </w:rPr>
                    <w:drawing>
                      <wp:inline distT="0" distB="0" distL="0" distR="0">
                        <wp:extent cx="4069907" cy="3556767"/>
                        <wp:effectExtent l="0" t="0" r="0" b="0"/>
                        <wp:docPr id="83"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6"/>
                                <a:srcRect/>
                                <a:stretch>
                                  <a:fillRect/>
                                </a:stretch>
                              </pic:blipFill>
                              <pic:spPr bwMode="auto">
                                <a:xfrm>
                                  <a:off x="0" y="0"/>
                                  <a:ext cx="4069907" cy="3556767"/>
                                </a:xfrm>
                                <a:prstGeom prst="rect">
                                  <a:avLst/>
                                </a:prstGeom>
                                <a:noFill/>
                                <a:ln w="9525">
                                  <a:noFill/>
                                  <a:miter lim="800000"/>
                                  <a:headEnd/>
                                  <a:tailEnd/>
                                </a:ln>
                              </pic:spPr>
                            </pic:pic>
                          </a:graphicData>
                        </a:graphic>
                      </wp:inline>
                    </w:drawing>
                  </w:r>
                </w:p>
                <w:p w:rsidR="00142285" w:rsidRPr="00F214F9" w:rsidRDefault="00142285" w:rsidP="00AC661D">
                  <w:pPr>
                    <w:pStyle w:val="Caption"/>
                    <w:rPr>
                      <w:b/>
                    </w:rPr>
                  </w:pPr>
                  <w:bookmarkStart w:id="43" w:name="_Ref249381824"/>
                  <w:r w:rsidRPr="00F214F9">
                    <w:t xml:space="preserve">Figure </w:t>
                  </w:r>
                  <w:fldSimple w:instr=" SEQ Figure \* ARABIC ">
                    <w:r w:rsidR="009626EF">
                      <w:rPr>
                        <w:noProof/>
                      </w:rPr>
                      <w:t>5</w:t>
                    </w:r>
                  </w:fldSimple>
                  <w:bookmarkEnd w:id="43"/>
                  <w:r w:rsidRPr="00F214F9">
                    <w:t xml:space="preserve">: Speaker </w:t>
                  </w:r>
                  <w:r>
                    <w:t>verification</w:t>
                  </w:r>
                  <w:r w:rsidRPr="00F214F9">
                    <w:t xml:space="preserve"> DET curves with NIST.</w:t>
                  </w:r>
                </w:p>
                <w:p w:rsidR="00142285" w:rsidRDefault="00142285" w:rsidP="00AC661D">
                  <w:pPr>
                    <w:pStyle w:val="Caption"/>
                  </w:pPr>
                </w:p>
              </w:txbxContent>
            </v:textbox>
            <w10:wrap type="square" anchorx="margin" anchory="margin"/>
          </v:shape>
        </w:pict>
      </w:r>
      <w:r w:rsidR="00AC661D" w:rsidRPr="007B1E13">
        <w:t>MixAR and GMM performance was then evaluated as a fun</w:t>
      </w:r>
      <w:r w:rsidR="00AC661D">
        <w:t>ction of the number mixtures.</w:t>
      </w:r>
      <w:r w:rsidR="00AC661D" w:rsidRPr="007B1E13">
        <w:t xml:space="preserve"> The detection error trade-off (DET) curves are shown in </w:t>
      </w:r>
      <w:r>
        <w:fldChar w:fldCharType="begin"/>
      </w:r>
      <w:r w:rsidR="00AC661D">
        <w:instrText xml:space="preserve"> REF _Ref249381824 \h </w:instrText>
      </w:r>
      <w:r>
        <w:fldChar w:fldCharType="separate"/>
      </w:r>
      <w:r w:rsidR="009626EF" w:rsidRPr="00F214F9">
        <w:t xml:space="preserve">Figure </w:t>
      </w:r>
      <w:r w:rsidR="009626EF">
        <w:rPr>
          <w:noProof/>
        </w:rPr>
        <w:t>5</w:t>
      </w:r>
      <w:r>
        <w:fldChar w:fldCharType="end"/>
      </w:r>
      <w:r w:rsidR="00AC661D">
        <w:t>.</w:t>
      </w:r>
      <w:r w:rsidR="00AC661D" w:rsidRPr="00BA7EB9">
        <w:t xml:space="preserve"> The</w:t>
      </w:r>
      <w:r w:rsidR="00AC661D">
        <w:t xml:space="preserve"> </w:t>
      </w:r>
      <w:r w:rsidR="00AC661D" w:rsidRPr="00BA7EB9">
        <w:t>EER results are shown in </w:t>
      </w:r>
      <w:r>
        <w:fldChar w:fldCharType="begin"/>
      </w:r>
      <w:r w:rsidR="00AC661D">
        <w:instrText xml:space="preserve"> REF _Ref250411273 \h </w:instrText>
      </w:r>
      <w:r>
        <w:fldChar w:fldCharType="separate"/>
      </w:r>
      <w:r w:rsidR="009626EF">
        <w:t xml:space="preserve">Table </w:t>
      </w:r>
      <w:r w:rsidR="009626EF">
        <w:rPr>
          <w:noProof/>
        </w:rPr>
        <w:t>3</w:t>
      </w:r>
      <w:r>
        <w:fldChar w:fldCharType="end"/>
      </w:r>
      <w:r w:rsidR="00AC661D" w:rsidRPr="007B1E13">
        <w:t>. Also indicated in parenthesis is the number of</w:t>
      </w:r>
      <w:r w:rsidR="00AC661D">
        <w:t xml:space="preserve"> </w:t>
      </w:r>
      <w:r w:rsidR="00AC661D" w:rsidRPr="00AC661D">
        <w:t xml:space="preserve">parameters for each case. From this table it is clear that MixAR can achieve about the </w:t>
      </w:r>
      <w:r w:rsidR="00AC661D" w:rsidRPr="007B1E13">
        <w:t>same performance using almost 4x fewer parameters than GMM. This reduction in the number of parameters points to the efficiency of MixAR in capturing the dynamic information.</w:t>
      </w:r>
    </w:p>
    <w:p w:rsidR="00B25D97" w:rsidRDefault="00AC661D" w:rsidP="00AC661D">
      <w:r w:rsidRPr="007B1E13">
        <w:t>Moreover, even when considering the best case scenario for GMM with a large number of parameters (8 mixtures with static as well as velocity and acceleration coefficients), there is a 10.6% relative reduction in EER with MixAR.</w:t>
      </w:r>
      <w:r>
        <w:t xml:space="preserve"> These results</w:t>
      </w:r>
      <w:r w:rsidRPr="007B1E13">
        <w:t xml:space="preserve"> </w:t>
      </w:r>
      <w:r>
        <w:lastRenderedPageBreak/>
        <w:t>appear to strongly indicate</w:t>
      </w:r>
      <w:r w:rsidRPr="007B1E13">
        <w:t xml:space="preserve"> that there is nonlinear evolution information</w:t>
      </w:r>
      <w:r>
        <w:t xml:space="preserve"> in </w:t>
      </w:r>
      <w:r w:rsidRPr="007B1E13">
        <w:t xml:space="preserve">speech features that </w:t>
      </w:r>
      <w:r>
        <w:t xml:space="preserve">the </w:t>
      </w:r>
      <w:r w:rsidRPr="007B1E13">
        <w:t>GMM model cannot capture using linear derivatives alone and</w:t>
      </w:r>
      <w:r w:rsidRPr="0046397A">
        <w:t xml:space="preserve"> </w:t>
      </w:r>
      <w:r>
        <w:t xml:space="preserve">that </w:t>
      </w:r>
      <w:r w:rsidRPr="007B1E13">
        <w:t>MixAR can effectively employ this information for achieving better speaker</w:t>
      </w:r>
      <w:r>
        <w:t xml:space="preserve"> recognition.</w:t>
      </w:r>
    </w:p>
    <w:p w:rsidR="00A066A7" w:rsidRDefault="00B25D97" w:rsidP="00FE041C">
      <w:pPr>
        <w:pStyle w:val="Heading2"/>
        <w:numPr>
          <w:ilvl w:val="1"/>
          <w:numId w:val="18"/>
        </w:numPr>
      </w:pPr>
      <w:bookmarkStart w:id="44" w:name="_Ref250416968"/>
      <w:r>
        <w:t>S</w:t>
      </w:r>
      <w:r w:rsidR="00E21440">
        <w:t xml:space="preserve">peaker Verification Experiments </w:t>
      </w:r>
      <w:r w:rsidR="00A56891">
        <w:t>with</w:t>
      </w:r>
      <w:r w:rsidR="00E21440">
        <w:t xml:space="preserve"> TIMIT Database</w:t>
      </w:r>
      <w:bookmarkEnd w:id="44"/>
    </w:p>
    <w:p w:rsidR="00581BAA" w:rsidRDefault="00581BAA" w:rsidP="00581BAA">
      <w:r w:rsidRPr="00581BAA">
        <w:t>Next, a real-world speaker verification performance of MixAR in comparison to GMM is studied using the standard TIMIT database </w:t>
      </w:r>
      <w:r w:rsidR="009E3C65" w:rsidRPr="00581BAA">
        <w:fldChar w:fldCharType="begin"/>
      </w:r>
      <w:r w:rsidRPr="00581BAA">
        <w:instrText xml:space="preserve"> REF _Ref250395924 \r \h </w:instrText>
      </w:r>
      <w:r w:rsidR="009E3C65" w:rsidRPr="00581BAA">
        <w:fldChar w:fldCharType="separate"/>
      </w:r>
      <w:r w:rsidR="009626EF">
        <w:t>[36]</w:t>
      </w:r>
      <w:r w:rsidR="009E3C65" w:rsidRPr="00581BAA">
        <w:fldChar w:fldCharType="end"/>
      </w:r>
      <w:r w:rsidRPr="00581BAA">
        <w:t>. The core test set in this database consists of 168 speakers, with 10 utterances each. For each speaker, 5 utterances were used for training while the remaining 5 were used for evaluation.</w:t>
      </w:r>
      <w:r>
        <w:t xml:space="preserve"> </w:t>
      </w:r>
      <w:r w:rsidRPr="007B1E13">
        <w:t xml:space="preserve">Static (13 MFCCs), </w:t>
      </w:r>
      <w:r>
        <w:t xml:space="preserve">velocity (13 </w:t>
      </w:r>
      <w:r w:rsidRPr="00C24FCE">
        <w:rPr>
          <w:szCs w:val="24"/>
        </w:rPr>
        <w:t>∆</w:t>
      </w:r>
      <w:r>
        <w:rPr>
          <w:szCs w:val="24"/>
        </w:rPr>
        <w:t>-MFCCs),</w:t>
      </w:r>
      <w:r w:rsidRPr="007B1E13">
        <w:t xml:space="preserve"> and </w:t>
      </w:r>
      <w:r>
        <w:t xml:space="preserve">acceleration (13 </w:t>
      </w:r>
      <w:r w:rsidRPr="00C24FCE">
        <w:rPr>
          <w:szCs w:val="24"/>
        </w:rPr>
        <w:t>∆∆</w:t>
      </w:r>
      <w:r>
        <w:rPr>
          <w:szCs w:val="24"/>
        </w:rPr>
        <w:t xml:space="preserve">-MFCCs) </w:t>
      </w:r>
      <w:r w:rsidRPr="007B1E13">
        <w:t>features were extracted</w:t>
      </w:r>
      <w:r>
        <w:t xml:space="preserve"> from each utterance</w:t>
      </w:r>
      <w:r w:rsidRPr="007B1E13">
        <w:t>.</w:t>
      </w:r>
      <w:r w:rsidR="00C357A3">
        <w:t xml:space="preserve"> GMM and MixAR models with 4-, 8-, and 16- mixtures were were trained for each speaker using training data and then speaker verification evaluation was conducted.</w:t>
      </w:r>
    </w:p>
    <w:p w:rsidR="00B25D97" w:rsidRDefault="00BA7EB9" w:rsidP="00B25D97">
      <w:pPr>
        <w:sectPr w:rsidR="00B25D97" w:rsidSect="00B86289">
          <w:headerReference w:type="default" r:id="rId67"/>
          <w:footerReference w:type="default" r:id="rId68"/>
          <w:pgSz w:w="12240" w:h="15840"/>
          <w:pgMar w:top="1440" w:right="1440" w:bottom="1440" w:left="2160" w:header="720" w:footer="1515" w:gutter="0"/>
          <w:cols w:space="720"/>
          <w:docGrid w:linePitch="360"/>
        </w:sectPr>
      </w:pPr>
      <w:r w:rsidRPr="00BA7EB9">
        <w:t>The EER results are shown in</w:t>
      </w:r>
      <w:r>
        <w:t xml:space="preserve"> </w:t>
      </w:r>
      <w:r w:rsidR="009E3C65">
        <w:fldChar w:fldCharType="begin"/>
      </w:r>
      <w:r>
        <w:instrText xml:space="preserve"> REF _Ref250730391 \h </w:instrText>
      </w:r>
      <w:r w:rsidR="009E3C65">
        <w:fldChar w:fldCharType="separate"/>
      </w:r>
      <w:r w:rsidR="009626EF">
        <w:t xml:space="preserve">Table </w:t>
      </w:r>
      <w:r w:rsidR="009626EF">
        <w:rPr>
          <w:noProof/>
        </w:rPr>
        <w:t>5</w:t>
      </w:r>
      <w:r w:rsidR="009E3C65">
        <w:fldChar w:fldCharType="end"/>
      </w:r>
      <w:r>
        <w:t xml:space="preserve">. </w:t>
      </w:r>
      <w:r w:rsidRPr="007B1E13">
        <w:t>Also indicated in parenthesis is the number of parameters for each case.</w:t>
      </w:r>
      <w:r w:rsidR="00581BAA">
        <w:t xml:space="preserve"> </w:t>
      </w:r>
      <w:r w:rsidR="00E21440">
        <w:t xml:space="preserve">From this table, </w:t>
      </w:r>
      <w:r>
        <w:t xml:space="preserve">it is clear that the MixAR model, using </w:t>
      </w:r>
      <w:r w:rsidR="009E3C65">
        <w:rPr>
          <w:noProof/>
        </w:rPr>
        <w:pict>
          <v:shape id="_x0000_s1248" type="#_x0000_t202" style="position:absolute;left:0;text-align:left;margin-left:0;margin-top:0;width:6in;height:184.2pt;z-index:251697664;mso-wrap-distance-left:0;mso-wrap-distance-top:7.2pt;mso-wrap-distance-right:0;mso-position-horizontal:center;mso-position-horizontal-relative:margin;mso-position-vertical:bottom;mso-position-vertical-relative:margin;mso-width-relative:margin;mso-height-relative:margin" o:allowoverlap="f" stroked="f">
            <v:textbox style="mso-next-textbox:#_x0000_s1248" inset="0,7.2pt,0,7.2pt">
              <w:txbxContent>
                <w:p w:rsidR="00142285" w:rsidRPr="00B65E94" w:rsidRDefault="00142285" w:rsidP="00683A22">
                  <w:pPr>
                    <w:pStyle w:val="Caption"/>
                    <w:rPr>
                      <w:b/>
                    </w:rPr>
                  </w:pPr>
                  <w:bookmarkStart w:id="45" w:name="_Ref250730391"/>
                  <w:r>
                    <w:t xml:space="preserve">Table </w:t>
                  </w:r>
                  <w:fldSimple w:instr=" SEQ Table \* ARABIC ">
                    <w:r w:rsidR="009626EF">
                      <w:rPr>
                        <w:noProof/>
                      </w:rPr>
                      <w:t>5</w:t>
                    </w:r>
                  </w:fldSimple>
                  <w:bookmarkEnd w:id="45"/>
                  <w:r w:rsidRPr="00B65E94">
                    <w:t xml:space="preserve">: Speaker </w:t>
                  </w:r>
                  <w:r w:rsidRPr="00140BB2">
                    <w:t>Verification</w:t>
                  </w:r>
                  <w:r w:rsidRPr="00B65E94">
                    <w:t xml:space="preserve"> Performance (EER</w:t>
                  </w:r>
                  <w:r>
                    <w:t xml:space="preserve">) </w:t>
                  </w:r>
                  <w:r w:rsidRPr="00B65E94">
                    <w:t>on TIMIT core set</w:t>
                  </w:r>
                  <w:r>
                    <w:t xml:space="preserve"> </w:t>
                  </w:r>
                  <w:r w:rsidRPr="00201F93">
                    <w:t>(the numbers of parameters are shown in parentheses).</w:t>
                  </w: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2"/>
                    <w:gridCol w:w="2492"/>
                    <w:gridCol w:w="2493"/>
                  </w:tblGrid>
                  <w:tr w:rsidR="00142285" w:rsidRPr="00C24FCE" w:rsidTr="00C14516">
                    <w:trPr>
                      <w:trHeight w:val="552"/>
                      <w:jc w:val="center"/>
                    </w:trPr>
                    <w:tc>
                      <w:tcPr>
                        <w:tcW w:w="2492" w:type="dxa"/>
                        <w:tcMar>
                          <w:left w:w="43" w:type="dxa"/>
                          <w:right w:w="43" w:type="dxa"/>
                        </w:tcMar>
                      </w:tcPr>
                      <w:p w:rsidR="00142285" w:rsidRPr="00C24FCE" w:rsidRDefault="00142285" w:rsidP="00C14516">
                        <w:pPr>
                          <w:pStyle w:val="IESParagraph"/>
                          <w:jc w:val="center"/>
                          <w:rPr>
                            <w:sz w:val="24"/>
                            <w:szCs w:val="24"/>
                          </w:rPr>
                        </w:pPr>
                        <w:r w:rsidRPr="00C24FCE">
                          <w:rPr>
                            <w:sz w:val="24"/>
                            <w:szCs w:val="24"/>
                          </w:rPr>
                          <w:t># mix.</w:t>
                        </w:r>
                      </w:p>
                    </w:tc>
                    <w:tc>
                      <w:tcPr>
                        <w:tcW w:w="2492" w:type="dxa"/>
                      </w:tcPr>
                      <w:p w:rsidR="00142285" w:rsidRPr="00C24FCE" w:rsidRDefault="00142285" w:rsidP="00C14516">
                        <w:pPr>
                          <w:pStyle w:val="IESParagraph"/>
                          <w:ind w:firstLine="0"/>
                          <w:jc w:val="center"/>
                          <w:rPr>
                            <w:sz w:val="24"/>
                            <w:szCs w:val="24"/>
                          </w:rPr>
                        </w:pPr>
                        <w:r>
                          <w:rPr>
                            <w:sz w:val="24"/>
                            <w:szCs w:val="24"/>
                          </w:rPr>
                          <w:t>GMM</w:t>
                        </w:r>
                        <w:r w:rsidRPr="00C24FCE">
                          <w:rPr>
                            <w:sz w:val="24"/>
                            <w:szCs w:val="24"/>
                          </w:rPr>
                          <w:br/>
                          <w:t>Static+∆+∆∆</w:t>
                        </w:r>
                      </w:p>
                    </w:tc>
                    <w:tc>
                      <w:tcPr>
                        <w:tcW w:w="2493" w:type="dxa"/>
                      </w:tcPr>
                      <w:p w:rsidR="00142285" w:rsidRPr="00C24FCE" w:rsidRDefault="00142285" w:rsidP="00C14516">
                        <w:pPr>
                          <w:pStyle w:val="IESParagraph"/>
                          <w:ind w:firstLine="0"/>
                          <w:jc w:val="center"/>
                          <w:rPr>
                            <w:sz w:val="24"/>
                            <w:szCs w:val="24"/>
                          </w:rPr>
                        </w:pPr>
                        <w:r w:rsidRPr="00C24FCE">
                          <w:rPr>
                            <w:sz w:val="24"/>
                            <w:szCs w:val="24"/>
                          </w:rPr>
                          <w:t>MixAR</w:t>
                        </w:r>
                        <w:r w:rsidRPr="00C24FCE">
                          <w:rPr>
                            <w:sz w:val="24"/>
                            <w:szCs w:val="24"/>
                          </w:rPr>
                          <w:br/>
                          <w:t>Static</w:t>
                        </w:r>
                      </w:p>
                    </w:tc>
                  </w:tr>
                  <w:tr w:rsidR="00142285" w:rsidRPr="00C24FCE" w:rsidTr="00C14516">
                    <w:trPr>
                      <w:trHeight w:val="552"/>
                      <w:jc w:val="center"/>
                    </w:trPr>
                    <w:tc>
                      <w:tcPr>
                        <w:tcW w:w="2492" w:type="dxa"/>
                        <w:tcMar>
                          <w:left w:w="43" w:type="dxa"/>
                          <w:right w:w="43" w:type="dxa"/>
                        </w:tcMar>
                        <w:vAlign w:val="center"/>
                      </w:tcPr>
                      <w:p w:rsidR="00142285" w:rsidRPr="00C24FCE" w:rsidRDefault="00142285" w:rsidP="00C14516">
                        <w:pPr>
                          <w:pStyle w:val="IESParagraph"/>
                          <w:jc w:val="center"/>
                          <w:rPr>
                            <w:sz w:val="24"/>
                            <w:szCs w:val="24"/>
                          </w:rPr>
                        </w:pPr>
                        <w:r>
                          <w:rPr>
                            <w:sz w:val="24"/>
                            <w:szCs w:val="24"/>
                          </w:rPr>
                          <w:t>4</w:t>
                        </w:r>
                      </w:p>
                    </w:tc>
                    <w:tc>
                      <w:tcPr>
                        <w:tcW w:w="2492" w:type="dxa"/>
                        <w:vAlign w:val="center"/>
                      </w:tcPr>
                      <w:p w:rsidR="00142285" w:rsidRPr="00C24FCE" w:rsidRDefault="00142285" w:rsidP="00F20608">
                        <w:pPr>
                          <w:pStyle w:val="TableContents"/>
                          <w:jc w:val="center"/>
                          <w:rPr>
                            <w:rFonts w:ascii="Times New Roman" w:hAnsi="Times New Roman" w:cs="Times New Roman"/>
                          </w:rPr>
                        </w:pPr>
                        <w:r>
                          <w:rPr>
                            <w:rFonts w:ascii="Times New Roman" w:hAnsi="Times New Roman" w:cs="Times New Roman"/>
                          </w:rPr>
                          <w:t xml:space="preserve">3.6 </w:t>
                        </w:r>
                        <w:r w:rsidRPr="00C24FCE">
                          <w:rPr>
                            <w:rFonts w:ascii="Times New Roman" w:hAnsi="Times New Roman" w:cs="Times New Roman"/>
                          </w:rPr>
                          <w:t>(</w:t>
                        </w:r>
                        <w:r>
                          <w:rPr>
                            <w:rFonts w:ascii="Times New Roman" w:hAnsi="Times New Roman" w:cs="Times New Roman"/>
                          </w:rPr>
                          <w:t>432</w:t>
                        </w:r>
                        <w:r w:rsidRPr="00C24FCE">
                          <w:rPr>
                            <w:rFonts w:ascii="Times New Roman" w:hAnsi="Times New Roman" w:cs="Times New Roman"/>
                          </w:rPr>
                          <w:t>)</w:t>
                        </w:r>
                      </w:p>
                    </w:tc>
                    <w:tc>
                      <w:tcPr>
                        <w:tcW w:w="2493" w:type="dxa"/>
                        <w:vAlign w:val="center"/>
                      </w:tcPr>
                      <w:p w:rsidR="00142285" w:rsidRPr="00C24FCE" w:rsidRDefault="00142285" w:rsidP="00F20608">
                        <w:pPr>
                          <w:pStyle w:val="TableContents"/>
                          <w:jc w:val="center"/>
                          <w:rPr>
                            <w:rFonts w:ascii="Times New Roman" w:hAnsi="Times New Roman" w:cs="Times New Roman"/>
                          </w:rPr>
                        </w:pPr>
                        <w:r>
                          <w:rPr>
                            <w:rFonts w:ascii="Times New Roman" w:hAnsi="Times New Roman" w:cs="Times New Roman"/>
                          </w:rPr>
                          <w:t xml:space="preserve">3.0 </w:t>
                        </w:r>
                        <w:r w:rsidRPr="00C24FCE">
                          <w:rPr>
                            <w:rFonts w:ascii="Times New Roman" w:hAnsi="Times New Roman" w:cs="Times New Roman"/>
                          </w:rPr>
                          <w:t>(</w:t>
                        </w:r>
                        <w:r>
                          <w:rPr>
                            <w:rFonts w:ascii="Times New Roman" w:hAnsi="Times New Roman" w:cs="Times New Roman"/>
                          </w:rPr>
                          <w:t>240</w:t>
                        </w:r>
                        <w:r w:rsidRPr="00C24FCE">
                          <w:rPr>
                            <w:rFonts w:ascii="Times New Roman" w:hAnsi="Times New Roman" w:cs="Times New Roman"/>
                          </w:rPr>
                          <w:t>)</w:t>
                        </w:r>
                      </w:p>
                    </w:tc>
                  </w:tr>
                  <w:tr w:rsidR="00142285" w:rsidRPr="00C24FCE" w:rsidTr="00C14516">
                    <w:trPr>
                      <w:trHeight w:val="552"/>
                      <w:jc w:val="center"/>
                    </w:trPr>
                    <w:tc>
                      <w:tcPr>
                        <w:tcW w:w="2492" w:type="dxa"/>
                        <w:tcMar>
                          <w:left w:w="43" w:type="dxa"/>
                          <w:right w:w="43" w:type="dxa"/>
                        </w:tcMar>
                        <w:vAlign w:val="center"/>
                      </w:tcPr>
                      <w:p w:rsidR="00142285" w:rsidRPr="00C24FCE" w:rsidRDefault="00142285" w:rsidP="00C14516">
                        <w:pPr>
                          <w:pStyle w:val="IESParagraph"/>
                          <w:jc w:val="center"/>
                          <w:rPr>
                            <w:sz w:val="24"/>
                            <w:szCs w:val="24"/>
                          </w:rPr>
                        </w:pPr>
                        <w:r>
                          <w:rPr>
                            <w:sz w:val="24"/>
                            <w:szCs w:val="24"/>
                          </w:rPr>
                          <w:t>8</w:t>
                        </w:r>
                      </w:p>
                    </w:tc>
                    <w:tc>
                      <w:tcPr>
                        <w:tcW w:w="2492" w:type="dxa"/>
                        <w:vAlign w:val="center"/>
                      </w:tcPr>
                      <w:p w:rsidR="00142285" w:rsidRPr="00C24FCE" w:rsidRDefault="00142285" w:rsidP="00C14516">
                        <w:pPr>
                          <w:pStyle w:val="TableContents"/>
                          <w:jc w:val="center"/>
                          <w:rPr>
                            <w:rFonts w:ascii="Times New Roman" w:hAnsi="Times New Roman" w:cs="Times New Roman"/>
                          </w:rPr>
                        </w:pPr>
                        <w:r>
                          <w:rPr>
                            <w:rFonts w:ascii="Times New Roman" w:hAnsi="Times New Roman" w:cs="Times New Roman"/>
                          </w:rPr>
                          <w:t>2.4 (864</w:t>
                        </w:r>
                        <w:r w:rsidRPr="00C24FCE">
                          <w:rPr>
                            <w:rFonts w:ascii="Times New Roman" w:hAnsi="Times New Roman" w:cs="Times New Roman"/>
                          </w:rPr>
                          <w:t>)</w:t>
                        </w:r>
                      </w:p>
                    </w:tc>
                    <w:tc>
                      <w:tcPr>
                        <w:tcW w:w="2493" w:type="dxa"/>
                        <w:vAlign w:val="center"/>
                      </w:tcPr>
                      <w:p w:rsidR="00142285" w:rsidRPr="00C24FCE" w:rsidRDefault="00142285" w:rsidP="00C14516">
                        <w:pPr>
                          <w:pStyle w:val="TableContents"/>
                          <w:jc w:val="center"/>
                          <w:rPr>
                            <w:rFonts w:ascii="Times New Roman" w:hAnsi="Times New Roman" w:cs="Times New Roman"/>
                          </w:rPr>
                        </w:pPr>
                        <w:r>
                          <w:rPr>
                            <w:rFonts w:ascii="Times New Roman" w:hAnsi="Times New Roman" w:cs="Times New Roman"/>
                          </w:rPr>
                          <w:t>1.8 (480</w:t>
                        </w:r>
                        <w:r w:rsidRPr="00C24FCE">
                          <w:rPr>
                            <w:rFonts w:ascii="Times New Roman" w:hAnsi="Times New Roman" w:cs="Times New Roman"/>
                          </w:rPr>
                          <w:t>)</w:t>
                        </w:r>
                      </w:p>
                    </w:tc>
                  </w:tr>
                  <w:tr w:rsidR="00142285" w:rsidRPr="00C24FCE" w:rsidTr="00C14516">
                    <w:trPr>
                      <w:trHeight w:val="552"/>
                      <w:jc w:val="center"/>
                    </w:trPr>
                    <w:tc>
                      <w:tcPr>
                        <w:tcW w:w="2492" w:type="dxa"/>
                        <w:tcMar>
                          <w:left w:w="43" w:type="dxa"/>
                          <w:right w:w="43" w:type="dxa"/>
                        </w:tcMar>
                        <w:vAlign w:val="center"/>
                      </w:tcPr>
                      <w:p w:rsidR="00142285" w:rsidRPr="00C24FCE" w:rsidRDefault="00142285" w:rsidP="00C14516">
                        <w:pPr>
                          <w:pStyle w:val="IESParagraph"/>
                          <w:jc w:val="center"/>
                          <w:rPr>
                            <w:sz w:val="24"/>
                            <w:szCs w:val="24"/>
                          </w:rPr>
                        </w:pPr>
                        <w:r>
                          <w:rPr>
                            <w:sz w:val="24"/>
                            <w:szCs w:val="24"/>
                          </w:rPr>
                          <w:t>16</w:t>
                        </w:r>
                      </w:p>
                    </w:tc>
                    <w:tc>
                      <w:tcPr>
                        <w:tcW w:w="2492" w:type="dxa"/>
                        <w:vAlign w:val="center"/>
                      </w:tcPr>
                      <w:p w:rsidR="00142285" w:rsidRPr="00C24FCE" w:rsidRDefault="00142285" w:rsidP="00C14516">
                        <w:pPr>
                          <w:pStyle w:val="TableContents"/>
                          <w:jc w:val="center"/>
                          <w:rPr>
                            <w:rFonts w:ascii="Times New Roman" w:hAnsi="Times New Roman" w:cs="Times New Roman"/>
                          </w:rPr>
                        </w:pPr>
                        <w:r>
                          <w:rPr>
                            <w:rFonts w:ascii="Times New Roman" w:hAnsi="Times New Roman" w:cs="Times New Roman"/>
                          </w:rPr>
                          <w:t>2.4 (1728</w:t>
                        </w:r>
                        <w:r w:rsidRPr="00C24FCE">
                          <w:rPr>
                            <w:rFonts w:ascii="Times New Roman" w:hAnsi="Times New Roman" w:cs="Times New Roman"/>
                          </w:rPr>
                          <w:t>)</w:t>
                        </w:r>
                      </w:p>
                    </w:tc>
                    <w:tc>
                      <w:tcPr>
                        <w:tcW w:w="2493" w:type="dxa"/>
                        <w:vAlign w:val="center"/>
                      </w:tcPr>
                      <w:p w:rsidR="00142285" w:rsidRPr="00C24FCE" w:rsidRDefault="00142285" w:rsidP="00C14516">
                        <w:pPr>
                          <w:pStyle w:val="TableContents"/>
                          <w:jc w:val="center"/>
                          <w:rPr>
                            <w:rFonts w:ascii="Times New Roman" w:hAnsi="Times New Roman" w:cs="Times New Roman"/>
                          </w:rPr>
                        </w:pPr>
                        <w:r>
                          <w:rPr>
                            <w:rFonts w:ascii="Times New Roman" w:hAnsi="Times New Roman" w:cs="Times New Roman"/>
                          </w:rPr>
                          <w:t>1.7 (960</w:t>
                        </w:r>
                        <w:r w:rsidRPr="00C24FCE">
                          <w:rPr>
                            <w:rFonts w:ascii="Times New Roman" w:hAnsi="Times New Roman" w:cs="Times New Roman"/>
                          </w:rPr>
                          <w:t>)</w:t>
                        </w:r>
                      </w:p>
                    </w:tc>
                  </w:tr>
                </w:tbl>
                <w:p w:rsidR="00142285" w:rsidRPr="00B65E94" w:rsidRDefault="00142285" w:rsidP="00683A22">
                  <w:pPr>
                    <w:pStyle w:val="IESParagraph"/>
                    <w:rPr>
                      <w:sz w:val="24"/>
                      <w:szCs w:val="24"/>
                    </w:rPr>
                  </w:pPr>
                </w:p>
              </w:txbxContent>
            </v:textbox>
            <w10:wrap type="square" anchorx="margin" anchory="margin"/>
          </v:shape>
        </w:pict>
      </w:r>
      <w:r>
        <w:t xml:space="preserve">fewer parameters, outperforms GMM. </w:t>
      </w:r>
      <w:r w:rsidR="00617500">
        <w:t xml:space="preserve">In addition, only static MFCC features are </w:t>
      </w:r>
      <w:r w:rsidR="00617500">
        <w:lastRenderedPageBreak/>
        <w:t xml:space="preserve">sufficient for modeling speakers with MixAR. </w:t>
      </w:r>
      <w:r>
        <w:t xml:space="preserve">These results are similar to those reported in the previous section for the NIST 2001 database. This </w:t>
      </w:r>
      <w:r w:rsidR="00617500">
        <w:t xml:space="preserve">lends further support to the hypothesis that MixAR utilizes nonlinear information in speech to </w:t>
      </w:r>
      <w:r w:rsidR="00581BAA">
        <w:t>represent</w:t>
      </w:r>
      <w:r w:rsidR="00617500">
        <w:t xml:space="preserve"> speaker characteristics better</w:t>
      </w:r>
      <w:r w:rsidR="00581BAA">
        <w:t xml:space="preserve"> than what GMM modeling can achieve</w:t>
      </w:r>
      <w:r w:rsidR="00617500">
        <w:t>.</w:t>
      </w:r>
      <w:r w:rsidR="00B25D97" w:rsidRPr="00B25D97">
        <w:t xml:space="preserve"> </w:t>
      </w:r>
    </w:p>
    <w:p w:rsidR="00E21440" w:rsidRDefault="00E21440" w:rsidP="00E21440">
      <w:pPr>
        <w:pStyle w:val="Heading2"/>
      </w:pPr>
      <w:bookmarkStart w:id="46" w:name="_Ref250417050"/>
      <w:bookmarkEnd w:id="32"/>
    </w:p>
    <w:bookmarkEnd w:id="46"/>
    <w:p w:rsidR="000B0B93" w:rsidRDefault="00E21440" w:rsidP="000B0B93">
      <w:pPr>
        <w:pStyle w:val="NoSpacing"/>
      </w:pPr>
      <w:r>
        <w:t>PROPOSED WORK AND EXPERIMENTS</w:t>
      </w:r>
    </w:p>
    <w:p w:rsidR="000B0B93" w:rsidRDefault="000B0B93" w:rsidP="000B0B93">
      <w:pPr>
        <w:pStyle w:val="NoSpacing"/>
      </w:pPr>
    </w:p>
    <w:p w:rsidR="000B0B93" w:rsidRDefault="000B0B93" w:rsidP="000B0B93">
      <w:pPr>
        <w:pStyle w:val="NoSpacing"/>
      </w:pPr>
    </w:p>
    <w:p w:rsidR="00E21440" w:rsidRPr="00E21440" w:rsidRDefault="00E21440" w:rsidP="00E21440">
      <w:r w:rsidRPr="00E21440">
        <w:t xml:space="preserve">Results from preliminary experiments have </w:t>
      </w:r>
      <w:r w:rsidR="00F44D63">
        <w:t>t</w:t>
      </w:r>
      <w:r w:rsidRPr="00E21440">
        <w:t>hus far supported the view that MixAR can achieve better speaker verification performance with fewer parameters than what GMM can achieve. The superior performance is perhaps because MixAR uses nonlinear dynamic information in speech that GMM cannot and the fewer parameters used points to better efficiency and less</w:t>
      </w:r>
      <w:r w:rsidR="00F44D63">
        <w:t xml:space="preserve"> </w:t>
      </w:r>
      <w:r w:rsidRPr="00E21440">
        <w:t>redundancy in MixAR compared to the GMM representation.</w:t>
      </w:r>
    </w:p>
    <w:p w:rsidR="00E21440" w:rsidRDefault="00E21440" w:rsidP="00E21440">
      <w:r w:rsidRPr="00E21440">
        <w:t>However, for a successful demonstration of MixAR over GMM for speaker verification, it is necessary to study the performance in noise more extensively, and also to study the variation in performance with varying training and evaluation data lengths.</w:t>
      </w:r>
    </w:p>
    <w:p w:rsidR="00E21440" w:rsidRDefault="00E21440" w:rsidP="00FE041C">
      <w:pPr>
        <w:pStyle w:val="Heading2"/>
        <w:numPr>
          <w:ilvl w:val="1"/>
          <w:numId w:val="18"/>
        </w:numPr>
      </w:pPr>
      <w:bookmarkStart w:id="47" w:name="_Toc249387697"/>
      <w:bookmarkStart w:id="48" w:name="_Ref250417073"/>
      <w:bookmarkStart w:id="49" w:name="_Ref250417081"/>
      <w:bookmarkStart w:id="50" w:name="_Ref202764226"/>
      <w:r w:rsidRPr="00E21440">
        <w:t xml:space="preserve">Speaker Verification Experiments with TIMIT under </w:t>
      </w:r>
      <w:r w:rsidR="00F44D63">
        <w:t>N</w:t>
      </w:r>
      <w:r w:rsidRPr="00E21440">
        <w:t xml:space="preserve">oisy </w:t>
      </w:r>
      <w:r w:rsidR="00F44D63">
        <w:t>C</w:t>
      </w:r>
      <w:r w:rsidRPr="00E21440">
        <w:t>onditions</w:t>
      </w:r>
      <w:bookmarkEnd w:id="47"/>
      <w:bookmarkEnd w:id="48"/>
      <w:bookmarkEnd w:id="49"/>
    </w:p>
    <w:p w:rsidR="00E21440" w:rsidRPr="00E21440" w:rsidRDefault="00E21440" w:rsidP="00E21440">
      <w:r w:rsidRPr="00E21440">
        <w:t xml:space="preserve">In the preliminary experiments it was shown that MixAR does better than GMMs for speaker verification on the TIMIT database. </w:t>
      </w:r>
      <w:r w:rsidR="00F44D63">
        <w:t xml:space="preserve">The </w:t>
      </w:r>
      <w:r w:rsidRPr="00E21440">
        <w:t xml:space="preserve">TIMIT data </w:t>
      </w:r>
      <w:r w:rsidR="00F44D63">
        <w:t xml:space="preserve">was collected </w:t>
      </w:r>
      <w:r w:rsidRPr="00E21440">
        <w:t xml:space="preserve">under </w:t>
      </w:r>
      <w:r w:rsidR="00F44D63">
        <w:t xml:space="preserve">noise-free recording </w:t>
      </w:r>
      <w:r w:rsidRPr="00E21440">
        <w:t>conditions. To study the how well MixAR performs compared to GMM under noisy conditions thoroughly, a suite of experiments must be conducted. Similar to the way AURORA database was generated from TIDIGITS in</w:t>
      </w:r>
      <w:r w:rsidR="00E67A6B" w:rsidRPr="006D0546">
        <w:t> </w:t>
      </w:r>
      <w:r w:rsidR="009E3C65">
        <w:fldChar w:fldCharType="begin"/>
      </w:r>
      <w:r w:rsidR="00E67A6B">
        <w:instrText xml:space="preserve"> REF _Ref250408115 \r \h </w:instrText>
      </w:r>
      <w:r w:rsidR="009E3C65">
        <w:fldChar w:fldCharType="separate"/>
      </w:r>
      <w:r w:rsidR="009626EF">
        <w:t>[39]</w:t>
      </w:r>
      <w:r w:rsidR="009E3C65">
        <w:fldChar w:fldCharType="end"/>
      </w:r>
      <w:r w:rsidRPr="00E21440">
        <w:t xml:space="preserve">for studying noise performance, several noise conditions will be simulated by adding synthesized noise from different noise sources and at different SNRs. The matrix of the proposed noise conditions to be tested is shown in </w:t>
      </w:r>
      <w:fldSimple w:instr=" REF _Ref249383604 \h  \* MERGEFORMAT ">
        <w:r w:rsidR="009626EF" w:rsidRPr="00B65E94">
          <w:t xml:space="preserve">Table </w:t>
        </w:r>
        <w:r w:rsidR="009626EF">
          <w:t>6</w:t>
        </w:r>
      </w:fldSimple>
      <w:r w:rsidRPr="00E21440">
        <w:t>.</w:t>
      </w:r>
    </w:p>
    <w:p w:rsidR="00E21440" w:rsidRPr="00E21440" w:rsidRDefault="009E3C65" w:rsidP="00E21440">
      <w:r>
        <w:lastRenderedPageBreak/>
        <w:pict>
          <v:shape id="_x0000_s1150" type="#_x0000_t202" style="position:absolute;left:0;text-align:left;margin-left:-.75pt;margin-top:24pt;width:441pt;height:349.05pt;z-index:251681280;mso-wrap-distance-bottom:7.2pt;mso-position-horizontal-relative:margin;mso-position-vertical-relative:margin;mso-width-relative:margin;mso-height-relative:margin" wrapcoords="-37 0 -37 21507 21600 21507 21600 0 -37 0" o:allowoverlap="f" stroked="f">
            <v:textbox style="mso-next-textbox:#_x0000_s1150" inset="0,7.2pt,0,7.2pt">
              <w:txbxContent>
                <w:p w:rsidR="00142285" w:rsidRDefault="00142285" w:rsidP="008D718B">
                  <w:pPr>
                    <w:pStyle w:val="Caption"/>
                  </w:pPr>
                  <w:bookmarkStart w:id="51" w:name="_Ref249383604"/>
                  <w:r w:rsidRPr="00B65E94">
                    <w:t xml:space="preserve">Table </w:t>
                  </w:r>
                  <w:fldSimple w:instr=" SEQ Table \* ARABIC ">
                    <w:r w:rsidR="009626EF">
                      <w:rPr>
                        <w:noProof/>
                      </w:rPr>
                      <w:t>6</w:t>
                    </w:r>
                  </w:fldSimple>
                  <w:bookmarkEnd w:id="51"/>
                  <w:r w:rsidRPr="00B65E94">
                    <w:t xml:space="preserve">: </w:t>
                  </w:r>
                  <w:r w:rsidRPr="00232A9B">
                    <w:t>Speaker Verification Performance (EER) with varying training and evaluation utterance durations</w:t>
                  </w:r>
                </w:p>
                <w:tbl>
                  <w:tblPr>
                    <w:tblW w:w="8719"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gridCol w:w="1772"/>
                    <w:gridCol w:w="1667"/>
                    <w:gridCol w:w="1754"/>
                    <w:gridCol w:w="1754"/>
                  </w:tblGrid>
                  <w:tr w:rsidR="00142285" w:rsidRPr="00B65E94" w:rsidTr="00065517">
                    <w:trPr>
                      <w:trHeight w:val="478"/>
                      <w:jc w:val="center"/>
                    </w:trPr>
                    <w:tc>
                      <w:tcPr>
                        <w:tcW w:w="1772" w:type="dxa"/>
                        <w:vMerge w:val="restart"/>
                      </w:tcPr>
                      <w:p w:rsidR="00142285" w:rsidRPr="00B65E94" w:rsidRDefault="00142285" w:rsidP="00396F24">
                        <w:pPr>
                          <w:jc w:val="center"/>
                          <w:rPr>
                            <w:szCs w:val="24"/>
                          </w:rPr>
                        </w:pPr>
                      </w:p>
                      <w:p w:rsidR="00142285" w:rsidRPr="00B65E94" w:rsidRDefault="00142285" w:rsidP="00396F24">
                        <w:pPr>
                          <w:ind w:firstLine="0"/>
                          <w:jc w:val="center"/>
                          <w:rPr>
                            <w:szCs w:val="24"/>
                          </w:rPr>
                        </w:pPr>
                        <w:r w:rsidRPr="00B65E94">
                          <w:rPr>
                            <w:szCs w:val="24"/>
                          </w:rPr>
                          <w:t>GMM</w:t>
                        </w:r>
                      </w:p>
                    </w:tc>
                    <w:tc>
                      <w:tcPr>
                        <w:tcW w:w="1772" w:type="dxa"/>
                        <w:tcMar>
                          <w:left w:w="43" w:type="dxa"/>
                          <w:right w:w="43" w:type="dxa"/>
                        </w:tcMar>
                      </w:tcPr>
                      <w:p w:rsidR="00142285" w:rsidRPr="00B65E94" w:rsidRDefault="00142285" w:rsidP="00065517">
                        <w:pPr>
                          <w:jc w:val="center"/>
                          <w:rPr>
                            <w:szCs w:val="24"/>
                          </w:rPr>
                        </w:pPr>
                        <w:r w:rsidRPr="00B65E94">
                          <w:rPr>
                            <w:szCs w:val="24"/>
                          </w:rPr>
                          <w:t>SNR (dB)</w:t>
                        </w:r>
                      </w:p>
                    </w:tc>
                    <w:tc>
                      <w:tcPr>
                        <w:tcW w:w="1667" w:type="dxa"/>
                      </w:tcPr>
                      <w:p w:rsidR="00142285" w:rsidRPr="00B65E94" w:rsidRDefault="00142285" w:rsidP="00065517">
                        <w:pPr>
                          <w:ind w:firstLine="0"/>
                          <w:jc w:val="center"/>
                          <w:rPr>
                            <w:szCs w:val="24"/>
                          </w:rPr>
                        </w:pPr>
                        <w:r w:rsidRPr="00B65E94">
                          <w:rPr>
                            <w:szCs w:val="24"/>
                          </w:rPr>
                          <w:t>White Noise</w:t>
                        </w:r>
                      </w:p>
                    </w:tc>
                    <w:tc>
                      <w:tcPr>
                        <w:tcW w:w="1754" w:type="dxa"/>
                      </w:tcPr>
                      <w:p w:rsidR="00142285" w:rsidRPr="00B65E94" w:rsidRDefault="00142285" w:rsidP="00065517">
                        <w:pPr>
                          <w:ind w:firstLine="0"/>
                          <w:jc w:val="center"/>
                          <w:rPr>
                            <w:szCs w:val="24"/>
                          </w:rPr>
                        </w:pPr>
                        <w:r w:rsidRPr="00B65E94">
                          <w:rPr>
                            <w:szCs w:val="24"/>
                          </w:rPr>
                          <w:t>Car Noise</w:t>
                        </w:r>
                      </w:p>
                    </w:tc>
                    <w:tc>
                      <w:tcPr>
                        <w:tcW w:w="1754" w:type="dxa"/>
                      </w:tcPr>
                      <w:p w:rsidR="00142285" w:rsidRPr="00B65E94" w:rsidRDefault="00142285" w:rsidP="00065517">
                        <w:pPr>
                          <w:ind w:firstLine="0"/>
                          <w:jc w:val="center"/>
                          <w:rPr>
                            <w:szCs w:val="24"/>
                          </w:rPr>
                        </w:pPr>
                        <w:r w:rsidRPr="00B65E94">
                          <w:rPr>
                            <w:szCs w:val="24"/>
                          </w:rPr>
                          <w:t>Babble Noise</w:t>
                        </w:r>
                      </w:p>
                    </w:tc>
                  </w:tr>
                  <w:tr w:rsidR="00142285" w:rsidRPr="00B65E94" w:rsidTr="00065517">
                    <w:trPr>
                      <w:trHeight w:val="478"/>
                      <w:jc w:val="center"/>
                    </w:trPr>
                    <w:tc>
                      <w:tcPr>
                        <w:tcW w:w="1772" w:type="dxa"/>
                        <w:vMerge/>
                      </w:tcPr>
                      <w:p w:rsidR="00142285" w:rsidRPr="00B65E94" w:rsidRDefault="00142285" w:rsidP="00396F24">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Clean</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396F24">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10 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396F24">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5 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396F24">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0 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val="restart"/>
                      </w:tcPr>
                      <w:p w:rsidR="00142285" w:rsidRPr="00B65E94" w:rsidRDefault="00142285" w:rsidP="00396F24">
                        <w:pPr>
                          <w:ind w:firstLine="0"/>
                          <w:jc w:val="center"/>
                          <w:rPr>
                            <w:szCs w:val="24"/>
                          </w:rPr>
                        </w:pPr>
                        <w:r w:rsidRPr="00B65E94">
                          <w:rPr>
                            <w:szCs w:val="24"/>
                          </w:rPr>
                          <w:t>MixAR</w:t>
                        </w:r>
                      </w:p>
                    </w:tc>
                    <w:tc>
                      <w:tcPr>
                        <w:tcW w:w="1772" w:type="dxa"/>
                        <w:tcMar>
                          <w:left w:w="43" w:type="dxa"/>
                          <w:right w:w="43" w:type="dxa"/>
                        </w:tcMar>
                      </w:tcPr>
                      <w:p w:rsidR="00142285" w:rsidRPr="00B65E94" w:rsidRDefault="00142285" w:rsidP="00396F24">
                        <w:pPr>
                          <w:rPr>
                            <w:szCs w:val="24"/>
                          </w:rPr>
                        </w:pPr>
                        <w:r w:rsidRPr="00B65E94">
                          <w:rPr>
                            <w:szCs w:val="24"/>
                          </w:rPr>
                          <w:t>Clean</w:t>
                        </w:r>
                      </w:p>
                    </w:tc>
                    <w:tc>
                      <w:tcPr>
                        <w:tcW w:w="1667" w:type="dxa"/>
                      </w:tcPr>
                      <w:p w:rsidR="00142285" w:rsidRPr="00B65E94" w:rsidRDefault="00142285" w:rsidP="00396F24">
                        <w:pPr>
                          <w:ind w:firstLine="0"/>
                          <w:jc w:val="center"/>
                          <w:rPr>
                            <w:szCs w:val="24"/>
                          </w:rPr>
                        </w:pPr>
                      </w:p>
                    </w:tc>
                    <w:tc>
                      <w:tcPr>
                        <w:tcW w:w="1754" w:type="dxa"/>
                      </w:tcPr>
                      <w:p w:rsidR="00142285" w:rsidRPr="00B65E94" w:rsidRDefault="00142285" w:rsidP="00396F24">
                        <w:pPr>
                          <w:ind w:firstLine="0"/>
                          <w:jc w:val="center"/>
                          <w:rPr>
                            <w:szCs w:val="24"/>
                          </w:rPr>
                        </w:pPr>
                      </w:p>
                    </w:tc>
                    <w:tc>
                      <w:tcPr>
                        <w:tcW w:w="1754" w:type="dxa"/>
                      </w:tcPr>
                      <w:p w:rsidR="00142285" w:rsidRPr="00B65E94" w:rsidRDefault="00142285" w:rsidP="00396F24">
                        <w:pPr>
                          <w:ind w:firstLine="0"/>
                          <w:jc w:val="center"/>
                          <w:rPr>
                            <w:szCs w:val="24"/>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10 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5 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0dB</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p>
                    </w:tc>
                  </w:tr>
                </w:tbl>
                <w:p w:rsidR="00142285" w:rsidRPr="00B65E94" w:rsidRDefault="00142285" w:rsidP="008D718B">
                  <w:pPr>
                    <w:pStyle w:val="Caption"/>
                  </w:pPr>
                </w:p>
              </w:txbxContent>
            </v:textbox>
            <w10:wrap type="square" anchorx="margin" anchory="margin"/>
          </v:shape>
        </w:pict>
      </w:r>
      <w:r w:rsidR="00E21440" w:rsidRPr="00E21440">
        <w:t xml:space="preserve">The three types of noise sources were chosen to represent the most commonly occurring </w:t>
      </w:r>
      <w:r w:rsidR="00F44D63">
        <w:t>types of noise</w:t>
      </w:r>
      <w:r w:rsidR="00E21440" w:rsidRPr="00E21440">
        <w:t xml:space="preserve">. Also, the four noise levels represent varying degrees of degradation that can occur in the real world. </w:t>
      </w:r>
      <w:r w:rsidR="00F44D63">
        <w:t xml:space="preserve">Speech processing systems tend to perform well when the SNR is above 10 dB, so we are primarily interested in studying situations where performance degrades severely. </w:t>
      </w:r>
      <w:r w:rsidR="00E21440" w:rsidRPr="00E21440">
        <w:t xml:space="preserve">Depending on the trend in these results the actual final matrix may be restricted or expanded. For instance, if noise levels play little role in relative performance of MixAR over GMM, it may not be necessary to conduct experiments for 0 dB. If the </w:t>
      </w:r>
      <w:r w:rsidR="00F44D63">
        <w:t xml:space="preserve">type </w:t>
      </w:r>
      <w:r w:rsidR="00E21440" w:rsidRPr="00E21440">
        <w:t>of noise has a large effect,</w:t>
      </w:r>
      <w:r w:rsidR="00F44D63">
        <w:t xml:space="preserve"> a wider variety of noise types will need to be studied.</w:t>
      </w:r>
    </w:p>
    <w:p w:rsidR="00E21440" w:rsidRPr="00E21440" w:rsidRDefault="00E21440" w:rsidP="00E21440">
      <w:r w:rsidRPr="00E21440">
        <w:lastRenderedPageBreak/>
        <w:t xml:space="preserve">With these experiments, we hope that the trend observed with preliminary experiments continues to hold, </w:t>
      </w:r>
      <w:r w:rsidR="00F44D63">
        <w:t xml:space="preserve">and </w:t>
      </w:r>
      <w:r w:rsidRPr="00E21440">
        <w:t xml:space="preserve">that MixAR </w:t>
      </w:r>
      <w:r w:rsidR="00F44D63">
        <w:t>consistently outperforms GMM.</w:t>
      </w:r>
    </w:p>
    <w:p w:rsidR="00E21440" w:rsidRDefault="000D08EE" w:rsidP="00FE041C">
      <w:pPr>
        <w:pStyle w:val="Heading2"/>
        <w:numPr>
          <w:ilvl w:val="1"/>
          <w:numId w:val="18"/>
        </w:numPr>
      </w:pPr>
      <w:bookmarkStart w:id="52" w:name="_Toc249387698"/>
      <w:bookmarkStart w:id="53" w:name="_Ref250417088"/>
      <w:r w:rsidRPr="000D08EE">
        <w:t xml:space="preserve">Speaker </w:t>
      </w:r>
      <w:r w:rsidR="00610701">
        <w:t>V</w:t>
      </w:r>
      <w:r w:rsidRPr="000D08EE">
        <w:t xml:space="preserve">erification </w:t>
      </w:r>
      <w:r w:rsidR="00610701">
        <w:t>E</w:t>
      </w:r>
      <w:r w:rsidRPr="000D08EE">
        <w:t xml:space="preserve">xperiments with </w:t>
      </w:r>
      <w:r w:rsidR="00610701">
        <w:t>Variable Amounts of Training Data</w:t>
      </w:r>
      <w:bookmarkEnd w:id="52"/>
      <w:bookmarkEnd w:id="53"/>
    </w:p>
    <w:p w:rsidR="000D08EE" w:rsidRPr="000D08EE" w:rsidRDefault="009E3C65" w:rsidP="000D08EE">
      <w:r>
        <w:rPr>
          <w:noProof/>
        </w:rPr>
        <w:pict>
          <v:shape id="_x0000_s1154" type="#_x0000_t202" style="position:absolute;left:0;text-align:left;margin-left:0;margin-top:0;width:441pt;height:333.3pt;z-index:251682304;mso-wrap-distance-bottom:7.2pt;mso-position-horizontal:center;mso-position-horizontal-relative:margin;mso-position-vertical:bottom;mso-position-vertical-relative:margin;mso-width-relative:margin;mso-height-relative:margin" wrapcoords="-37 0 -37 21507 21600 21507 21600 0 -37 0" o:allowoverlap="f" stroked="f">
            <v:textbox style="mso-next-textbox:#_x0000_s1154" inset="0,7.2pt,0,7.2pt">
              <w:txbxContent>
                <w:p w:rsidR="00142285" w:rsidRPr="00232A9B" w:rsidRDefault="00142285" w:rsidP="008D718B">
                  <w:pPr>
                    <w:pStyle w:val="Caption"/>
                  </w:pPr>
                  <w:bookmarkStart w:id="54" w:name="_Ref249383643"/>
                  <w:r w:rsidRPr="00232A9B">
                    <w:t xml:space="preserve">Table </w:t>
                  </w:r>
                  <w:fldSimple w:instr=" SEQ Table \* ARABIC ">
                    <w:r w:rsidR="009626EF">
                      <w:rPr>
                        <w:noProof/>
                      </w:rPr>
                      <w:t>7</w:t>
                    </w:r>
                  </w:fldSimple>
                  <w:bookmarkEnd w:id="54"/>
                  <w:r w:rsidRPr="00232A9B">
                    <w:rPr>
                      <w:b/>
                    </w:rPr>
                    <w:t xml:space="preserve">: </w:t>
                  </w:r>
                  <w:r w:rsidRPr="00140BB2">
                    <w:t>Speaker Verification Performance (EER) with varying training and evaluation utterance durations</w:t>
                  </w:r>
                  <w:r w:rsidRPr="009617D6">
                    <w:t xml:space="preserve"> </w:t>
                  </w:r>
                </w:p>
                <w:tbl>
                  <w:tblPr>
                    <w:tblW w:w="8719"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2"/>
                    <w:gridCol w:w="1772"/>
                    <w:gridCol w:w="1667"/>
                    <w:gridCol w:w="1754"/>
                    <w:gridCol w:w="1754"/>
                  </w:tblGrid>
                  <w:tr w:rsidR="00142285" w:rsidRPr="00B65E94" w:rsidTr="00065517">
                    <w:trPr>
                      <w:trHeight w:val="478"/>
                      <w:jc w:val="center"/>
                    </w:trPr>
                    <w:tc>
                      <w:tcPr>
                        <w:tcW w:w="1772" w:type="dxa"/>
                        <w:vMerge w:val="restart"/>
                      </w:tcPr>
                      <w:p w:rsidR="00142285" w:rsidRPr="00B65E94" w:rsidRDefault="00142285" w:rsidP="00065517">
                        <w:pPr>
                          <w:jc w:val="center"/>
                          <w:rPr>
                            <w:szCs w:val="24"/>
                          </w:rPr>
                        </w:pPr>
                      </w:p>
                      <w:p w:rsidR="00142285" w:rsidRPr="00B65E94" w:rsidRDefault="00142285" w:rsidP="00065517">
                        <w:pPr>
                          <w:jc w:val="center"/>
                          <w:rPr>
                            <w:szCs w:val="24"/>
                          </w:rPr>
                        </w:pPr>
                        <w:r w:rsidRPr="00B65E94">
                          <w:rPr>
                            <w:szCs w:val="24"/>
                          </w:rPr>
                          <w:t>GMM</w:t>
                        </w:r>
                      </w:p>
                    </w:tc>
                    <w:tc>
                      <w:tcPr>
                        <w:tcW w:w="1772" w:type="dxa"/>
                        <w:tcMar>
                          <w:left w:w="43" w:type="dxa"/>
                          <w:right w:w="43" w:type="dxa"/>
                        </w:tcMar>
                      </w:tcPr>
                      <w:p w:rsidR="00142285" w:rsidRPr="00B65E94" w:rsidRDefault="00142285" w:rsidP="00065517">
                        <w:pPr>
                          <w:ind w:firstLine="0"/>
                          <w:jc w:val="center"/>
                          <w:rPr>
                            <w:szCs w:val="24"/>
                          </w:rPr>
                        </w:pPr>
                        <w:r w:rsidRPr="00B65E94">
                          <w:rPr>
                            <w:szCs w:val="24"/>
                          </w:rPr>
                          <w:t>Training Utterance Duration</w:t>
                        </w:r>
                      </w:p>
                    </w:tc>
                    <w:tc>
                      <w:tcPr>
                        <w:tcW w:w="1667" w:type="dxa"/>
                      </w:tcPr>
                      <w:p w:rsidR="00142285" w:rsidRPr="00B65E94" w:rsidRDefault="00142285" w:rsidP="00065517">
                        <w:pPr>
                          <w:ind w:firstLine="0"/>
                          <w:jc w:val="center"/>
                          <w:rPr>
                            <w:szCs w:val="24"/>
                          </w:rPr>
                        </w:pPr>
                        <w:r w:rsidRPr="00B65E94">
                          <w:rPr>
                            <w:szCs w:val="24"/>
                          </w:rPr>
                          <w:t>EER</w:t>
                        </w:r>
                      </w:p>
                    </w:tc>
                    <w:tc>
                      <w:tcPr>
                        <w:tcW w:w="1754" w:type="dxa"/>
                      </w:tcPr>
                      <w:p w:rsidR="00142285" w:rsidRPr="00B65E94" w:rsidRDefault="00142285" w:rsidP="00065517">
                        <w:pPr>
                          <w:ind w:firstLine="0"/>
                          <w:jc w:val="center"/>
                          <w:rPr>
                            <w:szCs w:val="24"/>
                          </w:rPr>
                        </w:pPr>
                        <w:r w:rsidRPr="00B65E94">
                          <w:rPr>
                            <w:szCs w:val="24"/>
                          </w:rPr>
                          <w:t>Evaluation Utterance Duration</w:t>
                        </w:r>
                      </w:p>
                    </w:tc>
                    <w:tc>
                      <w:tcPr>
                        <w:tcW w:w="1754" w:type="dxa"/>
                      </w:tcPr>
                      <w:p w:rsidR="00142285" w:rsidRPr="00B65E94" w:rsidRDefault="00142285" w:rsidP="00065517">
                        <w:pPr>
                          <w:ind w:firstLine="0"/>
                          <w:jc w:val="center"/>
                          <w:rPr>
                            <w:szCs w:val="24"/>
                          </w:rPr>
                        </w:pPr>
                        <w:r w:rsidRPr="00B65E94">
                          <w:rPr>
                            <w:szCs w:val="24"/>
                          </w:rPr>
                          <w:t>EER</w:t>
                        </w: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60s</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r w:rsidRPr="00B65E94">
                          <w:rPr>
                            <w:rFonts w:cs="Times New Roman"/>
                          </w:rPr>
                          <w:t>30s</w:t>
                        </w: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45s</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r w:rsidRPr="00B65E94">
                          <w:rPr>
                            <w:rFonts w:cs="Times New Roman"/>
                          </w:rPr>
                          <w:t>10s</w:t>
                        </w: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30s</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r w:rsidRPr="00B65E94">
                          <w:rPr>
                            <w:rFonts w:cs="Times New Roman"/>
                          </w:rPr>
                          <w:t>3s</w:t>
                        </w: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val="restart"/>
                      </w:tcPr>
                      <w:p w:rsidR="00142285" w:rsidRPr="00B65E94" w:rsidRDefault="00142285" w:rsidP="00065517">
                        <w:pPr>
                          <w:jc w:val="center"/>
                          <w:rPr>
                            <w:szCs w:val="24"/>
                          </w:rPr>
                        </w:pPr>
                        <w:r w:rsidRPr="00B65E94">
                          <w:rPr>
                            <w:szCs w:val="24"/>
                          </w:rPr>
                          <w:t>MixAR</w:t>
                        </w:r>
                      </w:p>
                    </w:tc>
                    <w:tc>
                      <w:tcPr>
                        <w:tcW w:w="1772" w:type="dxa"/>
                        <w:tcMar>
                          <w:left w:w="43" w:type="dxa"/>
                          <w:right w:w="43" w:type="dxa"/>
                        </w:tcMar>
                      </w:tcPr>
                      <w:p w:rsidR="00142285" w:rsidRPr="00B65E94" w:rsidRDefault="00142285" w:rsidP="00065517">
                        <w:pPr>
                          <w:ind w:firstLine="0"/>
                          <w:jc w:val="center"/>
                          <w:rPr>
                            <w:szCs w:val="24"/>
                          </w:rPr>
                        </w:pPr>
                        <w:r w:rsidRPr="00B65E94">
                          <w:rPr>
                            <w:szCs w:val="24"/>
                          </w:rPr>
                          <w:t>60s</w:t>
                        </w:r>
                      </w:p>
                    </w:tc>
                    <w:tc>
                      <w:tcPr>
                        <w:tcW w:w="1667" w:type="dxa"/>
                      </w:tcPr>
                      <w:p w:rsidR="00142285" w:rsidRPr="00B65E94" w:rsidRDefault="00142285" w:rsidP="00065517">
                        <w:pPr>
                          <w:ind w:firstLine="0"/>
                          <w:jc w:val="center"/>
                          <w:rPr>
                            <w:szCs w:val="24"/>
                          </w:rPr>
                        </w:pPr>
                      </w:p>
                    </w:tc>
                    <w:tc>
                      <w:tcPr>
                        <w:tcW w:w="1754" w:type="dxa"/>
                      </w:tcPr>
                      <w:p w:rsidR="00142285" w:rsidRPr="00B65E94" w:rsidRDefault="00142285" w:rsidP="00065517">
                        <w:pPr>
                          <w:ind w:firstLine="0"/>
                          <w:jc w:val="center"/>
                          <w:rPr>
                            <w:szCs w:val="24"/>
                          </w:rPr>
                        </w:pPr>
                        <w:r w:rsidRPr="00B65E94">
                          <w:rPr>
                            <w:szCs w:val="24"/>
                          </w:rPr>
                          <w:t>30s</w:t>
                        </w:r>
                      </w:p>
                    </w:tc>
                    <w:tc>
                      <w:tcPr>
                        <w:tcW w:w="1754" w:type="dxa"/>
                      </w:tcPr>
                      <w:p w:rsidR="00142285" w:rsidRPr="00B65E94" w:rsidRDefault="00142285" w:rsidP="00065517">
                        <w:pPr>
                          <w:ind w:firstLine="0"/>
                          <w:jc w:val="center"/>
                          <w:rPr>
                            <w:szCs w:val="24"/>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45s</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r w:rsidRPr="00B65E94">
                          <w:rPr>
                            <w:rFonts w:cs="Times New Roman"/>
                          </w:rPr>
                          <w:t>10s</w:t>
                        </w:r>
                      </w:p>
                    </w:tc>
                    <w:tc>
                      <w:tcPr>
                        <w:tcW w:w="1754" w:type="dxa"/>
                      </w:tcPr>
                      <w:p w:rsidR="00142285" w:rsidRPr="00B65E94" w:rsidRDefault="00142285" w:rsidP="00396F24">
                        <w:pPr>
                          <w:rPr>
                            <w:rFonts w:cs="Times New Roman"/>
                          </w:rPr>
                        </w:pPr>
                      </w:p>
                    </w:tc>
                  </w:tr>
                  <w:tr w:rsidR="00142285" w:rsidRPr="00B65E94" w:rsidTr="00065517">
                    <w:trPr>
                      <w:trHeight w:val="478"/>
                      <w:jc w:val="center"/>
                    </w:trPr>
                    <w:tc>
                      <w:tcPr>
                        <w:tcW w:w="1772" w:type="dxa"/>
                        <w:vMerge/>
                      </w:tcPr>
                      <w:p w:rsidR="00142285" w:rsidRPr="00B65E94" w:rsidRDefault="00142285" w:rsidP="00065517">
                        <w:pPr>
                          <w:jc w:val="center"/>
                          <w:rPr>
                            <w:rFonts w:cs="Times New Roman"/>
                          </w:rPr>
                        </w:pPr>
                      </w:p>
                    </w:tc>
                    <w:tc>
                      <w:tcPr>
                        <w:tcW w:w="1772" w:type="dxa"/>
                        <w:tcMar>
                          <w:left w:w="43" w:type="dxa"/>
                          <w:right w:w="43" w:type="dxa"/>
                        </w:tcMar>
                      </w:tcPr>
                      <w:p w:rsidR="00142285" w:rsidRPr="00B65E94" w:rsidRDefault="00142285" w:rsidP="00396F24">
                        <w:pPr>
                          <w:rPr>
                            <w:rFonts w:cs="Times New Roman"/>
                          </w:rPr>
                        </w:pPr>
                        <w:r w:rsidRPr="00B65E94">
                          <w:rPr>
                            <w:rFonts w:cs="Times New Roman"/>
                          </w:rPr>
                          <w:t>30s</w:t>
                        </w:r>
                      </w:p>
                    </w:tc>
                    <w:tc>
                      <w:tcPr>
                        <w:tcW w:w="1667" w:type="dxa"/>
                      </w:tcPr>
                      <w:p w:rsidR="00142285" w:rsidRPr="00B65E94" w:rsidRDefault="00142285" w:rsidP="00396F24">
                        <w:pPr>
                          <w:rPr>
                            <w:rFonts w:cs="Times New Roman"/>
                          </w:rPr>
                        </w:pPr>
                      </w:p>
                    </w:tc>
                    <w:tc>
                      <w:tcPr>
                        <w:tcW w:w="1754" w:type="dxa"/>
                      </w:tcPr>
                      <w:p w:rsidR="00142285" w:rsidRPr="00B65E94" w:rsidRDefault="00142285" w:rsidP="00396F24">
                        <w:pPr>
                          <w:rPr>
                            <w:rFonts w:cs="Times New Roman"/>
                          </w:rPr>
                        </w:pPr>
                        <w:r w:rsidRPr="00B65E94">
                          <w:rPr>
                            <w:rFonts w:cs="Times New Roman"/>
                          </w:rPr>
                          <w:t>3s</w:t>
                        </w:r>
                      </w:p>
                    </w:tc>
                    <w:tc>
                      <w:tcPr>
                        <w:tcW w:w="1754" w:type="dxa"/>
                      </w:tcPr>
                      <w:p w:rsidR="00142285" w:rsidRPr="00B65E94" w:rsidRDefault="00142285" w:rsidP="00396F24">
                        <w:pPr>
                          <w:rPr>
                            <w:rFonts w:cs="Times New Roman"/>
                          </w:rPr>
                        </w:pPr>
                      </w:p>
                    </w:tc>
                  </w:tr>
                </w:tbl>
                <w:p w:rsidR="00142285" w:rsidRPr="00B65E94" w:rsidRDefault="00142285" w:rsidP="008D718B">
                  <w:pPr>
                    <w:pStyle w:val="Caption"/>
                  </w:pPr>
                </w:p>
              </w:txbxContent>
            </v:textbox>
            <w10:wrap type="square" anchorx="margin" anchory="margin"/>
          </v:shape>
        </w:pict>
      </w:r>
      <w:r w:rsidR="000D08EE" w:rsidRPr="000D08EE">
        <w:t>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w:t>
      </w:r>
      <w:r w:rsidR="00610701">
        <w:t xml:space="preserve">s of </w:t>
      </w:r>
      <w:r w:rsidR="000D08EE" w:rsidRPr="000D08EE">
        <w:t>data. For example, it is known that estimates of Lyapuno</w:t>
      </w:r>
      <w:r w:rsidR="00140BB2">
        <w:t xml:space="preserve">v </w:t>
      </w:r>
      <w:r w:rsidR="00140BB2" w:rsidRPr="000D08EE">
        <w:t>exponents can be unreliable w</w:t>
      </w:r>
      <w:r w:rsidR="00FF0462">
        <w:t>hen the length of data is short</w:t>
      </w:r>
      <w:r w:rsidR="00FF0462" w:rsidRPr="006D0546">
        <w:t> </w:t>
      </w:r>
      <w:r>
        <w:fldChar w:fldCharType="begin"/>
      </w:r>
      <w:r w:rsidR="00FF0462">
        <w:instrText xml:space="preserve"> REF _Ref189892974 \r \h </w:instrText>
      </w:r>
      <w:r>
        <w:fldChar w:fldCharType="separate"/>
      </w:r>
      <w:r w:rsidR="009626EF">
        <w:t>[22]</w:t>
      </w:r>
      <w:r>
        <w:fldChar w:fldCharType="end"/>
      </w:r>
      <w:r w:rsidR="00140BB2" w:rsidRPr="000D08EE">
        <w:t xml:space="preserve">. Similar </w:t>
      </w:r>
      <w:r w:rsidR="00140BB2" w:rsidRPr="000D08EE">
        <w:lastRenderedPageBreak/>
        <w:t xml:space="preserve">concerns also </w:t>
      </w:r>
      <w:r w:rsidR="000D08EE" w:rsidRPr="000D08EE">
        <w:t>a</w:t>
      </w:r>
      <w:r w:rsidR="00610701">
        <w:t xml:space="preserve">rise when utterance durations are </w:t>
      </w:r>
      <w:r w:rsidR="000D08EE" w:rsidRPr="000D08EE">
        <w:t>short</w:t>
      </w:r>
      <w:r w:rsidR="00610701">
        <w:t>.</w:t>
      </w:r>
    </w:p>
    <w:p w:rsidR="00E21440" w:rsidRPr="00E21440" w:rsidRDefault="000D08EE" w:rsidP="000D08EE">
      <w:r w:rsidRPr="000D08EE">
        <w:t xml:space="preserve">It is therefore necessary to study performance </w:t>
      </w:r>
      <w:r w:rsidR="00610701">
        <w:t xml:space="preserve">as a function of the amount of training data. </w:t>
      </w:r>
      <w:r w:rsidRPr="000D08EE">
        <w:t xml:space="preserve">Towards </w:t>
      </w:r>
      <w:r w:rsidR="00610701">
        <w:t xml:space="preserve">this end, we propose the set of experiments described in </w:t>
      </w:r>
      <w:fldSimple w:instr=" REF _Ref249383643 \h  \* MERGEFORMAT ">
        <w:r w:rsidR="009626EF" w:rsidRPr="00232A9B">
          <w:t xml:space="preserve">Table </w:t>
        </w:r>
        <w:r w:rsidR="009626EF">
          <w:t>7</w:t>
        </w:r>
      </w:fldSimple>
      <w:r w:rsidR="00610701">
        <w:t>.</w:t>
      </w:r>
    </w:p>
    <w:p w:rsidR="00E21440" w:rsidRDefault="000D08EE" w:rsidP="00FE041C">
      <w:pPr>
        <w:pStyle w:val="Heading2"/>
        <w:numPr>
          <w:ilvl w:val="1"/>
          <w:numId w:val="18"/>
        </w:numPr>
      </w:pPr>
      <w:bookmarkStart w:id="55" w:name="_Ref250417131"/>
      <w:r>
        <w:t xml:space="preserve">Other </w:t>
      </w:r>
      <w:r w:rsidR="00610701">
        <w:t>Important Issues</w:t>
      </w:r>
      <w:bookmarkEnd w:id="55"/>
    </w:p>
    <w:p w:rsidR="000D08EE" w:rsidRPr="000D08EE" w:rsidRDefault="000D08EE" w:rsidP="000D08EE">
      <w:r w:rsidRPr="000D08EE">
        <w:t xml:space="preserve">Computational </w:t>
      </w:r>
      <w:r w:rsidR="00CA2587">
        <w:t xml:space="preserve">complexity </w:t>
      </w:r>
      <w:r w:rsidRPr="000D08EE">
        <w:t>is an important component to be studied to ensure that recognition is carried out in real time. It is of little utility in speaker recognition if a new model achieves near 100% accuracy, but takes days to verify the identity of a speaker from an utterance. In the present context, it is necessary to compare the computational requirements of MixAR and GMM. Training is mostly done offline and it does not matter much if this takes more time, but it is especially important that the evaluation has as little overhead as possible.</w:t>
      </w:r>
    </w:p>
    <w:p w:rsidR="000D08EE" w:rsidRPr="000D08EE" w:rsidRDefault="000D08EE" w:rsidP="000D08EE">
      <w:r w:rsidRPr="000D08EE">
        <w:t xml:space="preserve">While </w:t>
      </w:r>
      <w:r w:rsidR="00CA2587">
        <w:t xml:space="preserve">we </w:t>
      </w:r>
      <w:r w:rsidRPr="000D08EE">
        <w:t>have used a</w:t>
      </w:r>
      <w:r w:rsidR="00CA2587">
        <w:t>n</w:t>
      </w:r>
      <w:r w:rsidRPr="000D08EE">
        <w:t xml:space="preserve"> ML-based approach for training both GMM and MixAR speaker models, several GMM systems now use an adapted GMM approach to train speaker models from a universal background model (UBM) </w:t>
      </w:r>
      <w:fldSimple w:instr=" REF _Ref249385506 \r \h  \* MERGEFORMAT ">
        <w:r w:rsidR="009626EF">
          <w:t>[2]</w:t>
        </w:r>
      </w:fldSimple>
      <w:r w:rsidRPr="000D08EE">
        <w:t xml:space="preserve">. To achieve this for MixAR, an adaptation approach similar to that of GMM needs to be developed. </w:t>
      </w:r>
    </w:p>
    <w:p w:rsidR="000D08EE" w:rsidRPr="000D08EE" w:rsidRDefault="000D08EE" w:rsidP="000D08EE">
      <w:r w:rsidRPr="000D08EE">
        <w:t>Discriminative approaches to classification are gaining importance in speech and speaker recognition. Already there exist speaker recognition systems based on GMMs that rely on discriminative training for estimating maximally-separated speaker models</w:t>
      </w:r>
      <w:r w:rsidR="00DC7761" w:rsidRPr="000D08EE">
        <w:t> </w:t>
      </w:r>
      <w:r w:rsidR="009E3C65">
        <w:fldChar w:fldCharType="begin"/>
      </w:r>
      <w:r w:rsidR="00287920">
        <w:instrText xml:space="preserve"> REF _Ref249539761 \r \h </w:instrText>
      </w:r>
      <w:r w:rsidR="009E3C65">
        <w:fldChar w:fldCharType="separate"/>
      </w:r>
      <w:r w:rsidR="009626EF">
        <w:t>[12]</w:t>
      </w:r>
      <w:r w:rsidR="009E3C65">
        <w:fldChar w:fldCharType="end"/>
      </w:r>
      <w:r w:rsidR="009E3C65">
        <w:fldChar w:fldCharType="begin"/>
      </w:r>
      <w:r w:rsidR="00287920">
        <w:instrText xml:space="preserve"> REF _Ref250407867 \r \h </w:instrText>
      </w:r>
      <w:r w:rsidR="009E3C65">
        <w:fldChar w:fldCharType="separate"/>
      </w:r>
      <w:r w:rsidR="009626EF">
        <w:t>[10]</w:t>
      </w:r>
      <w:r w:rsidR="009E3C65">
        <w:fldChar w:fldCharType="end"/>
      </w:r>
      <w:r w:rsidRPr="000D08EE">
        <w:t xml:space="preserve">. The key here is to define what separation between two models means, and to come up with an appropriate procedure to train models to maximize this distance for any two speakers. It would be interesting to design a discriminative approach to </w:t>
      </w:r>
      <w:r w:rsidRPr="000D08EE">
        <w:lastRenderedPageBreak/>
        <w:t xml:space="preserve">MixAR modeling for speaker verification and to </w:t>
      </w:r>
      <w:r w:rsidR="002028FA">
        <w:t>note</w:t>
      </w:r>
      <w:r w:rsidRPr="000D08EE">
        <w:t xml:space="preserve"> whether this improves </w:t>
      </w:r>
      <w:r w:rsidR="002028FA">
        <w:t xml:space="preserve">over </w:t>
      </w:r>
      <w:r w:rsidRPr="000D08EE">
        <w:t>the ML approach to training models.</w:t>
      </w:r>
    </w:p>
    <w:p w:rsidR="00FE041C" w:rsidRDefault="000D08EE" w:rsidP="000D08EE">
      <w:r w:rsidRPr="000D08EE">
        <w:t xml:space="preserve">Another very important extension would be to generalize the applicability of MixAR to </w:t>
      </w:r>
      <w:r w:rsidR="00CA2587">
        <w:t xml:space="preserve">other </w:t>
      </w:r>
      <w:r w:rsidRPr="000D08EE">
        <w:t>speech processing</w:t>
      </w:r>
      <w:r w:rsidR="00CA2587">
        <w:t xml:space="preserve"> tasks such as speech recognition. </w:t>
      </w:r>
      <w:r w:rsidRPr="000D08EE">
        <w:t>It would be instructive to demonstrate this first with simple isolated digit recognition tasks, and then extend this to large-vocabulary continuous speech recognition tasks.</w:t>
      </w:r>
      <w:bookmarkEnd w:id="50"/>
    </w:p>
    <w:p w:rsidR="00FE041C" w:rsidRDefault="00FE041C" w:rsidP="00FE041C">
      <w:pPr>
        <w:sectPr w:rsidR="00FE041C" w:rsidSect="00700A10">
          <w:headerReference w:type="default" r:id="rId69"/>
          <w:footerReference w:type="default" r:id="rId70"/>
          <w:pgSz w:w="12240" w:h="15840"/>
          <w:pgMar w:top="1440" w:right="1440" w:bottom="1440" w:left="2160" w:header="720" w:footer="1515" w:gutter="0"/>
          <w:cols w:space="720"/>
          <w:docGrid w:linePitch="360"/>
        </w:sectPr>
      </w:pPr>
    </w:p>
    <w:p w:rsidR="000B0B93" w:rsidRDefault="000E17ED" w:rsidP="000B0B93">
      <w:pPr>
        <w:pStyle w:val="NoSpacing"/>
      </w:pPr>
      <w:r>
        <w:lastRenderedPageBreak/>
        <w:t>REFERENCES</w:t>
      </w:r>
    </w:p>
    <w:p w:rsidR="000B0B93" w:rsidRDefault="000B0B93" w:rsidP="000B0B93">
      <w:pPr>
        <w:pStyle w:val="NoSpacing"/>
      </w:pPr>
    </w:p>
    <w:p w:rsidR="000B0B93" w:rsidRDefault="000B0B93" w:rsidP="000B0B93">
      <w:pPr>
        <w:pStyle w:val="NoSpacing"/>
      </w:pPr>
    </w:p>
    <w:p w:rsidR="000E17ED" w:rsidRPr="000E6027" w:rsidRDefault="006D0546" w:rsidP="000E6027">
      <w:pPr>
        <w:pStyle w:val="Title"/>
      </w:pPr>
      <w:bookmarkStart w:id="56" w:name="_Ref189884482"/>
      <w:bookmarkStart w:id="57" w:name="_Ref249385428"/>
      <w:r w:rsidRPr="006D0546">
        <w:t xml:space="preserve">X. Huang, A. Acero, and H. Hon, </w:t>
      </w:r>
      <w:r w:rsidRPr="006D0546">
        <w:rPr>
          <w:i/>
        </w:rPr>
        <w:t>Spoken Language Processing: A Guide to Theory, Algorithm, and System Development</w:t>
      </w:r>
      <w:r w:rsidRPr="006D0546">
        <w:t>, Prentice-Hall, 2001.</w:t>
      </w:r>
      <w:bookmarkEnd w:id="56"/>
      <w:bookmarkEnd w:id="57"/>
    </w:p>
    <w:p w:rsidR="006D0546" w:rsidRPr="006D0546" w:rsidRDefault="006D0546" w:rsidP="006D0546">
      <w:pPr>
        <w:pStyle w:val="Title"/>
      </w:pPr>
      <w:bookmarkStart w:id="58" w:name="_Ref249385506"/>
      <w:bookmarkStart w:id="59" w:name="_Ref189886024"/>
      <w:r w:rsidRPr="006D0546">
        <w:t xml:space="preserve">D. A. Reynolds, “Speaker </w:t>
      </w:r>
      <w:r w:rsidR="00212670">
        <w:t>Identification and Verification u</w:t>
      </w:r>
      <w:r w:rsidR="00527999" w:rsidRPr="006D0546">
        <w:t xml:space="preserve">sing </w:t>
      </w:r>
      <w:r w:rsidRPr="006D0546">
        <w:t xml:space="preserve">Gaussian </w:t>
      </w:r>
      <w:r w:rsidR="00527999" w:rsidRPr="006D0546">
        <w:t>Mixture Speaker Models</w:t>
      </w:r>
      <w:r w:rsidRPr="006D0546">
        <w:t xml:space="preserve">”, </w:t>
      </w:r>
      <w:r w:rsidRPr="006D0546">
        <w:rPr>
          <w:i/>
        </w:rPr>
        <w:t>Speech Communication</w:t>
      </w:r>
      <w:r w:rsidRPr="006D0546">
        <w:t>, vol. 17, no. 1-2, pp. 91-108, 1995.</w:t>
      </w:r>
      <w:bookmarkEnd w:id="58"/>
      <w:r w:rsidRPr="006D0546">
        <w:t xml:space="preserve"> </w:t>
      </w:r>
    </w:p>
    <w:p w:rsidR="00F61570" w:rsidRDefault="00F61570" w:rsidP="006D0546">
      <w:pPr>
        <w:pStyle w:val="Title"/>
      </w:pPr>
      <w:bookmarkStart w:id="60" w:name="_Ref250420096"/>
      <w:bookmarkStart w:id="61" w:name="_Ref250420137"/>
      <w:bookmarkStart w:id="62" w:name="_Ref249539605"/>
      <w:r w:rsidRPr="006D0546">
        <w:t>A. Martin, G. Doddington, T. Kamm, M. Ordows</w:t>
      </w:r>
      <w:r>
        <w:t>ki, and M. Przybocki, “The DET C</w:t>
      </w:r>
      <w:r w:rsidRPr="006D0546">
        <w:t xml:space="preserve">urve in the </w:t>
      </w:r>
      <w:r>
        <w:t>A</w:t>
      </w:r>
      <w:r w:rsidRPr="006D0546">
        <w:t xml:space="preserve">ssessment of </w:t>
      </w:r>
      <w:r>
        <w:t>D</w:t>
      </w:r>
      <w:r w:rsidRPr="006D0546">
        <w:t xml:space="preserve">etection </w:t>
      </w:r>
      <w:r>
        <w:t>T</w:t>
      </w:r>
      <w:r w:rsidRPr="006D0546">
        <w:t xml:space="preserve">ask </w:t>
      </w:r>
      <w:r>
        <w:t>P</w:t>
      </w:r>
      <w:r w:rsidRPr="006D0546">
        <w:t xml:space="preserve">erformance,” </w:t>
      </w:r>
      <w:r w:rsidRPr="006D0546">
        <w:rPr>
          <w:i/>
        </w:rPr>
        <w:t>Proceedings of the uropean Conference on Speech Communication and Technology</w:t>
      </w:r>
      <w:r w:rsidRPr="006D0546">
        <w:t>, pp. 1895-1898, 1997.</w:t>
      </w:r>
      <w:bookmarkEnd w:id="60"/>
    </w:p>
    <w:p w:rsidR="006D0546" w:rsidRPr="006D0546" w:rsidRDefault="00637035" w:rsidP="00F61570">
      <w:pPr>
        <w:pStyle w:val="Title"/>
      </w:pPr>
      <w:bookmarkStart w:id="63" w:name="_Ref250735640"/>
      <w:r>
        <w:t>R.</w:t>
      </w:r>
      <w:r w:rsidR="00B1573B" w:rsidRPr="006D0546">
        <w:t> </w:t>
      </w:r>
      <w:r>
        <w:t>O.</w:t>
      </w:r>
      <w:r w:rsidR="00B1573B" w:rsidRPr="006D0546">
        <w:t> </w:t>
      </w:r>
      <w:r>
        <w:t>Duda, P.</w:t>
      </w:r>
      <w:r w:rsidR="00B1573B" w:rsidRPr="006D0546">
        <w:t> </w:t>
      </w:r>
      <w:r>
        <w:t>E.</w:t>
      </w:r>
      <w:r w:rsidR="00B1573B" w:rsidRPr="006D0546">
        <w:t> </w:t>
      </w:r>
      <w:r>
        <w:t>Hart, and D.</w:t>
      </w:r>
      <w:r w:rsidR="00B1573B" w:rsidRPr="006D0546">
        <w:t> </w:t>
      </w:r>
      <w:r>
        <w:t>G.</w:t>
      </w:r>
      <w:r w:rsidR="00B1573B" w:rsidRPr="006D0546">
        <w:t> </w:t>
      </w:r>
      <w:r>
        <w:t xml:space="preserve">Stork, </w:t>
      </w:r>
      <w:r w:rsidRPr="00B1573B">
        <w:rPr>
          <w:i/>
        </w:rPr>
        <w:t>Pattern Classification</w:t>
      </w:r>
      <w:r>
        <w:t>, 2</w:t>
      </w:r>
      <w:r w:rsidRPr="00637035">
        <w:rPr>
          <w:vertAlign w:val="superscript"/>
        </w:rPr>
        <w:t>nd</w:t>
      </w:r>
      <w:r>
        <w:t xml:space="preserve"> edition, </w:t>
      </w:r>
      <w:r w:rsidR="00B1573B">
        <w:t xml:space="preserve">Wiley-Interscience, USA, </w:t>
      </w:r>
      <w:r>
        <w:t>October</w:t>
      </w:r>
      <w:r w:rsidR="00B1573B" w:rsidRPr="006D0546">
        <w:t> </w:t>
      </w:r>
      <w:r>
        <w:t>2000.</w:t>
      </w:r>
      <w:bookmarkEnd w:id="61"/>
      <w:bookmarkEnd w:id="62"/>
      <w:bookmarkEnd w:id="63"/>
    </w:p>
    <w:p w:rsidR="006D0546" w:rsidRPr="006D0546" w:rsidRDefault="006D0546" w:rsidP="006D0546">
      <w:pPr>
        <w:pStyle w:val="Title"/>
      </w:pPr>
      <w:bookmarkStart w:id="64" w:name="_Ref249385587"/>
      <w:r w:rsidRPr="006D0546">
        <w:t xml:space="preserve">F. K. Soong, E. Rosenburg, B. Juang, and L. Rabiner, “A </w:t>
      </w:r>
      <w:r w:rsidR="00212670">
        <w:t>V</w:t>
      </w:r>
      <w:r w:rsidRPr="006D0546">
        <w:t xml:space="preserve">ector </w:t>
      </w:r>
      <w:r w:rsidR="00212670">
        <w:t>Q</w:t>
      </w:r>
      <w:r w:rsidRPr="006D0546">
        <w:t xml:space="preserve">uantization </w:t>
      </w:r>
      <w:r w:rsidR="00212670">
        <w:t>A</w:t>
      </w:r>
      <w:r w:rsidRPr="006D0546">
        <w:t xml:space="preserve">pproach to </w:t>
      </w:r>
      <w:r w:rsidR="00212670">
        <w:t>S</w:t>
      </w:r>
      <w:r w:rsidRPr="006D0546">
        <w:t xml:space="preserve">peaker </w:t>
      </w:r>
      <w:r w:rsidR="00212670">
        <w:t>R</w:t>
      </w:r>
      <w:r w:rsidRPr="006D0546">
        <w:t xml:space="preserve">ecognition,” </w:t>
      </w:r>
      <w:r w:rsidRPr="006D0546">
        <w:rPr>
          <w:i/>
          <w:iCs/>
        </w:rPr>
        <w:t>AT&amp;T Technical Journal</w:t>
      </w:r>
      <w:r w:rsidRPr="006D0546">
        <w:t>, vol. 66, pp. 14-26. 1987.</w:t>
      </w:r>
      <w:bookmarkEnd w:id="64"/>
    </w:p>
    <w:p w:rsidR="006D0546" w:rsidRPr="006D0546" w:rsidRDefault="006D0546" w:rsidP="006D0546">
      <w:pPr>
        <w:pStyle w:val="Title"/>
      </w:pPr>
      <w:bookmarkStart w:id="65" w:name="_Ref249385590"/>
      <w:r w:rsidRPr="006D0546">
        <w:t xml:space="preserve">S. Kuroiwa , Y. Umeda , S. Tsuge , and F. Ren, “Nonparametric Speaker Recognition Method </w:t>
      </w:r>
      <w:r w:rsidR="00212670">
        <w:t>u</w:t>
      </w:r>
      <w:r w:rsidRPr="006D0546">
        <w:t xml:space="preserve">sing Earth Mover's Distance,” </w:t>
      </w:r>
      <w:r w:rsidRPr="006D0546">
        <w:rPr>
          <w:i/>
        </w:rPr>
        <w:t>IEICE - Transactions on Information and Systems</w:t>
      </w:r>
      <w:r w:rsidRPr="006D0546">
        <w:t>, vol. E89-D, no. 3, pp. 1074-1081, March 2006.</w:t>
      </w:r>
      <w:bookmarkStart w:id="66" w:name="_Ref195687752"/>
      <w:bookmarkEnd w:id="65"/>
    </w:p>
    <w:p w:rsidR="006D0546" w:rsidRPr="006D0546" w:rsidRDefault="006D0546" w:rsidP="006D0546">
      <w:pPr>
        <w:pStyle w:val="Title"/>
      </w:pPr>
      <w:bookmarkStart w:id="67" w:name="_Ref249540317"/>
      <w:r w:rsidRPr="006D0546">
        <w:t xml:space="preserve">M. Forsyth, “Discriminating </w:t>
      </w:r>
      <w:r w:rsidR="00212670">
        <w:t>O</w:t>
      </w:r>
      <w:r w:rsidRPr="006D0546">
        <w:t xml:space="preserve">bservation </w:t>
      </w:r>
      <w:r w:rsidR="00212670">
        <w:t>P</w:t>
      </w:r>
      <w:r w:rsidRPr="006D0546">
        <w:t xml:space="preserve">robability HMM for </w:t>
      </w:r>
      <w:r w:rsidR="00212670">
        <w:t>S</w:t>
      </w:r>
      <w:r w:rsidRPr="006D0546">
        <w:t xml:space="preserve">peaker </w:t>
      </w:r>
      <w:r w:rsidR="00212670">
        <w:t>V</w:t>
      </w:r>
      <w:r w:rsidRPr="006D0546">
        <w:t>erification,” Speech Communication, vol. 17,nos. 1-2, pp. 117-129, August 1995.</w:t>
      </w:r>
      <w:bookmarkEnd w:id="67"/>
    </w:p>
    <w:p w:rsidR="006D0546" w:rsidRPr="006D0546" w:rsidRDefault="006D0546" w:rsidP="006D0546">
      <w:pPr>
        <w:pStyle w:val="Title"/>
      </w:pPr>
      <w:bookmarkStart w:id="68" w:name="_Ref249539732"/>
      <w:r w:rsidRPr="006D0546">
        <w:t xml:space="preserve">W. M. Campbell, D. E. Sturim, and D. A. Reynolds, “Support </w:t>
      </w:r>
      <w:r w:rsidR="00212670">
        <w:t>V</w:t>
      </w:r>
      <w:r w:rsidRPr="006D0546">
        <w:t xml:space="preserve">ector </w:t>
      </w:r>
      <w:r w:rsidR="00212670">
        <w:t>M</w:t>
      </w:r>
      <w:r w:rsidRPr="006D0546">
        <w:t xml:space="preserve">achines </w:t>
      </w:r>
      <w:r w:rsidR="00212670">
        <w:t>u</w:t>
      </w:r>
      <w:r w:rsidRPr="006D0546">
        <w:t xml:space="preserve">sing GMMM </w:t>
      </w:r>
      <w:r w:rsidR="00212670">
        <w:t>S</w:t>
      </w:r>
      <w:r w:rsidRPr="006D0546">
        <w:t xml:space="preserve">upervectors for </w:t>
      </w:r>
      <w:r w:rsidR="00212670">
        <w:t>S</w:t>
      </w:r>
      <w:r w:rsidRPr="006D0546">
        <w:t xml:space="preserve">peaker </w:t>
      </w:r>
      <w:r w:rsidR="00212670">
        <w:t>V</w:t>
      </w:r>
      <w:r w:rsidRPr="006D0546">
        <w:t xml:space="preserve">erification,” </w:t>
      </w:r>
      <w:r w:rsidRPr="006D0546">
        <w:rPr>
          <w:i/>
        </w:rPr>
        <w:t>IEEE Signal Processing Letters</w:t>
      </w:r>
      <w:r w:rsidRPr="006D0546">
        <w:t>, vol. 13, no. 5, pp. 308–311, May 2006.</w:t>
      </w:r>
      <w:bookmarkEnd w:id="68"/>
    </w:p>
    <w:p w:rsidR="00DC7761" w:rsidRDefault="006D0546" w:rsidP="006D0546">
      <w:pPr>
        <w:pStyle w:val="Title"/>
      </w:pPr>
      <w:bookmarkStart w:id="69" w:name="_Ref249539736"/>
      <w:r w:rsidRPr="006D0546">
        <w:t xml:space="preserve">V. Wan and S. Renals, "Speaker Verification </w:t>
      </w:r>
      <w:r w:rsidR="00212670">
        <w:t>u</w:t>
      </w:r>
      <w:r w:rsidRPr="006D0546">
        <w:t xml:space="preserve">sing Sequence Discriminant Support Vector Machines," </w:t>
      </w:r>
      <w:r w:rsidRPr="006D0546">
        <w:rPr>
          <w:i/>
        </w:rPr>
        <w:t>IEEE Transactions on Speech and Audio Processing</w:t>
      </w:r>
      <w:r w:rsidRPr="006D0546">
        <w:t>, vol. 13, no. 2, pp. 203-210, March 200</w:t>
      </w:r>
      <w:r w:rsidR="00DC7761">
        <w:t>5.</w:t>
      </w:r>
    </w:p>
    <w:p w:rsidR="00EB5604" w:rsidRDefault="00EB5604" w:rsidP="006D0546">
      <w:pPr>
        <w:pStyle w:val="Title"/>
      </w:pPr>
      <w:bookmarkStart w:id="70" w:name="_Ref250735890"/>
      <w:bookmarkStart w:id="71" w:name="_Ref250407867"/>
      <w:bookmarkEnd w:id="69"/>
      <w:r w:rsidRPr="006D0546">
        <w:t xml:space="preserve">M. Liu, Y. Xie, Z. Yao, and B. Dai, “A </w:t>
      </w:r>
      <w:r>
        <w:t>N</w:t>
      </w:r>
      <w:r w:rsidRPr="006D0546">
        <w:t xml:space="preserve">ew </w:t>
      </w:r>
      <w:r>
        <w:t>H</w:t>
      </w:r>
      <w:r w:rsidRPr="006D0546">
        <w:t xml:space="preserve">ybrid GMM/SVM for </w:t>
      </w:r>
      <w:r>
        <w:t>S</w:t>
      </w:r>
      <w:r w:rsidRPr="006D0546">
        <w:t xml:space="preserve">peaker </w:t>
      </w:r>
      <w:r>
        <w:t>V</w:t>
      </w:r>
      <w:r w:rsidRPr="006D0546">
        <w:t xml:space="preserve">erification,” </w:t>
      </w:r>
      <w:r w:rsidRPr="006D0546">
        <w:rPr>
          <w:i/>
        </w:rPr>
        <w:t>Proceedings</w:t>
      </w:r>
      <w:r>
        <w:rPr>
          <w:i/>
        </w:rPr>
        <w:t xml:space="preserve"> </w:t>
      </w:r>
      <w:r w:rsidRPr="006D0546">
        <w:rPr>
          <w:i/>
        </w:rPr>
        <w:t>of The 18</w:t>
      </w:r>
      <w:r w:rsidRPr="006D0546">
        <w:rPr>
          <w:i/>
          <w:vertAlign w:val="superscript"/>
        </w:rPr>
        <w:t>th</w:t>
      </w:r>
      <w:r w:rsidRPr="006D0546">
        <w:rPr>
          <w:i/>
        </w:rPr>
        <w:t xml:space="preserve"> International Conference on Pattern Recognition</w:t>
      </w:r>
      <w:r w:rsidRPr="006D0546">
        <w:t>, vol. 4, pp. 314-317, Hong Kong, China, August 2006.</w:t>
      </w:r>
      <w:bookmarkEnd w:id="70"/>
    </w:p>
    <w:p w:rsidR="006D0546" w:rsidRDefault="00DC7761" w:rsidP="006D0546">
      <w:pPr>
        <w:pStyle w:val="Title"/>
      </w:pPr>
      <w:bookmarkStart w:id="72" w:name="_Ref250735909"/>
      <w:r>
        <w:t>Q.</w:t>
      </w:r>
      <w:r w:rsidRPr="006D0546">
        <w:t> </w:t>
      </w:r>
      <w:r>
        <w:t>Y.</w:t>
      </w:r>
      <w:r w:rsidRPr="006D0546">
        <w:t> </w:t>
      </w:r>
      <w:r>
        <w:t>Kong and S.</w:t>
      </w:r>
      <w:r w:rsidRPr="006D0546">
        <w:t> </w:t>
      </w:r>
      <w:r>
        <w:t xml:space="preserve">Kwong, “A </w:t>
      </w:r>
      <w:r w:rsidR="00212670">
        <w:t>D</w:t>
      </w:r>
      <w:r>
        <w:t xml:space="preserve">iscriminative </w:t>
      </w:r>
      <w:r w:rsidR="00212670">
        <w:t>T</w:t>
      </w:r>
      <w:r>
        <w:t xml:space="preserve">raining </w:t>
      </w:r>
      <w:r w:rsidR="00212670">
        <w:t>A</w:t>
      </w:r>
      <w:r>
        <w:t xml:space="preserve">pproach for </w:t>
      </w:r>
      <w:r w:rsidR="00212670">
        <w:t>T</w:t>
      </w:r>
      <w:r>
        <w:t>ext-</w:t>
      </w:r>
      <w:r w:rsidR="00212670">
        <w:t>I</w:t>
      </w:r>
      <w:r>
        <w:t xml:space="preserve">ndependent </w:t>
      </w:r>
      <w:r w:rsidR="00212670">
        <w:t>S</w:t>
      </w:r>
      <w:r>
        <w:t xml:space="preserve">peaker </w:t>
      </w:r>
      <w:r w:rsidR="00212670">
        <w:t>R</w:t>
      </w:r>
      <w:r>
        <w:t xml:space="preserve">ecognition,” </w:t>
      </w:r>
      <w:r w:rsidRPr="00DC7761">
        <w:t>Signal Processing, v</w:t>
      </w:r>
      <w:r>
        <w:t>ol</w:t>
      </w:r>
      <w:r w:rsidRPr="00DC7761">
        <w:t>.</w:t>
      </w:r>
      <w:r w:rsidRPr="006D0546">
        <w:t> </w:t>
      </w:r>
      <w:r w:rsidRPr="00DC7761">
        <w:t>85 n</w:t>
      </w:r>
      <w:r>
        <w:t>o</w:t>
      </w:r>
      <w:r w:rsidRPr="00DC7761">
        <w:t>.</w:t>
      </w:r>
      <w:r w:rsidRPr="006D0546">
        <w:t> </w:t>
      </w:r>
      <w:r w:rsidRPr="00DC7761">
        <w:t>7, p</w:t>
      </w:r>
      <w:r>
        <w:t>p</w:t>
      </w:r>
      <w:r w:rsidRPr="00DC7761">
        <w:t>.</w:t>
      </w:r>
      <w:r w:rsidRPr="006D0546">
        <w:t> </w:t>
      </w:r>
      <w:r>
        <w:t>1449-1463, July</w:t>
      </w:r>
      <w:r w:rsidRPr="006D0546">
        <w:t> </w:t>
      </w:r>
      <w:r w:rsidRPr="00DC7761">
        <w:t>2005</w:t>
      </w:r>
      <w:r>
        <w:t>.</w:t>
      </w:r>
      <w:bookmarkEnd w:id="71"/>
      <w:bookmarkEnd w:id="72"/>
    </w:p>
    <w:p w:rsidR="006D0546" w:rsidRPr="006D0546" w:rsidRDefault="00F61570" w:rsidP="006D0546">
      <w:pPr>
        <w:pStyle w:val="Title"/>
      </w:pPr>
      <w:bookmarkStart w:id="73" w:name="_Ref249539740"/>
      <w:bookmarkStart w:id="74" w:name="_Ref249539761"/>
      <w:r w:rsidRPr="006D0546">
        <w:t xml:space="preserve">C. Ma, E. Chang, “Comparison of </w:t>
      </w:r>
      <w:r>
        <w:t>D</w:t>
      </w:r>
      <w:r w:rsidRPr="006D0546">
        <w:t>i</w:t>
      </w:r>
      <w:r>
        <w:t>s</w:t>
      </w:r>
      <w:r w:rsidRPr="006D0546">
        <w:t xml:space="preserve">criminative </w:t>
      </w:r>
      <w:r>
        <w:t>T</w:t>
      </w:r>
      <w:r w:rsidRPr="006D0546">
        <w:t xml:space="preserve">raining </w:t>
      </w:r>
      <w:r>
        <w:t>M</w:t>
      </w:r>
      <w:r w:rsidRPr="006D0546">
        <w:t xml:space="preserve">ethods for </w:t>
      </w:r>
      <w:r>
        <w:t>S</w:t>
      </w:r>
      <w:r w:rsidRPr="006D0546">
        <w:t xml:space="preserve">peaker </w:t>
      </w:r>
      <w:r>
        <w:t>V</w:t>
      </w:r>
      <w:r w:rsidRPr="006D0546">
        <w:t xml:space="preserve">erification,” </w:t>
      </w:r>
      <w:r w:rsidRPr="00EB5604">
        <w:rPr>
          <w:i/>
        </w:rPr>
        <w:t>Proceedings of the ICASSP 2003</w:t>
      </w:r>
      <w:r w:rsidRPr="006D0546">
        <w:t>, pp 192-195, 2003.</w:t>
      </w:r>
      <w:bookmarkEnd w:id="73"/>
      <w:bookmarkEnd w:id="74"/>
    </w:p>
    <w:p w:rsidR="006F18CC" w:rsidRDefault="006F18CC" w:rsidP="006D0546">
      <w:pPr>
        <w:pStyle w:val="Title"/>
      </w:pPr>
      <w:bookmarkStart w:id="75" w:name="_Ref250394271"/>
      <w:bookmarkStart w:id="76" w:name="_Ref250394301"/>
      <w:r>
        <w:lastRenderedPageBreak/>
        <w:t>H.</w:t>
      </w:r>
      <w:r w:rsidRPr="000E6027">
        <w:t> </w:t>
      </w:r>
      <w:r>
        <w:t>M.</w:t>
      </w:r>
      <w:r w:rsidRPr="000E6027">
        <w:t xml:space="preserve"> Teager and S. M. Teager, “Evidence for Nonlinear Production Mechanisms in the Vocal Tract,” </w:t>
      </w:r>
      <w:r w:rsidRPr="000D6577">
        <w:rPr>
          <w:i/>
        </w:rPr>
        <w:t>NATO Advanced Study Institute on Speech Production and Speech Modeling</w:t>
      </w:r>
      <w:r w:rsidRPr="000E6027">
        <w:t>, Bonas, France, pp. 241-261, July</w:t>
      </w:r>
      <w:r w:rsidRPr="006D0546">
        <w:t> </w:t>
      </w:r>
      <w:r w:rsidRPr="000E6027">
        <w:t>1989.</w:t>
      </w:r>
      <w:bookmarkEnd w:id="75"/>
    </w:p>
    <w:p w:rsidR="00354591" w:rsidRDefault="006D0546" w:rsidP="006D0546">
      <w:pPr>
        <w:pStyle w:val="Title"/>
      </w:pPr>
      <w:bookmarkStart w:id="77" w:name="_Ref250736267"/>
      <w:r w:rsidRPr="006D0546">
        <w:t xml:space="preserve">J. Markel, and A. Gray, </w:t>
      </w:r>
      <w:r w:rsidRPr="006D0546">
        <w:rPr>
          <w:i/>
        </w:rPr>
        <w:t>Linear Prediction of Speech</w:t>
      </w:r>
      <w:r w:rsidRPr="006D0546">
        <w:t>, Springer-Verlag, New York, 197</w:t>
      </w:r>
      <w:r w:rsidR="00354591">
        <w:t>6.</w:t>
      </w:r>
      <w:bookmarkEnd w:id="77"/>
    </w:p>
    <w:p w:rsidR="006D0546" w:rsidRDefault="00354591" w:rsidP="006D0546">
      <w:pPr>
        <w:pStyle w:val="Title"/>
      </w:pPr>
      <w:bookmarkStart w:id="78" w:name="_Ref189885856"/>
      <w:r w:rsidRPr="000E6027">
        <w:t xml:space="preserve">R. W. Schafer, L. R. Rabiner, “Digital Representations of Speech Signals,” </w:t>
      </w:r>
      <w:r w:rsidRPr="00A80E11">
        <w:rPr>
          <w:i/>
        </w:rPr>
        <w:t>Proceeding of the IEEE</w:t>
      </w:r>
      <w:r>
        <w:t>, vol. 63, no. 4, April</w:t>
      </w:r>
      <w:r w:rsidRPr="006D0546">
        <w:t> </w:t>
      </w:r>
      <w:r w:rsidRPr="000E6027">
        <w:t>1975.</w:t>
      </w:r>
      <w:bookmarkEnd w:id="76"/>
      <w:bookmarkEnd w:id="78"/>
    </w:p>
    <w:p w:rsidR="006D0546" w:rsidRPr="006D0546" w:rsidRDefault="006D0546" w:rsidP="006D0546">
      <w:pPr>
        <w:pStyle w:val="Title"/>
      </w:pPr>
      <w:bookmarkStart w:id="79" w:name="_Ref249385693"/>
      <w:bookmarkStart w:id="80" w:name="_Ref250394320"/>
      <w:r w:rsidRPr="006D0546">
        <w:t xml:space="preserve">I. Kokkinos, and P. Maragos, “Nonlinear Speech Analysis using Models for Chaotic Systems,” </w:t>
      </w:r>
      <w:r w:rsidRPr="006D0546">
        <w:rPr>
          <w:i/>
        </w:rPr>
        <w:t>IEEE Transactions on Speech and Audio Processing</w:t>
      </w:r>
      <w:r w:rsidRPr="006D0546">
        <w:t>, vol. 13, no. 6, pp. 1098-1109, November 2005.</w:t>
      </w:r>
      <w:bookmarkEnd w:id="66"/>
      <w:bookmarkEnd w:id="79"/>
      <w:bookmarkEnd w:id="80"/>
    </w:p>
    <w:p w:rsidR="006D0546" w:rsidRPr="006D0546" w:rsidRDefault="006D0546" w:rsidP="006D0546">
      <w:pPr>
        <w:pStyle w:val="Title"/>
      </w:pPr>
      <w:r w:rsidRPr="006D0546">
        <w:t xml:space="preserve"> </w:t>
      </w:r>
      <w:bookmarkStart w:id="81" w:name="_Ref195687977"/>
      <w:r w:rsidRPr="006D0546">
        <w:t xml:space="preserve">D. May, </w:t>
      </w:r>
      <w:r w:rsidRPr="006D0546">
        <w:rPr>
          <w:i/>
          <w:iCs/>
        </w:rPr>
        <w:t>Nonlinear Dynamic Invariants For Continuous Speech Recognition</w:t>
      </w:r>
      <w:r w:rsidRPr="006D0546">
        <w:t>, M.S. Thesis, Department of Elect</w:t>
      </w:r>
      <w:r w:rsidR="001046B7">
        <w:t>rical</w:t>
      </w:r>
      <w:r w:rsidRPr="006D0546">
        <w:t xml:space="preserve"> and Comp</w:t>
      </w:r>
      <w:r w:rsidR="001046B7">
        <w:t>uter</w:t>
      </w:r>
      <w:r w:rsidRPr="006D0546">
        <w:t xml:space="preserve"> Eng</w:t>
      </w:r>
      <w:r w:rsidR="001046B7">
        <w:t>ineering</w:t>
      </w:r>
      <w:r w:rsidRPr="006D0546">
        <w:t xml:space="preserve">, Mississippi State University, </w:t>
      </w:r>
      <w:r w:rsidR="001046B7">
        <w:t xml:space="preserve">USA, </w:t>
      </w:r>
      <w:r w:rsidRPr="006D0546">
        <w:t>May 2008.</w:t>
      </w:r>
      <w:bookmarkEnd w:id="81"/>
    </w:p>
    <w:p w:rsidR="00354591" w:rsidRPr="000E6027" w:rsidRDefault="00354591" w:rsidP="00354591">
      <w:pPr>
        <w:pStyle w:val="Title"/>
      </w:pPr>
      <w:bookmarkStart w:id="82" w:name="_Ref250419285"/>
      <w:bookmarkStart w:id="83" w:name="_Ref249387139"/>
      <w:r w:rsidRPr="000E6027">
        <w:t xml:space="preserve">S. Prasad, S. Srinivasan, M. Pannuri, G. Lazarou and J. Picone, “Nonlinear Dynamical Invariants for Speech Recognition,” </w:t>
      </w:r>
      <w:r w:rsidRPr="00A80E11">
        <w:rPr>
          <w:i/>
        </w:rPr>
        <w:t>Proceedings of the International Conference on Spoken Language Processing</w:t>
      </w:r>
      <w:r w:rsidRPr="000E6027">
        <w:t>, pp. 2518-2521, Pittsburgh, Pennsylvania, USA, September 2006.</w:t>
      </w:r>
      <w:bookmarkEnd w:id="82"/>
    </w:p>
    <w:p w:rsidR="00354591" w:rsidRPr="000E6027" w:rsidRDefault="00354591" w:rsidP="00354591">
      <w:pPr>
        <w:pStyle w:val="Title"/>
      </w:pPr>
      <w:bookmarkStart w:id="84" w:name="_Ref189888039"/>
      <w:r w:rsidRPr="000E6027">
        <w:t xml:space="preserve">P. Maragos, A. G. Dimakis and I. Kokkinos, “Some Advances in Nonlinear Speech Modeling using Modulations, Fractals, and Chaos,” </w:t>
      </w:r>
      <w:r w:rsidRPr="00A80E11">
        <w:rPr>
          <w:i/>
        </w:rPr>
        <w:t>Proceedings of the IEEE International Conference on Digital Signal Processing</w:t>
      </w:r>
      <w:r w:rsidRPr="000E6027">
        <w:t>, pp. 325-332,</w:t>
      </w:r>
      <w:r>
        <w:t xml:space="preserve"> Santorini, Greece, July</w:t>
      </w:r>
      <w:r w:rsidRPr="006D0546">
        <w:t> </w:t>
      </w:r>
      <w:r w:rsidRPr="000E6027">
        <w:t>2002.</w:t>
      </w:r>
      <w:bookmarkEnd w:id="84"/>
    </w:p>
    <w:p w:rsidR="00354591" w:rsidRPr="000E6027" w:rsidRDefault="00354591" w:rsidP="00354591">
      <w:pPr>
        <w:pStyle w:val="Title"/>
      </w:pPr>
      <w:bookmarkStart w:id="85" w:name="_Ref189890050"/>
      <w:r w:rsidRPr="000E6027">
        <w:t xml:space="preserve">M. Banbrook, S. McLaughlin, “Is Speech Chaotic?: Invariant Geometrical Measures for Speech Data,” </w:t>
      </w:r>
      <w:r w:rsidRPr="00A80E11">
        <w:rPr>
          <w:i/>
        </w:rPr>
        <w:t>IEE Colloquium on Exploiting Chaos in Signal Processin</w:t>
      </w:r>
      <w:r w:rsidRPr="000E6027">
        <w:t>g, Digest No. 1994/193, p</w:t>
      </w:r>
      <w:r>
        <w:t>p. 8/1-8/10, London, U.K., June</w:t>
      </w:r>
      <w:r w:rsidRPr="006D0546">
        <w:t> </w:t>
      </w:r>
      <w:r w:rsidRPr="000E6027">
        <w:t>1994.</w:t>
      </w:r>
      <w:bookmarkEnd w:id="85"/>
    </w:p>
    <w:p w:rsidR="00354591" w:rsidRPr="000E6027" w:rsidRDefault="00354591" w:rsidP="00354591">
      <w:pPr>
        <w:pStyle w:val="Title"/>
      </w:pPr>
      <w:bookmarkStart w:id="86" w:name="_Ref189892392"/>
      <w:r w:rsidRPr="000E6027">
        <w:t>P. Maragos, “Fractal Aspects of Speech Signals</w:t>
      </w:r>
      <w:r>
        <w:t xml:space="preserve">: Dimension and Interpolation,” </w:t>
      </w:r>
      <w:r w:rsidRPr="00A80E11">
        <w:rPr>
          <w:i/>
        </w:rPr>
        <w:t>Proceedings of the IEEE International Conference on Acoustics, Speech, and Signal Processing</w:t>
      </w:r>
      <w:r w:rsidRPr="000E6027">
        <w:t>, pp</w:t>
      </w:r>
      <w:r>
        <w:t>. 417-420, Toronto, Canada, May</w:t>
      </w:r>
      <w:r w:rsidRPr="006D0546">
        <w:t> </w:t>
      </w:r>
      <w:r w:rsidRPr="000E6027">
        <w:t>1991.</w:t>
      </w:r>
      <w:bookmarkEnd w:id="86"/>
    </w:p>
    <w:p w:rsidR="00354591" w:rsidRPr="000E6027" w:rsidRDefault="00354591" w:rsidP="00354591">
      <w:pPr>
        <w:pStyle w:val="Title"/>
      </w:pPr>
      <w:bookmarkStart w:id="87" w:name="_Ref189892974"/>
      <w:r w:rsidRPr="000E6027">
        <w:t xml:space="preserve">M. Banbrook, G. Ushaw, and S. McLaughland, “How to Extract Lyapunov Exponents from Short and Noisy Time Series,” </w:t>
      </w:r>
      <w:r w:rsidRPr="00A80E11">
        <w:rPr>
          <w:i/>
        </w:rPr>
        <w:t>IEEE Transactions on Signal Processing</w:t>
      </w:r>
      <w:r w:rsidRPr="000E6027">
        <w:t>, vol</w:t>
      </w:r>
      <w:r>
        <w:t>. 45, no. 5, pp. 1378-1382, May</w:t>
      </w:r>
      <w:r w:rsidRPr="006D0546">
        <w:t> </w:t>
      </w:r>
      <w:r w:rsidRPr="000E6027">
        <w:t>1997.</w:t>
      </w:r>
      <w:bookmarkEnd w:id="87"/>
    </w:p>
    <w:p w:rsidR="00354591" w:rsidRPr="000E6027" w:rsidRDefault="00354591" w:rsidP="00354591">
      <w:pPr>
        <w:pStyle w:val="Title"/>
      </w:pPr>
      <w:bookmarkStart w:id="88" w:name="_Ref189893630"/>
      <w:r w:rsidRPr="000E6027">
        <w:t xml:space="preserve">H. F. V. Boshoff and M. Grotepass, “The Fractal Dimension of Fricative Speech Sounds,” </w:t>
      </w:r>
      <w:r w:rsidRPr="00A80E11">
        <w:rPr>
          <w:i/>
        </w:rPr>
        <w:t>Proceedings of the South African Symposium on Communication and Signal Processing</w:t>
      </w:r>
      <w:r w:rsidRPr="000E6027">
        <w:t>, pp. 12-16, Pretoria, South Africa, August 1991.</w:t>
      </w:r>
      <w:bookmarkEnd w:id="88"/>
    </w:p>
    <w:p w:rsidR="00354591" w:rsidRDefault="00354591" w:rsidP="00354591">
      <w:pPr>
        <w:pStyle w:val="Title"/>
      </w:pPr>
      <w:bookmarkStart w:id="89" w:name="_Ref189894145"/>
      <w:r w:rsidRPr="000E6027">
        <w:t xml:space="preserve">A. C. Lindgren, M. T. Johnson and J. Povinelli, “Speech Recognition using Reconstructed Phase Space Features,” </w:t>
      </w:r>
      <w:r w:rsidRPr="00A80E11">
        <w:rPr>
          <w:i/>
        </w:rPr>
        <w:t xml:space="preserve">Proceedings of the International Conference on </w:t>
      </w:r>
      <w:r w:rsidRPr="00A80E11">
        <w:rPr>
          <w:i/>
        </w:rPr>
        <w:lastRenderedPageBreak/>
        <w:t>Acoustics, Speech and Signal Processin</w:t>
      </w:r>
      <w:r w:rsidRPr="000E6027">
        <w:t>g, vol. 1, pp. I-60-63, Hong Kong,  China, April 2003.</w:t>
      </w:r>
      <w:bookmarkEnd w:id="89"/>
    </w:p>
    <w:p w:rsidR="00DE106B" w:rsidRDefault="006D0546" w:rsidP="00354591">
      <w:pPr>
        <w:pStyle w:val="Title"/>
      </w:pPr>
      <w:bookmarkStart w:id="90" w:name="_Ref250736329"/>
      <w:r w:rsidRPr="006D0546">
        <w:t>A. Petry, D. Augusto, and</w:t>
      </w:r>
      <w:r w:rsidR="00212670">
        <w:t xml:space="preserve"> C. Barone, “Speaker I</w:t>
      </w:r>
      <w:r w:rsidRPr="006D0546">
        <w:t xml:space="preserve">dentification using </w:t>
      </w:r>
      <w:r w:rsidR="00212670">
        <w:t>N</w:t>
      </w:r>
      <w:r w:rsidRPr="006D0546">
        <w:t xml:space="preserve">onlinear </w:t>
      </w:r>
      <w:r w:rsidR="00212670">
        <w:t>D</w:t>
      </w:r>
      <w:r w:rsidRPr="006D0546">
        <w:t xml:space="preserve">ynamical </w:t>
      </w:r>
      <w:r w:rsidR="00212670">
        <w:t>F</w:t>
      </w:r>
      <w:r w:rsidRPr="006D0546">
        <w:t xml:space="preserve">eatures,” </w:t>
      </w:r>
      <w:r w:rsidRPr="006D0546">
        <w:rPr>
          <w:i/>
        </w:rPr>
        <w:t>Chaos, Solitons &amp; Fractals</w:t>
      </w:r>
      <w:r w:rsidRPr="006D0546">
        <w:t>, vol. 13, Issue 2, pp. 221-231, February 200</w:t>
      </w:r>
    </w:p>
    <w:p w:rsidR="00DE106B" w:rsidRDefault="00DE106B" w:rsidP="00DE106B">
      <w:pPr>
        <w:pStyle w:val="Title"/>
      </w:pPr>
      <w:bookmarkStart w:id="91" w:name="_Ref249386647"/>
      <w:bookmarkStart w:id="92" w:name="_Ref249386417"/>
      <w:bookmarkEnd w:id="83"/>
      <w:bookmarkEnd w:id="90"/>
      <w:r w:rsidRPr="006D0546">
        <w:t>A. Dempster, N. Laird, and</w:t>
      </w:r>
      <w:r>
        <w:t xml:space="preserve"> D. Rubin, “Maximum Likelihood f</w:t>
      </w:r>
      <w:r w:rsidRPr="006D0546">
        <w:t xml:space="preserve">rom Incomplete Data </w:t>
      </w:r>
      <w:r>
        <w:t>v</w:t>
      </w:r>
      <w:r w:rsidRPr="006D0546">
        <w:t xml:space="preserve">ia the EM Algorithm," </w:t>
      </w:r>
      <w:r w:rsidRPr="006D0546">
        <w:rPr>
          <w:i/>
        </w:rPr>
        <w:t>Journal of the Royal Statistical Society, Series B</w:t>
      </w:r>
      <w:r w:rsidRPr="006D0546">
        <w:t>, vol. 39, no. 1, pp. 1-38, February 197</w:t>
      </w:r>
      <w:r>
        <w:t>7.</w:t>
      </w:r>
    </w:p>
    <w:p w:rsidR="00DE106B" w:rsidRDefault="00DE106B" w:rsidP="00DE106B">
      <w:pPr>
        <w:pStyle w:val="Title"/>
      </w:pPr>
      <w:bookmarkStart w:id="93" w:name="_Ref250418452"/>
      <w:bookmarkEnd w:id="91"/>
      <w:r>
        <w:t>J.</w:t>
      </w:r>
      <w:r w:rsidRPr="006D0546">
        <w:t> </w:t>
      </w:r>
      <w:r>
        <w:t xml:space="preserve">Blimes, “A Gentle Tutorial of the EM Algorithm and its Application to Parameter Estimation Problem for Gaussian Mixture and Hidden Markov Models,” </w:t>
      </w:r>
      <w:r w:rsidRPr="00212670">
        <w:rPr>
          <w:i/>
        </w:rPr>
        <w:t>Technical Report TR-97-021</w:t>
      </w:r>
      <w:r>
        <w:t>, University of California, Berkeley, , May</w:t>
      </w:r>
      <w:r w:rsidRPr="006D0546">
        <w:t> </w:t>
      </w:r>
      <w:r>
        <w:t>1997.</w:t>
      </w:r>
    </w:p>
    <w:p w:rsidR="00DE106B" w:rsidRPr="006D0546" w:rsidRDefault="00DE106B" w:rsidP="00DE106B">
      <w:pPr>
        <w:pStyle w:val="Title"/>
      </w:pPr>
      <w:bookmarkStart w:id="94" w:name="_Ref250419046"/>
      <w:r w:rsidRPr="006D0546">
        <w:t>M. Zeevi, R. Meir, and R. Adler, “</w:t>
      </w:r>
      <w:r>
        <w:rPr>
          <w:iCs/>
        </w:rPr>
        <w:t>Nonlinear M</w:t>
      </w:r>
      <w:r w:rsidRPr="006D0546">
        <w:rPr>
          <w:iCs/>
        </w:rPr>
        <w:t xml:space="preserve">odels for </w:t>
      </w:r>
      <w:r>
        <w:rPr>
          <w:iCs/>
        </w:rPr>
        <w:t>T</w:t>
      </w:r>
      <w:r w:rsidRPr="006D0546">
        <w:rPr>
          <w:iCs/>
        </w:rPr>
        <w:t xml:space="preserve">ime </w:t>
      </w:r>
      <w:r>
        <w:rPr>
          <w:iCs/>
        </w:rPr>
        <w:t>S</w:t>
      </w:r>
      <w:r w:rsidRPr="006D0546">
        <w:rPr>
          <w:iCs/>
        </w:rPr>
        <w:t xml:space="preserve">eries using </w:t>
      </w:r>
      <w:r>
        <w:rPr>
          <w:iCs/>
        </w:rPr>
        <w:t>M</w:t>
      </w:r>
      <w:r w:rsidRPr="006D0546">
        <w:rPr>
          <w:iCs/>
        </w:rPr>
        <w:t xml:space="preserve">ixtures of </w:t>
      </w:r>
      <w:r>
        <w:rPr>
          <w:iCs/>
        </w:rPr>
        <w:t>A</w:t>
      </w:r>
      <w:r w:rsidRPr="006D0546">
        <w:rPr>
          <w:iCs/>
        </w:rPr>
        <w:t xml:space="preserve">utoregressive </w:t>
      </w:r>
      <w:r>
        <w:rPr>
          <w:iCs/>
        </w:rPr>
        <w:t>M</w:t>
      </w:r>
      <w:r w:rsidRPr="006D0546">
        <w:rPr>
          <w:iCs/>
        </w:rPr>
        <w:t>odels”</w:t>
      </w:r>
      <w:r>
        <w:t xml:space="preserve">, </w:t>
      </w:r>
      <w:r w:rsidRPr="00D82482">
        <w:rPr>
          <w:i/>
        </w:rPr>
        <w:t>Technical Report</w:t>
      </w:r>
      <w:r w:rsidRPr="006D0546">
        <w:t xml:space="preserve">, </w:t>
      </w:r>
      <w:r>
        <w:t xml:space="preserve">Technion University, Israel, available online at: </w:t>
      </w:r>
      <w:r w:rsidRPr="00D82482">
        <w:rPr>
          <w:i/>
        </w:rPr>
        <w:t>http://ie.technion.ac.il/~radler/mixar.pdf</w:t>
      </w:r>
      <w:bookmarkEnd w:id="94"/>
      <w:r>
        <w:t>, October</w:t>
      </w:r>
      <w:r w:rsidRPr="006D0546">
        <w:t> </w:t>
      </w:r>
      <w:r>
        <w:t>2000.</w:t>
      </w:r>
    </w:p>
    <w:p w:rsidR="00DE106B" w:rsidRPr="006D0546" w:rsidRDefault="00DE106B" w:rsidP="00DE106B">
      <w:pPr>
        <w:pStyle w:val="Title"/>
      </w:pPr>
      <w:bookmarkStart w:id="95" w:name="_Ref195688560"/>
      <w:r w:rsidRPr="006D0546">
        <w:t>C. S. Wong, and W. K. Li, “On a Mixture Autoregressive Model,”</w:t>
      </w:r>
      <w:r w:rsidRPr="006D0546">
        <w:rPr>
          <w:i/>
        </w:rPr>
        <w:t xml:space="preserve"> Journal of the Royal Statistical Society</w:t>
      </w:r>
      <w:r w:rsidRPr="006D0546">
        <w:t>, vol. 62, no. 1, pp. 95</w:t>
      </w:r>
      <w:r w:rsidRPr="006D0546">
        <w:noBreakHyphen/>
        <w:t>115, February 2000.</w:t>
      </w:r>
      <w:bookmarkEnd w:id="95"/>
    </w:p>
    <w:p w:rsidR="006D0546" w:rsidRPr="006D0546" w:rsidRDefault="006D0546" w:rsidP="006D0546">
      <w:pPr>
        <w:pStyle w:val="Title"/>
      </w:pPr>
      <w:bookmarkStart w:id="96" w:name="_Ref250419105"/>
      <w:bookmarkEnd w:id="93"/>
      <w:r w:rsidRPr="006D0546">
        <w:t>S. Srinivasan, T. Ma, D. May, G. Lazarou and J. Picone, "Nonlinear Mixture Autoregressive Hidden Markov Model</w:t>
      </w:r>
      <w:r w:rsidR="00212670">
        <w:t>s f</w:t>
      </w:r>
      <w:r w:rsidRPr="006D0546">
        <w:t xml:space="preserve">or Speech Recognition," </w:t>
      </w:r>
      <w:r w:rsidRPr="006D0546">
        <w:rPr>
          <w:i/>
          <w:iCs/>
        </w:rPr>
        <w:t>Proceedings of the International Conference on Spoken Language Processing</w:t>
      </w:r>
      <w:r w:rsidRPr="006D0546">
        <w:t>, pp. 960-963, Brisbane, Australia, September 2008.</w:t>
      </w:r>
      <w:bookmarkStart w:id="97" w:name="_Ref249386018"/>
      <w:bookmarkEnd w:id="92"/>
      <w:bookmarkEnd w:id="96"/>
    </w:p>
    <w:p w:rsidR="006D0546" w:rsidRPr="006D0546" w:rsidRDefault="006D0546" w:rsidP="006D0546">
      <w:pPr>
        <w:pStyle w:val="Title"/>
      </w:pPr>
      <w:bookmarkStart w:id="98" w:name="_Ref195688609"/>
      <w:bookmarkStart w:id="99" w:name="_Ref249386237"/>
      <w:bookmarkEnd w:id="97"/>
      <w:r w:rsidRPr="006D0546">
        <w:t xml:space="preserve">B. H. Juang, and L. R. Rabiner, “Mixture Autoregressive Hidden Markov Models for Speech Signals,” </w:t>
      </w:r>
      <w:r w:rsidRPr="006D0546">
        <w:rPr>
          <w:i/>
        </w:rPr>
        <w:t>IEEE Transactions on Acoustics, Speech and Signal Processing</w:t>
      </w:r>
      <w:r w:rsidRPr="006D0546">
        <w:t>, vol. 33, no. 6, pp. 1404-1413, December 1985.</w:t>
      </w:r>
      <w:bookmarkStart w:id="100" w:name="_Ref195688649"/>
      <w:bookmarkEnd w:id="98"/>
      <w:bookmarkEnd w:id="99"/>
    </w:p>
    <w:p w:rsidR="006D0546" w:rsidRPr="006D0546" w:rsidRDefault="006D0546" w:rsidP="006D0546">
      <w:pPr>
        <w:pStyle w:val="Title"/>
      </w:pPr>
      <w:bookmarkStart w:id="101" w:name="_Ref249386246"/>
      <w:r w:rsidRPr="006D0546">
        <w:t xml:space="preserve">Y. Ephraim, and W. J. Roberts, “Revisiting Autoregressive Hidden Markov Modeling of Speech Signals,” </w:t>
      </w:r>
      <w:r w:rsidRPr="006D0546">
        <w:rPr>
          <w:i/>
        </w:rPr>
        <w:t>IEEE Signal Processing Letters</w:t>
      </w:r>
      <w:r w:rsidRPr="006D0546">
        <w:t>, vol. 12, no. 2, pp. 166-169, February 2005.</w:t>
      </w:r>
      <w:bookmarkStart w:id="102" w:name="_Ref227670776"/>
      <w:bookmarkEnd w:id="100"/>
      <w:bookmarkEnd w:id="101"/>
    </w:p>
    <w:p w:rsidR="006D0546" w:rsidRPr="006D0546" w:rsidRDefault="006D0546" w:rsidP="006D0546">
      <w:pPr>
        <w:pStyle w:val="Title"/>
      </w:pPr>
      <w:bookmarkStart w:id="103" w:name="_Ref249386257"/>
      <w:r w:rsidRPr="006D0546">
        <w:t xml:space="preserve">M. E. Ayadi, </w:t>
      </w:r>
      <w:r w:rsidRPr="006D0546">
        <w:rPr>
          <w:i/>
        </w:rPr>
        <w:t xml:space="preserve">Autoregressive </w:t>
      </w:r>
      <w:r w:rsidR="001046B7">
        <w:rPr>
          <w:i/>
        </w:rPr>
        <w:t>M</w:t>
      </w:r>
      <w:r w:rsidRPr="006D0546">
        <w:rPr>
          <w:i/>
        </w:rPr>
        <w:t xml:space="preserve">odels for </w:t>
      </w:r>
      <w:r w:rsidR="001046B7">
        <w:rPr>
          <w:i/>
        </w:rPr>
        <w:t>T</w:t>
      </w:r>
      <w:r w:rsidRPr="006D0546">
        <w:rPr>
          <w:i/>
        </w:rPr>
        <w:t xml:space="preserve">ext </w:t>
      </w:r>
      <w:r w:rsidR="001046B7">
        <w:rPr>
          <w:i/>
        </w:rPr>
        <w:t>I</w:t>
      </w:r>
      <w:r w:rsidRPr="006D0546">
        <w:rPr>
          <w:i/>
        </w:rPr>
        <w:t xml:space="preserve">ndependent </w:t>
      </w:r>
      <w:r w:rsidR="001046B7">
        <w:rPr>
          <w:i/>
        </w:rPr>
        <w:t>S</w:t>
      </w:r>
      <w:r w:rsidRPr="006D0546">
        <w:rPr>
          <w:i/>
        </w:rPr>
        <w:t xml:space="preserve">peaker </w:t>
      </w:r>
      <w:r w:rsidR="001046B7">
        <w:rPr>
          <w:i/>
        </w:rPr>
        <w:t>I</w:t>
      </w:r>
      <w:r w:rsidRPr="006D0546">
        <w:rPr>
          <w:i/>
        </w:rPr>
        <w:t xml:space="preserve">dentification in </w:t>
      </w:r>
      <w:r w:rsidR="001046B7">
        <w:rPr>
          <w:i/>
        </w:rPr>
        <w:t>N</w:t>
      </w:r>
      <w:r w:rsidRPr="006D0546">
        <w:rPr>
          <w:i/>
        </w:rPr>
        <w:t xml:space="preserve">oisy </w:t>
      </w:r>
      <w:r w:rsidR="001046B7">
        <w:rPr>
          <w:i/>
        </w:rPr>
        <w:t>E</w:t>
      </w:r>
      <w:r w:rsidRPr="006D0546">
        <w:rPr>
          <w:i/>
        </w:rPr>
        <w:t>nvironments</w:t>
      </w:r>
      <w:r w:rsidRPr="006D0546">
        <w:t>, PhD Thesis, Department of Elect</w:t>
      </w:r>
      <w:r w:rsidR="001046B7">
        <w:t xml:space="preserve">rical </w:t>
      </w:r>
      <w:r w:rsidRPr="006D0546">
        <w:t>and Comp</w:t>
      </w:r>
      <w:r w:rsidR="001046B7">
        <w:t>uter</w:t>
      </w:r>
      <w:r w:rsidRPr="006D0546">
        <w:t xml:space="preserve"> Eng</w:t>
      </w:r>
      <w:r w:rsidR="001046B7">
        <w:t>ineering</w:t>
      </w:r>
      <w:r w:rsidRPr="006D0546">
        <w:t xml:space="preserve">, </w:t>
      </w:r>
      <w:r w:rsidRPr="006D0546">
        <w:rPr>
          <w:bCs/>
        </w:rPr>
        <w:t xml:space="preserve">University of Waterloo, </w:t>
      </w:r>
      <w:r w:rsidR="001046B7">
        <w:rPr>
          <w:bCs/>
        </w:rPr>
        <w:t xml:space="preserve">Canada, </w:t>
      </w:r>
      <w:r w:rsidRPr="006D0546">
        <w:rPr>
          <w:bCs/>
        </w:rPr>
        <w:t>September</w:t>
      </w:r>
      <w:r w:rsidRPr="006D0546">
        <w:t> 2008.</w:t>
      </w:r>
      <w:bookmarkEnd w:id="102"/>
      <w:bookmarkEnd w:id="103"/>
    </w:p>
    <w:p w:rsidR="006D0546" w:rsidRPr="006D0546" w:rsidRDefault="006D0546" w:rsidP="006D0546">
      <w:pPr>
        <w:pStyle w:val="Title"/>
      </w:pPr>
      <w:bookmarkStart w:id="104" w:name="_Ref227592330"/>
      <w:bookmarkStart w:id="105" w:name="_Ref249386621"/>
      <w:r w:rsidRPr="006D0546">
        <w:t xml:space="preserve">A. X. Carvalho and M. A Tanner, “Modeling </w:t>
      </w:r>
      <w:r w:rsidR="001046B7">
        <w:t>N</w:t>
      </w:r>
      <w:r w:rsidRPr="006D0546">
        <w:t xml:space="preserve">onlinearities with </w:t>
      </w:r>
      <w:r w:rsidR="001046B7">
        <w:t>M</w:t>
      </w:r>
      <w:r w:rsidRPr="006D0546">
        <w:t>ixtures-of-</w:t>
      </w:r>
      <w:r w:rsidR="001046B7">
        <w:t>E</w:t>
      </w:r>
      <w:r w:rsidRPr="006D0546">
        <w:t xml:space="preserve">xperts of </w:t>
      </w:r>
      <w:r w:rsidR="001046B7">
        <w:t>T</w:t>
      </w:r>
      <w:r w:rsidRPr="006D0546">
        <w:t xml:space="preserve">ime </w:t>
      </w:r>
      <w:r w:rsidR="001046B7">
        <w:t>S</w:t>
      </w:r>
      <w:r w:rsidRPr="006D0546">
        <w:t xml:space="preserve">eries </w:t>
      </w:r>
      <w:r w:rsidR="001046B7">
        <w:t>M</w:t>
      </w:r>
      <w:r w:rsidRPr="006D0546">
        <w:t xml:space="preserve">odels,” </w:t>
      </w:r>
      <w:r w:rsidRPr="006D0546">
        <w:rPr>
          <w:i/>
          <w:iCs/>
        </w:rPr>
        <w:t>International Journal of Mathematics and Mathematical Sciences</w:t>
      </w:r>
      <w:r w:rsidRPr="006D0546">
        <w:t>, vol. 2006, no. 9, pp. 1-22, May 2006.</w:t>
      </w:r>
      <w:bookmarkEnd w:id="104"/>
      <w:bookmarkEnd w:id="105"/>
    </w:p>
    <w:p w:rsidR="00651096" w:rsidRPr="00E70B4E" w:rsidRDefault="006D0546" w:rsidP="00651096">
      <w:pPr>
        <w:pStyle w:val="Title"/>
      </w:pPr>
      <w:bookmarkStart w:id="106" w:name="_Ref249386786"/>
      <w:r w:rsidRPr="006D0546">
        <w:t xml:space="preserve">National Institute of Standards and Technology, “The 2001 NIST Speaker Recognition Evaluation,” </w:t>
      </w:r>
      <w:r w:rsidRPr="00651096">
        <w:rPr>
          <w:i/>
        </w:rPr>
        <w:t>http://www.nist.gov/speech/tests/spk/2001</w:t>
      </w:r>
      <w:r w:rsidRPr="006D0546">
        <w:t>, 2001</w:t>
      </w:r>
      <w:r w:rsidR="00651096">
        <w:t>.</w:t>
      </w:r>
      <w:bookmarkEnd w:id="106"/>
    </w:p>
    <w:p w:rsidR="00651096" w:rsidRDefault="00651096" w:rsidP="00651096">
      <w:pPr>
        <w:pStyle w:val="Title"/>
      </w:pPr>
      <w:bookmarkStart w:id="107" w:name="_Ref250395924"/>
      <w:bookmarkStart w:id="108" w:name="_Ref189886129"/>
      <w:r>
        <w:lastRenderedPageBreak/>
        <w:t>“</w:t>
      </w:r>
      <w:r w:rsidRPr="00E70B4E">
        <w:t>TIMIT Acoustic-Phonetic Continuous Speech Corpus</w:t>
      </w:r>
      <w:r>
        <w:t xml:space="preserve">,” </w:t>
      </w:r>
      <w:r w:rsidRPr="00A80E11">
        <w:rPr>
          <w:i/>
        </w:rPr>
        <w:t>http://www.ldc.upenn.edu /Catalog/CatalogEntry.jsp?catalogId=LDC93S1</w:t>
      </w:r>
      <w:r>
        <w:t>, Linguistic Data Consortium, Philadelphia, 1993.</w:t>
      </w:r>
      <w:bookmarkEnd w:id="107"/>
    </w:p>
    <w:p w:rsidR="006D0546" w:rsidRPr="006D0546" w:rsidRDefault="00651096" w:rsidP="006D0546">
      <w:pPr>
        <w:pStyle w:val="Title"/>
      </w:pPr>
      <w:bookmarkStart w:id="109" w:name="_Ref250406415"/>
      <w:bookmarkStart w:id="110" w:name="_Ref192060478"/>
      <w:bookmarkEnd w:id="108"/>
      <w:r>
        <w:t>J.</w:t>
      </w:r>
      <w:r w:rsidRPr="000E6027">
        <w:t> </w:t>
      </w:r>
      <w:r>
        <w:t xml:space="preserve">Picone, “ISIP Foundation Classes,” </w:t>
      </w:r>
      <w:r w:rsidRPr="00651096">
        <w:rPr>
          <w:i/>
        </w:rPr>
        <w:t>http://www.isip.piconepress.com/projects/speech /software/downloads/production/</w:t>
      </w:r>
      <w:r>
        <w:t>, Department of Electrical and Computer Engineering, Temple University, Philadelphia, Pennsylvania, USA,</w:t>
      </w:r>
      <w:bookmarkEnd w:id="109"/>
      <w:r>
        <w:t xml:space="preserve"> January 2010.</w:t>
      </w:r>
      <w:bookmarkEnd w:id="110"/>
    </w:p>
    <w:p w:rsidR="00651096" w:rsidRPr="00651096" w:rsidRDefault="006D0546" w:rsidP="006D0546">
      <w:pPr>
        <w:pStyle w:val="Title"/>
      </w:pPr>
      <w:bookmarkStart w:id="111" w:name="_Ref249386871"/>
      <w:r w:rsidRPr="006D0546">
        <w:t xml:space="preserve">Filtering and Noise-adding Tool (FaNT), available online at </w:t>
      </w:r>
      <w:r w:rsidR="00651096" w:rsidRPr="00651096">
        <w:rPr>
          <w:i/>
        </w:rPr>
        <w:t>http://dnt.kr.hsnr.de/download.html</w:t>
      </w:r>
      <w:r w:rsidR="00651096">
        <w:rPr>
          <w:i/>
        </w:rPr>
        <w:t>.</w:t>
      </w:r>
    </w:p>
    <w:p w:rsidR="006D0546" w:rsidRPr="006D0546" w:rsidRDefault="00651096" w:rsidP="006D0546">
      <w:pPr>
        <w:pStyle w:val="Title"/>
      </w:pPr>
      <w:bookmarkStart w:id="112" w:name="_Ref250394889"/>
      <w:bookmarkStart w:id="113" w:name="_Ref250408115"/>
      <w:r w:rsidRPr="006D0546">
        <w:t xml:space="preserve">D. Pearce and H. Hirsch, The Aurora Experimental Framework for the Performance Evaluation of Speech Recognition Systems under Noisy Conditions, </w:t>
      </w:r>
      <w:r w:rsidRPr="00651096">
        <w:rPr>
          <w:i/>
          <w:iCs/>
        </w:rPr>
        <w:t>ICSLP 2000</w:t>
      </w:r>
      <w:r w:rsidRPr="006D0546">
        <w:t>, pp. 29-32, October 2000</w:t>
      </w:r>
      <w:bookmarkEnd w:id="112"/>
      <w:r>
        <w:t>.</w:t>
      </w:r>
      <w:bookmarkEnd w:id="111"/>
      <w:bookmarkEnd w:id="113"/>
    </w:p>
    <w:p w:rsidR="006D0546" w:rsidRPr="006D0546" w:rsidRDefault="006D0546" w:rsidP="006D0546">
      <w:pPr>
        <w:pStyle w:val="Title"/>
      </w:pPr>
      <w:bookmarkStart w:id="114" w:name="_Ref249386835"/>
      <w:r w:rsidRPr="006D0546">
        <w:t xml:space="preserve">Noise data from Signal Processing Information Base (SPIB) of Rice University, available online at </w:t>
      </w:r>
      <w:r w:rsidRPr="00A80E11">
        <w:rPr>
          <w:i/>
        </w:rPr>
        <w:t>http://spib.rice.edu/spib/select_noise.html</w:t>
      </w:r>
      <w:r w:rsidRPr="006D0546">
        <w:t>.</w:t>
      </w:r>
      <w:bookmarkEnd w:id="59"/>
      <w:bookmarkEnd w:id="114"/>
    </w:p>
    <w:sectPr w:rsidR="006D0546" w:rsidRPr="006D0546" w:rsidSect="000E17ED">
      <w:pgSz w:w="12240" w:h="15840"/>
      <w:pgMar w:top="1440" w:right="1440" w:bottom="1440" w:left="2160" w:header="720" w:footer="15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FF" w:rsidRDefault="00922DFF" w:rsidP="0082565E">
      <w:pPr>
        <w:spacing w:line="240" w:lineRule="auto"/>
      </w:pPr>
      <w:r>
        <w:separator/>
      </w:r>
    </w:p>
    <w:p w:rsidR="00922DFF" w:rsidRDefault="00922DFF"/>
  </w:endnote>
  <w:endnote w:type="continuationSeparator" w:id="0">
    <w:p w:rsidR="00922DFF" w:rsidRDefault="00922DFF" w:rsidP="0082565E">
      <w:pPr>
        <w:spacing w:line="240" w:lineRule="auto"/>
      </w:pPr>
      <w:r>
        <w:continuationSeparator/>
      </w:r>
    </w:p>
    <w:p w:rsidR="00922DFF" w:rsidRDefault="00922D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5669"/>
      <w:docPartObj>
        <w:docPartGallery w:val="Page Numbers (Bottom of Page)"/>
        <w:docPartUnique/>
      </w:docPartObj>
    </w:sdtPr>
    <w:sdtContent>
      <w:p w:rsidR="00142285" w:rsidRDefault="00142285">
        <w:pPr>
          <w:pStyle w:val="Footer"/>
          <w:jc w:val="center"/>
        </w:pPr>
      </w:p>
    </w:sdtContent>
  </w:sdt>
  <w:p w:rsidR="00142285" w:rsidRDefault="00142285">
    <w:pPr>
      <w:pStyle w:val="Footer"/>
    </w:pPr>
  </w:p>
  <w:p w:rsidR="00142285" w:rsidRDefault="001422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5670"/>
      <w:docPartObj>
        <w:docPartGallery w:val="Page Numbers (Bottom of Page)"/>
        <w:docPartUnique/>
      </w:docPartObj>
    </w:sdtPr>
    <w:sdtContent>
      <w:p w:rsidR="00142285" w:rsidRDefault="00142285">
        <w:pPr>
          <w:pStyle w:val="Footer"/>
          <w:jc w:val="center"/>
        </w:pPr>
        <w:fldSimple w:instr=" PAGE   \* MERGEFORMAT ">
          <w:r w:rsidR="009626EF">
            <w:rPr>
              <w:noProof/>
            </w:rPr>
            <w:t>iv</w:t>
          </w:r>
        </w:fldSimple>
      </w:p>
    </w:sdtContent>
  </w:sdt>
  <w:p w:rsidR="00142285" w:rsidRDefault="001422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07"/>
      <w:docPartObj>
        <w:docPartGallery w:val="Page Numbers (Bottom of Page)"/>
        <w:docPartUnique/>
      </w:docPartObj>
    </w:sdtPr>
    <w:sdtContent>
      <w:p w:rsidR="00142285" w:rsidRDefault="00142285">
        <w:pPr>
          <w:pStyle w:val="Footer"/>
          <w:jc w:val="center"/>
        </w:pPr>
        <w:fldSimple w:instr=" PAGE   \* MERGEFORMAT ">
          <w:r w:rsidR="009626EF">
            <w:rPr>
              <w:noProof/>
            </w:rPr>
            <w:t>4</w:t>
          </w:r>
        </w:fldSimple>
      </w:p>
    </w:sdtContent>
  </w:sdt>
  <w:p w:rsidR="00142285" w:rsidRDefault="001422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69"/>
      <w:docPartObj>
        <w:docPartGallery w:val="Page Numbers (Bottom of Page)"/>
        <w:docPartUnique/>
      </w:docPartObj>
    </w:sdtPr>
    <w:sdtContent>
      <w:p w:rsidR="00142285" w:rsidRDefault="00142285">
        <w:pPr>
          <w:pStyle w:val="Footer"/>
          <w:jc w:val="center"/>
        </w:pPr>
        <w:fldSimple w:instr=" PAGE   \* MERGEFORMAT ">
          <w:r w:rsidR="009626EF">
            <w:rPr>
              <w:noProof/>
            </w:rPr>
            <w:t>8</w:t>
          </w:r>
        </w:fldSimple>
      </w:p>
    </w:sdtContent>
  </w:sdt>
  <w:p w:rsidR="00142285" w:rsidRDefault="0014228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75"/>
      <w:docPartObj>
        <w:docPartGallery w:val="Page Numbers (Bottom of Page)"/>
        <w:docPartUnique/>
      </w:docPartObj>
    </w:sdtPr>
    <w:sdtContent>
      <w:p w:rsidR="00142285" w:rsidRDefault="00142285">
        <w:pPr>
          <w:pStyle w:val="Footer"/>
          <w:jc w:val="center"/>
        </w:pPr>
        <w:fldSimple w:instr=" PAGE   \* MERGEFORMAT ">
          <w:r w:rsidR="009626EF">
            <w:rPr>
              <w:noProof/>
            </w:rPr>
            <w:t>9</w:t>
          </w:r>
        </w:fldSimple>
      </w:p>
    </w:sdtContent>
  </w:sdt>
  <w:p w:rsidR="00142285" w:rsidRDefault="0014228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48"/>
      <w:docPartObj>
        <w:docPartGallery w:val="Page Numbers (Bottom of Page)"/>
        <w:docPartUnique/>
      </w:docPartObj>
    </w:sdtPr>
    <w:sdtContent>
      <w:p w:rsidR="00142285" w:rsidRDefault="00142285">
        <w:pPr>
          <w:pStyle w:val="Footer"/>
          <w:jc w:val="center"/>
        </w:pPr>
        <w:fldSimple w:instr=" PAGE   \* MERGEFORMAT ">
          <w:r w:rsidR="009626EF">
            <w:rPr>
              <w:noProof/>
            </w:rPr>
            <w:t>16</w:t>
          </w:r>
        </w:fldSimple>
      </w:p>
    </w:sdtContent>
  </w:sdt>
  <w:p w:rsidR="00142285" w:rsidRDefault="0014228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49"/>
      <w:docPartObj>
        <w:docPartGallery w:val="Page Numbers (Bottom of Page)"/>
        <w:docPartUnique/>
      </w:docPartObj>
    </w:sdtPr>
    <w:sdtContent>
      <w:p w:rsidR="00142285" w:rsidRDefault="00142285">
        <w:pPr>
          <w:pStyle w:val="Footer"/>
          <w:jc w:val="center"/>
        </w:pPr>
        <w:fldSimple w:instr=" PAGE   \* MERGEFORMAT ">
          <w:r w:rsidR="009626EF">
            <w:rPr>
              <w:noProof/>
            </w:rPr>
            <w:t>28</w:t>
          </w:r>
        </w:fldSimple>
      </w:p>
    </w:sdtContent>
  </w:sdt>
  <w:p w:rsidR="00142285" w:rsidRDefault="0014228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51"/>
      <w:docPartObj>
        <w:docPartGallery w:val="Page Numbers (Bottom of Page)"/>
        <w:docPartUnique/>
      </w:docPartObj>
    </w:sdtPr>
    <w:sdtContent>
      <w:p w:rsidR="00142285" w:rsidRDefault="00142285">
        <w:pPr>
          <w:pStyle w:val="Footer"/>
          <w:jc w:val="center"/>
        </w:pPr>
        <w:fldSimple w:instr=" PAGE   \* MERGEFORMAT ">
          <w:r w:rsidR="009626EF">
            <w:rPr>
              <w:noProof/>
            </w:rPr>
            <w:t>34</w:t>
          </w:r>
        </w:fldSimple>
      </w:p>
    </w:sdtContent>
  </w:sdt>
  <w:p w:rsidR="00142285" w:rsidRDefault="00142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FF" w:rsidRDefault="00922DFF" w:rsidP="0082565E">
      <w:pPr>
        <w:spacing w:line="240" w:lineRule="auto"/>
      </w:pPr>
      <w:r>
        <w:separator/>
      </w:r>
    </w:p>
    <w:p w:rsidR="00922DFF" w:rsidRDefault="00922DFF"/>
  </w:footnote>
  <w:footnote w:type="continuationSeparator" w:id="0">
    <w:p w:rsidR="00922DFF" w:rsidRDefault="00922DFF" w:rsidP="0082565E">
      <w:pPr>
        <w:spacing w:line="240" w:lineRule="auto"/>
      </w:pPr>
      <w:r>
        <w:continuationSeparator/>
      </w:r>
    </w:p>
    <w:p w:rsidR="00922DFF" w:rsidRDefault="00922D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5" w:rsidRDefault="00142285" w:rsidP="00996A1A">
    <w:pPr>
      <w:pStyle w:val="Header"/>
      <w:jc w:val="center"/>
    </w:pPr>
  </w:p>
  <w:p w:rsidR="00142285" w:rsidRDefault="00142285">
    <w:pPr>
      <w:pStyle w:val="Header"/>
    </w:pPr>
  </w:p>
  <w:p w:rsidR="00142285" w:rsidRDefault="001422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01"/>
      <w:docPartObj>
        <w:docPartGallery w:val="Page Numbers (Top of Page)"/>
        <w:docPartUnique/>
      </w:docPartObj>
    </w:sdtPr>
    <w:sdtContent>
      <w:p w:rsidR="00142285" w:rsidRDefault="00142285">
        <w:pPr>
          <w:pStyle w:val="Header"/>
          <w:jc w:val="right"/>
        </w:pPr>
      </w:p>
    </w:sdtContent>
  </w:sdt>
  <w:p w:rsidR="00142285" w:rsidRDefault="001422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08"/>
      <w:docPartObj>
        <w:docPartGallery w:val="Page Numbers (Top of Page)"/>
        <w:docPartUnique/>
      </w:docPartObj>
    </w:sdtPr>
    <w:sdtContent>
      <w:p w:rsidR="00142285" w:rsidRDefault="00142285">
        <w:pPr>
          <w:pStyle w:val="Header"/>
          <w:jc w:val="right"/>
        </w:pPr>
      </w:p>
    </w:sdtContent>
  </w:sdt>
  <w:p w:rsidR="00142285" w:rsidRDefault="001422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16"/>
      <w:docPartObj>
        <w:docPartGallery w:val="Page Numbers (Top of Page)"/>
        <w:docPartUnique/>
      </w:docPartObj>
    </w:sdtPr>
    <w:sdtContent>
      <w:p w:rsidR="00142285" w:rsidRDefault="00142285">
        <w:pPr>
          <w:pStyle w:val="Header"/>
          <w:jc w:val="right"/>
        </w:pPr>
      </w:p>
    </w:sdtContent>
  </w:sdt>
  <w:p w:rsidR="00142285" w:rsidRDefault="0014228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47"/>
      <w:docPartObj>
        <w:docPartGallery w:val="Page Numbers (Top of Page)"/>
        <w:docPartUnique/>
      </w:docPartObj>
    </w:sdtPr>
    <w:sdtContent>
      <w:p w:rsidR="00142285" w:rsidRDefault="00142285">
        <w:pPr>
          <w:pStyle w:val="Header"/>
          <w:jc w:val="right"/>
        </w:pPr>
      </w:p>
    </w:sdtContent>
  </w:sdt>
  <w:p w:rsidR="00142285" w:rsidRDefault="0014228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85" w:rsidRDefault="00142285">
    <w:pPr>
      <w:pStyle w:val="Header"/>
      <w:jc w:val="right"/>
    </w:pPr>
  </w:p>
  <w:p w:rsidR="00142285" w:rsidRDefault="0014228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50"/>
      <w:docPartObj>
        <w:docPartGallery w:val="Page Numbers (Top of Page)"/>
        <w:docPartUnique/>
      </w:docPartObj>
    </w:sdtPr>
    <w:sdtContent>
      <w:p w:rsidR="00142285" w:rsidRDefault="00142285">
        <w:pPr>
          <w:pStyle w:val="Header"/>
          <w:jc w:val="right"/>
        </w:pPr>
      </w:p>
    </w:sdtContent>
  </w:sdt>
  <w:p w:rsidR="00142285" w:rsidRDefault="00142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2526794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DA16C8"/>
    <w:multiLevelType w:val="hybridMultilevel"/>
    <w:tmpl w:val="35F433D4"/>
    <w:lvl w:ilvl="0" w:tplc="FFFFFFFF">
      <w:start w:val="1"/>
      <w:numFmt w:val="none"/>
      <w:pStyle w:val="IESEquation"/>
      <w:lvlText w:val=""/>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254D35"/>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E4D4679"/>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B86B65"/>
    <w:multiLevelType w:val="hybridMultilevel"/>
    <w:tmpl w:val="7FE265EE"/>
    <w:lvl w:ilvl="0" w:tplc="EBAA74A0">
      <w:start w:val="1"/>
      <w:numFmt w:val="decimal"/>
      <w:pStyle w:val="IESReference"/>
      <w:lvlText w:val="[%1]"/>
      <w:lvlJc w:val="right"/>
      <w:pPr>
        <w:tabs>
          <w:tab w:val="num" w:pos="216"/>
        </w:tabs>
        <w:ind w:left="216" w:hanging="216"/>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530502"/>
    <w:multiLevelType w:val="multilevel"/>
    <w:tmpl w:val="0409001D"/>
    <w:numStyleLink w:val="ISIPThesisHeadings"/>
  </w:abstractNum>
  <w:abstractNum w:abstractNumId="8">
    <w:nsid w:val="114A7508"/>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093EC9"/>
    <w:multiLevelType w:val="multilevel"/>
    <w:tmpl w:val="748EF366"/>
    <w:lvl w:ilvl="0">
      <w:start w:val="1"/>
      <w:numFmt w:val="upperRoman"/>
      <w:lvlText w:val="%1."/>
      <w:lvlJc w:val="left"/>
      <w:pPr>
        <w:ind w:left="1110" w:hanging="72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right"/>
      <w:pPr>
        <w:tabs>
          <w:tab w:val="num" w:pos="2952"/>
        </w:tabs>
        <w:ind w:left="1296" w:firstLine="864"/>
      </w:pPr>
      <w:rPr>
        <w:rFonts w:hint="default"/>
      </w:rPr>
    </w:lvl>
    <w:lvl w:ilvl="3">
      <w:start w:val="1"/>
      <w:numFmt w:val="decimal"/>
      <w:isLgl/>
      <w:lvlText w:val="%1.%2.%3.%4"/>
      <w:lvlJc w:val="left"/>
      <w:pPr>
        <w:ind w:left="2910" w:hanging="360"/>
      </w:pPr>
      <w:rPr>
        <w:rFonts w:hint="default"/>
      </w:rPr>
    </w:lvl>
    <w:lvl w:ilvl="4">
      <w:start w:val="1"/>
      <w:numFmt w:val="lowerLetter"/>
      <w:lvlText w:val="%5."/>
      <w:lvlJc w:val="left"/>
      <w:pPr>
        <w:ind w:left="3630" w:hanging="360"/>
      </w:pPr>
      <w:rPr>
        <w:rFonts w:hint="default"/>
      </w:rPr>
    </w:lvl>
    <w:lvl w:ilvl="5">
      <w:start w:val="1"/>
      <w:numFmt w:val="lowerRoman"/>
      <w:lvlText w:val="%6."/>
      <w:lvlJc w:val="right"/>
      <w:pPr>
        <w:ind w:left="4350" w:hanging="180"/>
      </w:pPr>
      <w:rPr>
        <w:rFonts w:hint="default"/>
      </w:rPr>
    </w:lvl>
    <w:lvl w:ilvl="6">
      <w:start w:val="1"/>
      <w:numFmt w:val="decimal"/>
      <w:lvlText w:val="%7."/>
      <w:lvlJc w:val="left"/>
      <w:pPr>
        <w:ind w:left="5070" w:hanging="360"/>
      </w:pPr>
      <w:rPr>
        <w:rFonts w:hint="default"/>
      </w:rPr>
    </w:lvl>
    <w:lvl w:ilvl="7">
      <w:start w:val="1"/>
      <w:numFmt w:val="lowerLetter"/>
      <w:lvlText w:val="%8."/>
      <w:lvlJc w:val="left"/>
      <w:pPr>
        <w:ind w:left="5790" w:hanging="360"/>
      </w:pPr>
      <w:rPr>
        <w:rFonts w:hint="default"/>
      </w:rPr>
    </w:lvl>
    <w:lvl w:ilvl="8">
      <w:start w:val="1"/>
      <w:numFmt w:val="lowerRoman"/>
      <w:lvlText w:val="%9."/>
      <w:lvlJc w:val="right"/>
      <w:pPr>
        <w:ind w:left="6510" w:hanging="180"/>
      </w:pPr>
      <w:rPr>
        <w:rFonts w:hint="default"/>
      </w:rPr>
    </w:lvl>
  </w:abstractNum>
  <w:abstractNum w:abstractNumId="10">
    <w:nsid w:val="1E5427AA"/>
    <w:multiLevelType w:val="hybridMultilevel"/>
    <w:tmpl w:val="CD7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77825"/>
    <w:multiLevelType w:val="multilevel"/>
    <w:tmpl w:val="748EF366"/>
    <w:lvl w:ilvl="0">
      <w:start w:val="1"/>
      <w:numFmt w:val="upperRoman"/>
      <w:pStyle w:val="Heading1"/>
      <w:lvlText w:val="%1."/>
      <w:lvlJc w:val="left"/>
      <w:pPr>
        <w:ind w:left="720" w:hanging="72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right"/>
      <w:pPr>
        <w:tabs>
          <w:tab w:val="num" w:pos="2472"/>
        </w:tabs>
        <w:ind w:left="816" w:firstLine="864"/>
      </w:pPr>
      <w:rPr>
        <w:rFonts w:hint="default"/>
      </w:rPr>
    </w:lvl>
    <w:lvl w:ilvl="3">
      <w:start w:val="1"/>
      <w:numFmt w:val="decimal"/>
      <w:isLgl/>
      <w:lvlText w:val="%1.%2.%3.%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0255EA6"/>
    <w:multiLevelType w:val="hybridMultilevel"/>
    <w:tmpl w:val="B73C0056"/>
    <w:lvl w:ilvl="0" w:tplc="2A96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8497D"/>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A040FB9"/>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E63ECA"/>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E6A5ABD"/>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B04B8C"/>
    <w:multiLevelType w:val="multilevel"/>
    <w:tmpl w:val="0409001D"/>
    <w:styleLink w:val="ISIPThesisHeadings"/>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8F37CE"/>
    <w:multiLevelType w:val="multilevel"/>
    <w:tmpl w:val="382696A2"/>
    <w:lvl w:ilvl="0">
      <w:start w:val="1"/>
      <w:numFmt w:val="upperRoman"/>
      <w:lvlText w:val="%1."/>
      <w:lvlJc w:val="left"/>
      <w:pPr>
        <w:ind w:left="1110" w:hanging="72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left"/>
      <w:pPr>
        <w:tabs>
          <w:tab w:val="num" w:pos="2952"/>
        </w:tabs>
        <w:ind w:left="1296" w:firstLine="864"/>
      </w:pPr>
      <w:rPr>
        <w:rFonts w:hint="default"/>
      </w:rPr>
    </w:lvl>
    <w:lvl w:ilvl="3">
      <w:start w:val="1"/>
      <w:numFmt w:val="decimal"/>
      <w:isLgl/>
      <w:lvlText w:val="%1.%2.%3.%4"/>
      <w:lvlJc w:val="left"/>
      <w:pPr>
        <w:ind w:left="2910" w:hanging="360"/>
      </w:pPr>
      <w:rPr>
        <w:rFonts w:hint="default"/>
      </w:rPr>
    </w:lvl>
    <w:lvl w:ilvl="4">
      <w:start w:val="1"/>
      <w:numFmt w:val="lowerLetter"/>
      <w:lvlText w:val="%5."/>
      <w:lvlJc w:val="left"/>
      <w:pPr>
        <w:ind w:left="3630" w:hanging="360"/>
      </w:pPr>
      <w:rPr>
        <w:rFonts w:hint="default"/>
      </w:rPr>
    </w:lvl>
    <w:lvl w:ilvl="5">
      <w:start w:val="1"/>
      <w:numFmt w:val="lowerRoman"/>
      <w:lvlText w:val="%6."/>
      <w:lvlJc w:val="right"/>
      <w:pPr>
        <w:ind w:left="4350" w:hanging="180"/>
      </w:pPr>
      <w:rPr>
        <w:rFonts w:hint="default"/>
      </w:rPr>
    </w:lvl>
    <w:lvl w:ilvl="6">
      <w:start w:val="1"/>
      <w:numFmt w:val="decimal"/>
      <w:lvlText w:val="%7."/>
      <w:lvlJc w:val="left"/>
      <w:pPr>
        <w:ind w:left="5070" w:hanging="360"/>
      </w:pPr>
      <w:rPr>
        <w:rFonts w:hint="default"/>
      </w:rPr>
    </w:lvl>
    <w:lvl w:ilvl="7">
      <w:start w:val="1"/>
      <w:numFmt w:val="lowerLetter"/>
      <w:lvlText w:val="%8."/>
      <w:lvlJc w:val="left"/>
      <w:pPr>
        <w:ind w:left="5790" w:hanging="360"/>
      </w:pPr>
      <w:rPr>
        <w:rFonts w:hint="default"/>
      </w:rPr>
    </w:lvl>
    <w:lvl w:ilvl="8">
      <w:start w:val="1"/>
      <w:numFmt w:val="lowerRoman"/>
      <w:lvlText w:val="%9."/>
      <w:lvlJc w:val="right"/>
      <w:pPr>
        <w:ind w:left="6510" w:hanging="180"/>
      </w:pPr>
      <w:rPr>
        <w:rFonts w:hint="default"/>
      </w:rPr>
    </w:lvl>
  </w:abstractNum>
  <w:abstractNum w:abstractNumId="19">
    <w:nsid w:val="39AD5015"/>
    <w:multiLevelType w:val="multilevel"/>
    <w:tmpl w:val="4B1AA2B4"/>
    <w:styleLink w:val="ISIPThesisTOC"/>
    <w:lvl w:ilvl="0">
      <w:start w:val="1"/>
      <w:numFmt w:val="upperRoman"/>
      <w:lvlText w:val="%1."/>
      <w:lvlJc w:val="left"/>
      <w:pPr>
        <w:ind w:left="1110" w:hanging="72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right"/>
      <w:pPr>
        <w:tabs>
          <w:tab w:val="num" w:pos="2952"/>
        </w:tabs>
        <w:ind w:left="1296" w:firstLine="864"/>
      </w:pPr>
      <w:rPr>
        <w:rFonts w:hint="default"/>
      </w:rPr>
    </w:lvl>
    <w:lvl w:ilvl="3">
      <w:start w:val="1"/>
      <w:numFmt w:val="decimal"/>
      <w:isLgl/>
      <w:lvlText w:val="%1.%2.%3.%4"/>
      <w:lvlJc w:val="left"/>
      <w:pPr>
        <w:ind w:left="2910" w:hanging="360"/>
      </w:pPr>
      <w:rPr>
        <w:rFonts w:hint="default"/>
      </w:rPr>
    </w:lvl>
    <w:lvl w:ilvl="4">
      <w:start w:val="1"/>
      <w:numFmt w:val="lowerLetter"/>
      <w:lvlText w:val="%5."/>
      <w:lvlJc w:val="left"/>
      <w:pPr>
        <w:ind w:left="3630" w:hanging="360"/>
      </w:pPr>
      <w:rPr>
        <w:rFonts w:hint="default"/>
      </w:rPr>
    </w:lvl>
    <w:lvl w:ilvl="5">
      <w:start w:val="1"/>
      <w:numFmt w:val="lowerRoman"/>
      <w:lvlText w:val="%6."/>
      <w:lvlJc w:val="right"/>
      <w:pPr>
        <w:ind w:left="4350" w:hanging="180"/>
      </w:pPr>
      <w:rPr>
        <w:rFonts w:hint="default"/>
      </w:rPr>
    </w:lvl>
    <w:lvl w:ilvl="6">
      <w:start w:val="1"/>
      <w:numFmt w:val="decimal"/>
      <w:lvlText w:val="%7."/>
      <w:lvlJc w:val="left"/>
      <w:pPr>
        <w:ind w:left="5070" w:hanging="360"/>
      </w:pPr>
      <w:rPr>
        <w:rFonts w:hint="default"/>
      </w:rPr>
    </w:lvl>
    <w:lvl w:ilvl="7">
      <w:start w:val="1"/>
      <w:numFmt w:val="lowerLetter"/>
      <w:lvlText w:val="%8."/>
      <w:lvlJc w:val="left"/>
      <w:pPr>
        <w:ind w:left="5790" w:hanging="360"/>
      </w:pPr>
      <w:rPr>
        <w:rFonts w:hint="default"/>
      </w:rPr>
    </w:lvl>
    <w:lvl w:ilvl="8">
      <w:start w:val="1"/>
      <w:numFmt w:val="lowerRoman"/>
      <w:lvlText w:val="%9."/>
      <w:lvlJc w:val="right"/>
      <w:pPr>
        <w:ind w:left="6510" w:hanging="180"/>
      </w:pPr>
      <w:rPr>
        <w:rFonts w:hint="default"/>
      </w:rPr>
    </w:lvl>
  </w:abstractNum>
  <w:abstractNum w:abstractNumId="20">
    <w:nsid w:val="3A690B08"/>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60006D"/>
    <w:multiLevelType w:val="hybridMultilevel"/>
    <w:tmpl w:val="2492390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3BE75C30"/>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3C00DF"/>
    <w:multiLevelType w:val="hybridMultilevel"/>
    <w:tmpl w:val="40BCB6A4"/>
    <w:lvl w:ilvl="0" w:tplc="EEF25D0E">
      <w:start w:val="1"/>
      <w:numFmt w:val="decimal"/>
      <w:lvlText w:val="(%1)"/>
      <w:lvlJc w:val="righ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2F7931"/>
    <w:multiLevelType w:val="hybridMultilevel"/>
    <w:tmpl w:val="5B542390"/>
    <w:lvl w:ilvl="0" w:tplc="2A96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F67B61"/>
    <w:multiLevelType w:val="multilevel"/>
    <w:tmpl w:val="B7FA61D6"/>
    <w:lvl w:ilvl="0">
      <w:start w:val="1"/>
      <w:numFmt w:val="upperRoman"/>
      <w:lvlText w:val="%1."/>
      <w:lvlJc w:val="left"/>
      <w:pPr>
        <w:ind w:left="1110" w:hanging="72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6">
    <w:nsid w:val="57CE5363"/>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98A5D44"/>
    <w:multiLevelType w:val="hybridMultilevel"/>
    <w:tmpl w:val="B7FA61D6"/>
    <w:lvl w:ilvl="0" w:tplc="EBEA2BAA">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66021A73"/>
    <w:multiLevelType w:val="multilevel"/>
    <w:tmpl w:val="9A808956"/>
    <w:lvl w:ilvl="0">
      <w:start w:val="1"/>
      <w:numFmt w:val="upperRoman"/>
      <w:pStyle w:val="Heading2"/>
      <w:lvlText w:val="CHAPTER %1"/>
      <w:lvlJc w:val="center"/>
      <w:pPr>
        <w:ind w:left="540" w:firstLine="3960"/>
      </w:pPr>
      <w:rPr>
        <w:rFonts w:ascii="Times New Roman" w:hAnsi="Times New Roman" w:hint="default"/>
        <w:b w:val="0"/>
        <w:i w:val="0"/>
        <w:sz w:val="24"/>
      </w:rPr>
    </w:lvl>
    <w:lvl w:ilvl="1">
      <w:start w:val="1"/>
      <w:numFmt w:val="decimal"/>
      <w:isLgl/>
      <w:lvlText w:val="%1.%2"/>
      <w:lvlJc w:val="left"/>
      <w:pPr>
        <w:ind w:left="720" w:hanging="720"/>
      </w:pPr>
      <w:rPr>
        <w:rFonts w:ascii="Times New Roman" w:hAnsi="Times New Roman" w:hint="default"/>
        <w:b/>
        <w:i w:val="0"/>
        <w:sz w:val="24"/>
      </w:rPr>
    </w:lvl>
    <w:lvl w:ilvl="2">
      <w:start w:val="1"/>
      <w:numFmt w:val="decimal"/>
      <w:isLgl/>
      <w:lvlText w:val="%1.%2.%3"/>
      <w:lvlJc w:val="left"/>
      <w:pPr>
        <w:ind w:left="720" w:hanging="720"/>
      </w:pPr>
      <w:rPr>
        <w:rFonts w:ascii="Times New Roman" w:hAnsi="Times New Roman" w:hint="default"/>
        <w:b/>
        <w:i w:val="0"/>
        <w:sz w:val="24"/>
      </w:rPr>
    </w:lvl>
    <w:lvl w:ilvl="3">
      <w:start w:val="1"/>
      <w:numFmt w:val="decimal"/>
      <w:isLgl/>
      <w:lvlText w:val="%1.%2.%3.%4"/>
      <w:lvlJc w:val="left"/>
      <w:pPr>
        <w:ind w:left="720" w:hanging="72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8B74FC"/>
    <w:multiLevelType w:val="multilevel"/>
    <w:tmpl w:val="36CC7C86"/>
    <w:lvl w:ilvl="0">
      <w:start w:val="1"/>
      <w:numFmt w:val="decimal"/>
      <w:pStyle w:val="Abstract"/>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3.%2"/>
      <w:lvlJc w:val="left"/>
      <w:pPr>
        <w:tabs>
          <w:tab w:val="num" w:pos="567"/>
        </w:tabs>
        <w:ind w:left="567" w:hanging="567"/>
      </w:pPr>
      <w:rPr>
        <w:rFonts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4"/>
        <w:szCs w:val="24"/>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0">
    <w:nsid w:val="6C1E0A15"/>
    <w:multiLevelType w:val="multilevel"/>
    <w:tmpl w:val="E93EA5EC"/>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8C7DB7"/>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5"/>
  </w:num>
  <w:num w:numId="3">
    <w:abstractNumId w:val="19"/>
  </w:num>
  <w:num w:numId="4">
    <w:abstractNumId w:val="11"/>
  </w:num>
  <w:num w:numId="5">
    <w:abstractNumId w:val="18"/>
  </w:num>
  <w:num w:numId="6">
    <w:abstractNumId w:val="9"/>
  </w:num>
  <w:num w:numId="7">
    <w:abstractNumId w:val="24"/>
  </w:num>
  <w:num w:numId="8">
    <w:abstractNumId w:val="12"/>
  </w:num>
  <w:num w:numId="9">
    <w:abstractNumId w:val="17"/>
  </w:num>
  <w:num w:numId="10">
    <w:abstractNumId w:val="7"/>
  </w:num>
  <w:num w:numId="11">
    <w:abstractNumId w:val="3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
  </w:num>
  <w:num w:numId="23">
    <w:abstractNumId w:val="2"/>
  </w:num>
  <w:num w:numId="24">
    <w:abstractNumId w:val="3"/>
  </w:num>
  <w:num w:numId="25">
    <w:abstractNumId w:val="23"/>
  </w:num>
  <w:num w:numId="26">
    <w:abstractNumId w:val="10"/>
  </w:num>
  <w:num w:numId="27">
    <w:abstractNumId w:val="21"/>
  </w:num>
  <w:num w:numId="28">
    <w:abstractNumId w:val="29"/>
  </w:num>
  <w:num w:numId="29">
    <w:abstractNumId w:val="4"/>
  </w:num>
  <w:num w:numId="30">
    <w:abstractNumId w:val="13"/>
  </w:num>
  <w:num w:numId="31">
    <w:abstractNumId w:val="15"/>
  </w:num>
  <w:num w:numId="32">
    <w:abstractNumId w:val="14"/>
  </w:num>
  <w:num w:numId="33">
    <w:abstractNumId w:val="26"/>
  </w:num>
  <w:num w:numId="34">
    <w:abstractNumId w:val="20"/>
  </w:num>
  <w:num w:numId="35">
    <w:abstractNumId w:val="5"/>
  </w:num>
  <w:num w:numId="36">
    <w:abstractNumId w:val="31"/>
  </w:num>
  <w:num w:numId="37">
    <w:abstractNumId w:va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67CC9"/>
    <w:rsid w:val="00006F3F"/>
    <w:rsid w:val="0002489F"/>
    <w:rsid w:val="00033CB8"/>
    <w:rsid w:val="00045F5D"/>
    <w:rsid w:val="00051708"/>
    <w:rsid w:val="000619EF"/>
    <w:rsid w:val="00061BE5"/>
    <w:rsid w:val="00065517"/>
    <w:rsid w:val="00087C56"/>
    <w:rsid w:val="000B0B93"/>
    <w:rsid w:val="000D08EE"/>
    <w:rsid w:val="000D6577"/>
    <w:rsid w:val="000E17ED"/>
    <w:rsid w:val="000E42D4"/>
    <w:rsid w:val="000E6027"/>
    <w:rsid w:val="001007B2"/>
    <w:rsid w:val="001046B7"/>
    <w:rsid w:val="0011630C"/>
    <w:rsid w:val="0012640F"/>
    <w:rsid w:val="00140BB2"/>
    <w:rsid w:val="00142285"/>
    <w:rsid w:val="00165318"/>
    <w:rsid w:val="0016652A"/>
    <w:rsid w:val="0018757C"/>
    <w:rsid w:val="00194159"/>
    <w:rsid w:val="00196F1D"/>
    <w:rsid w:val="001A784F"/>
    <w:rsid w:val="001C2417"/>
    <w:rsid w:val="001C52FC"/>
    <w:rsid w:val="001C7CC8"/>
    <w:rsid w:val="001E6BFB"/>
    <w:rsid w:val="001F01C4"/>
    <w:rsid w:val="001F2A1E"/>
    <w:rsid w:val="00201F93"/>
    <w:rsid w:val="00202086"/>
    <w:rsid w:val="002028FA"/>
    <w:rsid w:val="00212670"/>
    <w:rsid w:val="002155BC"/>
    <w:rsid w:val="002174D7"/>
    <w:rsid w:val="00223806"/>
    <w:rsid w:val="00232A9B"/>
    <w:rsid w:val="00240E8F"/>
    <w:rsid w:val="00243E01"/>
    <w:rsid w:val="00285717"/>
    <w:rsid w:val="00287920"/>
    <w:rsid w:val="00290E13"/>
    <w:rsid w:val="00296742"/>
    <w:rsid w:val="002A2E35"/>
    <w:rsid w:val="002A6E6C"/>
    <w:rsid w:val="002B4A45"/>
    <w:rsid w:val="002B5681"/>
    <w:rsid w:val="002C0834"/>
    <w:rsid w:val="002D1B25"/>
    <w:rsid w:val="002E3BC2"/>
    <w:rsid w:val="002E78FD"/>
    <w:rsid w:val="002F040E"/>
    <w:rsid w:val="002F136C"/>
    <w:rsid w:val="002F506D"/>
    <w:rsid w:val="00303BB9"/>
    <w:rsid w:val="00326D8B"/>
    <w:rsid w:val="003516F5"/>
    <w:rsid w:val="003532DD"/>
    <w:rsid w:val="00354591"/>
    <w:rsid w:val="00381347"/>
    <w:rsid w:val="00382D8A"/>
    <w:rsid w:val="00396F24"/>
    <w:rsid w:val="003C7ECA"/>
    <w:rsid w:val="003D3729"/>
    <w:rsid w:val="003E4C37"/>
    <w:rsid w:val="003F23AA"/>
    <w:rsid w:val="003F5316"/>
    <w:rsid w:val="004012F1"/>
    <w:rsid w:val="0041166D"/>
    <w:rsid w:val="00416427"/>
    <w:rsid w:val="0041670C"/>
    <w:rsid w:val="00433A63"/>
    <w:rsid w:val="0045360D"/>
    <w:rsid w:val="0046397A"/>
    <w:rsid w:val="0047240F"/>
    <w:rsid w:val="0047565F"/>
    <w:rsid w:val="004826CC"/>
    <w:rsid w:val="00486C40"/>
    <w:rsid w:val="00493437"/>
    <w:rsid w:val="00496C44"/>
    <w:rsid w:val="00497085"/>
    <w:rsid w:val="00497AAB"/>
    <w:rsid w:val="004A4C33"/>
    <w:rsid w:val="004A5C85"/>
    <w:rsid w:val="004B0C52"/>
    <w:rsid w:val="004B0E2E"/>
    <w:rsid w:val="004D2E10"/>
    <w:rsid w:val="004D63F2"/>
    <w:rsid w:val="004E0112"/>
    <w:rsid w:val="004E1BC9"/>
    <w:rsid w:val="004F3410"/>
    <w:rsid w:val="0051414C"/>
    <w:rsid w:val="005163EE"/>
    <w:rsid w:val="00523A8B"/>
    <w:rsid w:val="00527999"/>
    <w:rsid w:val="00541E49"/>
    <w:rsid w:val="00546C33"/>
    <w:rsid w:val="00557089"/>
    <w:rsid w:val="00581BAA"/>
    <w:rsid w:val="00590C97"/>
    <w:rsid w:val="00591D80"/>
    <w:rsid w:val="0059436C"/>
    <w:rsid w:val="005A6571"/>
    <w:rsid w:val="005B410F"/>
    <w:rsid w:val="005B41C2"/>
    <w:rsid w:val="005E48B4"/>
    <w:rsid w:val="00610701"/>
    <w:rsid w:val="00617500"/>
    <w:rsid w:val="00621721"/>
    <w:rsid w:val="006234BE"/>
    <w:rsid w:val="00623AF3"/>
    <w:rsid w:val="006256BF"/>
    <w:rsid w:val="00626711"/>
    <w:rsid w:val="00626827"/>
    <w:rsid w:val="00637035"/>
    <w:rsid w:val="00645658"/>
    <w:rsid w:val="00646B2A"/>
    <w:rsid w:val="00651096"/>
    <w:rsid w:val="006531CF"/>
    <w:rsid w:val="00653745"/>
    <w:rsid w:val="006600C5"/>
    <w:rsid w:val="00683A22"/>
    <w:rsid w:val="006840EE"/>
    <w:rsid w:val="00684D36"/>
    <w:rsid w:val="006871C4"/>
    <w:rsid w:val="00695EEE"/>
    <w:rsid w:val="006A64CC"/>
    <w:rsid w:val="006C07CC"/>
    <w:rsid w:val="006D0546"/>
    <w:rsid w:val="006E70F7"/>
    <w:rsid w:val="006F18CC"/>
    <w:rsid w:val="00700A10"/>
    <w:rsid w:val="00704DA8"/>
    <w:rsid w:val="00705751"/>
    <w:rsid w:val="007178BE"/>
    <w:rsid w:val="00735511"/>
    <w:rsid w:val="00742F8E"/>
    <w:rsid w:val="007770ED"/>
    <w:rsid w:val="00783A42"/>
    <w:rsid w:val="00790489"/>
    <w:rsid w:val="007A58AF"/>
    <w:rsid w:val="007B394B"/>
    <w:rsid w:val="007B7205"/>
    <w:rsid w:val="007C0439"/>
    <w:rsid w:val="007E5787"/>
    <w:rsid w:val="00801339"/>
    <w:rsid w:val="00805C1F"/>
    <w:rsid w:val="00823693"/>
    <w:rsid w:val="0082565E"/>
    <w:rsid w:val="00844FD4"/>
    <w:rsid w:val="00847934"/>
    <w:rsid w:val="00847CAA"/>
    <w:rsid w:val="008619C4"/>
    <w:rsid w:val="00863147"/>
    <w:rsid w:val="008672D7"/>
    <w:rsid w:val="00882981"/>
    <w:rsid w:val="00883455"/>
    <w:rsid w:val="008A0F4D"/>
    <w:rsid w:val="008A7FBE"/>
    <w:rsid w:val="008C28C3"/>
    <w:rsid w:val="008D718B"/>
    <w:rsid w:val="008D72FB"/>
    <w:rsid w:val="008E5AFB"/>
    <w:rsid w:val="008F1668"/>
    <w:rsid w:val="009073B8"/>
    <w:rsid w:val="009122BC"/>
    <w:rsid w:val="00916DF6"/>
    <w:rsid w:val="00922DFF"/>
    <w:rsid w:val="009334FC"/>
    <w:rsid w:val="0094235A"/>
    <w:rsid w:val="00947E2E"/>
    <w:rsid w:val="00951230"/>
    <w:rsid w:val="009626EF"/>
    <w:rsid w:val="00965A8C"/>
    <w:rsid w:val="009720F8"/>
    <w:rsid w:val="0098252F"/>
    <w:rsid w:val="00986AD8"/>
    <w:rsid w:val="00996A1A"/>
    <w:rsid w:val="009A13C4"/>
    <w:rsid w:val="009A3EA5"/>
    <w:rsid w:val="009B2FD4"/>
    <w:rsid w:val="009B4205"/>
    <w:rsid w:val="009C18CF"/>
    <w:rsid w:val="009E3C65"/>
    <w:rsid w:val="00A0396D"/>
    <w:rsid w:val="00A066A7"/>
    <w:rsid w:val="00A13A9A"/>
    <w:rsid w:val="00A330A5"/>
    <w:rsid w:val="00A5263C"/>
    <w:rsid w:val="00A56891"/>
    <w:rsid w:val="00A80E11"/>
    <w:rsid w:val="00A81187"/>
    <w:rsid w:val="00A82E07"/>
    <w:rsid w:val="00A9281A"/>
    <w:rsid w:val="00A942F3"/>
    <w:rsid w:val="00AA7734"/>
    <w:rsid w:val="00AB2521"/>
    <w:rsid w:val="00AC661D"/>
    <w:rsid w:val="00AD7964"/>
    <w:rsid w:val="00AF5433"/>
    <w:rsid w:val="00B00AF4"/>
    <w:rsid w:val="00B011F9"/>
    <w:rsid w:val="00B01856"/>
    <w:rsid w:val="00B01FB2"/>
    <w:rsid w:val="00B04299"/>
    <w:rsid w:val="00B0477C"/>
    <w:rsid w:val="00B1573B"/>
    <w:rsid w:val="00B201D1"/>
    <w:rsid w:val="00B2362A"/>
    <w:rsid w:val="00B25D97"/>
    <w:rsid w:val="00B37708"/>
    <w:rsid w:val="00B60F19"/>
    <w:rsid w:val="00B67CC9"/>
    <w:rsid w:val="00B82ABA"/>
    <w:rsid w:val="00B86289"/>
    <w:rsid w:val="00B905BF"/>
    <w:rsid w:val="00B9438A"/>
    <w:rsid w:val="00BA1328"/>
    <w:rsid w:val="00BA1EB4"/>
    <w:rsid w:val="00BA6207"/>
    <w:rsid w:val="00BA75BE"/>
    <w:rsid w:val="00BA7EB9"/>
    <w:rsid w:val="00BC5E8F"/>
    <w:rsid w:val="00C022AA"/>
    <w:rsid w:val="00C14516"/>
    <w:rsid w:val="00C24FCE"/>
    <w:rsid w:val="00C357A3"/>
    <w:rsid w:val="00C418FF"/>
    <w:rsid w:val="00C63440"/>
    <w:rsid w:val="00C958A9"/>
    <w:rsid w:val="00C96144"/>
    <w:rsid w:val="00CA2587"/>
    <w:rsid w:val="00CA6901"/>
    <w:rsid w:val="00CB0089"/>
    <w:rsid w:val="00CB2FE9"/>
    <w:rsid w:val="00CD2DAC"/>
    <w:rsid w:val="00CF08EC"/>
    <w:rsid w:val="00D00BC4"/>
    <w:rsid w:val="00D0496A"/>
    <w:rsid w:val="00D04FE0"/>
    <w:rsid w:val="00D216A3"/>
    <w:rsid w:val="00D273BF"/>
    <w:rsid w:val="00D40BF9"/>
    <w:rsid w:val="00D42F55"/>
    <w:rsid w:val="00D46C3E"/>
    <w:rsid w:val="00D47757"/>
    <w:rsid w:val="00D51E0D"/>
    <w:rsid w:val="00D82482"/>
    <w:rsid w:val="00D904BB"/>
    <w:rsid w:val="00D94C6F"/>
    <w:rsid w:val="00DA6AA0"/>
    <w:rsid w:val="00DB3593"/>
    <w:rsid w:val="00DC47A8"/>
    <w:rsid w:val="00DC7761"/>
    <w:rsid w:val="00DD4B68"/>
    <w:rsid w:val="00DE106B"/>
    <w:rsid w:val="00DE1852"/>
    <w:rsid w:val="00DE38E8"/>
    <w:rsid w:val="00DE5E4B"/>
    <w:rsid w:val="00DF04EF"/>
    <w:rsid w:val="00DF0810"/>
    <w:rsid w:val="00E1140E"/>
    <w:rsid w:val="00E17689"/>
    <w:rsid w:val="00E21440"/>
    <w:rsid w:val="00E27D51"/>
    <w:rsid w:val="00E365A8"/>
    <w:rsid w:val="00E40430"/>
    <w:rsid w:val="00E52E3E"/>
    <w:rsid w:val="00E52EB8"/>
    <w:rsid w:val="00E65306"/>
    <w:rsid w:val="00E65995"/>
    <w:rsid w:val="00E67A6B"/>
    <w:rsid w:val="00E70B4E"/>
    <w:rsid w:val="00E94B58"/>
    <w:rsid w:val="00E95412"/>
    <w:rsid w:val="00E95563"/>
    <w:rsid w:val="00EB1D0D"/>
    <w:rsid w:val="00EB23CA"/>
    <w:rsid w:val="00EB47B7"/>
    <w:rsid w:val="00EB5604"/>
    <w:rsid w:val="00EB5E2E"/>
    <w:rsid w:val="00EC0EB9"/>
    <w:rsid w:val="00EC5D76"/>
    <w:rsid w:val="00ED7137"/>
    <w:rsid w:val="00EF321F"/>
    <w:rsid w:val="00EF75F2"/>
    <w:rsid w:val="00F007CC"/>
    <w:rsid w:val="00F20608"/>
    <w:rsid w:val="00F215FE"/>
    <w:rsid w:val="00F34B2B"/>
    <w:rsid w:val="00F44D63"/>
    <w:rsid w:val="00F5256E"/>
    <w:rsid w:val="00F60593"/>
    <w:rsid w:val="00F61570"/>
    <w:rsid w:val="00F72BC8"/>
    <w:rsid w:val="00F801D8"/>
    <w:rsid w:val="00F80C72"/>
    <w:rsid w:val="00F81D9E"/>
    <w:rsid w:val="00F96BE9"/>
    <w:rsid w:val="00FA0033"/>
    <w:rsid w:val="00FA0DD2"/>
    <w:rsid w:val="00FC6406"/>
    <w:rsid w:val="00FE041C"/>
    <w:rsid w:val="00FF0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SIP Thesis Body"/>
    <w:qFormat/>
    <w:rsid w:val="00DF0810"/>
    <w:pPr>
      <w:spacing w:after="0" w:line="480" w:lineRule="auto"/>
      <w:ind w:firstLine="720"/>
      <w:jc w:val="both"/>
    </w:pPr>
    <w:rPr>
      <w:rFonts w:ascii="Times New Roman" w:hAnsi="Times New Roman"/>
      <w:sz w:val="24"/>
    </w:rPr>
  </w:style>
  <w:style w:type="paragraph" w:styleId="Heading1">
    <w:name w:val="heading 1"/>
    <w:aliases w:val="ISIP Thesis TOC1"/>
    <w:basedOn w:val="NoSpacing"/>
    <w:next w:val="Normal"/>
    <w:link w:val="Heading1Char"/>
    <w:uiPriority w:val="9"/>
    <w:qFormat/>
    <w:rsid w:val="001F2A1E"/>
    <w:pPr>
      <w:numPr>
        <w:numId w:val="4"/>
      </w:numPr>
      <w:tabs>
        <w:tab w:val="right" w:pos="540"/>
        <w:tab w:val="right" w:leader="dot" w:pos="8640"/>
      </w:tabs>
      <w:spacing w:after="240"/>
      <w:jc w:val="left"/>
      <w:outlineLvl w:val="0"/>
    </w:pPr>
  </w:style>
  <w:style w:type="paragraph" w:styleId="Heading2">
    <w:name w:val="heading 2"/>
    <w:aliases w:val="ISIP Thesis Heading1"/>
    <w:basedOn w:val="Normal"/>
    <w:next w:val="Normal"/>
    <w:link w:val="Heading2Char"/>
    <w:uiPriority w:val="9"/>
    <w:unhideWhenUsed/>
    <w:qFormat/>
    <w:rsid w:val="002155BC"/>
    <w:pPr>
      <w:keepNext/>
      <w:keepLines/>
      <w:numPr>
        <w:numId w:val="18"/>
      </w:numPr>
      <w:spacing w:before="200"/>
      <w:ind w:left="360"/>
      <w:outlineLvl w:val="1"/>
    </w:pPr>
    <w:rPr>
      <w:rFonts w:eastAsiaTheme="majorEastAsia" w:cstheme="majorBidi"/>
      <w:b/>
      <w:bCs/>
      <w:szCs w:val="26"/>
    </w:rPr>
  </w:style>
  <w:style w:type="paragraph" w:styleId="Heading3">
    <w:name w:val="heading 3"/>
    <w:aliases w:val="ISIP Thesis Equation1"/>
    <w:basedOn w:val="Subtitle"/>
    <w:next w:val="Normal"/>
    <w:link w:val="Heading3Char"/>
    <w:uiPriority w:val="9"/>
    <w:unhideWhenUsed/>
    <w:qFormat/>
    <w:rsid w:val="00DF0810"/>
    <w:pPr>
      <w:tabs>
        <w:tab w:val="center" w:pos="432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SIP Thesis Title"/>
    <w:uiPriority w:val="1"/>
    <w:qFormat/>
    <w:rsid w:val="00B67CC9"/>
    <w:pPr>
      <w:spacing w:after="0" w:line="240" w:lineRule="auto"/>
      <w:jc w:val="center"/>
    </w:pPr>
    <w:rPr>
      <w:rFonts w:ascii="Times New Roman" w:hAnsi="Times New Roman"/>
      <w:sz w:val="24"/>
    </w:rPr>
  </w:style>
  <w:style w:type="paragraph" w:customStyle="1" w:styleId="IESCenterNormal">
    <w:name w:val="IES Center Normal"/>
    <w:basedOn w:val="Normal"/>
    <w:rsid w:val="00D216A3"/>
    <w:pPr>
      <w:spacing w:line="240" w:lineRule="auto"/>
      <w:jc w:val="center"/>
    </w:pPr>
    <w:rPr>
      <w:rFonts w:eastAsia="Times New Roman" w:cs="Times New Roman"/>
      <w:szCs w:val="20"/>
    </w:rPr>
  </w:style>
  <w:style w:type="paragraph" w:customStyle="1" w:styleId="IESLeftNormal">
    <w:name w:val="IES Left Normal"/>
    <w:basedOn w:val="Normal"/>
    <w:rsid w:val="00D216A3"/>
    <w:pPr>
      <w:spacing w:line="240" w:lineRule="auto"/>
    </w:pPr>
    <w:rPr>
      <w:rFonts w:eastAsia="Times New Roman" w:cs="Times New Roman"/>
      <w:szCs w:val="20"/>
    </w:rPr>
  </w:style>
  <w:style w:type="character" w:customStyle="1" w:styleId="Heading1Char">
    <w:name w:val="Heading 1 Char"/>
    <w:aliases w:val="ISIP Thesis TOC1 Char"/>
    <w:basedOn w:val="DefaultParagraphFont"/>
    <w:link w:val="Heading1"/>
    <w:uiPriority w:val="9"/>
    <w:rsid w:val="001F2A1E"/>
    <w:rPr>
      <w:rFonts w:ascii="Times New Roman" w:hAnsi="Times New Roman"/>
      <w:sz w:val="24"/>
    </w:rPr>
  </w:style>
  <w:style w:type="numbering" w:customStyle="1" w:styleId="ISIPThesisTOC">
    <w:name w:val="ISIP Thesis TOC"/>
    <w:uiPriority w:val="99"/>
    <w:rsid w:val="00382D8A"/>
    <w:pPr>
      <w:numPr>
        <w:numId w:val="3"/>
      </w:numPr>
    </w:pPr>
  </w:style>
  <w:style w:type="paragraph" w:styleId="ListParagraph">
    <w:name w:val="List Paragraph"/>
    <w:basedOn w:val="Normal"/>
    <w:uiPriority w:val="34"/>
    <w:qFormat/>
    <w:rsid w:val="00A330A5"/>
    <w:pPr>
      <w:ind w:left="720"/>
      <w:contextualSpacing/>
    </w:pPr>
  </w:style>
  <w:style w:type="paragraph" w:styleId="Header">
    <w:name w:val="header"/>
    <w:basedOn w:val="Normal"/>
    <w:link w:val="HeaderChar"/>
    <w:uiPriority w:val="99"/>
    <w:unhideWhenUsed/>
    <w:rsid w:val="0082565E"/>
    <w:pPr>
      <w:tabs>
        <w:tab w:val="center" w:pos="4680"/>
        <w:tab w:val="right" w:pos="9360"/>
      </w:tabs>
      <w:spacing w:line="240" w:lineRule="auto"/>
    </w:pPr>
  </w:style>
  <w:style w:type="character" w:customStyle="1" w:styleId="HeaderChar">
    <w:name w:val="Header Char"/>
    <w:basedOn w:val="DefaultParagraphFont"/>
    <w:link w:val="Header"/>
    <w:uiPriority w:val="99"/>
    <w:rsid w:val="0082565E"/>
    <w:rPr>
      <w:rFonts w:ascii="Times New Roman" w:hAnsi="Times New Roman"/>
      <w:sz w:val="24"/>
    </w:rPr>
  </w:style>
  <w:style w:type="paragraph" w:styleId="Footer">
    <w:name w:val="footer"/>
    <w:basedOn w:val="Normal"/>
    <w:link w:val="FooterChar"/>
    <w:uiPriority w:val="99"/>
    <w:unhideWhenUsed/>
    <w:rsid w:val="0082565E"/>
    <w:pPr>
      <w:tabs>
        <w:tab w:val="center" w:pos="4680"/>
        <w:tab w:val="right" w:pos="9360"/>
      </w:tabs>
      <w:spacing w:line="240" w:lineRule="auto"/>
    </w:pPr>
  </w:style>
  <w:style w:type="character" w:customStyle="1" w:styleId="FooterChar">
    <w:name w:val="Footer Char"/>
    <w:basedOn w:val="DefaultParagraphFont"/>
    <w:link w:val="Footer"/>
    <w:uiPriority w:val="99"/>
    <w:rsid w:val="0082565E"/>
    <w:rPr>
      <w:rFonts w:ascii="Times New Roman" w:hAnsi="Times New Roman"/>
      <w:sz w:val="24"/>
    </w:rPr>
  </w:style>
  <w:style w:type="numbering" w:customStyle="1" w:styleId="ISIPThesisHeadings">
    <w:name w:val="ISIP Thesis Headings"/>
    <w:uiPriority w:val="99"/>
    <w:rsid w:val="001F01C4"/>
    <w:pPr>
      <w:numPr>
        <w:numId w:val="9"/>
      </w:numPr>
    </w:pPr>
  </w:style>
  <w:style w:type="character" w:customStyle="1" w:styleId="Heading2Char">
    <w:name w:val="Heading 2 Char"/>
    <w:aliases w:val="ISIP Thesis Heading1 Char"/>
    <w:basedOn w:val="DefaultParagraphFont"/>
    <w:link w:val="Heading2"/>
    <w:uiPriority w:val="9"/>
    <w:rsid w:val="002155BC"/>
    <w:rPr>
      <w:rFonts w:ascii="Times New Roman" w:eastAsiaTheme="majorEastAsia" w:hAnsi="Times New Roman" w:cstheme="majorBidi"/>
      <w:b/>
      <w:bCs/>
      <w:sz w:val="24"/>
      <w:szCs w:val="26"/>
    </w:rPr>
  </w:style>
  <w:style w:type="paragraph" w:customStyle="1" w:styleId="IESReference">
    <w:name w:val="IES Reference"/>
    <w:basedOn w:val="Normal"/>
    <w:rsid w:val="000E17ED"/>
    <w:pPr>
      <w:numPr>
        <w:numId w:val="20"/>
      </w:numPr>
      <w:spacing w:after="240" w:line="240" w:lineRule="auto"/>
    </w:pPr>
    <w:rPr>
      <w:rFonts w:eastAsia="Times New Roman" w:cs="Times New Roman"/>
      <w:szCs w:val="24"/>
    </w:rPr>
  </w:style>
  <w:style w:type="paragraph" w:styleId="Title">
    <w:name w:val="Title"/>
    <w:aliases w:val="ISIP Thesis References"/>
    <w:basedOn w:val="IESReference"/>
    <w:next w:val="Normal"/>
    <w:link w:val="TitleChar"/>
    <w:uiPriority w:val="10"/>
    <w:qFormat/>
    <w:rsid w:val="000E6027"/>
    <w:pPr>
      <w:ind w:left="306"/>
    </w:pPr>
  </w:style>
  <w:style w:type="character" w:customStyle="1" w:styleId="TitleChar">
    <w:name w:val="Title Char"/>
    <w:aliases w:val="ISIP Thesis References Char"/>
    <w:basedOn w:val="DefaultParagraphFont"/>
    <w:link w:val="Title"/>
    <w:uiPriority w:val="10"/>
    <w:rsid w:val="000E60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08"/>
    <w:rPr>
      <w:color w:val="0000FF" w:themeColor="hyperlink"/>
      <w:u w:val="single"/>
    </w:rPr>
  </w:style>
  <w:style w:type="paragraph" w:styleId="Caption">
    <w:name w:val="caption"/>
    <w:aliases w:val="IES Caption"/>
    <w:basedOn w:val="Normal"/>
    <w:next w:val="Normal"/>
    <w:link w:val="CaptionChar"/>
    <w:qFormat/>
    <w:rsid w:val="008D718B"/>
    <w:pPr>
      <w:widowControl w:val="0"/>
      <w:autoSpaceDE w:val="0"/>
      <w:autoSpaceDN w:val="0"/>
      <w:spacing w:after="240" w:line="240" w:lineRule="auto"/>
      <w:ind w:left="1530" w:hanging="810"/>
      <w:jc w:val="center"/>
    </w:pPr>
    <w:rPr>
      <w:rFonts w:eastAsia="Times New Roman" w:cs="Times New Roman"/>
      <w:bCs/>
      <w:i/>
      <w:szCs w:val="24"/>
    </w:rPr>
  </w:style>
  <w:style w:type="character" w:customStyle="1" w:styleId="CaptionChar">
    <w:name w:val="Caption Char"/>
    <w:aliases w:val="IES Caption Char"/>
    <w:basedOn w:val="DefaultParagraphFont"/>
    <w:link w:val="Caption"/>
    <w:rsid w:val="008D718B"/>
    <w:rPr>
      <w:rFonts w:ascii="Times New Roman" w:eastAsia="Times New Roman" w:hAnsi="Times New Roman" w:cs="Times New Roman"/>
      <w:bCs/>
      <w:i/>
      <w:sz w:val="24"/>
      <w:szCs w:val="24"/>
    </w:rPr>
  </w:style>
  <w:style w:type="paragraph" w:styleId="BalloonText">
    <w:name w:val="Balloon Text"/>
    <w:basedOn w:val="Normal"/>
    <w:link w:val="BalloonTextChar"/>
    <w:uiPriority w:val="99"/>
    <w:semiHidden/>
    <w:unhideWhenUsed/>
    <w:rsid w:val="00DE3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E8"/>
    <w:rPr>
      <w:rFonts w:ascii="Tahoma" w:hAnsi="Tahoma" w:cs="Tahoma"/>
      <w:sz w:val="16"/>
      <w:szCs w:val="16"/>
    </w:rPr>
  </w:style>
  <w:style w:type="paragraph" w:customStyle="1" w:styleId="IESEquation">
    <w:name w:val="IES Equation"/>
    <w:basedOn w:val="Normal"/>
    <w:next w:val="Normal"/>
    <w:rsid w:val="00AB2521"/>
    <w:pPr>
      <w:widowControl w:val="0"/>
      <w:numPr>
        <w:numId w:val="24"/>
      </w:numPr>
      <w:tabs>
        <w:tab w:val="clear" w:pos="1080"/>
        <w:tab w:val="right" w:pos="8640"/>
      </w:tabs>
      <w:autoSpaceDE w:val="0"/>
      <w:autoSpaceDN w:val="0"/>
      <w:ind w:left="720" w:firstLine="0"/>
      <w:jc w:val="left"/>
    </w:pPr>
    <w:rPr>
      <w:rFonts w:eastAsia="Times New Roman" w:cs="Times New Roman"/>
      <w:szCs w:val="24"/>
    </w:rPr>
  </w:style>
  <w:style w:type="paragraph" w:styleId="Subtitle">
    <w:name w:val="Subtitle"/>
    <w:aliases w:val="ISIP Thesis Equation"/>
    <w:basedOn w:val="Normal"/>
    <w:next w:val="Normal"/>
    <w:link w:val="SubtitleChar"/>
    <w:uiPriority w:val="11"/>
    <w:qFormat/>
    <w:rsid w:val="004E1BC9"/>
    <w:pPr>
      <w:tabs>
        <w:tab w:val="right" w:pos="8640"/>
      </w:tabs>
      <w:jc w:val="left"/>
    </w:pPr>
    <w:rPr>
      <w:rFonts w:eastAsiaTheme="majorEastAsia" w:cstheme="majorBidi"/>
      <w:iCs/>
      <w:spacing w:val="15"/>
      <w:szCs w:val="24"/>
    </w:rPr>
  </w:style>
  <w:style w:type="character" w:customStyle="1" w:styleId="SubtitleChar">
    <w:name w:val="Subtitle Char"/>
    <w:aliases w:val="ISIP Thesis Equation Char"/>
    <w:basedOn w:val="DefaultParagraphFont"/>
    <w:link w:val="Subtitle"/>
    <w:uiPriority w:val="11"/>
    <w:rsid w:val="004E1BC9"/>
    <w:rPr>
      <w:rFonts w:ascii="Times New Roman" w:eastAsiaTheme="majorEastAsia" w:hAnsi="Times New Roman" w:cstheme="majorBidi"/>
      <w:iCs/>
      <w:spacing w:val="15"/>
      <w:sz w:val="24"/>
      <w:szCs w:val="24"/>
    </w:rPr>
  </w:style>
  <w:style w:type="character" w:customStyle="1" w:styleId="Heading3Char">
    <w:name w:val="Heading 3 Char"/>
    <w:aliases w:val="ISIP Thesis Equation1 Char"/>
    <w:basedOn w:val="DefaultParagraphFont"/>
    <w:link w:val="Heading3"/>
    <w:uiPriority w:val="9"/>
    <w:rsid w:val="00DF0810"/>
    <w:rPr>
      <w:rFonts w:ascii="Times New Roman" w:eastAsiaTheme="majorEastAsia" w:hAnsi="Times New Roman" w:cstheme="majorBidi"/>
      <w:iCs/>
      <w:spacing w:val="15"/>
      <w:sz w:val="24"/>
      <w:szCs w:val="24"/>
    </w:rPr>
  </w:style>
  <w:style w:type="paragraph" w:customStyle="1" w:styleId="Abstract">
    <w:name w:val="Abstract"/>
    <w:basedOn w:val="Normal"/>
    <w:rsid w:val="00F5256E"/>
    <w:pPr>
      <w:numPr>
        <w:numId w:val="28"/>
      </w:numPr>
    </w:pPr>
    <w:rPr>
      <w:rFonts w:eastAsia="Times New Roman" w:cs="Times New Roman"/>
      <w:szCs w:val="24"/>
    </w:rPr>
  </w:style>
  <w:style w:type="paragraph" w:customStyle="1" w:styleId="IESParagraph">
    <w:name w:val="IES_Paragraph"/>
    <w:basedOn w:val="Normal"/>
    <w:rsid w:val="00951230"/>
    <w:pPr>
      <w:spacing w:line="240" w:lineRule="auto"/>
      <w:ind w:firstLine="288"/>
    </w:pPr>
    <w:rPr>
      <w:rFonts w:eastAsia="Times New Roman" w:cs="Times New Roman"/>
      <w:sz w:val="18"/>
      <w:szCs w:val="20"/>
    </w:rPr>
  </w:style>
  <w:style w:type="paragraph" w:customStyle="1" w:styleId="TableContents">
    <w:name w:val="Table Contents"/>
    <w:basedOn w:val="Normal"/>
    <w:rsid w:val="00951230"/>
    <w:pPr>
      <w:widowControl w:val="0"/>
      <w:suppressLineNumbers/>
      <w:suppressAutoHyphens/>
      <w:spacing w:line="240" w:lineRule="auto"/>
      <w:ind w:firstLine="0"/>
      <w:jc w:val="left"/>
    </w:pPr>
    <w:rPr>
      <w:rFonts w:ascii="Nimbus Roman No9 L" w:eastAsia="DejaVu LGC Sans" w:hAnsi="Nimbus Roman No9 L" w:cs="DejaVu LGC Sans"/>
      <w:szCs w:val="24"/>
      <w:lang w:bidi="en-US"/>
    </w:rPr>
  </w:style>
  <w:style w:type="paragraph" w:styleId="ListNumber">
    <w:name w:val="List Number"/>
    <w:basedOn w:val="Normal"/>
    <w:semiHidden/>
    <w:rsid w:val="006600C5"/>
    <w:pPr>
      <w:tabs>
        <w:tab w:val="num" w:pos="1080"/>
      </w:tabs>
      <w:spacing w:after="240" w:line="240" w:lineRule="auto"/>
      <w:ind w:left="1080" w:hanging="360"/>
      <w:jc w:val="left"/>
    </w:pPr>
    <w:rPr>
      <w:rFonts w:eastAsia="Times New Roman" w:cs="Times New Roman"/>
      <w:szCs w:val="24"/>
    </w:rPr>
  </w:style>
  <w:style w:type="paragraph" w:styleId="BodyTextIndent">
    <w:name w:val="Body Text Indent"/>
    <w:basedOn w:val="Normal"/>
    <w:link w:val="BodyTextIndentChar"/>
    <w:semiHidden/>
    <w:rsid w:val="001E6BFB"/>
    <w:rPr>
      <w:rFonts w:eastAsia="Times New Roman" w:cs="Times New Roman"/>
      <w:szCs w:val="24"/>
    </w:rPr>
  </w:style>
  <w:style w:type="character" w:customStyle="1" w:styleId="BodyTextIndentChar">
    <w:name w:val="Body Text Indent Char"/>
    <w:basedOn w:val="DefaultParagraphFont"/>
    <w:link w:val="BodyTextIndent"/>
    <w:semiHidden/>
    <w:rsid w:val="001E6B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4DA8"/>
    <w:rPr>
      <w:sz w:val="16"/>
      <w:szCs w:val="16"/>
    </w:rPr>
  </w:style>
  <w:style w:type="paragraph" w:styleId="CommentText">
    <w:name w:val="annotation text"/>
    <w:basedOn w:val="Normal"/>
    <w:link w:val="CommentTextChar"/>
    <w:uiPriority w:val="99"/>
    <w:semiHidden/>
    <w:unhideWhenUsed/>
    <w:rsid w:val="00704DA8"/>
    <w:pPr>
      <w:spacing w:line="240" w:lineRule="auto"/>
    </w:pPr>
    <w:rPr>
      <w:sz w:val="20"/>
      <w:szCs w:val="20"/>
    </w:rPr>
  </w:style>
  <w:style w:type="character" w:customStyle="1" w:styleId="CommentTextChar">
    <w:name w:val="Comment Text Char"/>
    <w:basedOn w:val="DefaultParagraphFont"/>
    <w:link w:val="CommentText"/>
    <w:uiPriority w:val="99"/>
    <w:semiHidden/>
    <w:rsid w:val="00704D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4DA8"/>
    <w:rPr>
      <w:b/>
      <w:bCs/>
    </w:rPr>
  </w:style>
  <w:style w:type="character" w:customStyle="1" w:styleId="CommentSubjectChar">
    <w:name w:val="Comment Subject Char"/>
    <w:basedOn w:val="CommentTextChar"/>
    <w:link w:val="CommentSubject"/>
    <w:uiPriority w:val="99"/>
    <w:semiHidden/>
    <w:rsid w:val="00704DA8"/>
    <w:rPr>
      <w:b/>
      <w:bCs/>
    </w:rPr>
  </w:style>
  <w:style w:type="paragraph" w:styleId="Revision">
    <w:name w:val="Revision"/>
    <w:hidden/>
    <w:uiPriority w:val="99"/>
    <w:semiHidden/>
    <w:rsid w:val="00704DA8"/>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emf"/><Relationship Id="rId39" Type="http://schemas.openxmlformats.org/officeDocument/2006/relationships/image" Target="media/image13.wmf"/><Relationship Id="rId21" Type="http://schemas.openxmlformats.org/officeDocument/2006/relationships/oleObject" Target="embeddings/oleObject3.bin"/><Relationship Id="rId34" Type="http://schemas.openxmlformats.org/officeDocument/2006/relationships/image" Target="media/image10.emf"/><Relationship Id="rId42" Type="http://schemas.openxmlformats.org/officeDocument/2006/relationships/oleObject" Target="embeddings/oleObject12.bin"/><Relationship Id="rId47" Type="http://schemas.openxmlformats.org/officeDocument/2006/relationships/image" Target="media/image17.wmf"/><Relationship Id="rId50" Type="http://schemas.openxmlformats.org/officeDocument/2006/relationships/oleObject" Target="embeddings/oleObject16.bin"/><Relationship Id="rId55" Type="http://schemas.openxmlformats.org/officeDocument/2006/relationships/image" Target="media/image21.wmf"/><Relationship Id="rId63" Type="http://schemas.openxmlformats.org/officeDocument/2006/relationships/image" Target="media/image24.wmf"/><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6.wmf"/><Relationship Id="rId32" Type="http://schemas.openxmlformats.org/officeDocument/2006/relationships/header" Target="header4.xml"/><Relationship Id="rId37" Type="http://schemas.openxmlformats.org/officeDocument/2006/relationships/image" Target="media/image12.wmf"/><Relationship Id="rId40" Type="http://schemas.openxmlformats.org/officeDocument/2006/relationships/oleObject" Target="embeddings/oleObject11.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footer" Target="footer6.xml"/><Relationship Id="rId66"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9.bin"/><Relationship Id="rId49" Type="http://schemas.openxmlformats.org/officeDocument/2006/relationships/image" Target="media/image18.wmf"/><Relationship Id="rId57" Type="http://schemas.openxmlformats.org/officeDocument/2006/relationships/header" Target="header5.xml"/><Relationship Id="rId61" Type="http://schemas.openxmlformats.org/officeDocument/2006/relationships/image" Target="media/image23.wmf"/><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0.bin"/><Relationship Id="rId65"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2.bin"/><Relationship Id="rId69" Type="http://schemas.openxmlformats.org/officeDocument/2006/relationships/header" Target="header7.xml"/><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footer" Target="footer5.xml"/><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2.wmf"/><Relationship Id="rId67" Type="http://schemas.openxmlformats.org/officeDocument/2006/relationships/header" Target="header6.xml"/><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oleObject" Target="embeddings/oleObject18.bin"/><Relationship Id="rId62" Type="http://schemas.openxmlformats.org/officeDocument/2006/relationships/oleObject" Target="embeddings/oleObject21.bin"/><Relationship Id="rId7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A6F7-2D4B-455D-83E9-8E44C81B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7</cp:revision>
  <cp:lastPrinted>2010-01-09T01:02:00Z</cp:lastPrinted>
  <dcterms:created xsi:type="dcterms:W3CDTF">2010-01-09T00:47:00Z</dcterms:created>
  <dcterms:modified xsi:type="dcterms:W3CDTF">2010-01-09T01:03:00Z</dcterms:modified>
</cp:coreProperties>
</file>