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Pr="00A7247B" w:rsidRDefault="00E97402" w:rsidP="003B50E4">
      <w:pPr>
        <w:pStyle w:val="Text"/>
        <w:spacing w:line="240" w:lineRule="auto"/>
        <w:ind w:firstLine="0"/>
        <w:rPr>
          <w:sz w:val="22"/>
          <w:szCs w:val="22"/>
        </w:rPr>
      </w:pPr>
      <w:r w:rsidRPr="00A7247B">
        <w:rPr>
          <w:sz w:val="22"/>
          <w:szCs w:val="22"/>
        </w:rPr>
        <w:footnoteReference w:customMarkFollows="1" w:id="1"/>
        <w:sym w:font="Symbol" w:char="F020"/>
      </w:r>
    </w:p>
    <w:p w:rsidR="00E97402" w:rsidRPr="00147E1D" w:rsidRDefault="00716357" w:rsidP="003B50E4">
      <w:pPr>
        <w:pStyle w:val="Title"/>
        <w:framePr w:wrap="notBeside"/>
      </w:pPr>
      <w:r w:rsidRPr="00147E1D">
        <w:t xml:space="preserve">Robust Speaker Verification </w:t>
      </w:r>
      <w:r w:rsidR="00EC5CE5" w:rsidRPr="00147E1D">
        <w:t>U</w:t>
      </w:r>
      <w:r w:rsidRPr="00147E1D">
        <w:t xml:space="preserve">sing </w:t>
      </w:r>
      <w:r w:rsidR="00AF18D1" w:rsidRPr="00147E1D">
        <w:t xml:space="preserve">a </w:t>
      </w:r>
      <w:r w:rsidR="00EC5CE5" w:rsidRPr="00147E1D">
        <w:t>N</w:t>
      </w:r>
      <w:r w:rsidRPr="00147E1D">
        <w:t xml:space="preserve">onlinear Mixture Autoregressive Model (MixAR) </w:t>
      </w:r>
    </w:p>
    <w:p w:rsidR="00E97402" w:rsidRPr="00A7247B" w:rsidRDefault="005F0D1D" w:rsidP="003B50E4">
      <w:pPr>
        <w:pStyle w:val="Authors"/>
        <w:framePr w:wrap="notBeside"/>
      </w:pPr>
      <w:proofErr w:type="spellStart"/>
      <w:r w:rsidRPr="00A7247B">
        <w:t>Sundararajan</w:t>
      </w:r>
      <w:proofErr w:type="spellEnd"/>
      <w:r w:rsidRPr="00A7247B">
        <w:t xml:space="preserve"> Srinivasan</w:t>
      </w:r>
      <w:r w:rsidR="00221C25" w:rsidRPr="00221C25">
        <w:rPr>
          <w:vertAlign w:val="superscript"/>
        </w:rPr>
        <w:t>1</w:t>
      </w:r>
      <w:r w:rsidRPr="00A7247B">
        <w:t>, Tao Ma</w:t>
      </w:r>
      <w:r w:rsidR="00FC4604" w:rsidRPr="00FC4604">
        <w:rPr>
          <w:vertAlign w:val="superscript"/>
        </w:rPr>
        <w:t>1</w:t>
      </w:r>
      <w:r w:rsidRPr="00A7247B">
        <w:t xml:space="preserve">, </w:t>
      </w:r>
      <w:proofErr w:type="spellStart"/>
      <w:r w:rsidRPr="00A7247B">
        <w:t>Georgios</w:t>
      </w:r>
      <w:proofErr w:type="spellEnd"/>
      <w:r w:rsidRPr="00A7247B">
        <w:t xml:space="preserve"> Lazarou</w:t>
      </w:r>
      <w:r w:rsidR="00FC4604">
        <w:rPr>
          <w:vertAlign w:val="superscript"/>
        </w:rPr>
        <w:t>2</w:t>
      </w:r>
      <w:r w:rsidRPr="00A7247B">
        <w:t>, and Joseph Picone</w:t>
      </w:r>
      <w:r w:rsidR="00FC4604">
        <w:rPr>
          <w:vertAlign w:val="superscript"/>
        </w:rPr>
        <w:t>3</w:t>
      </w:r>
    </w:p>
    <w:p w:rsidR="00716357" w:rsidRPr="009206F3" w:rsidRDefault="00E97402" w:rsidP="003B50E4">
      <w:pPr>
        <w:pStyle w:val="Abstract"/>
      </w:pPr>
      <w:r w:rsidRPr="009206F3">
        <w:rPr>
          <w:i/>
          <w:iCs/>
        </w:rPr>
        <w:t>Abstract</w:t>
      </w:r>
      <w:r w:rsidRPr="009206F3">
        <w:t>—</w:t>
      </w:r>
      <w:r w:rsidR="00716357" w:rsidRPr="009206F3">
        <w:t xml:space="preserve">Gaussian Mixture Modeling (GMM) has been the most popular approach in speaker verification for over </w:t>
      </w:r>
      <w:r w:rsidR="005C0F20" w:rsidRPr="009206F3">
        <w:t xml:space="preserve">two decades. </w:t>
      </w:r>
      <w:r w:rsidR="00EC5CE5" w:rsidRPr="009206F3">
        <w:t>The inefficiencies of this model for nonlinea</w:t>
      </w:r>
      <w:r w:rsidR="00077C83" w:rsidRPr="009206F3">
        <w:t>r dynamics are well-documented.</w:t>
      </w:r>
      <w:r w:rsidR="00FC4604" w:rsidRPr="009206F3">
        <w:t xml:space="preserve"> </w:t>
      </w:r>
      <w:r w:rsidR="00716357" w:rsidRPr="009206F3">
        <w:t>In this work, we appl</w:t>
      </w:r>
      <w:r w:rsidR="005C0F20" w:rsidRPr="009206F3">
        <w:t xml:space="preserve">ied </w:t>
      </w:r>
      <w:r w:rsidR="00716357" w:rsidRPr="009206F3">
        <w:t>a nonlinear mixture autoregressive model (MixAR) to the problem of speaker verification. Initial experiments with synthetic data show</w:t>
      </w:r>
      <w:r w:rsidR="005C0F20" w:rsidRPr="009206F3">
        <w:t>ed t</w:t>
      </w:r>
      <w:r w:rsidR="00716357" w:rsidRPr="009206F3">
        <w:t xml:space="preserve">hat </w:t>
      </w:r>
      <w:r w:rsidR="005C0F20" w:rsidRPr="009206F3">
        <w:t xml:space="preserve">the performance of </w:t>
      </w:r>
      <w:r w:rsidR="00716357" w:rsidRPr="009206F3">
        <w:t xml:space="preserve">MixAR </w:t>
      </w:r>
      <w:r w:rsidR="005C0F20" w:rsidRPr="009206F3">
        <w:t xml:space="preserve">exceeded that for a </w:t>
      </w:r>
      <w:r w:rsidR="00716357" w:rsidRPr="009206F3">
        <w:t xml:space="preserve">GMM </w:t>
      </w:r>
      <w:r w:rsidR="00EC5CE5" w:rsidRPr="009206F3">
        <w:t xml:space="preserve">while </w:t>
      </w:r>
      <w:r w:rsidR="00716357" w:rsidRPr="009206F3">
        <w:t>using fewer parameters</w:t>
      </w:r>
      <w:r w:rsidR="00EC5CE5" w:rsidRPr="009206F3">
        <w:t xml:space="preserve">, particularly </w:t>
      </w:r>
      <w:r w:rsidR="005C0F20" w:rsidRPr="009206F3">
        <w:t xml:space="preserve">in </w:t>
      </w:r>
      <w:r w:rsidR="00EC5CE5" w:rsidRPr="009206F3">
        <w:t>noisy environment</w:t>
      </w:r>
      <w:r w:rsidR="005C0F20" w:rsidRPr="009206F3">
        <w:t xml:space="preserve">s. </w:t>
      </w:r>
      <w:r w:rsidR="000F0861" w:rsidRPr="009206F3">
        <w:t>Experim</w:t>
      </w:r>
      <w:r w:rsidR="00171592" w:rsidRPr="009206F3">
        <w:t xml:space="preserve">ents </w:t>
      </w:r>
      <w:r w:rsidR="005A3D3B" w:rsidRPr="009206F3">
        <w:t xml:space="preserve">were conducted using </w:t>
      </w:r>
      <w:r w:rsidR="00171592" w:rsidRPr="009206F3">
        <w:t>three kinds of noise</w:t>
      </w:r>
      <w:r w:rsidR="00A538BD" w:rsidRPr="009206F3">
        <w:t xml:space="preserve"> (</w:t>
      </w:r>
      <w:r w:rsidR="00171592" w:rsidRPr="009206F3">
        <w:t>white, car, and babble</w:t>
      </w:r>
      <w:r w:rsidR="00A538BD" w:rsidRPr="009206F3">
        <w:t xml:space="preserve">) </w:t>
      </w:r>
      <w:r w:rsidR="000F0861" w:rsidRPr="009206F3">
        <w:t>artificially added to the clean TIMIT data</w:t>
      </w:r>
      <w:r w:rsidR="005A3D3B" w:rsidRPr="009206F3">
        <w:t xml:space="preserve">. </w:t>
      </w:r>
      <w:r w:rsidR="000F0861" w:rsidRPr="009206F3">
        <w:t xml:space="preserve">MixAR using </w:t>
      </w:r>
      <w:r w:rsidR="005A3D3B" w:rsidRPr="009206F3">
        <w:t xml:space="preserve">static features and </w:t>
      </w:r>
      <w:r w:rsidR="005C0F20" w:rsidRPr="009206F3">
        <w:t xml:space="preserve">fewer </w:t>
      </w:r>
      <w:r w:rsidR="00A538BD" w:rsidRPr="009206F3">
        <w:t xml:space="preserve">than half of </w:t>
      </w:r>
      <w:r w:rsidR="005A3D3B" w:rsidRPr="009206F3">
        <w:t xml:space="preserve">the parameters of a comparable </w:t>
      </w:r>
      <w:r w:rsidR="00A538BD" w:rsidRPr="009206F3">
        <w:t>GMM</w:t>
      </w:r>
      <w:r w:rsidR="005A3D3B" w:rsidRPr="009206F3">
        <w:t xml:space="preserve"> </w:t>
      </w:r>
      <w:r w:rsidR="000F0861" w:rsidRPr="009206F3">
        <w:t>consistently outperform</w:t>
      </w:r>
      <w:r w:rsidR="005C0F20" w:rsidRPr="009206F3">
        <w:t xml:space="preserve">ed </w:t>
      </w:r>
      <w:r w:rsidR="000F0861" w:rsidRPr="009206F3">
        <w:t>GMM</w:t>
      </w:r>
      <w:r w:rsidR="005C0F20" w:rsidRPr="009206F3">
        <w:t xml:space="preserve">. </w:t>
      </w:r>
      <w:r w:rsidR="005A3D3B" w:rsidRPr="009206F3">
        <w:t xml:space="preserve">Experiments </w:t>
      </w:r>
      <w:r w:rsidR="005C0F20" w:rsidRPr="009206F3">
        <w:t xml:space="preserve">on </w:t>
      </w:r>
      <w:r w:rsidR="000F0861" w:rsidRPr="009206F3">
        <w:t xml:space="preserve">NTIMIT </w:t>
      </w:r>
      <w:r w:rsidR="005C0F20" w:rsidRPr="009206F3">
        <w:t xml:space="preserve">verified that </w:t>
      </w:r>
      <w:r w:rsidR="005A3D3B" w:rsidRPr="009206F3">
        <w:t>MixAR gives comparable performance to a GMM</w:t>
      </w:r>
      <w:r w:rsidR="005C0F20" w:rsidRPr="009206F3">
        <w:t xml:space="preserve"> and yet uses half the parameters</w:t>
      </w:r>
      <w:r w:rsidR="005A3D3B" w:rsidRPr="009206F3">
        <w:t>.</w:t>
      </w:r>
    </w:p>
    <w:p w:rsidR="00E97402" w:rsidRPr="009206F3" w:rsidRDefault="00E97402" w:rsidP="003B50E4">
      <w:pPr>
        <w:rPr>
          <w:sz w:val="18"/>
          <w:szCs w:val="18"/>
        </w:rPr>
      </w:pPr>
    </w:p>
    <w:p w:rsidR="00E97402" w:rsidRPr="009206F3" w:rsidRDefault="00E97402" w:rsidP="003B50E4">
      <w:pPr>
        <w:pStyle w:val="IndexTerms"/>
      </w:pPr>
      <w:bookmarkStart w:id="0" w:name="PointTmp"/>
      <w:proofErr w:type="gramStart"/>
      <w:r w:rsidRPr="009206F3">
        <w:rPr>
          <w:i/>
          <w:iCs/>
        </w:rPr>
        <w:t>Index Terms</w:t>
      </w:r>
      <w:r w:rsidRPr="009206F3">
        <w:t>—</w:t>
      </w:r>
      <w:r w:rsidR="000F0861" w:rsidRPr="009206F3">
        <w:t xml:space="preserve">mixture autoregressive, </w:t>
      </w:r>
      <w:r w:rsidR="006F7A68" w:rsidRPr="009206F3">
        <w:t xml:space="preserve">robust </w:t>
      </w:r>
      <w:r w:rsidR="000F0861" w:rsidRPr="009206F3">
        <w:t xml:space="preserve">speaker </w:t>
      </w:r>
      <w:r w:rsidR="006F7A68" w:rsidRPr="009206F3">
        <w:t>verification, Gaussian mixture.</w:t>
      </w:r>
      <w:proofErr w:type="gramEnd"/>
    </w:p>
    <w:p w:rsidR="00E97402" w:rsidRPr="00A7247B" w:rsidRDefault="00213DE0" w:rsidP="003B50E4">
      <w:pPr>
        <w:ind w:firstLine="202"/>
        <w:rPr>
          <w:sz w:val="22"/>
          <w:szCs w:val="22"/>
        </w:rPr>
      </w:pPr>
      <w:r w:rsidRPr="009206F3">
        <w:rPr>
          <w:sz w:val="18"/>
          <w:szCs w:val="18"/>
        </w:rPr>
        <w:t>EDICS: SPE-RECO</w:t>
      </w:r>
    </w:p>
    <w:bookmarkEnd w:id="0"/>
    <w:p w:rsidR="00E97402" w:rsidRPr="009206F3" w:rsidRDefault="00E97402" w:rsidP="003B50E4">
      <w:pPr>
        <w:pStyle w:val="Heading1"/>
      </w:pPr>
      <w:r w:rsidRPr="009206F3">
        <w:t>INTRODUCTION</w:t>
      </w:r>
    </w:p>
    <w:p w:rsidR="00E97402" w:rsidRPr="009206F3" w:rsidRDefault="00E97402" w:rsidP="003B50E4">
      <w:pPr>
        <w:pStyle w:val="Text"/>
        <w:keepNext/>
        <w:framePr w:dropCap="drop" w:lines="2" w:wrap="auto" w:vAnchor="text" w:hAnchor="text"/>
        <w:spacing w:line="240" w:lineRule="auto"/>
        <w:ind w:firstLine="0"/>
        <w:rPr>
          <w:smallCaps/>
          <w:position w:val="-3"/>
        </w:rPr>
      </w:pPr>
      <w:r w:rsidRPr="009206F3">
        <w:rPr>
          <w:position w:val="-3"/>
        </w:rPr>
        <w:t>T</w:t>
      </w:r>
    </w:p>
    <w:p w:rsidR="00962564" w:rsidRPr="009206F3" w:rsidRDefault="00A91C65" w:rsidP="003B50E4">
      <w:pPr>
        <w:pStyle w:val="Text"/>
        <w:spacing w:line="240" w:lineRule="auto"/>
        <w:ind w:firstLine="0"/>
      </w:pPr>
      <w:r w:rsidRPr="009206F3">
        <w:rPr>
          <w:smallCaps/>
        </w:rPr>
        <w:t>he</w:t>
      </w:r>
      <w:r w:rsidRPr="009206F3">
        <w:rPr>
          <w:bCs/>
        </w:rPr>
        <w:t xml:space="preserve"> goal in speaker verification is to accept or reject the identity claim made by a speaker. This is widely used in a variety of applications ranging from secured access and surveillance to multimodal verification. </w:t>
      </w:r>
      <w:r w:rsidR="00962906" w:rsidRPr="009206F3">
        <w:rPr>
          <w:bCs/>
        </w:rPr>
        <w:t xml:space="preserve">A challenge </w:t>
      </w:r>
      <w:r w:rsidR="00962906" w:rsidRPr="009206F3">
        <w:t xml:space="preserve">for </w:t>
      </w:r>
      <w:r w:rsidRPr="009206F3">
        <w:t>statistical modeling in speaker verification is to accurately and efficiently represent the probability distribution of speaker features so that even similar sounding speakers can be distinguished.</w:t>
      </w:r>
      <w:r w:rsidR="00962906" w:rsidRPr="009206F3">
        <w:t xml:space="preserve"> </w:t>
      </w:r>
      <w:r w:rsidRPr="009206F3">
        <w:t xml:space="preserve">The majority of speaker recognition systems </w:t>
      </w:r>
      <w:r w:rsidR="00FD6E7D" w:rsidRPr="009206F3">
        <w:t xml:space="preserve">today </w:t>
      </w:r>
      <w:r w:rsidRPr="009206F3">
        <w:t>utilize Gaussian Mixture Models (GMMs) either entirely or as part of a hybrid model</w:t>
      </w:r>
      <w:r w:rsidR="0059206B" w:rsidRPr="009206F3">
        <w:t> </w:t>
      </w:r>
      <w:r w:rsidR="00841B8E">
        <w:fldChar w:fldCharType="begin"/>
      </w:r>
      <w:r w:rsidR="00841B8E">
        <w:instrText xml:space="preserve"> REF _Ref259982943 \r \h  \* MERGEFORMAT </w:instrText>
      </w:r>
      <w:r w:rsidR="00841B8E">
        <w:fldChar w:fldCharType="separate"/>
      </w:r>
      <w:r w:rsidR="006A33AF">
        <w:t>[1</w:t>
      </w:r>
      <w:proofErr w:type="gramStart"/>
      <w:r w:rsidR="006A33AF">
        <w:t>]</w:t>
      </w:r>
      <w:proofErr w:type="gramEnd"/>
      <w:r w:rsidR="00841B8E">
        <w:fldChar w:fldCharType="end"/>
      </w:r>
      <w:r w:rsidR="006A33AF">
        <w:fldChar w:fldCharType="begin"/>
      </w:r>
      <w:r w:rsidR="006A33AF">
        <w:instrText xml:space="preserve"> REF _Ref262809466 \r \h </w:instrText>
      </w:r>
      <w:r w:rsidR="006A33AF">
        <w:fldChar w:fldCharType="separate"/>
      </w:r>
      <w:r w:rsidR="006A33AF">
        <w:t>[2]</w:t>
      </w:r>
      <w:r w:rsidR="006A33AF">
        <w:fldChar w:fldCharType="end"/>
      </w:r>
      <w:r w:rsidRPr="009206F3">
        <w:t>.</w:t>
      </w:r>
      <w:r w:rsidR="00E97402" w:rsidRPr="009206F3">
        <w:t xml:space="preserve"> </w:t>
      </w:r>
    </w:p>
    <w:p w:rsidR="00506910" w:rsidRPr="009206F3" w:rsidRDefault="00962906" w:rsidP="003B50E4">
      <w:pPr>
        <w:pStyle w:val="Text"/>
        <w:spacing w:line="240" w:lineRule="auto"/>
      </w:pPr>
      <w:r w:rsidRPr="009206F3">
        <w:t xml:space="preserve">There are two well-known </w:t>
      </w:r>
      <w:r w:rsidR="00A91C65" w:rsidRPr="009206F3">
        <w:t>drawbacks</w:t>
      </w:r>
      <w:r w:rsidRPr="009206F3">
        <w:t xml:space="preserve"> of the GMM model</w:t>
      </w:r>
      <w:r w:rsidR="00A91C65" w:rsidRPr="009206F3">
        <w:t xml:space="preserve">. The first involves redundancy – there is obviously statistical dependence between absolute, static, and acceleration feature coefficients, but building GMMs over the complete concatenated vector does not take this redundancy into account. Hence, we tend to use more parameters than might be necessary. The second more serious drawback, which is the focus of this </w:t>
      </w:r>
      <w:r w:rsidR="00892209" w:rsidRPr="009206F3">
        <w:t>work</w:t>
      </w:r>
      <w:r w:rsidR="00A91C65" w:rsidRPr="009206F3">
        <w:t>, is the implicit assumption of linearity in the MFCC dynamics. The derivatives of the cepstral features are only a linear approximation of the actual dynamics of the static features. However, a survey of studies on the subject shows that the speech signal contains significant nonlinear information, and using only derivative features to represent speech MFCC dynamics with GMM modeling is tantamount to discarding any nonlinear information present in the signal</w:t>
      </w:r>
      <w:r w:rsidR="00F63885" w:rsidRPr="009206F3">
        <w:t> </w:t>
      </w:r>
      <w:fldSimple w:instr=" REF _Ref259982956 \r \h  \* MERGEFORMAT ">
        <w:r w:rsidR="006A33AF">
          <w:t>[2</w:t>
        </w:r>
        <w:r w:rsidR="006A33AF">
          <w:t>]</w:t>
        </w:r>
      </w:fldSimple>
      <w:fldSimple w:instr=" REF _Ref259982957 \r \h  \* MERGEFORMAT ">
        <w:r w:rsidR="006A33AF">
          <w:t>[3]</w:t>
        </w:r>
      </w:fldSimple>
      <w:fldSimple w:instr=" REF _Ref259984824 \r \h  \* MERGEFORMAT ">
        <w:r w:rsidR="006A33AF">
          <w:t>[4]</w:t>
        </w:r>
      </w:fldSimple>
      <w:r w:rsidR="00A91C65" w:rsidRPr="009206F3">
        <w:t>.</w:t>
      </w:r>
    </w:p>
    <w:p w:rsidR="00165E3C" w:rsidRPr="009206F3" w:rsidRDefault="00841B8E" w:rsidP="003B50E4">
      <w:pPr>
        <w:pStyle w:val="Text"/>
        <w:spacing w:line="240" w:lineRule="auto"/>
      </w:pPr>
      <w:r>
        <w:rPr>
          <w:noProof/>
        </w:rPr>
        <w:pict>
          <v:shapetype id="_x0000_t202" coordsize="21600,21600" o:spt="202" path="m,l,21600r21600,l21600,xe">
            <v:stroke joinstyle="miter"/>
            <v:path gradientshapeok="t" o:connecttype="rect"/>
          </v:shapetype>
          <v:shape id="_x0000_s1098" type="#_x0000_t202" style="position:absolute;left:0;text-align:left;margin-left:846.8pt;margin-top:0;width:251.7pt;height:152.55pt;z-index:251663360;mso-wrap-distance-left:0;mso-wrap-distance-top:7.2pt;mso-wrap-distance-right:0;mso-position-horizontal:right;mso-position-horizontal-relative:margin;mso-position-vertical:bottom;mso-position-vertical-relative:margin" stroked="f">
            <v:textbox style="mso-next-textbox:#_x0000_s1098" inset="0,0,0,0">
              <w:txbxContent>
                <w:p w:rsidR="00F95774" w:rsidRDefault="00F95774" w:rsidP="009206F3">
                  <w:pPr>
                    <w:pStyle w:val="FootnoteText"/>
                    <w:ind w:firstLine="0"/>
                    <w:jc w:val="left"/>
                    <w:rPr>
                      <w:noProof/>
                    </w:rPr>
                  </w:pPr>
                  <w:r>
                    <w:rPr>
                      <w:noProof/>
                    </w:rPr>
                    <w:tab/>
                  </w:r>
                  <w:r>
                    <w:rPr>
                      <w:noProof/>
                    </w:rPr>
                    <w:tab/>
                    <w:t>(a)</w:t>
                  </w:r>
                </w:p>
                <w:p w:rsidR="00F95774" w:rsidRDefault="00F95774" w:rsidP="009206F3">
                  <w:pPr>
                    <w:pStyle w:val="FootnoteText"/>
                    <w:jc w:val="center"/>
                    <w:rPr>
                      <w:noProof/>
                    </w:rPr>
                  </w:pPr>
                  <w:r>
                    <w:rPr>
                      <w:noProof/>
                    </w:rPr>
                    <w:drawing>
                      <wp:inline distT="0" distB="0" distL="0" distR="0">
                        <wp:extent cx="1552575" cy="828675"/>
                        <wp:effectExtent l="19050" t="0" r="9525" b="0"/>
                        <wp:docPr id="11"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8"/>
                                <a:srcRect/>
                                <a:stretch>
                                  <a:fillRect/>
                                </a:stretch>
                              </pic:blipFill>
                              <pic:spPr bwMode="auto">
                                <a:xfrm>
                                  <a:off x="0" y="0"/>
                                  <a:ext cx="1552575" cy="828675"/>
                                </a:xfrm>
                                <a:prstGeom prst="rect">
                                  <a:avLst/>
                                </a:prstGeom>
                                <a:noFill/>
                                <a:ln w="9525">
                                  <a:noFill/>
                                  <a:miter lim="800000"/>
                                  <a:headEnd/>
                                  <a:tailEnd/>
                                </a:ln>
                              </pic:spPr>
                            </pic:pic>
                          </a:graphicData>
                        </a:graphic>
                      </wp:inline>
                    </w:drawing>
                  </w:r>
                </w:p>
                <w:p w:rsidR="00F95774" w:rsidRDefault="00F95774" w:rsidP="009206F3">
                  <w:pPr>
                    <w:pStyle w:val="FootnoteText"/>
                    <w:ind w:left="202"/>
                    <w:rPr>
                      <w:noProof/>
                    </w:rPr>
                  </w:pPr>
                  <w:r>
                    <w:rPr>
                      <w:noProof/>
                    </w:rPr>
                    <w:t>(b)</w:t>
                  </w:r>
                </w:p>
                <w:p w:rsidR="00F95774" w:rsidRDefault="00F95774" w:rsidP="009206F3">
                  <w:pPr>
                    <w:pStyle w:val="FootnoteText"/>
                    <w:ind w:firstLine="0"/>
                    <w:jc w:val="center"/>
                  </w:pPr>
                  <w:r>
                    <w:rPr>
                      <w:noProof/>
                    </w:rPr>
                    <w:drawing>
                      <wp:inline distT="0" distB="0" distL="0" distR="0">
                        <wp:extent cx="1809750" cy="600075"/>
                        <wp:effectExtent l="19050" t="0" r="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1809750" cy="600075"/>
                                </a:xfrm>
                                <a:prstGeom prst="rect">
                                  <a:avLst/>
                                </a:prstGeom>
                                <a:noFill/>
                                <a:ln w="9525">
                                  <a:noFill/>
                                  <a:miter lim="800000"/>
                                  <a:headEnd/>
                                  <a:tailEnd/>
                                </a:ln>
                              </pic:spPr>
                            </pic:pic>
                          </a:graphicData>
                        </a:graphic>
                      </wp:inline>
                    </w:drawing>
                  </w:r>
                </w:p>
                <w:p w:rsidR="00F95774" w:rsidRDefault="00F95774" w:rsidP="009206F3">
                  <w:pPr>
                    <w:pStyle w:val="FootnoteText"/>
                    <w:ind w:firstLine="0"/>
                  </w:pPr>
                </w:p>
                <w:p w:rsidR="00F95774" w:rsidRPr="00A7247B" w:rsidRDefault="00F95774" w:rsidP="009206F3">
                  <w:pPr>
                    <w:pStyle w:val="FootnoteText"/>
                    <w:ind w:firstLine="0"/>
                    <w:jc w:val="center"/>
                    <w:rPr>
                      <w:sz w:val="18"/>
                      <w:szCs w:val="18"/>
                    </w:rPr>
                  </w:pPr>
                  <w:proofErr w:type="gramStart"/>
                  <w:r w:rsidRPr="00A7247B">
                    <w:rPr>
                      <w:sz w:val="18"/>
                      <w:szCs w:val="18"/>
                    </w:rPr>
                    <w:t>Fig. 1.</w:t>
                  </w:r>
                  <w:proofErr w:type="gramEnd"/>
                  <w:r w:rsidRPr="00A7247B">
                    <w:rPr>
                      <w:sz w:val="18"/>
                      <w:szCs w:val="18"/>
                    </w:rPr>
                    <w:t xml:space="preserve">  An overview of the GMM (a) and MixAR (b) approaches.</w:t>
                  </w:r>
                </w:p>
              </w:txbxContent>
            </v:textbox>
            <w10:wrap type="square" anchorx="margin" anchory="margin"/>
          </v:shape>
        </w:pict>
      </w:r>
      <w:r w:rsidR="00165E3C" w:rsidRPr="009206F3">
        <w:t>An obvious fix to this problem is to add features that can represent the nonlinear dynamic information. However, adding nonlinear invariants as features has not improved the robustness of speech and speaker recognition technologies in harsh or mismatched environments. T</w:t>
      </w:r>
      <w:r w:rsidR="00D40FF1" w:rsidRPr="009206F3">
        <w:t xml:space="preserve">hree </w:t>
      </w:r>
      <w:r w:rsidR="00165E3C" w:rsidRPr="009206F3">
        <w:t>reasons can be attributed to this failure</w:t>
      </w:r>
      <w:r w:rsidR="00D40FF1" w:rsidRPr="009206F3">
        <w:t>. F</w:t>
      </w:r>
      <w:r w:rsidR="00165E3C" w:rsidRPr="009206F3">
        <w:t>irst, it is difficult to estimate invariants reliably from speech</w:t>
      </w:r>
      <w:r w:rsidR="00D40FF1" w:rsidRPr="009206F3">
        <w:t xml:space="preserve">, </w:t>
      </w:r>
      <w:r w:rsidR="00396AEF" w:rsidRPr="009206F3">
        <w:t xml:space="preserve">resulting in </w:t>
      </w:r>
      <w:r w:rsidR="00165E3C" w:rsidRPr="009206F3">
        <w:t>parameter estimation algorithms</w:t>
      </w:r>
      <w:r w:rsidR="00396AEF" w:rsidRPr="009206F3">
        <w:t xml:space="preserve"> that need to be extensively tuned</w:t>
      </w:r>
      <w:r w:rsidR="00D40FF1" w:rsidRPr="009206F3">
        <w:t>. Second, t</w:t>
      </w:r>
      <w:r w:rsidR="00165E3C" w:rsidRPr="009206F3">
        <w:t>he</w:t>
      </w:r>
      <w:r w:rsidR="00D40FF1" w:rsidRPr="009206F3">
        <w:t xml:space="preserve">se estimation algorithms typically require an acoustic event to have a long </w:t>
      </w:r>
      <w:r w:rsidR="00165E3C" w:rsidRPr="009206F3">
        <w:t>duration</w:t>
      </w:r>
      <w:r w:rsidR="00D40FF1" w:rsidRPr="009206F3">
        <w:t> </w:t>
      </w:r>
      <w:fldSimple w:instr=" REF _Ref259983631 \r \h  \* MERGEFORMAT ">
        <w:r w:rsidR="006A33AF">
          <w:t>[5]</w:t>
        </w:r>
      </w:fldSimple>
      <w:r w:rsidR="00165E3C" w:rsidRPr="009206F3">
        <w:t>. This gravely undermines the applicability of invariant features for a short-t</w:t>
      </w:r>
      <w:r w:rsidR="00D40FF1" w:rsidRPr="009206F3">
        <w:t xml:space="preserve">erm </w:t>
      </w:r>
      <w:r w:rsidR="00165E3C" w:rsidRPr="009206F3">
        <w:t xml:space="preserve">stationary signal like speech. Even if it was somehow possible to estimate the invariants accurately, there is </w:t>
      </w:r>
      <w:r w:rsidR="00D40FF1" w:rsidRPr="009206F3">
        <w:t xml:space="preserve">a third </w:t>
      </w:r>
      <w:r w:rsidR="00165E3C" w:rsidRPr="009206F3">
        <w:t>and more fundamental problem that invariants only quantify the degree of nonlinearity and do not characterize the nat</w:t>
      </w:r>
      <w:r w:rsidR="00837620" w:rsidRPr="009206F3">
        <w:t>ure of the dynamics completely.</w:t>
      </w:r>
    </w:p>
    <w:p w:rsidR="00165E3C" w:rsidRPr="009206F3" w:rsidRDefault="00165E3C" w:rsidP="003B50E4">
      <w:pPr>
        <w:pStyle w:val="Text"/>
        <w:spacing w:line="240" w:lineRule="auto"/>
      </w:pPr>
      <w:r w:rsidRPr="009206F3">
        <w:t>The primary goal of this work is to approach the information representation problem at the modeling level using a nonlinear mixture autoregressive model (MixAR)</w:t>
      </w:r>
      <w:r w:rsidR="00470E63" w:rsidRPr="009206F3">
        <w:t> </w:t>
      </w:r>
      <w:fldSimple w:instr=" REF _Ref259984674 \r \h  \* MERGEFORMAT ">
        <w:r w:rsidR="006A33AF">
          <w:t>[6]</w:t>
        </w:r>
      </w:fldSimple>
      <w:r w:rsidRPr="009206F3">
        <w:t>, thereby accounting for the nonlinear dynamics of speech in the base model and minimizing the dimensionality of the feature space. To our knowledge, this is the first attempt at using this model for speaker verification.</w:t>
      </w:r>
      <w:r w:rsidR="0004106B" w:rsidRPr="009206F3">
        <w:t xml:space="preserve"> Previous work on mixture autoregressive modeling for speech has been in the context of </w:t>
      </w:r>
      <w:r w:rsidR="0004106B" w:rsidRPr="009206F3">
        <w:lastRenderedPageBreak/>
        <w:t>hidden Markov models for speech recognition </w:t>
      </w:r>
      <w:fldSimple w:instr=" REF _Ref259983016 \r \h  \* MERGEFORMAT ">
        <w:r w:rsidR="006A33AF">
          <w:t>[7]</w:t>
        </w:r>
      </w:fldSimple>
      <w:r w:rsidR="0004106B" w:rsidRPr="009206F3">
        <w:t>. A more recent investigation of AR-HMMs </w:t>
      </w:r>
      <w:fldSimple w:instr=" REF _Ref259983019 \r \h  \* MERGEFORMAT ">
        <w:r w:rsidR="006A33AF">
          <w:t>[8]</w:t>
        </w:r>
      </w:fldSimple>
      <w:r w:rsidR="0004106B" w:rsidRPr="009206F3">
        <w:t xml:space="preserve"> used a switching autoregressive process to capture signal correlations during state transitions. Results on speech recognition showed that at best the</w:t>
      </w:r>
      <w:r w:rsidR="009D1BE8" w:rsidRPr="009206F3">
        <w:t xml:space="preserve"> </w:t>
      </w:r>
      <w:r w:rsidR="0004106B" w:rsidRPr="009206F3">
        <w:t>model was only comparable to an MFCC-based HMM using a GMM observation model. Another model considered speech features as a GMM white noise process filtered through an autoregressive signal for speaker identification </w:t>
      </w:r>
      <w:fldSimple w:instr=" REF _Ref259985693 \r \h  \* MERGEFORMAT ">
        <w:r w:rsidR="006A33AF">
          <w:t>[9]</w:t>
        </w:r>
      </w:fldSimple>
      <w:r w:rsidR="0004106B" w:rsidRPr="009206F3">
        <w:t>.</w:t>
      </w:r>
    </w:p>
    <w:p w:rsidR="00AF18D1" w:rsidRPr="009206F3" w:rsidRDefault="00AF18D1" w:rsidP="003B50E4">
      <w:pPr>
        <w:pStyle w:val="Text"/>
        <w:spacing w:line="240" w:lineRule="auto"/>
      </w:pPr>
      <w:r w:rsidRPr="009206F3">
        <w:t>A more sophisticated model introduced in </w:t>
      </w:r>
      <w:fldSimple w:instr=" REF _Ref259983093 \r \h  \* MERGEFORMAT ">
        <w:r w:rsidR="006A33AF">
          <w:t>[10]</w:t>
        </w:r>
      </w:fldSimple>
      <w:r w:rsidRPr="009206F3">
        <w:t xml:space="preserve"> considers a mixture of autoregressive filters (MAR) for the observation model. Our earlier work </w:t>
      </w:r>
      <w:fldSimple w:instr=" REF _Ref259984377 \r \h  \* MERGEFORMAT ">
        <w:r w:rsidR="006A33AF">
          <w:t>[11]</w:t>
        </w:r>
      </w:fldSimple>
      <w:r w:rsidRPr="009206F3">
        <w:t xml:space="preserve"> considered this model for phone classification. MixAR is a generalization of MAR, where the mixture weights are allowed to be time-varying and data-dependent. In this work, we apply the MixAR model to feature vectors in a speaker recognition task.</w:t>
      </w:r>
    </w:p>
    <w:p w:rsidR="00E97402" w:rsidRPr="009206F3" w:rsidRDefault="00165E3C" w:rsidP="003B50E4">
      <w:pPr>
        <w:pStyle w:val="Text"/>
        <w:spacing w:line="240" w:lineRule="auto"/>
      </w:pPr>
      <w:r w:rsidRPr="009206F3">
        <w:t xml:space="preserve">The rest of the paper is organized as follows: </w:t>
      </w:r>
      <w:r w:rsidR="00045540" w:rsidRPr="009206F3">
        <w:t>S</w:t>
      </w:r>
      <w:r w:rsidRPr="009206F3">
        <w:t xml:space="preserve">ection II defines </w:t>
      </w:r>
      <w:r w:rsidR="00045540" w:rsidRPr="009206F3">
        <w:t xml:space="preserve">the </w:t>
      </w:r>
      <w:r w:rsidRPr="009206F3">
        <w:t xml:space="preserve">MixAR model and explains some of the relevant properties. </w:t>
      </w:r>
      <w:r w:rsidR="00736008" w:rsidRPr="009206F3">
        <w:t>Results of experiments using synthetic data are in</w:t>
      </w:r>
      <w:r w:rsidR="00045540" w:rsidRPr="009206F3">
        <w:t xml:space="preserve">cluded in </w:t>
      </w:r>
      <w:r w:rsidRPr="009206F3">
        <w:t xml:space="preserve">Section III </w:t>
      </w:r>
      <w:r w:rsidR="00736008" w:rsidRPr="009206F3">
        <w:t xml:space="preserve">and </w:t>
      </w:r>
      <w:r w:rsidR="00045540" w:rsidRPr="009206F3">
        <w:t xml:space="preserve">our </w:t>
      </w:r>
      <w:r w:rsidR="00736008" w:rsidRPr="009206F3">
        <w:t>speaker verification experiments with real speech data a</w:t>
      </w:r>
      <w:r w:rsidR="00967689" w:rsidRPr="009206F3">
        <w:t>re in Section IV.</w:t>
      </w:r>
      <w:r w:rsidRPr="009206F3">
        <w:t xml:space="preserve"> Finally</w:t>
      </w:r>
      <w:r w:rsidR="00967689" w:rsidRPr="009206F3">
        <w:t>,</w:t>
      </w:r>
      <w:r w:rsidRPr="009206F3">
        <w:t xml:space="preserve"> </w:t>
      </w:r>
      <w:r w:rsidR="00045540" w:rsidRPr="009206F3">
        <w:t xml:space="preserve">in </w:t>
      </w:r>
      <w:r w:rsidRPr="009206F3">
        <w:t xml:space="preserve">Section V </w:t>
      </w:r>
      <w:r w:rsidR="00045540" w:rsidRPr="009206F3">
        <w:t>we present our conclusions and discuss future work.</w:t>
      </w:r>
    </w:p>
    <w:p w:rsidR="00736008" w:rsidRPr="009206F3" w:rsidRDefault="00736008" w:rsidP="003B50E4">
      <w:pPr>
        <w:pStyle w:val="Text"/>
        <w:spacing w:line="240" w:lineRule="auto"/>
      </w:pPr>
    </w:p>
    <w:p w:rsidR="00E97402" w:rsidRPr="009206F3" w:rsidRDefault="00045540" w:rsidP="003B50E4">
      <w:pPr>
        <w:pStyle w:val="Heading1"/>
      </w:pPr>
      <w:r w:rsidRPr="009206F3">
        <w:t xml:space="preserve">MIXAR MODEL </w:t>
      </w:r>
      <w:r w:rsidR="00CD6D88" w:rsidRPr="009206F3">
        <w:t>Overview</w:t>
      </w:r>
    </w:p>
    <w:p w:rsidR="00E97402" w:rsidRPr="009206F3" w:rsidRDefault="008E5075" w:rsidP="003B50E4">
      <w:pPr>
        <w:pStyle w:val="Heading2"/>
      </w:pPr>
      <w:r w:rsidRPr="009206F3">
        <w:t xml:space="preserve"> Definition</w:t>
      </w:r>
      <w:r w:rsidR="00464ABC" w:rsidRPr="009206F3">
        <w:t>s</w:t>
      </w:r>
      <w:r w:rsidRPr="009206F3">
        <w:t xml:space="preserve"> and Properties</w:t>
      </w:r>
    </w:p>
    <w:p w:rsidR="005C4F69" w:rsidRDefault="00CD6D88" w:rsidP="005C4F69">
      <w:pPr>
        <w:pStyle w:val="Text"/>
        <w:spacing w:line="240" w:lineRule="auto"/>
      </w:pPr>
      <w:r w:rsidRPr="009206F3">
        <w:t xml:space="preserve">A mixture autoregressive process (MixAR) of order </w:t>
      </w:r>
      <w:r w:rsidRPr="009206F3">
        <w:rPr>
          <w:i/>
        </w:rPr>
        <w:t>p</w:t>
      </w:r>
      <w:r w:rsidRPr="009206F3">
        <w:rPr>
          <w:vertAlign w:val="superscript"/>
        </w:rPr>
        <w:t xml:space="preserve"> </w:t>
      </w:r>
      <w:r w:rsidRPr="009206F3">
        <w:t xml:space="preserve">with </w:t>
      </w:r>
      <w:r w:rsidRPr="009206F3">
        <w:rPr>
          <w:i/>
        </w:rPr>
        <w:t xml:space="preserve">m </w:t>
      </w:r>
      <w:r w:rsidRPr="009206F3">
        <w:t xml:space="preserve">components, </w:t>
      </w:r>
      <w:r w:rsidRPr="009206F3">
        <w:rPr>
          <w:i/>
        </w:rPr>
        <w:t>X</w:t>
      </w:r>
      <w:r w:rsidRPr="009206F3">
        <w:t>={</w:t>
      </w:r>
      <w:r w:rsidRPr="009206F3">
        <w:rPr>
          <w:i/>
        </w:rPr>
        <w:t>x</w:t>
      </w:r>
      <w:r w:rsidRPr="009206F3">
        <w:t>[</w:t>
      </w:r>
      <w:r w:rsidRPr="009206F3">
        <w:rPr>
          <w:i/>
        </w:rPr>
        <w:t>n</w:t>
      </w:r>
      <w:r w:rsidRPr="009206F3">
        <w:t xml:space="preserve">]}, is defined </w:t>
      </w:r>
      <w:r w:rsidR="008E5075" w:rsidRPr="009206F3">
        <w:t>as </w:t>
      </w:r>
      <w:fldSimple w:instr=" REF _Ref259984674 \r \h  \* MERGEFORMAT ">
        <w:r w:rsidR="006A33AF">
          <w:t>[6]</w:t>
        </w:r>
      </w:fldSimple>
      <w:r w:rsidRPr="009206F3">
        <w:t>:</w:t>
      </w:r>
    </w:p>
    <w:p w:rsidR="005C4F69" w:rsidRDefault="005C4F69" w:rsidP="005C4F69">
      <w:pPr>
        <w:pStyle w:val="Text"/>
        <w:spacing w:line="240" w:lineRule="auto"/>
      </w:pPr>
    </w:p>
    <w:p w:rsidR="005C4F69" w:rsidRDefault="005C4F69" w:rsidP="005C4F69">
      <w:pPr>
        <w:pStyle w:val="Text"/>
      </w:pPr>
      <w:r w:rsidRPr="0040486D">
        <w:rPr>
          <w:position w:val="-124"/>
        </w:rPr>
        <w:object w:dxaOrig="3400" w:dyaOrig="5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210.75pt" o:ole="">
            <v:imagedata r:id="rId10" o:title=""/>
          </v:shape>
          <o:OLEObject Type="Embed" ProgID="Equation.3" ShapeID="_x0000_i1025" DrawAspect="Content" ObjectID="_1336551315" r:id="rId11"/>
        </w:object>
      </w:r>
      <w:r>
        <w:tab/>
      </w:r>
      <w:r>
        <w:tab/>
      </w:r>
      <w:r>
        <w:tab/>
      </w:r>
      <w:r>
        <w:tab/>
      </w:r>
      <w:r w:rsidRPr="00DF578F">
        <w:t>(1)</w:t>
      </w:r>
    </w:p>
    <w:p w:rsidR="00A7247B" w:rsidRPr="009206F3" w:rsidRDefault="00A7247B" w:rsidP="005C4F69">
      <w:pPr>
        <w:pStyle w:val="Text"/>
        <w:spacing w:line="240" w:lineRule="auto"/>
      </w:pPr>
    </w:p>
    <w:p w:rsidR="008E5075" w:rsidRPr="009206F3" w:rsidRDefault="008E5075" w:rsidP="003B50E4">
      <w:pPr>
        <w:pStyle w:val="Text"/>
        <w:spacing w:line="240" w:lineRule="auto"/>
        <w:ind w:firstLine="0"/>
      </w:pPr>
      <w:proofErr w:type="gramStart"/>
      <w:r w:rsidRPr="009206F3">
        <w:t>where</w:t>
      </w:r>
      <w:proofErr w:type="gramEnd"/>
      <w:r w:rsidRPr="009206F3">
        <w:t xml:space="preserve"> </w:t>
      </w:r>
      <w:proofErr w:type="spellStart"/>
      <w:r w:rsidRPr="009206F3">
        <w:t>ε</w:t>
      </w:r>
      <w:r w:rsidRPr="009206F3">
        <w:rPr>
          <w:vertAlign w:val="subscript"/>
        </w:rPr>
        <w:t>i</w:t>
      </w:r>
      <w:proofErr w:type="spellEnd"/>
      <w:r w:rsidRPr="009206F3">
        <w:t xml:space="preserve"> is a zero-mean Gaussian random process with a variance of σ</w:t>
      </w:r>
      <w:r w:rsidRPr="009206F3">
        <w:rPr>
          <w:vertAlign w:val="subscript"/>
        </w:rPr>
        <w:t>j</w:t>
      </w:r>
      <w:r w:rsidRPr="009206F3">
        <w:rPr>
          <w:vertAlign w:val="superscript"/>
        </w:rPr>
        <w:t>2</w:t>
      </w:r>
      <w:r w:rsidRPr="009206F3">
        <w:t>, “</w:t>
      </w:r>
      <w:proofErr w:type="spellStart"/>
      <w:r w:rsidRPr="009206F3">
        <w:t>w.p</w:t>
      </w:r>
      <w:proofErr w:type="spellEnd"/>
      <w:r w:rsidRPr="009206F3">
        <w:t xml:space="preserve">.” denotes “with probability” and the gating weights, </w:t>
      </w:r>
      <w:proofErr w:type="spellStart"/>
      <w:r w:rsidRPr="009206F3">
        <w:rPr>
          <w:i/>
        </w:rPr>
        <w:t>W</w:t>
      </w:r>
      <w:r w:rsidRPr="009206F3">
        <w:rPr>
          <w:vertAlign w:val="subscript"/>
        </w:rPr>
        <w:t>i</w:t>
      </w:r>
      <w:proofErr w:type="spellEnd"/>
      <w:r w:rsidRPr="009206F3">
        <w:t xml:space="preserve"> sum to 1. The linear prediction coefficients, {</w:t>
      </w:r>
      <w:proofErr w:type="spellStart"/>
      <w:r w:rsidRPr="009206F3">
        <w:rPr>
          <w:i/>
        </w:rPr>
        <w:t>a</w:t>
      </w:r>
      <w:r w:rsidRPr="009206F3">
        <w:rPr>
          <w:vertAlign w:val="subscript"/>
        </w:rPr>
        <w:t>i</w:t>
      </w:r>
      <w:proofErr w:type="spellEnd"/>
      <w:r w:rsidRPr="009206F3">
        <w:t xml:space="preserve">}, represent the dynamic model, where </w:t>
      </w:r>
      <w:r w:rsidRPr="009206F3">
        <w:rPr>
          <w:i/>
        </w:rPr>
        <w:t>a</w:t>
      </w:r>
      <w:r w:rsidRPr="009206F3">
        <w:rPr>
          <w:vertAlign w:val="subscript"/>
        </w:rPr>
        <w:t>i</w:t>
      </w:r>
      <w:proofErr w:type="gramStart"/>
      <w:r w:rsidRPr="009206F3">
        <w:rPr>
          <w:vertAlign w:val="subscript"/>
        </w:rPr>
        <w:t>,0</w:t>
      </w:r>
      <w:proofErr w:type="gramEnd"/>
      <w:r w:rsidRPr="009206F3">
        <w:t xml:space="preserve"> are the component means, while </w:t>
      </w:r>
      <w:proofErr w:type="spellStart"/>
      <w:r w:rsidRPr="009206F3">
        <w:rPr>
          <w:i/>
        </w:rPr>
        <w:t>w</w:t>
      </w:r>
      <w:r w:rsidRPr="009206F3">
        <w:rPr>
          <w:i/>
          <w:vertAlign w:val="subscript"/>
        </w:rPr>
        <w:t>i</w:t>
      </w:r>
      <w:proofErr w:type="spellEnd"/>
      <w:r w:rsidR="002A5F44" w:rsidRPr="009206F3">
        <w:t xml:space="preserve"> and </w:t>
      </w:r>
      <w:proofErr w:type="spellStart"/>
      <w:r w:rsidRPr="009206F3">
        <w:rPr>
          <w:i/>
        </w:rPr>
        <w:t>g</w:t>
      </w:r>
      <w:r w:rsidRPr="009206F3">
        <w:rPr>
          <w:i/>
          <w:vertAlign w:val="subscript"/>
        </w:rPr>
        <w:t>i</w:t>
      </w:r>
      <w:proofErr w:type="spellEnd"/>
      <w:r w:rsidR="002A5F44" w:rsidRPr="009206F3">
        <w:t xml:space="preserve"> </w:t>
      </w:r>
      <w:r w:rsidRPr="009206F3">
        <w:t xml:space="preserve">are called gating coefficients. It is apparent that an </w:t>
      </w:r>
      <w:r w:rsidRPr="009206F3">
        <w:rPr>
          <w:i/>
        </w:rPr>
        <w:t>m</w:t>
      </w:r>
      <w:r w:rsidRPr="009206F3">
        <w:t xml:space="preserve">-mixture MixAR process is the weighted sum of </w:t>
      </w:r>
      <w:r w:rsidRPr="009206F3">
        <w:rPr>
          <w:i/>
        </w:rPr>
        <w:t>m</w:t>
      </w:r>
      <w:r w:rsidRPr="009206F3">
        <w:t xml:space="preserve"> Gaussian autoregressive processes, with the time-dependent weights depending on previous data and the gating coefficients.</w:t>
      </w:r>
    </w:p>
    <w:p w:rsidR="008E5075" w:rsidRPr="009206F3" w:rsidRDefault="008E5075" w:rsidP="003B50E4">
      <w:pPr>
        <w:pStyle w:val="Text"/>
        <w:spacing w:line="240" w:lineRule="auto"/>
      </w:pPr>
      <w:r w:rsidRPr="009206F3">
        <w:t xml:space="preserve">One </w:t>
      </w:r>
      <w:r w:rsidR="005C5223" w:rsidRPr="009206F3">
        <w:t>insightful</w:t>
      </w:r>
      <w:r w:rsidRPr="009206F3">
        <w:t xml:space="preserve"> way of viewing this model is as a process in </w:t>
      </w:r>
      <w:r w:rsidRPr="009206F3">
        <w:lastRenderedPageBreak/>
        <w:t xml:space="preserve">which each data sample at any one point in time is generated from one of the component AR mixture processes chosen randomly according to its weight </w:t>
      </w:r>
      <w:proofErr w:type="spellStart"/>
      <w:proofErr w:type="gramStart"/>
      <w:r w:rsidRPr="009206F3">
        <w:rPr>
          <w:i/>
        </w:rPr>
        <w:t>W</w:t>
      </w:r>
      <w:r w:rsidRPr="009206F3">
        <w:rPr>
          <w:vertAlign w:val="subscript"/>
        </w:rPr>
        <w:t>i</w:t>
      </w:r>
      <w:proofErr w:type="spellEnd"/>
      <w:proofErr w:type="gramEnd"/>
      <w:r w:rsidR="00D769D9" w:rsidRPr="009206F3">
        <w:rPr>
          <w:vertAlign w:val="subscript"/>
        </w:rPr>
        <w:t xml:space="preserve"> </w:t>
      </w:r>
      <w:r w:rsidR="00D769D9" w:rsidRPr="009206F3">
        <w:t>(see Fig. 1).</w:t>
      </w:r>
      <w:r w:rsidRPr="009206F3">
        <w:t xml:space="preserve"> One property of MixAR that is of particular relevance here is the ability of MixAR to model nonlinear</w:t>
      </w:r>
      <w:r w:rsidR="00045540" w:rsidRPr="009206F3">
        <w:t xml:space="preserve"> </w:t>
      </w:r>
      <w:r w:rsidRPr="009206F3">
        <w:t>time series </w:t>
      </w:r>
      <w:r w:rsidR="00841B8E" w:rsidRPr="009206F3">
        <w:fldChar w:fldCharType="begin"/>
      </w:r>
      <w:r w:rsidR="00221C25" w:rsidRPr="009206F3">
        <w:instrText xml:space="preserve"> REF _Ref259984674 \r \h  \* MERGEFORMAT </w:instrText>
      </w:r>
      <w:r w:rsidR="00841B8E" w:rsidRPr="009206F3">
        <w:fldChar w:fldCharType="separate"/>
      </w:r>
      <w:r w:rsidR="006A33AF">
        <w:t>[6</w:t>
      </w:r>
      <w:proofErr w:type="gramStart"/>
      <w:r w:rsidR="006A33AF">
        <w:t>]</w:t>
      </w:r>
      <w:proofErr w:type="gramEnd"/>
      <w:r w:rsidR="00841B8E" w:rsidRPr="009206F3">
        <w:fldChar w:fldCharType="end"/>
      </w:r>
      <w:fldSimple w:instr=" REF _Ref259983093 \r \h  \* MERGEFORMAT ">
        <w:r w:rsidR="006A33AF">
          <w:t>[10]</w:t>
        </w:r>
      </w:fldSimple>
      <w:r w:rsidRPr="009206F3">
        <w:t>. Though the individual component AR processes are linear, the probabilistic mixing of these AR processes constitutes a nonlinear model. Even when the mixture weights are fixed, the model reduces to MAR, which is still nonlinear. The addition of a gating system layer for weight generation increases the flexibility of the model even further, allowing us to model distributions as a function of past data.</w:t>
      </w:r>
    </w:p>
    <w:p w:rsidR="00967689" w:rsidRPr="009206F3" w:rsidRDefault="00441B24" w:rsidP="003B50E4">
      <w:pPr>
        <w:pStyle w:val="Text"/>
        <w:spacing w:line="240" w:lineRule="auto"/>
      </w:pPr>
      <w:r w:rsidRPr="009206F3">
        <w:t>S</w:t>
      </w:r>
      <w:r w:rsidR="0059206B" w:rsidRPr="009206F3">
        <w:t>everal</w:t>
      </w:r>
      <w:r w:rsidRPr="009206F3">
        <w:t xml:space="preserve"> other properties of MixAR, including a mathematically rigorous proof of the a</w:t>
      </w:r>
      <w:r w:rsidR="00464ABC" w:rsidRPr="009206F3">
        <w:t xml:space="preserve">symptotic performance </w:t>
      </w:r>
      <w:r w:rsidRPr="009206F3">
        <w:t xml:space="preserve">of </w:t>
      </w:r>
      <w:r w:rsidR="00464ABC" w:rsidRPr="009206F3">
        <w:t xml:space="preserve">a </w:t>
      </w:r>
      <w:r w:rsidRPr="009206F3">
        <w:t>MixAR</w:t>
      </w:r>
      <w:r w:rsidR="00464ABC" w:rsidRPr="009206F3">
        <w:t xml:space="preserve"> model for </w:t>
      </w:r>
      <w:r w:rsidRPr="009206F3">
        <w:t>stochastic processes</w:t>
      </w:r>
      <w:r w:rsidR="00464ABC" w:rsidRPr="009206F3">
        <w:t xml:space="preserve"> </w:t>
      </w:r>
      <w:r w:rsidRPr="009206F3">
        <w:t>are derived in </w:t>
      </w:r>
      <w:fldSimple w:instr=" REF _Ref259984674 \r \h  \* MERGEFORMAT ">
        <w:r w:rsidR="006A33AF">
          <w:t>[6]</w:t>
        </w:r>
      </w:fldSimple>
      <w:r w:rsidRPr="009206F3">
        <w:t xml:space="preserve">. </w:t>
      </w:r>
      <w:r w:rsidR="00464ABC" w:rsidRPr="009206F3">
        <w:t xml:space="preserve">The problem of </w:t>
      </w:r>
      <w:r w:rsidR="00491F0F" w:rsidRPr="009206F3">
        <w:t>parameter estimation</w:t>
      </w:r>
      <w:r w:rsidR="00464ABC" w:rsidRPr="009206F3">
        <w:t xml:space="preserve"> is also discussed in </w:t>
      </w:r>
      <w:fldSimple w:instr=" REF _Ref259984674 \r \h  \* MERGEFORMAT ">
        <w:r w:rsidR="006A33AF">
          <w:t>[6]</w:t>
        </w:r>
      </w:fldSimple>
      <w:r w:rsidR="00491F0F" w:rsidRPr="009206F3">
        <w:t xml:space="preserve">. </w:t>
      </w:r>
      <w:r w:rsidRPr="009206F3">
        <w:t>Note that in the original formulation, both the gate and prediction orders were constrained to be equal. In this paper, we restrict our</w:t>
      </w:r>
      <w:r w:rsidR="00464ABC" w:rsidRPr="009206F3">
        <w:t xml:space="preserve">selves to </w:t>
      </w:r>
      <w:r w:rsidRPr="009206F3">
        <w:t xml:space="preserve">MixAR </w:t>
      </w:r>
      <w:r w:rsidR="00464ABC" w:rsidRPr="009206F3">
        <w:t xml:space="preserve">models of </w:t>
      </w:r>
      <w:r w:rsidRPr="009206F3">
        <w:t>order one to avoid difficulties during parameter estimation.</w:t>
      </w:r>
      <w:r w:rsidR="00E34AF2" w:rsidRPr="009206F3">
        <w:t xml:space="preserve"> </w:t>
      </w:r>
      <w:r w:rsidR="00464ABC" w:rsidRPr="009206F3">
        <w:t>We used the ISIP public domain speech recognition software </w:t>
      </w:r>
      <w:fldSimple w:instr=" REF _Ref259985122 \r \h  \* MERGEFORMAT ">
        <w:r w:rsidR="006A33AF">
          <w:t>[12]</w:t>
        </w:r>
      </w:fldSimple>
      <w:r w:rsidR="00464ABC" w:rsidRPr="009206F3">
        <w:t xml:space="preserve"> to implement the </w:t>
      </w:r>
      <w:r w:rsidR="00E34AF2" w:rsidRPr="009206F3">
        <w:t>MixAR model</w:t>
      </w:r>
      <w:r w:rsidR="00464ABC" w:rsidRPr="009206F3">
        <w:t xml:space="preserve"> as well as integrate it into an existing speaker verification system.</w:t>
      </w:r>
    </w:p>
    <w:p w:rsidR="0004106B" w:rsidRPr="009206F3" w:rsidRDefault="0004106B" w:rsidP="003B50E4">
      <w:pPr>
        <w:pStyle w:val="Text"/>
        <w:spacing w:line="240" w:lineRule="auto"/>
      </w:pPr>
    </w:p>
    <w:p w:rsidR="009673A2" w:rsidRPr="009206F3" w:rsidRDefault="009673A2" w:rsidP="003B50E4">
      <w:pPr>
        <w:pStyle w:val="Heading1"/>
      </w:pPr>
      <w:r w:rsidRPr="009206F3">
        <w:t>Synthetic Data Experiments</w:t>
      </w:r>
    </w:p>
    <w:p w:rsidR="009673A2" w:rsidRPr="009206F3" w:rsidRDefault="009673A2" w:rsidP="003B50E4">
      <w:pPr>
        <w:pStyle w:val="Heading2"/>
      </w:pPr>
      <w:r w:rsidRPr="009206F3">
        <w:t xml:space="preserve">Two-Way Classification with </w:t>
      </w:r>
      <w:r w:rsidR="00682EB0" w:rsidRPr="009206F3">
        <w:t>Speech-Like</w:t>
      </w:r>
      <w:r w:rsidRPr="009206F3">
        <w:t xml:space="preserve"> Data</w:t>
      </w:r>
    </w:p>
    <w:p w:rsidR="00682EB0" w:rsidRPr="009206F3" w:rsidRDefault="00682EB0" w:rsidP="003B50E4">
      <w:pPr>
        <w:ind w:firstLine="144"/>
        <w:jc w:val="both"/>
      </w:pPr>
      <w:r w:rsidRPr="009206F3">
        <w:t>In order to evaluate how well MixAR does as compared to GMM for speech-like signals, two speakers from the 2001 NIST SRE Corpus </w:t>
      </w:r>
      <w:fldSimple w:instr=" REF _Ref259983131 \r \h  \* MERGEFORMAT ">
        <w:r w:rsidR="006A33AF">
          <w:t>[13]</w:t>
        </w:r>
      </w:fldSimple>
      <w:r w:rsidRPr="009206F3">
        <w:t xml:space="preserve"> were selected. A 3-state HMM with 4 Gaussian mixtures per state and a MixAR model with 4 mixtures were trained over 12 static MFCC coefficients for each speaker. For each class (</w:t>
      </w:r>
      <w:r w:rsidR="009B367B" w:rsidRPr="009206F3">
        <w:t>e.g.</w:t>
      </w:r>
      <w:r w:rsidRPr="009206F3">
        <w:t>, a speaker), two speech-like signals of 40,000 vectors were generated – a linear speech-like signal (</w:t>
      </w:r>
      <w:r w:rsidRPr="009206F3">
        <w:rPr>
          <w:b/>
          <w:i/>
        </w:rPr>
        <w:t>X</w:t>
      </w:r>
      <w:r w:rsidRPr="009206F3">
        <w:rPr>
          <w:b/>
          <w:i/>
          <w:vertAlign w:val="subscript"/>
        </w:rPr>
        <w:t>1</w:t>
      </w:r>
      <w:r w:rsidRPr="009206F3">
        <w:t>) was synthesized from the HMM model, and a nonlinear speech-like signal (</w:t>
      </w:r>
      <w:r w:rsidRPr="009206F3">
        <w:rPr>
          <w:b/>
          <w:i/>
        </w:rPr>
        <w:t>X</w:t>
      </w:r>
      <w:r w:rsidRPr="009206F3">
        <w:rPr>
          <w:b/>
          <w:i/>
          <w:vertAlign w:val="subscript"/>
        </w:rPr>
        <w:t>2</w:t>
      </w:r>
      <w:r w:rsidRPr="009206F3">
        <w:t xml:space="preserve">) was generated from the MixAR model. To simulate a range of signals with varying degrees of nonlinearity, the two signals were mixed with a mixing coefficient </w:t>
      </w:r>
      <w:r w:rsidR="00C55774" w:rsidRPr="009206F3">
        <w:t>α</w:t>
      </w:r>
      <w:r w:rsidR="002E2CD3" w:rsidRPr="009206F3">
        <w:t>:</w:t>
      </w:r>
    </w:p>
    <w:p w:rsidR="00162997" w:rsidRPr="009206F3" w:rsidRDefault="00162997" w:rsidP="003B50E4">
      <w:pPr>
        <w:ind w:firstLine="144"/>
        <w:jc w:val="both"/>
      </w:pPr>
    </w:p>
    <w:tbl>
      <w:tblPr>
        <w:tblW w:w="4760" w:type="pct"/>
        <w:tblInd w:w="108" w:type="dxa"/>
        <w:tblLayout w:type="fixed"/>
        <w:tblLook w:val="04A0"/>
      </w:tblPr>
      <w:tblGrid>
        <w:gridCol w:w="359"/>
        <w:gridCol w:w="3092"/>
        <w:gridCol w:w="1450"/>
      </w:tblGrid>
      <w:tr w:rsidR="00682EB0" w:rsidRPr="009206F3" w:rsidTr="00A7247B">
        <w:tc>
          <w:tcPr>
            <w:tcW w:w="367" w:type="pct"/>
            <w:vAlign w:val="center"/>
          </w:tcPr>
          <w:p w:rsidR="00682EB0" w:rsidRPr="009206F3" w:rsidRDefault="00682EB0" w:rsidP="003B50E4">
            <w:pPr>
              <w:jc w:val="both"/>
            </w:pPr>
          </w:p>
        </w:tc>
        <w:tc>
          <w:tcPr>
            <w:tcW w:w="3154" w:type="pct"/>
            <w:tcMar>
              <w:left w:w="0" w:type="dxa"/>
              <w:right w:w="0" w:type="dxa"/>
            </w:tcMar>
            <w:vAlign w:val="center"/>
          </w:tcPr>
          <w:p w:rsidR="00682EB0" w:rsidRPr="009206F3" w:rsidRDefault="00162997" w:rsidP="003B50E4">
            <w:pPr>
              <w:jc w:val="both"/>
            </w:pPr>
            <w:r w:rsidRPr="009206F3">
              <w:rPr>
                <w:position w:val="-18"/>
              </w:rPr>
              <w:object w:dxaOrig="2299" w:dyaOrig="420">
                <v:shape id="_x0000_i1026" type="#_x0000_t75" style="width:78.75pt;height:15.75pt" o:ole="">
                  <v:imagedata r:id="rId12" o:title=""/>
                </v:shape>
                <o:OLEObject Type="Embed" ProgID="Equation.3" ShapeID="_x0000_i1026" DrawAspect="Content" ObjectID="_1336551316" r:id="rId13"/>
              </w:object>
            </w:r>
          </w:p>
        </w:tc>
        <w:tc>
          <w:tcPr>
            <w:tcW w:w="1479" w:type="pct"/>
            <w:tcMar>
              <w:left w:w="0" w:type="dxa"/>
              <w:right w:w="0" w:type="dxa"/>
            </w:tcMar>
            <w:vAlign w:val="center"/>
          </w:tcPr>
          <w:p w:rsidR="00682EB0" w:rsidRPr="009206F3" w:rsidRDefault="00452BD8" w:rsidP="003B50E4">
            <w:pPr>
              <w:ind w:left="900"/>
              <w:jc w:val="both"/>
            </w:pPr>
            <w:r w:rsidRPr="009206F3">
              <w:t>(2)</w:t>
            </w:r>
          </w:p>
        </w:tc>
      </w:tr>
    </w:tbl>
    <w:p w:rsidR="00162997" w:rsidRPr="009206F3" w:rsidRDefault="00162997" w:rsidP="003B50E4">
      <w:pPr>
        <w:jc w:val="both"/>
      </w:pPr>
    </w:p>
    <w:p w:rsidR="008E3668" w:rsidRPr="009206F3" w:rsidRDefault="00682EB0" w:rsidP="003B50E4">
      <w:pPr>
        <w:jc w:val="both"/>
      </w:pPr>
      <w:r w:rsidRPr="009206F3">
        <w:t xml:space="preserve">The first 20,000 vectors from each </w:t>
      </w:r>
      <w:proofErr w:type="spellStart"/>
      <w:r w:rsidRPr="009206F3">
        <w:rPr>
          <w:b/>
          <w:i/>
        </w:rPr>
        <w:t>X</w:t>
      </w:r>
      <w:r w:rsidRPr="009206F3">
        <w:rPr>
          <w:b/>
          <w:i/>
          <w:vertAlign w:val="subscript"/>
        </w:rPr>
        <w:t>α</w:t>
      </w:r>
      <w:proofErr w:type="spellEnd"/>
      <w:r w:rsidRPr="009206F3">
        <w:t xml:space="preserve"> were used as a training set while the remaining vectors were split into 200 segments of 100 vectors each for evaluation. </w:t>
      </w:r>
    </w:p>
    <w:p w:rsidR="00221C25" w:rsidRPr="009206F3" w:rsidRDefault="00682EB0" w:rsidP="003B50E4">
      <w:pPr>
        <w:jc w:val="both"/>
      </w:pPr>
      <w:r w:rsidRPr="009206F3">
        <w:t xml:space="preserve">The results </w:t>
      </w:r>
      <w:r w:rsidR="00C55774" w:rsidRPr="009206F3">
        <w:t xml:space="preserve">of the classification experiments with this data </w:t>
      </w:r>
      <w:r w:rsidRPr="009206F3">
        <w:t>are shown in</w:t>
      </w:r>
      <w:r w:rsidR="00980D2E" w:rsidRPr="009206F3">
        <w:t xml:space="preserve"> Table I</w:t>
      </w:r>
      <w:r w:rsidR="00837620" w:rsidRPr="009206F3">
        <w:t>.</w:t>
      </w:r>
      <w:r w:rsidR="008E3668" w:rsidRPr="009206F3">
        <w:t xml:space="preserve"> W</w:t>
      </w:r>
      <w:r w:rsidRPr="009206F3">
        <w:t>e can see that when the amount of nonlinearity is insignificant, GMM performs as well as MixAR. However, as the amount of nonlinearity in the signal increases, MixAR performs significantly better with just static features as compared to GMM with static+∆ features. Th</w:t>
      </w:r>
      <w:r w:rsidR="008E3668" w:rsidRPr="009206F3">
        <w:t>ese results validated the basic model and provided motivation to do further testing on more realistic data.</w:t>
      </w:r>
      <w:r w:rsidR="00674DAC" w:rsidRPr="009206F3">
        <w:t xml:space="preserve"> </w:t>
      </w:r>
    </w:p>
    <w:p w:rsidR="00674DAC" w:rsidRPr="009206F3" w:rsidRDefault="00841B8E" w:rsidP="003B50E4">
      <w:pPr>
        <w:pStyle w:val="Heading2"/>
      </w:pPr>
      <w:r>
        <w:rPr>
          <w:noProof/>
        </w:rPr>
        <w:lastRenderedPageBreak/>
        <w:pict>
          <v:shape id="_x0000_s1081" type="#_x0000_t202" style="position:absolute;left:0;text-align:left;margin-left:677.35pt;margin-top:0;width:245.7pt;height:175.35pt;z-index:251662336;mso-wrap-distance-left:0;mso-wrap-distance-right:0;mso-wrap-distance-bottom:7.2pt;mso-position-horizontal:right;mso-position-horizontal-relative:margin;mso-position-vertical:bottom;mso-position-vertical-relative:margin" o:allowoverlap="f" stroked="f">
            <v:textbox style="mso-next-textbox:#_x0000_s1081" inset="0,0,0,0">
              <w:txbxContent>
                <w:p w:rsidR="00F95774" w:rsidRPr="00A7247B" w:rsidRDefault="00F95774" w:rsidP="00DC009C">
                  <w:pPr>
                    <w:pStyle w:val="TableTitle"/>
                    <w:rPr>
                      <w:sz w:val="18"/>
                      <w:szCs w:val="18"/>
                    </w:rPr>
                  </w:pPr>
                  <w:r w:rsidRPr="00A7247B">
                    <w:rPr>
                      <w:sz w:val="18"/>
                      <w:szCs w:val="18"/>
                    </w:rPr>
                    <w:t>TABLE II</w:t>
                  </w:r>
                </w:p>
                <w:p w:rsidR="00F95774" w:rsidRPr="00A7247B" w:rsidRDefault="00F95774" w:rsidP="00DC009C">
                  <w:pPr>
                    <w:pStyle w:val="TableTitle"/>
                    <w:rPr>
                      <w:sz w:val="18"/>
                      <w:szCs w:val="18"/>
                    </w:rPr>
                  </w:pPr>
                  <w:r w:rsidRPr="00A7247B">
                    <w:rPr>
                      <w:sz w:val="18"/>
                      <w:szCs w:val="18"/>
                    </w:rPr>
                    <w:t xml:space="preserve">Speaker Verification Performance (EER) </w:t>
                  </w:r>
                  <w:r w:rsidRPr="00A7247B">
                    <w:rPr>
                      <w:sz w:val="18"/>
                      <w:szCs w:val="18"/>
                    </w:rPr>
                    <w:br/>
                    <w:t>For different noise conditions</w:t>
                  </w:r>
                </w:p>
                <w:tbl>
                  <w:tblPr>
                    <w:tblW w:w="4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8"/>
                    <w:gridCol w:w="808"/>
                    <w:gridCol w:w="996"/>
                    <w:gridCol w:w="996"/>
                    <w:gridCol w:w="1003"/>
                  </w:tblGrid>
                  <w:tr w:rsidR="00F95774" w:rsidRPr="00A7247B" w:rsidTr="00851EE3">
                    <w:trPr>
                      <w:trHeight w:val="317"/>
                      <w:jc w:val="center"/>
                    </w:trPr>
                    <w:tc>
                      <w:tcPr>
                        <w:tcW w:w="898" w:type="dxa"/>
                        <w:vMerge w:val="restart"/>
                        <w:tcMar>
                          <w:top w:w="29" w:type="dxa"/>
                        </w:tcMar>
                      </w:tcPr>
                      <w:p w:rsidR="00F95774" w:rsidRPr="00A7247B" w:rsidRDefault="00F95774" w:rsidP="00BE5516">
                        <w:pPr>
                          <w:jc w:val="center"/>
                          <w:rPr>
                            <w:sz w:val="18"/>
                            <w:szCs w:val="18"/>
                          </w:rPr>
                        </w:pPr>
                      </w:p>
                      <w:p w:rsidR="00F95774" w:rsidRPr="00A7247B" w:rsidRDefault="00F95774" w:rsidP="00BE5516">
                        <w:pPr>
                          <w:jc w:val="center"/>
                          <w:rPr>
                            <w:sz w:val="18"/>
                            <w:szCs w:val="18"/>
                          </w:rPr>
                        </w:pPr>
                      </w:p>
                      <w:p w:rsidR="00F95774" w:rsidRPr="00A7247B" w:rsidRDefault="00F95774" w:rsidP="00BE5516">
                        <w:pPr>
                          <w:jc w:val="center"/>
                          <w:rPr>
                            <w:sz w:val="18"/>
                            <w:szCs w:val="18"/>
                          </w:rPr>
                        </w:pPr>
                      </w:p>
                      <w:p w:rsidR="00F95774" w:rsidRPr="00A7247B" w:rsidRDefault="00F95774" w:rsidP="005C5223">
                        <w:pPr>
                          <w:jc w:val="center"/>
                          <w:rPr>
                            <w:sz w:val="18"/>
                            <w:szCs w:val="18"/>
                          </w:rPr>
                        </w:pPr>
                        <w:r w:rsidRPr="00A7247B">
                          <w:rPr>
                            <w:sz w:val="18"/>
                            <w:szCs w:val="18"/>
                          </w:rPr>
                          <w:t>GMM* (1168)</w:t>
                        </w:r>
                      </w:p>
                    </w:tc>
                    <w:tc>
                      <w:tcPr>
                        <w:tcW w:w="808" w:type="dxa"/>
                        <w:tcMar>
                          <w:top w:w="29" w:type="dxa"/>
                          <w:left w:w="43" w:type="dxa"/>
                          <w:right w:w="43" w:type="dxa"/>
                        </w:tcMar>
                      </w:tcPr>
                      <w:p w:rsidR="00F95774" w:rsidRPr="00A7247B" w:rsidRDefault="00F95774" w:rsidP="00BE5516">
                        <w:pPr>
                          <w:jc w:val="center"/>
                          <w:rPr>
                            <w:sz w:val="18"/>
                            <w:szCs w:val="18"/>
                          </w:rPr>
                        </w:pPr>
                        <w:r w:rsidRPr="00A7247B">
                          <w:rPr>
                            <w:sz w:val="18"/>
                            <w:szCs w:val="18"/>
                          </w:rPr>
                          <w:t>SNR (dB)</w:t>
                        </w:r>
                      </w:p>
                    </w:tc>
                    <w:tc>
                      <w:tcPr>
                        <w:tcW w:w="996" w:type="dxa"/>
                        <w:tcMar>
                          <w:top w:w="29" w:type="dxa"/>
                        </w:tcMar>
                      </w:tcPr>
                      <w:p w:rsidR="00F95774" w:rsidRPr="00A7247B" w:rsidRDefault="00F95774" w:rsidP="00BE5516">
                        <w:pPr>
                          <w:jc w:val="center"/>
                          <w:rPr>
                            <w:sz w:val="18"/>
                            <w:szCs w:val="18"/>
                          </w:rPr>
                        </w:pPr>
                        <w:r w:rsidRPr="00A7247B">
                          <w:rPr>
                            <w:sz w:val="18"/>
                            <w:szCs w:val="18"/>
                          </w:rPr>
                          <w:t>Car Noise</w:t>
                        </w:r>
                      </w:p>
                    </w:tc>
                    <w:tc>
                      <w:tcPr>
                        <w:tcW w:w="996" w:type="dxa"/>
                        <w:tcMar>
                          <w:top w:w="29" w:type="dxa"/>
                        </w:tcMar>
                      </w:tcPr>
                      <w:p w:rsidR="00F95774" w:rsidRPr="00A7247B" w:rsidRDefault="00F95774" w:rsidP="00BE5516">
                        <w:pPr>
                          <w:jc w:val="center"/>
                          <w:rPr>
                            <w:sz w:val="18"/>
                            <w:szCs w:val="18"/>
                          </w:rPr>
                        </w:pPr>
                        <w:r w:rsidRPr="00A7247B">
                          <w:rPr>
                            <w:sz w:val="18"/>
                            <w:szCs w:val="18"/>
                          </w:rPr>
                          <w:t>White Noise</w:t>
                        </w:r>
                      </w:p>
                    </w:tc>
                    <w:tc>
                      <w:tcPr>
                        <w:tcW w:w="1003" w:type="dxa"/>
                        <w:tcMar>
                          <w:top w:w="29" w:type="dxa"/>
                        </w:tcMar>
                      </w:tcPr>
                      <w:p w:rsidR="00F95774" w:rsidRPr="00A7247B" w:rsidRDefault="00F95774" w:rsidP="00BE5516">
                        <w:pPr>
                          <w:jc w:val="center"/>
                          <w:rPr>
                            <w:sz w:val="18"/>
                            <w:szCs w:val="18"/>
                          </w:rPr>
                        </w:pPr>
                        <w:r w:rsidRPr="00A7247B">
                          <w:rPr>
                            <w:sz w:val="18"/>
                            <w:szCs w:val="18"/>
                          </w:rPr>
                          <w:t>Babble Noise</w:t>
                        </w:r>
                      </w:p>
                    </w:tc>
                  </w:tr>
                  <w:tr w:rsidR="00F95774" w:rsidRPr="00A7247B" w:rsidTr="00851EE3">
                    <w:trPr>
                      <w:trHeight w:val="110"/>
                      <w:jc w:val="center"/>
                    </w:trPr>
                    <w:tc>
                      <w:tcPr>
                        <w:tcW w:w="898" w:type="dxa"/>
                        <w:vMerge/>
                        <w:tcMar>
                          <w:top w:w="29" w:type="dxa"/>
                        </w:tcMar>
                      </w:tcPr>
                      <w:p w:rsidR="00F95774" w:rsidRPr="00A7247B" w:rsidRDefault="00F95774" w:rsidP="00BE5516">
                        <w:pPr>
                          <w:jc w:val="center"/>
                          <w:rPr>
                            <w:sz w:val="18"/>
                            <w:szCs w:val="18"/>
                          </w:rPr>
                        </w:pPr>
                      </w:p>
                    </w:tc>
                    <w:tc>
                      <w:tcPr>
                        <w:tcW w:w="808" w:type="dxa"/>
                        <w:tcMar>
                          <w:top w:w="29" w:type="dxa"/>
                          <w:left w:w="43" w:type="dxa"/>
                          <w:right w:w="43" w:type="dxa"/>
                        </w:tcMar>
                      </w:tcPr>
                      <w:p w:rsidR="00F95774" w:rsidRPr="00A7247B" w:rsidRDefault="00F95774" w:rsidP="00BE5516">
                        <w:pPr>
                          <w:jc w:val="center"/>
                          <w:rPr>
                            <w:sz w:val="18"/>
                            <w:szCs w:val="18"/>
                          </w:rPr>
                        </w:pPr>
                        <w:r w:rsidRPr="00A7247B">
                          <w:rPr>
                            <w:sz w:val="18"/>
                            <w:szCs w:val="18"/>
                          </w:rPr>
                          <w:t>Clean</w:t>
                        </w:r>
                      </w:p>
                    </w:tc>
                    <w:tc>
                      <w:tcPr>
                        <w:tcW w:w="2995" w:type="dxa"/>
                        <w:gridSpan w:val="3"/>
                        <w:tcMar>
                          <w:top w:w="29" w:type="dxa"/>
                        </w:tcMar>
                      </w:tcPr>
                      <w:p w:rsidR="00F95774" w:rsidRPr="00A7247B" w:rsidRDefault="00F95774" w:rsidP="00BE5516">
                        <w:pPr>
                          <w:jc w:val="center"/>
                          <w:rPr>
                            <w:sz w:val="18"/>
                            <w:szCs w:val="18"/>
                          </w:rPr>
                        </w:pPr>
                        <w:r w:rsidRPr="00A7247B">
                          <w:rPr>
                            <w:sz w:val="18"/>
                            <w:szCs w:val="18"/>
                          </w:rPr>
                          <w:t>2.4</w:t>
                        </w:r>
                      </w:p>
                    </w:tc>
                  </w:tr>
                  <w:tr w:rsidR="00F95774" w:rsidRPr="00A7247B" w:rsidTr="00851EE3">
                    <w:trPr>
                      <w:trHeight w:val="155"/>
                      <w:jc w:val="center"/>
                    </w:trPr>
                    <w:tc>
                      <w:tcPr>
                        <w:tcW w:w="898" w:type="dxa"/>
                        <w:vMerge/>
                        <w:tcMar>
                          <w:top w:w="29" w:type="dxa"/>
                        </w:tcMar>
                      </w:tcPr>
                      <w:p w:rsidR="00F95774" w:rsidRPr="00A7247B" w:rsidRDefault="00F95774" w:rsidP="00BE5516">
                        <w:pPr>
                          <w:jc w:val="center"/>
                          <w:rPr>
                            <w:sz w:val="18"/>
                            <w:szCs w:val="18"/>
                          </w:rPr>
                        </w:pPr>
                      </w:p>
                    </w:tc>
                    <w:tc>
                      <w:tcPr>
                        <w:tcW w:w="808" w:type="dxa"/>
                        <w:tcMar>
                          <w:top w:w="29" w:type="dxa"/>
                          <w:left w:w="43" w:type="dxa"/>
                          <w:right w:w="43" w:type="dxa"/>
                        </w:tcMar>
                      </w:tcPr>
                      <w:p w:rsidR="00F95774" w:rsidRPr="00A7247B" w:rsidRDefault="00F95774" w:rsidP="00BE5516">
                        <w:pPr>
                          <w:jc w:val="center"/>
                          <w:rPr>
                            <w:sz w:val="18"/>
                            <w:szCs w:val="18"/>
                          </w:rPr>
                        </w:pPr>
                        <w:r w:rsidRPr="00A7247B">
                          <w:rPr>
                            <w:sz w:val="18"/>
                            <w:szCs w:val="18"/>
                          </w:rPr>
                          <w:t>10 dB</w:t>
                        </w:r>
                      </w:p>
                    </w:tc>
                    <w:tc>
                      <w:tcPr>
                        <w:tcW w:w="996" w:type="dxa"/>
                        <w:tcMar>
                          <w:top w:w="29" w:type="dxa"/>
                        </w:tcMar>
                      </w:tcPr>
                      <w:p w:rsidR="00F95774" w:rsidRPr="00A7247B" w:rsidRDefault="00F95774" w:rsidP="00BE5516">
                        <w:pPr>
                          <w:jc w:val="center"/>
                          <w:rPr>
                            <w:sz w:val="18"/>
                            <w:szCs w:val="18"/>
                          </w:rPr>
                        </w:pPr>
                        <w:r w:rsidRPr="00A7247B">
                          <w:rPr>
                            <w:sz w:val="18"/>
                            <w:szCs w:val="18"/>
                          </w:rPr>
                          <w:t>19.7</w:t>
                        </w:r>
                      </w:p>
                    </w:tc>
                    <w:tc>
                      <w:tcPr>
                        <w:tcW w:w="996" w:type="dxa"/>
                        <w:tcMar>
                          <w:top w:w="29" w:type="dxa"/>
                        </w:tcMar>
                      </w:tcPr>
                      <w:p w:rsidR="00F95774" w:rsidRPr="00A7247B" w:rsidRDefault="00F95774" w:rsidP="00BE5516">
                        <w:pPr>
                          <w:jc w:val="center"/>
                          <w:rPr>
                            <w:sz w:val="18"/>
                            <w:szCs w:val="18"/>
                          </w:rPr>
                        </w:pPr>
                        <w:r w:rsidRPr="00A7247B">
                          <w:rPr>
                            <w:sz w:val="18"/>
                            <w:szCs w:val="18"/>
                          </w:rPr>
                          <w:t>48.7</w:t>
                        </w:r>
                      </w:p>
                    </w:tc>
                    <w:tc>
                      <w:tcPr>
                        <w:tcW w:w="1003" w:type="dxa"/>
                        <w:tcMar>
                          <w:top w:w="29" w:type="dxa"/>
                        </w:tcMar>
                      </w:tcPr>
                      <w:p w:rsidR="00F95774" w:rsidRPr="00A7247B" w:rsidRDefault="00F95774" w:rsidP="00BE5516">
                        <w:pPr>
                          <w:jc w:val="center"/>
                          <w:rPr>
                            <w:sz w:val="18"/>
                            <w:szCs w:val="18"/>
                          </w:rPr>
                        </w:pPr>
                        <w:r w:rsidRPr="00A7247B">
                          <w:rPr>
                            <w:sz w:val="18"/>
                            <w:szCs w:val="18"/>
                          </w:rPr>
                          <w:t>40.6</w:t>
                        </w:r>
                      </w:p>
                    </w:tc>
                  </w:tr>
                  <w:tr w:rsidR="00F95774" w:rsidRPr="00A7247B" w:rsidTr="00851EE3">
                    <w:trPr>
                      <w:trHeight w:val="173"/>
                      <w:jc w:val="center"/>
                    </w:trPr>
                    <w:tc>
                      <w:tcPr>
                        <w:tcW w:w="898" w:type="dxa"/>
                        <w:vMerge/>
                        <w:tcMar>
                          <w:top w:w="29" w:type="dxa"/>
                        </w:tcMar>
                      </w:tcPr>
                      <w:p w:rsidR="00F95774" w:rsidRPr="00A7247B" w:rsidRDefault="00F95774" w:rsidP="00BE5516">
                        <w:pPr>
                          <w:jc w:val="center"/>
                          <w:rPr>
                            <w:sz w:val="18"/>
                            <w:szCs w:val="18"/>
                          </w:rPr>
                        </w:pPr>
                      </w:p>
                    </w:tc>
                    <w:tc>
                      <w:tcPr>
                        <w:tcW w:w="808" w:type="dxa"/>
                        <w:tcMar>
                          <w:top w:w="29" w:type="dxa"/>
                          <w:left w:w="43" w:type="dxa"/>
                          <w:right w:w="43" w:type="dxa"/>
                        </w:tcMar>
                      </w:tcPr>
                      <w:p w:rsidR="00F95774" w:rsidRPr="00A7247B" w:rsidRDefault="00F95774" w:rsidP="00BE5516">
                        <w:pPr>
                          <w:jc w:val="center"/>
                          <w:rPr>
                            <w:sz w:val="18"/>
                            <w:szCs w:val="18"/>
                          </w:rPr>
                        </w:pPr>
                        <w:r w:rsidRPr="00A7247B">
                          <w:rPr>
                            <w:sz w:val="18"/>
                            <w:szCs w:val="18"/>
                          </w:rPr>
                          <w:t>5 dB</w:t>
                        </w:r>
                      </w:p>
                    </w:tc>
                    <w:tc>
                      <w:tcPr>
                        <w:tcW w:w="996" w:type="dxa"/>
                        <w:tcMar>
                          <w:top w:w="29" w:type="dxa"/>
                        </w:tcMar>
                      </w:tcPr>
                      <w:p w:rsidR="00F95774" w:rsidRPr="00A7247B" w:rsidRDefault="00F95774" w:rsidP="00BE5516">
                        <w:pPr>
                          <w:jc w:val="center"/>
                          <w:rPr>
                            <w:sz w:val="18"/>
                            <w:szCs w:val="18"/>
                          </w:rPr>
                        </w:pPr>
                        <w:r w:rsidRPr="00A7247B">
                          <w:rPr>
                            <w:sz w:val="18"/>
                            <w:szCs w:val="18"/>
                          </w:rPr>
                          <w:t>31.2</w:t>
                        </w:r>
                      </w:p>
                    </w:tc>
                    <w:tc>
                      <w:tcPr>
                        <w:tcW w:w="996" w:type="dxa"/>
                        <w:tcMar>
                          <w:top w:w="29" w:type="dxa"/>
                        </w:tcMar>
                      </w:tcPr>
                      <w:p w:rsidR="00F95774" w:rsidRPr="00A7247B" w:rsidRDefault="00F95774" w:rsidP="00BE5516">
                        <w:pPr>
                          <w:jc w:val="center"/>
                          <w:rPr>
                            <w:sz w:val="18"/>
                            <w:szCs w:val="18"/>
                          </w:rPr>
                        </w:pPr>
                        <w:r w:rsidRPr="00A7247B">
                          <w:rPr>
                            <w:sz w:val="18"/>
                            <w:szCs w:val="18"/>
                          </w:rPr>
                          <w:t>50.0</w:t>
                        </w:r>
                      </w:p>
                    </w:tc>
                    <w:tc>
                      <w:tcPr>
                        <w:tcW w:w="1003" w:type="dxa"/>
                        <w:tcMar>
                          <w:top w:w="29" w:type="dxa"/>
                        </w:tcMar>
                      </w:tcPr>
                      <w:p w:rsidR="00F95774" w:rsidRPr="00A7247B" w:rsidRDefault="00F95774" w:rsidP="00BE5516">
                        <w:pPr>
                          <w:jc w:val="center"/>
                          <w:rPr>
                            <w:sz w:val="18"/>
                            <w:szCs w:val="18"/>
                          </w:rPr>
                        </w:pPr>
                        <w:r w:rsidRPr="00A7247B">
                          <w:rPr>
                            <w:sz w:val="18"/>
                            <w:szCs w:val="18"/>
                          </w:rPr>
                          <w:t>44.7</w:t>
                        </w:r>
                      </w:p>
                    </w:tc>
                  </w:tr>
                  <w:tr w:rsidR="00F95774" w:rsidRPr="00A7247B" w:rsidTr="00851EE3">
                    <w:trPr>
                      <w:trHeight w:val="173"/>
                      <w:jc w:val="center"/>
                    </w:trPr>
                    <w:tc>
                      <w:tcPr>
                        <w:tcW w:w="898" w:type="dxa"/>
                        <w:vMerge/>
                        <w:tcMar>
                          <w:top w:w="29" w:type="dxa"/>
                        </w:tcMar>
                      </w:tcPr>
                      <w:p w:rsidR="00F95774" w:rsidRPr="00A7247B" w:rsidRDefault="00F95774" w:rsidP="00BE5516">
                        <w:pPr>
                          <w:jc w:val="center"/>
                          <w:rPr>
                            <w:sz w:val="18"/>
                            <w:szCs w:val="18"/>
                          </w:rPr>
                        </w:pPr>
                      </w:p>
                    </w:tc>
                    <w:tc>
                      <w:tcPr>
                        <w:tcW w:w="808" w:type="dxa"/>
                        <w:tcMar>
                          <w:top w:w="29" w:type="dxa"/>
                          <w:left w:w="43" w:type="dxa"/>
                          <w:right w:w="43" w:type="dxa"/>
                        </w:tcMar>
                      </w:tcPr>
                      <w:p w:rsidR="00F95774" w:rsidRPr="00A7247B" w:rsidRDefault="00F95774" w:rsidP="00BE5516">
                        <w:pPr>
                          <w:jc w:val="center"/>
                          <w:rPr>
                            <w:sz w:val="18"/>
                            <w:szCs w:val="18"/>
                          </w:rPr>
                        </w:pPr>
                        <w:r w:rsidRPr="00A7247B">
                          <w:rPr>
                            <w:sz w:val="18"/>
                            <w:szCs w:val="18"/>
                          </w:rPr>
                          <w:t>0 dB</w:t>
                        </w:r>
                      </w:p>
                    </w:tc>
                    <w:tc>
                      <w:tcPr>
                        <w:tcW w:w="996" w:type="dxa"/>
                        <w:tcMar>
                          <w:top w:w="29" w:type="dxa"/>
                        </w:tcMar>
                      </w:tcPr>
                      <w:p w:rsidR="00F95774" w:rsidRPr="00A7247B" w:rsidRDefault="00F95774" w:rsidP="00BE5516">
                        <w:pPr>
                          <w:jc w:val="center"/>
                          <w:rPr>
                            <w:sz w:val="18"/>
                            <w:szCs w:val="18"/>
                          </w:rPr>
                        </w:pPr>
                        <w:r w:rsidRPr="00A7247B">
                          <w:rPr>
                            <w:sz w:val="18"/>
                            <w:szCs w:val="18"/>
                          </w:rPr>
                          <w:t>39.3</w:t>
                        </w:r>
                      </w:p>
                    </w:tc>
                    <w:tc>
                      <w:tcPr>
                        <w:tcW w:w="996" w:type="dxa"/>
                        <w:tcMar>
                          <w:top w:w="29" w:type="dxa"/>
                        </w:tcMar>
                      </w:tcPr>
                      <w:p w:rsidR="00F95774" w:rsidRPr="00A7247B" w:rsidRDefault="00F95774" w:rsidP="00BE5516">
                        <w:pPr>
                          <w:jc w:val="center"/>
                          <w:rPr>
                            <w:sz w:val="18"/>
                            <w:szCs w:val="18"/>
                          </w:rPr>
                        </w:pPr>
                        <w:r w:rsidRPr="00A7247B">
                          <w:rPr>
                            <w:sz w:val="18"/>
                            <w:szCs w:val="18"/>
                          </w:rPr>
                          <w:t>49.8</w:t>
                        </w:r>
                      </w:p>
                    </w:tc>
                    <w:tc>
                      <w:tcPr>
                        <w:tcW w:w="1003" w:type="dxa"/>
                        <w:tcMar>
                          <w:top w:w="29" w:type="dxa"/>
                        </w:tcMar>
                      </w:tcPr>
                      <w:p w:rsidR="00F95774" w:rsidRPr="00A7247B" w:rsidRDefault="00F95774" w:rsidP="00BE5516">
                        <w:pPr>
                          <w:jc w:val="center"/>
                          <w:rPr>
                            <w:sz w:val="18"/>
                            <w:szCs w:val="18"/>
                          </w:rPr>
                        </w:pPr>
                        <w:r w:rsidRPr="00A7247B">
                          <w:rPr>
                            <w:sz w:val="18"/>
                            <w:szCs w:val="18"/>
                          </w:rPr>
                          <w:t>48.2</w:t>
                        </w:r>
                      </w:p>
                    </w:tc>
                  </w:tr>
                  <w:tr w:rsidR="00F95774" w:rsidRPr="00A7247B" w:rsidTr="00851EE3">
                    <w:trPr>
                      <w:trHeight w:val="137"/>
                      <w:jc w:val="center"/>
                    </w:trPr>
                    <w:tc>
                      <w:tcPr>
                        <w:tcW w:w="898" w:type="dxa"/>
                        <w:vMerge w:val="restart"/>
                        <w:tcMar>
                          <w:top w:w="29" w:type="dxa"/>
                        </w:tcMar>
                      </w:tcPr>
                      <w:p w:rsidR="00F95774" w:rsidRPr="00A7247B" w:rsidRDefault="00F95774" w:rsidP="00BE5516">
                        <w:pPr>
                          <w:jc w:val="center"/>
                          <w:rPr>
                            <w:sz w:val="18"/>
                            <w:szCs w:val="18"/>
                          </w:rPr>
                        </w:pPr>
                      </w:p>
                      <w:p w:rsidR="00F95774" w:rsidRPr="00A7247B" w:rsidRDefault="00F95774" w:rsidP="00BE5516">
                        <w:pPr>
                          <w:jc w:val="center"/>
                          <w:rPr>
                            <w:sz w:val="18"/>
                            <w:szCs w:val="18"/>
                          </w:rPr>
                        </w:pPr>
                        <w:r w:rsidRPr="00A7247B">
                          <w:rPr>
                            <w:sz w:val="18"/>
                            <w:szCs w:val="18"/>
                          </w:rPr>
                          <w:t>MixAR (480)</w:t>
                        </w:r>
                      </w:p>
                    </w:tc>
                    <w:tc>
                      <w:tcPr>
                        <w:tcW w:w="808" w:type="dxa"/>
                        <w:tcMar>
                          <w:top w:w="29" w:type="dxa"/>
                          <w:left w:w="43" w:type="dxa"/>
                          <w:right w:w="43" w:type="dxa"/>
                        </w:tcMar>
                      </w:tcPr>
                      <w:p w:rsidR="00F95774" w:rsidRPr="00A7247B" w:rsidRDefault="00F95774" w:rsidP="00BE5516">
                        <w:pPr>
                          <w:jc w:val="center"/>
                          <w:rPr>
                            <w:sz w:val="18"/>
                            <w:szCs w:val="18"/>
                          </w:rPr>
                        </w:pPr>
                        <w:r w:rsidRPr="00A7247B">
                          <w:rPr>
                            <w:sz w:val="18"/>
                            <w:szCs w:val="18"/>
                          </w:rPr>
                          <w:t>Clean</w:t>
                        </w:r>
                      </w:p>
                    </w:tc>
                    <w:tc>
                      <w:tcPr>
                        <w:tcW w:w="2995" w:type="dxa"/>
                        <w:gridSpan w:val="3"/>
                        <w:tcMar>
                          <w:top w:w="29" w:type="dxa"/>
                        </w:tcMar>
                      </w:tcPr>
                      <w:p w:rsidR="00F95774" w:rsidRPr="00A7247B" w:rsidRDefault="00F95774" w:rsidP="00BE5516">
                        <w:pPr>
                          <w:jc w:val="center"/>
                          <w:rPr>
                            <w:sz w:val="18"/>
                            <w:szCs w:val="18"/>
                          </w:rPr>
                        </w:pPr>
                        <w:r w:rsidRPr="00A7247B">
                          <w:rPr>
                            <w:sz w:val="18"/>
                            <w:szCs w:val="18"/>
                          </w:rPr>
                          <w:t>1.8</w:t>
                        </w:r>
                      </w:p>
                    </w:tc>
                  </w:tr>
                  <w:tr w:rsidR="00F95774" w:rsidRPr="00A7247B" w:rsidTr="00851EE3">
                    <w:trPr>
                      <w:trHeight w:val="182"/>
                      <w:jc w:val="center"/>
                    </w:trPr>
                    <w:tc>
                      <w:tcPr>
                        <w:tcW w:w="898" w:type="dxa"/>
                        <w:vMerge/>
                        <w:tcMar>
                          <w:top w:w="29" w:type="dxa"/>
                        </w:tcMar>
                      </w:tcPr>
                      <w:p w:rsidR="00F95774" w:rsidRPr="00A7247B" w:rsidRDefault="00F95774" w:rsidP="00BE5516">
                        <w:pPr>
                          <w:jc w:val="center"/>
                          <w:rPr>
                            <w:sz w:val="18"/>
                            <w:szCs w:val="18"/>
                          </w:rPr>
                        </w:pPr>
                      </w:p>
                    </w:tc>
                    <w:tc>
                      <w:tcPr>
                        <w:tcW w:w="808" w:type="dxa"/>
                        <w:tcMar>
                          <w:top w:w="29" w:type="dxa"/>
                          <w:left w:w="43" w:type="dxa"/>
                          <w:right w:w="43" w:type="dxa"/>
                        </w:tcMar>
                      </w:tcPr>
                      <w:p w:rsidR="00F95774" w:rsidRPr="00A7247B" w:rsidRDefault="00F95774" w:rsidP="00BE5516">
                        <w:pPr>
                          <w:jc w:val="center"/>
                          <w:rPr>
                            <w:sz w:val="18"/>
                            <w:szCs w:val="18"/>
                          </w:rPr>
                        </w:pPr>
                        <w:r w:rsidRPr="00A7247B">
                          <w:rPr>
                            <w:sz w:val="18"/>
                            <w:szCs w:val="18"/>
                          </w:rPr>
                          <w:t>10 dB</w:t>
                        </w:r>
                      </w:p>
                    </w:tc>
                    <w:tc>
                      <w:tcPr>
                        <w:tcW w:w="996" w:type="dxa"/>
                        <w:tcMar>
                          <w:top w:w="29" w:type="dxa"/>
                        </w:tcMar>
                      </w:tcPr>
                      <w:p w:rsidR="00F95774" w:rsidRPr="00A7247B" w:rsidRDefault="00F95774" w:rsidP="00BE5516">
                        <w:pPr>
                          <w:jc w:val="center"/>
                          <w:rPr>
                            <w:sz w:val="18"/>
                            <w:szCs w:val="18"/>
                          </w:rPr>
                        </w:pPr>
                        <w:r w:rsidRPr="00A7247B">
                          <w:rPr>
                            <w:sz w:val="18"/>
                            <w:szCs w:val="18"/>
                          </w:rPr>
                          <w:t>13.7</w:t>
                        </w:r>
                      </w:p>
                    </w:tc>
                    <w:tc>
                      <w:tcPr>
                        <w:tcW w:w="996" w:type="dxa"/>
                        <w:tcMar>
                          <w:top w:w="29" w:type="dxa"/>
                        </w:tcMar>
                      </w:tcPr>
                      <w:p w:rsidR="00F95774" w:rsidRPr="00A7247B" w:rsidRDefault="00F95774" w:rsidP="00BE5516">
                        <w:pPr>
                          <w:jc w:val="center"/>
                          <w:rPr>
                            <w:sz w:val="18"/>
                            <w:szCs w:val="18"/>
                          </w:rPr>
                        </w:pPr>
                        <w:r w:rsidRPr="00A7247B">
                          <w:rPr>
                            <w:sz w:val="18"/>
                            <w:szCs w:val="18"/>
                          </w:rPr>
                          <w:t>47.0</w:t>
                        </w:r>
                      </w:p>
                    </w:tc>
                    <w:tc>
                      <w:tcPr>
                        <w:tcW w:w="1003" w:type="dxa"/>
                        <w:tcMar>
                          <w:top w:w="29" w:type="dxa"/>
                        </w:tcMar>
                      </w:tcPr>
                      <w:p w:rsidR="00F95774" w:rsidRPr="00A7247B" w:rsidRDefault="00F95774" w:rsidP="00BE5516">
                        <w:pPr>
                          <w:jc w:val="center"/>
                          <w:rPr>
                            <w:sz w:val="18"/>
                            <w:szCs w:val="18"/>
                          </w:rPr>
                        </w:pPr>
                        <w:r w:rsidRPr="00A7247B">
                          <w:rPr>
                            <w:sz w:val="18"/>
                            <w:szCs w:val="18"/>
                          </w:rPr>
                          <w:t>36.9</w:t>
                        </w:r>
                      </w:p>
                    </w:tc>
                  </w:tr>
                  <w:tr w:rsidR="00F95774" w:rsidRPr="00A7247B" w:rsidTr="00851EE3">
                    <w:trPr>
                      <w:trHeight w:val="128"/>
                      <w:jc w:val="center"/>
                    </w:trPr>
                    <w:tc>
                      <w:tcPr>
                        <w:tcW w:w="898" w:type="dxa"/>
                        <w:vMerge/>
                        <w:tcMar>
                          <w:top w:w="29" w:type="dxa"/>
                        </w:tcMar>
                      </w:tcPr>
                      <w:p w:rsidR="00F95774" w:rsidRPr="00A7247B" w:rsidRDefault="00F95774" w:rsidP="00BE5516">
                        <w:pPr>
                          <w:jc w:val="center"/>
                          <w:rPr>
                            <w:sz w:val="18"/>
                            <w:szCs w:val="18"/>
                          </w:rPr>
                        </w:pPr>
                      </w:p>
                    </w:tc>
                    <w:tc>
                      <w:tcPr>
                        <w:tcW w:w="808" w:type="dxa"/>
                        <w:tcMar>
                          <w:top w:w="29" w:type="dxa"/>
                          <w:left w:w="43" w:type="dxa"/>
                          <w:right w:w="43" w:type="dxa"/>
                        </w:tcMar>
                      </w:tcPr>
                      <w:p w:rsidR="00F95774" w:rsidRPr="00A7247B" w:rsidRDefault="00F95774" w:rsidP="00BE5516">
                        <w:pPr>
                          <w:jc w:val="center"/>
                          <w:rPr>
                            <w:sz w:val="18"/>
                            <w:szCs w:val="18"/>
                          </w:rPr>
                        </w:pPr>
                        <w:r w:rsidRPr="00A7247B">
                          <w:rPr>
                            <w:sz w:val="18"/>
                            <w:szCs w:val="18"/>
                          </w:rPr>
                          <w:t>5 dB</w:t>
                        </w:r>
                      </w:p>
                    </w:tc>
                    <w:tc>
                      <w:tcPr>
                        <w:tcW w:w="996" w:type="dxa"/>
                        <w:tcMar>
                          <w:top w:w="29" w:type="dxa"/>
                        </w:tcMar>
                      </w:tcPr>
                      <w:p w:rsidR="00F95774" w:rsidRPr="00A7247B" w:rsidRDefault="00F95774" w:rsidP="00BE5516">
                        <w:pPr>
                          <w:jc w:val="center"/>
                          <w:rPr>
                            <w:sz w:val="18"/>
                            <w:szCs w:val="18"/>
                          </w:rPr>
                        </w:pPr>
                        <w:r w:rsidRPr="00A7247B">
                          <w:rPr>
                            <w:sz w:val="18"/>
                            <w:szCs w:val="18"/>
                          </w:rPr>
                          <w:t>23.2</w:t>
                        </w:r>
                      </w:p>
                    </w:tc>
                    <w:tc>
                      <w:tcPr>
                        <w:tcW w:w="996" w:type="dxa"/>
                        <w:tcMar>
                          <w:top w:w="29" w:type="dxa"/>
                        </w:tcMar>
                      </w:tcPr>
                      <w:p w:rsidR="00F95774" w:rsidRPr="00A7247B" w:rsidRDefault="00F95774" w:rsidP="00BE5516">
                        <w:pPr>
                          <w:jc w:val="center"/>
                          <w:rPr>
                            <w:sz w:val="18"/>
                            <w:szCs w:val="18"/>
                          </w:rPr>
                        </w:pPr>
                        <w:r w:rsidRPr="00A7247B">
                          <w:rPr>
                            <w:sz w:val="18"/>
                            <w:szCs w:val="18"/>
                          </w:rPr>
                          <w:t>47.6</w:t>
                        </w:r>
                      </w:p>
                    </w:tc>
                    <w:tc>
                      <w:tcPr>
                        <w:tcW w:w="1003" w:type="dxa"/>
                        <w:tcMar>
                          <w:top w:w="29" w:type="dxa"/>
                        </w:tcMar>
                      </w:tcPr>
                      <w:p w:rsidR="00F95774" w:rsidRPr="00A7247B" w:rsidRDefault="00F95774" w:rsidP="00BE5516">
                        <w:pPr>
                          <w:jc w:val="center"/>
                          <w:rPr>
                            <w:sz w:val="18"/>
                            <w:szCs w:val="18"/>
                          </w:rPr>
                        </w:pPr>
                        <w:r w:rsidRPr="00A7247B">
                          <w:rPr>
                            <w:sz w:val="18"/>
                            <w:szCs w:val="18"/>
                          </w:rPr>
                          <w:t>42.8</w:t>
                        </w:r>
                      </w:p>
                    </w:tc>
                  </w:tr>
                  <w:tr w:rsidR="00F95774" w:rsidRPr="00A7247B" w:rsidTr="00851EE3">
                    <w:trPr>
                      <w:trHeight w:val="173"/>
                      <w:jc w:val="center"/>
                    </w:trPr>
                    <w:tc>
                      <w:tcPr>
                        <w:tcW w:w="898" w:type="dxa"/>
                        <w:vMerge/>
                        <w:tcMar>
                          <w:top w:w="29" w:type="dxa"/>
                        </w:tcMar>
                      </w:tcPr>
                      <w:p w:rsidR="00F95774" w:rsidRPr="00A7247B" w:rsidRDefault="00F95774" w:rsidP="00BE5516">
                        <w:pPr>
                          <w:jc w:val="center"/>
                          <w:rPr>
                            <w:sz w:val="18"/>
                            <w:szCs w:val="18"/>
                          </w:rPr>
                        </w:pPr>
                      </w:p>
                    </w:tc>
                    <w:tc>
                      <w:tcPr>
                        <w:tcW w:w="808" w:type="dxa"/>
                        <w:tcMar>
                          <w:top w:w="29" w:type="dxa"/>
                          <w:left w:w="43" w:type="dxa"/>
                          <w:right w:w="43" w:type="dxa"/>
                        </w:tcMar>
                      </w:tcPr>
                      <w:p w:rsidR="00F95774" w:rsidRPr="00A7247B" w:rsidRDefault="00F95774" w:rsidP="00BE5516">
                        <w:pPr>
                          <w:jc w:val="center"/>
                          <w:rPr>
                            <w:sz w:val="18"/>
                            <w:szCs w:val="18"/>
                          </w:rPr>
                        </w:pPr>
                        <w:r w:rsidRPr="00A7247B">
                          <w:rPr>
                            <w:sz w:val="18"/>
                            <w:szCs w:val="18"/>
                          </w:rPr>
                          <w:t>0dB</w:t>
                        </w:r>
                      </w:p>
                    </w:tc>
                    <w:tc>
                      <w:tcPr>
                        <w:tcW w:w="996" w:type="dxa"/>
                        <w:tcMar>
                          <w:top w:w="29" w:type="dxa"/>
                        </w:tcMar>
                      </w:tcPr>
                      <w:p w:rsidR="00F95774" w:rsidRPr="00A7247B" w:rsidRDefault="00F95774" w:rsidP="00BE5516">
                        <w:pPr>
                          <w:jc w:val="center"/>
                          <w:rPr>
                            <w:sz w:val="18"/>
                            <w:szCs w:val="18"/>
                          </w:rPr>
                        </w:pPr>
                        <w:r w:rsidRPr="00A7247B">
                          <w:rPr>
                            <w:sz w:val="18"/>
                            <w:szCs w:val="18"/>
                          </w:rPr>
                          <w:t>33.9</w:t>
                        </w:r>
                      </w:p>
                    </w:tc>
                    <w:tc>
                      <w:tcPr>
                        <w:tcW w:w="996" w:type="dxa"/>
                        <w:tcMar>
                          <w:top w:w="29" w:type="dxa"/>
                        </w:tcMar>
                      </w:tcPr>
                      <w:p w:rsidR="00F95774" w:rsidRPr="00A7247B" w:rsidRDefault="00F95774" w:rsidP="00BE5516">
                        <w:pPr>
                          <w:jc w:val="center"/>
                          <w:rPr>
                            <w:sz w:val="18"/>
                            <w:szCs w:val="18"/>
                          </w:rPr>
                        </w:pPr>
                        <w:r w:rsidRPr="00A7247B">
                          <w:rPr>
                            <w:sz w:val="18"/>
                            <w:szCs w:val="18"/>
                          </w:rPr>
                          <w:t>48.5</w:t>
                        </w:r>
                      </w:p>
                    </w:tc>
                    <w:tc>
                      <w:tcPr>
                        <w:tcW w:w="1003" w:type="dxa"/>
                        <w:tcMar>
                          <w:top w:w="29" w:type="dxa"/>
                        </w:tcMar>
                      </w:tcPr>
                      <w:p w:rsidR="00F95774" w:rsidRPr="00A7247B" w:rsidRDefault="00F95774" w:rsidP="00BE5516">
                        <w:pPr>
                          <w:jc w:val="center"/>
                          <w:rPr>
                            <w:sz w:val="18"/>
                            <w:szCs w:val="18"/>
                          </w:rPr>
                        </w:pPr>
                        <w:r w:rsidRPr="00A7247B">
                          <w:rPr>
                            <w:sz w:val="18"/>
                            <w:szCs w:val="18"/>
                          </w:rPr>
                          <w:t>47.6</w:t>
                        </w:r>
                      </w:p>
                    </w:tc>
                  </w:tr>
                </w:tbl>
                <w:p w:rsidR="00F95774" w:rsidRPr="00A7247B" w:rsidRDefault="00F95774" w:rsidP="00DC009C">
                  <w:pPr>
                    <w:pStyle w:val="FootnoteText"/>
                    <w:jc w:val="center"/>
                    <w:rPr>
                      <w:sz w:val="18"/>
                      <w:szCs w:val="18"/>
                    </w:rPr>
                  </w:pPr>
                  <w:r w:rsidRPr="00A7247B">
                    <w:rPr>
                      <w:sz w:val="18"/>
                      <w:szCs w:val="18"/>
                    </w:rPr>
                    <w:t>* Number of parameters in each case is in parenthesis.</w:t>
                  </w:r>
                </w:p>
              </w:txbxContent>
            </v:textbox>
            <w10:wrap type="square" anchorx="margin" anchory="margin"/>
          </v:shape>
        </w:pict>
      </w:r>
      <w:r>
        <w:rPr>
          <w:noProof/>
        </w:rPr>
        <w:pict>
          <v:shape id="_x0000_s1046" type="#_x0000_t202" style="position:absolute;left:0;text-align:left;margin-left:420.4pt;margin-top:0;width:250.2pt;height:223.35pt;z-index:251656192;mso-position-horizontal:right;mso-position-horizontal-relative:margin;mso-position-vertical:top;mso-position-vertical-relative:margin" stroked="f">
            <v:textbox style="mso-next-textbox:#_x0000_s1046" inset="0,7.2pt,0,7.2pt">
              <w:txbxContent>
                <w:p w:rsidR="00F95774" w:rsidRDefault="00F95774" w:rsidP="00E86234">
                  <w:pPr>
                    <w:pStyle w:val="FootnoteText"/>
                    <w:ind w:firstLine="0"/>
                    <w:jc w:val="center"/>
                  </w:pPr>
                  <w:r>
                    <w:rPr>
                      <w:noProof/>
                    </w:rPr>
                    <w:drawing>
                      <wp:inline distT="0" distB="0" distL="0" distR="0">
                        <wp:extent cx="3152775" cy="2362200"/>
                        <wp:effectExtent l="19050" t="0" r="9525"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3152775" cy="2362200"/>
                                </a:xfrm>
                                <a:prstGeom prst="rect">
                                  <a:avLst/>
                                </a:prstGeom>
                                <a:noFill/>
                                <a:ln w="9525">
                                  <a:noFill/>
                                  <a:miter lim="800000"/>
                                  <a:headEnd/>
                                  <a:tailEnd/>
                                </a:ln>
                              </pic:spPr>
                            </pic:pic>
                          </a:graphicData>
                        </a:graphic>
                      </wp:inline>
                    </w:drawing>
                  </w:r>
                </w:p>
                <w:p w:rsidR="00F95774" w:rsidRPr="00A7247B" w:rsidRDefault="00F95774" w:rsidP="00A7247B">
                  <w:pPr>
                    <w:pStyle w:val="FootnoteText"/>
                    <w:ind w:firstLine="0"/>
                    <w:jc w:val="center"/>
                    <w:rPr>
                      <w:sz w:val="18"/>
                      <w:szCs w:val="18"/>
                    </w:rPr>
                  </w:pPr>
                  <w:proofErr w:type="gramStart"/>
                  <w:r w:rsidRPr="00A7247B">
                    <w:rPr>
                      <w:sz w:val="18"/>
                      <w:szCs w:val="18"/>
                    </w:rPr>
                    <w:t>Fig. 2.</w:t>
                  </w:r>
                  <w:proofErr w:type="gramEnd"/>
                  <w:r w:rsidRPr="00A7247B">
                    <w:rPr>
                      <w:sz w:val="18"/>
                      <w:szCs w:val="18"/>
                    </w:rPr>
                    <w:t xml:space="preserve">  Speaker Verification DET curves for MixAR-generated nonlinear data with 5B car noise.</w:t>
                  </w:r>
                </w:p>
              </w:txbxContent>
            </v:textbox>
            <w10:wrap type="square" anchorx="margin" anchory="margin"/>
          </v:shape>
        </w:pict>
      </w:r>
      <w:r w:rsidR="00674DAC" w:rsidRPr="009206F3">
        <w:t>Speaker Verification Experiments with Synthetic Data</w:t>
      </w:r>
    </w:p>
    <w:p w:rsidR="00674DAC" w:rsidRPr="009206F3" w:rsidRDefault="00674DAC" w:rsidP="003B50E4">
      <w:pPr>
        <w:ind w:firstLine="144"/>
        <w:jc w:val="both"/>
      </w:pPr>
      <w:r w:rsidRPr="009206F3">
        <w:t xml:space="preserve">Since our goal is to study speaker verification, we </w:t>
      </w:r>
      <w:proofErr w:type="spellStart"/>
      <w:r w:rsidRPr="009206F3">
        <w:t>used</w:t>
      </w:r>
      <w:r w:rsidR="008E3668" w:rsidRPr="009206F3">
        <w:t>v</w:t>
      </w:r>
      <w:r w:rsidRPr="009206F3">
        <w:t>the</w:t>
      </w:r>
      <w:proofErr w:type="spellEnd"/>
      <w:r w:rsidRPr="009206F3">
        <w:t xml:space="preserve"> development database in the 1-speaker detection task of the 2001 NIST SRE Corpus</w:t>
      </w:r>
      <w:r w:rsidR="00470E63" w:rsidRPr="009206F3">
        <w:t> </w:t>
      </w:r>
      <w:fldSimple w:instr=" REF _Ref259983131 \r \h  \* MERGEFORMAT ">
        <w:r w:rsidR="006A33AF">
          <w:t>[13]</w:t>
        </w:r>
      </w:fldSimple>
      <w:r w:rsidR="008E3668" w:rsidRPr="009206F3">
        <w:t xml:space="preserve"> for our next set of experiments. </w:t>
      </w:r>
      <w:r w:rsidRPr="009206F3">
        <w:t>Th</w:t>
      </w:r>
      <w:r w:rsidR="008E3668" w:rsidRPr="009206F3">
        <w:t xml:space="preserve">is </w:t>
      </w:r>
      <w:r w:rsidRPr="009206F3">
        <w:t>development database is small enough to make it manageable and yet large enough to provide a reliable estimate of the performance. All 60 speakers in the training set were used. Each training utterance was about 2 minutes long. Static (13 MFCCs), delta (26 MFCCs) and delta-delta (39 MFCCs) features were extracted.</w:t>
      </w:r>
    </w:p>
    <w:p w:rsidR="00674DAC" w:rsidRPr="009206F3" w:rsidRDefault="00674DAC" w:rsidP="003B50E4">
      <w:pPr>
        <w:ind w:firstLine="144"/>
        <w:jc w:val="both"/>
      </w:pPr>
      <w:r w:rsidRPr="009206F3">
        <w:t xml:space="preserve">Two </w:t>
      </w:r>
      <w:r w:rsidR="008E3668" w:rsidRPr="009206F3">
        <w:t xml:space="preserve">types </w:t>
      </w:r>
      <w:r w:rsidRPr="009206F3">
        <w:t>of clean data were synthesized. For the first type, a 10-state HMM with 4-Gaussians per state was trained for each utterance for each MFCC. For the second type, a 32-mixture MixAR model of prediction order 1 was trained for each utterance and for each MFCC. For each of the models trained, new training data of about 30,000 frames per speaker and evaluation data of 20 utterances with about 200 frames for eac</w:t>
      </w:r>
      <w:r w:rsidR="0059206B" w:rsidRPr="009206F3">
        <w:t>h</w:t>
      </w:r>
      <w:r w:rsidRPr="009206F3">
        <w:t xml:space="preserve"> uttera</w:t>
      </w:r>
      <w:r w:rsidR="0059206B" w:rsidRPr="009206F3">
        <w:t>n</w:t>
      </w:r>
      <w:r w:rsidRPr="009206F3">
        <w:t>ce per speaker were generated according to that model.</w:t>
      </w:r>
    </w:p>
    <w:p w:rsidR="00674DAC" w:rsidRPr="009206F3" w:rsidRDefault="00674DAC" w:rsidP="003B50E4">
      <w:pPr>
        <w:ind w:firstLine="144"/>
        <w:jc w:val="both"/>
      </w:pPr>
      <w:r w:rsidRPr="009206F3">
        <w:t xml:space="preserve">Similarly, two </w:t>
      </w:r>
      <w:r w:rsidR="008E3668" w:rsidRPr="009206F3">
        <w:t xml:space="preserve">types </w:t>
      </w:r>
      <w:r w:rsidRPr="009206F3">
        <w:t xml:space="preserve">of noisy data were generated. </w:t>
      </w:r>
      <w:r w:rsidR="008E3668" w:rsidRPr="009206F3">
        <w:t>F</w:t>
      </w:r>
      <w:r w:rsidRPr="009206F3">
        <w:t>irst</w:t>
      </w:r>
      <w:r w:rsidR="008E3668" w:rsidRPr="009206F3">
        <w:t xml:space="preserve">, </w:t>
      </w:r>
      <w:r w:rsidRPr="009206F3">
        <w:t>the clean training utterances from the development data were corrupted wi</w:t>
      </w:r>
      <w:r w:rsidR="00330898" w:rsidRPr="009206F3">
        <w:t xml:space="preserve">th car noise </w:t>
      </w:r>
      <w:r w:rsidRPr="009206F3">
        <w:t xml:space="preserve">to </w:t>
      </w:r>
      <w:r w:rsidR="008E3668" w:rsidRPr="009206F3">
        <w:t xml:space="preserve">achieve an </w:t>
      </w:r>
      <w:r w:rsidRPr="009206F3">
        <w:t>SNR of 5 dB</w:t>
      </w:r>
      <w:r w:rsidR="00330898" w:rsidRPr="009206F3">
        <w:t>.</w:t>
      </w:r>
      <w:r w:rsidRPr="009206F3">
        <w:t xml:space="preserve"> This </w:t>
      </w:r>
      <w:r w:rsidR="008E3668" w:rsidRPr="009206F3">
        <w:t xml:space="preserve">approach followed a </w:t>
      </w:r>
      <w:r w:rsidRPr="009206F3">
        <w:t xml:space="preserve">methodology </w:t>
      </w:r>
      <w:r w:rsidR="008E3668" w:rsidRPr="009206F3">
        <w:t xml:space="preserve">previously used </w:t>
      </w:r>
      <w:r w:rsidRPr="009206F3">
        <w:t>to generate the AURORA</w:t>
      </w:r>
      <w:r w:rsidR="008E3668" w:rsidRPr="009206F3">
        <w:t xml:space="preserve"> I </w:t>
      </w:r>
      <w:r w:rsidRPr="009206F3">
        <w:t>database </w:t>
      </w:r>
      <w:fldSimple w:instr=" REF _Ref259983173 \r \h  \* MERGEFORMAT ">
        <w:r w:rsidR="006A33AF">
          <w:t>[15]</w:t>
        </w:r>
      </w:fldSimple>
      <w:r w:rsidRPr="009206F3">
        <w:t xml:space="preserve">. The </w:t>
      </w:r>
      <w:proofErr w:type="gramStart"/>
      <w:r w:rsidRPr="009206F3">
        <w:t xml:space="preserve">remainder of the steps to yield the two types of noisy data </w:t>
      </w:r>
      <w:r w:rsidR="008E3668" w:rsidRPr="009206F3">
        <w:t>were</w:t>
      </w:r>
      <w:proofErr w:type="gramEnd"/>
      <w:r w:rsidR="008E3668" w:rsidRPr="009206F3">
        <w:t xml:space="preserve"> </w:t>
      </w:r>
      <w:r w:rsidRPr="009206F3">
        <w:t xml:space="preserve">the same as those for the clean case. </w:t>
      </w:r>
      <w:r w:rsidR="00470E63" w:rsidRPr="009206F3">
        <w:t>T</w:t>
      </w:r>
      <w:r w:rsidRPr="009206F3">
        <w:t>he</w:t>
      </w:r>
      <w:r w:rsidR="008E3668" w:rsidRPr="009206F3">
        <w:t xml:space="preserve"> goal of creating data in this way was to </w:t>
      </w:r>
      <w:r w:rsidRPr="009206F3">
        <w:t>simulate 4 different test conditions: clean</w:t>
      </w:r>
      <w:r w:rsidR="008E3668" w:rsidRPr="009206F3">
        <w:t>/</w:t>
      </w:r>
      <w:r w:rsidRPr="009206F3">
        <w:t>linear, clean</w:t>
      </w:r>
      <w:r w:rsidR="008E3668" w:rsidRPr="009206F3">
        <w:t>/</w:t>
      </w:r>
      <w:r w:rsidRPr="009206F3">
        <w:t>nonlinear, noisy</w:t>
      </w:r>
      <w:r w:rsidR="008E3668" w:rsidRPr="009206F3">
        <w:t>/</w:t>
      </w:r>
      <w:r w:rsidRPr="009206F3">
        <w:t>linear</w:t>
      </w:r>
      <w:r w:rsidR="008E3668" w:rsidRPr="009206F3">
        <w:t xml:space="preserve"> </w:t>
      </w:r>
      <w:r w:rsidRPr="009206F3">
        <w:t>and</w:t>
      </w:r>
      <w:r w:rsidR="008E3668" w:rsidRPr="009206F3">
        <w:t xml:space="preserve"> </w:t>
      </w:r>
      <w:r w:rsidRPr="009206F3">
        <w:t>noisy</w:t>
      </w:r>
      <w:r w:rsidR="008E3668" w:rsidRPr="009206F3">
        <w:t>/</w:t>
      </w:r>
      <w:r w:rsidRPr="009206F3">
        <w:t>nonlinear.</w:t>
      </w:r>
    </w:p>
    <w:p w:rsidR="00064DC3" w:rsidRPr="009206F3" w:rsidRDefault="00674DAC" w:rsidP="003B50E4">
      <w:pPr>
        <w:ind w:firstLine="202"/>
        <w:jc w:val="both"/>
      </w:pPr>
      <w:r w:rsidRPr="009206F3">
        <w:t xml:space="preserve">Using the synthesized training data, both GMMs and prediction order-1 </w:t>
      </w:r>
      <w:proofErr w:type="spellStart"/>
      <w:r w:rsidRPr="009206F3">
        <w:t>MixARs</w:t>
      </w:r>
      <w:proofErr w:type="spellEnd"/>
      <w:r w:rsidRPr="009206F3">
        <w:t xml:space="preserve"> </w:t>
      </w:r>
      <w:r w:rsidR="00064DC3" w:rsidRPr="009206F3">
        <w:t xml:space="preserve">were </w:t>
      </w:r>
      <w:r w:rsidRPr="009206F3">
        <w:t xml:space="preserve">trained for each speaker under each condition. Then the corresponding synthesized evaluation data </w:t>
      </w:r>
      <w:r w:rsidR="00064DC3" w:rsidRPr="009206F3">
        <w:t xml:space="preserve">were </w:t>
      </w:r>
      <w:r w:rsidRPr="009206F3">
        <w:t>used for evaluating speaker verification performance.</w:t>
      </w:r>
      <w:r w:rsidR="00064DC3" w:rsidRPr="009206F3">
        <w:t xml:space="preserve"> </w:t>
      </w:r>
      <w:r w:rsidRPr="009206F3">
        <w:t xml:space="preserve">For the clean case, there was little difference in performance between GMM and MixAR. For </w:t>
      </w:r>
      <w:r w:rsidR="00F63885" w:rsidRPr="009206F3">
        <w:t xml:space="preserve">noisy </w:t>
      </w:r>
      <w:r w:rsidRPr="009206F3">
        <w:t xml:space="preserve">evaluation data </w:t>
      </w:r>
      <w:r w:rsidR="00F63885" w:rsidRPr="009206F3">
        <w:t xml:space="preserve">at </w:t>
      </w:r>
      <w:r w:rsidRPr="009206F3">
        <w:t xml:space="preserve">5 dB </w:t>
      </w:r>
      <w:r w:rsidR="00F63885" w:rsidRPr="009206F3">
        <w:t>SNR</w:t>
      </w:r>
      <w:r w:rsidRPr="009206F3">
        <w:t xml:space="preserve">, there was not much variation in performance between GMM and MixAR for HMM-generated data. </w:t>
      </w:r>
    </w:p>
    <w:p w:rsidR="00221C25" w:rsidRPr="009206F3" w:rsidRDefault="00841B8E" w:rsidP="003B50E4">
      <w:pPr>
        <w:ind w:firstLine="202"/>
        <w:jc w:val="both"/>
      </w:pPr>
      <w:r>
        <w:rPr>
          <w:noProof/>
        </w:rPr>
        <w:pict>
          <v:shape id="_x0000_s1067" type="#_x0000_t202" style="position:absolute;left:0;text-align:left;margin-left:0;margin-top:0;width:243.45pt;height:136.35pt;z-index:251660288;mso-position-horizontal:left;mso-position-horizontal-relative:margin;mso-position-vertical:top;mso-position-vertical-relative:margin" stroked="f">
            <v:textbox style="mso-next-textbox:#_x0000_s1067" inset="0,,0">
              <w:txbxContent>
                <w:p w:rsidR="00F95774" w:rsidRPr="00A7247B" w:rsidRDefault="00F95774" w:rsidP="00DC009C">
                  <w:pPr>
                    <w:pStyle w:val="TableTitle"/>
                    <w:rPr>
                      <w:sz w:val="18"/>
                      <w:szCs w:val="18"/>
                    </w:rPr>
                  </w:pPr>
                  <w:r w:rsidRPr="00A7247B">
                    <w:rPr>
                      <w:sz w:val="18"/>
                      <w:szCs w:val="18"/>
                    </w:rPr>
                    <w:t>TABLE I</w:t>
                  </w:r>
                </w:p>
                <w:p w:rsidR="00F95774" w:rsidRPr="00A7247B" w:rsidRDefault="00F95774" w:rsidP="00DC009C">
                  <w:pPr>
                    <w:pStyle w:val="TableTitle"/>
                    <w:rPr>
                      <w:sz w:val="18"/>
                      <w:szCs w:val="18"/>
                    </w:rPr>
                  </w:pPr>
                  <w:r w:rsidRPr="00A7247B">
                    <w:rPr>
                      <w:sz w:val="18"/>
                      <w:szCs w:val="18"/>
                    </w:rPr>
                    <w:t>Classification Error Rate (%) with synthetic data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1260"/>
                    <w:gridCol w:w="1350"/>
                  </w:tblGrid>
                  <w:tr w:rsidR="00F95774" w:rsidRPr="00A7247B" w:rsidTr="00851EE3">
                    <w:trPr>
                      <w:trHeight w:val="440"/>
                      <w:jc w:val="center"/>
                    </w:trPr>
                    <w:tc>
                      <w:tcPr>
                        <w:tcW w:w="1440" w:type="dxa"/>
                        <w:tcMar>
                          <w:top w:w="29" w:type="dxa"/>
                        </w:tcMar>
                      </w:tcPr>
                      <w:p w:rsidR="00F95774" w:rsidRPr="00A7247B" w:rsidRDefault="00F95774" w:rsidP="00682EB0">
                        <w:pPr>
                          <w:pStyle w:val="IESParagraph"/>
                          <w:ind w:firstLine="0"/>
                          <w:jc w:val="center"/>
                          <w:rPr>
                            <w:i/>
                            <w:szCs w:val="18"/>
                          </w:rPr>
                        </w:pPr>
                        <w:r w:rsidRPr="00A7247B">
                          <w:rPr>
                            <w:i/>
                            <w:szCs w:val="18"/>
                          </w:rPr>
                          <w:t>α (nonlinearity)</w:t>
                        </w:r>
                      </w:p>
                    </w:tc>
                    <w:tc>
                      <w:tcPr>
                        <w:tcW w:w="1260" w:type="dxa"/>
                        <w:tcMar>
                          <w:top w:w="29" w:type="dxa"/>
                        </w:tcMar>
                      </w:tcPr>
                      <w:p w:rsidR="00F95774" w:rsidRPr="00A7247B" w:rsidRDefault="00F95774" w:rsidP="00682EB0">
                        <w:pPr>
                          <w:pStyle w:val="IESParagraph"/>
                          <w:ind w:firstLine="0"/>
                          <w:jc w:val="center"/>
                          <w:rPr>
                            <w:szCs w:val="18"/>
                          </w:rPr>
                        </w:pPr>
                        <w:r w:rsidRPr="00A7247B">
                          <w:rPr>
                            <w:szCs w:val="18"/>
                          </w:rPr>
                          <w:t>GMM-8mix. Static+∆</w:t>
                        </w:r>
                      </w:p>
                    </w:tc>
                    <w:tc>
                      <w:tcPr>
                        <w:tcW w:w="1350" w:type="dxa"/>
                        <w:tcMar>
                          <w:top w:w="29" w:type="dxa"/>
                        </w:tcMar>
                      </w:tcPr>
                      <w:p w:rsidR="00F95774" w:rsidRPr="00A7247B" w:rsidRDefault="00F95774" w:rsidP="00674DAC">
                        <w:pPr>
                          <w:pStyle w:val="IESParagraph"/>
                          <w:ind w:firstLine="0"/>
                          <w:jc w:val="center"/>
                          <w:rPr>
                            <w:szCs w:val="18"/>
                          </w:rPr>
                        </w:pPr>
                        <w:r w:rsidRPr="00A7247B">
                          <w:rPr>
                            <w:szCs w:val="18"/>
                          </w:rPr>
                          <w:t>MixAR-4-mix.</w:t>
                        </w:r>
                      </w:p>
                      <w:p w:rsidR="00F95774" w:rsidRPr="00A7247B" w:rsidRDefault="00F95774" w:rsidP="00674DAC">
                        <w:pPr>
                          <w:pStyle w:val="IESParagraph"/>
                          <w:ind w:firstLine="0"/>
                          <w:jc w:val="center"/>
                          <w:rPr>
                            <w:szCs w:val="18"/>
                          </w:rPr>
                        </w:pPr>
                        <w:r w:rsidRPr="00A7247B">
                          <w:rPr>
                            <w:szCs w:val="18"/>
                          </w:rPr>
                          <w:t>(Static only)</w:t>
                        </w:r>
                      </w:p>
                    </w:tc>
                  </w:tr>
                  <w:tr w:rsidR="00F95774" w:rsidRPr="00A7247B" w:rsidTr="00851EE3">
                    <w:trPr>
                      <w:jc w:val="center"/>
                    </w:trPr>
                    <w:tc>
                      <w:tcPr>
                        <w:tcW w:w="1440" w:type="dxa"/>
                        <w:tcMar>
                          <w:top w:w="29" w:type="dxa"/>
                          <w:left w:w="230" w:type="dxa"/>
                          <w:right w:w="115" w:type="dxa"/>
                        </w:tcMar>
                        <w:vAlign w:val="center"/>
                      </w:tcPr>
                      <w:p w:rsidR="00F95774" w:rsidRPr="00A7247B" w:rsidRDefault="00F95774">
                        <w:pPr>
                          <w:pStyle w:val="IESParagraph"/>
                          <w:ind w:left="-18" w:firstLine="180"/>
                          <w:jc w:val="left"/>
                          <w:rPr>
                            <w:szCs w:val="18"/>
                          </w:rPr>
                        </w:pPr>
                        <w:r w:rsidRPr="00A7247B">
                          <w:rPr>
                            <w:szCs w:val="18"/>
                          </w:rPr>
                          <w:t>0.00*</w:t>
                        </w:r>
                      </w:p>
                    </w:tc>
                    <w:tc>
                      <w:tcPr>
                        <w:tcW w:w="1260" w:type="dxa"/>
                        <w:tcMar>
                          <w:top w:w="29" w:type="dxa"/>
                          <w:left w:w="115" w:type="dxa"/>
                          <w:right w:w="230" w:type="dxa"/>
                        </w:tcMar>
                        <w:vAlign w:val="center"/>
                      </w:tcPr>
                      <w:p w:rsidR="00F95774" w:rsidRPr="00A7247B" w:rsidRDefault="00F95774">
                        <w:pPr>
                          <w:pStyle w:val="TableContents"/>
                          <w:jc w:val="right"/>
                          <w:rPr>
                            <w:rFonts w:ascii="Times New Roman" w:hAnsi="Times New Roman" w:cs="Times New Roman"/>
                            <w:sz w:val="18"/>
                            <w:szCs w:val="18"/>
                          </w:rPr>
                        </w:pPr>
                        <w:r w:rsidRPr="00A7247B">
                          <w:rPr>
                            <w:rFonts w:ascii="Times New Roman" w:hAnsi="Times New Roman" w:cs="Times New Roman"/>
                            <w:sz w:val="18"/>
                            <w:szCs w:val="18"/>
                          </w:rPr>
                          <w:t>1.50 (288)</w:t>
                        </w:r>
                      </w:p>
                    </w:tc>
                    <w:tc>
                      <w:tcPr>
                        <w:tcW w:w="1350" w:type="dxa"/>
                        <w:tcMar>
                          <w:top w:w="29" w:type="dxa"/>
                        </w:tcMar>
                        <w:vAlign w:val="center"/>
                      </w:tcPr>
                      <w:p w:rsidR="00F95774" w:rsidRPr="00A7247B" w:rsidRDefault="00F95774" w:rsidP="00682EB0">
                        <w:pPr>
                          <w:pStyle w:val="TableContents"/>
                          <w:jc w:val="center"/>
                          <w:rPr>
                            <w:rFonts w:ascii="Times New Roman" w:hAnsi="Times New Roman" w:cs="Times New Roman"/>
                            <w:sz w:val="18"/>
                            <w:szCs w:val="18"/>
                          </w:rPr>
                        </w:pPr>
                        <w:r w:rsidRPr="00A7247B">
                          <w:rPr>
                            <w:rFonts w:ascii="Times New Roman" w:hAnsi="Times New Roman" w:cs="Times New Roman"/>
                            <w:sz w:val="18"/>
                            <w:szCs w:val="18"/>
                          </w:rPr>
                          <w:t>1.5 (240)</w:t>
                        </w:r>
                      </w:p>
                    </w:tc>
                  </w:tr>
                  <w:tr w:rsidR="00F95774" w:rsidRPr="00A7247B" w:rsidTr="00851EE3">
                    <w:trPr>
                      <w:jc w:val="center"/>
                    </w:trPr>
                    <w:tc>
                      <w:tcPr>
                        <w:tcW w:w="1440" w:type="dxa"/>
                        <w:tcMar>
                          <w:top w:w="29" w:type="dxa"/>
                          <w:left w:w="230" w:type="dxa"/>
                          <w:right w:w="115" w:type="dxa"/>
                        </w:tcMar>
                        <w:vAlign w:val="center"/>
                      </w:tcPr>
                      <w:p w:rsidR="00F95774" w:rsidRPr="00A7247B" w:rsidRDefault="00F95774">
                        <w:pPr>
                          <w:pStyle w:val="IESParagraph"/>
                          <w:ind w:left="-18" w:firstLine="180"/>
                          <w:jc w:val="left"/>
                          <w:rPr>
                            <w:kern w:val="28"/>
                            <w:szCs w:val="18"/>
                          </w:rPr>
                        </w:pPr>
                        <w:r w:rsidRPr="00A7247B">
                          <w:rPr>
                            <w:szCs w:val="18"/>
                          </w:rPr>
                          <w:t>0.25</w:t>
                        </w:r>
                      </w:p>
                    </w:tc>
                    <w:tc>
                      <w:tcPr>
                        <w:tcW w:w="1260" w:type="dxa"/>
                        <w:tcMar>
                          <w:top w:w="29" w:type="dxa"/>
                          <w:left w:w="115" w:type="dxa"/>
                          <w:right w:w="230" w:type="dxa"/>
                        </w:tcMar>
                        <w:vAlign w:val="center"/>
                      </w:tcPr>
                      <w:p w:rsidR="00F95774" w:rsidRPr="00A7247B" w:rsidRDefault="00F95774">
                        <w:pPr>
                          <w:pStyle w:val="TableContents"/>
                          <w:jc w:val="right"/>
                          <w:rPr>
                            <w:rFonts w:ascii="Times New Roman" w:hAnsi="Times New Roman" w:cs="Times New Roman"/>
                            <w:kern w:val="28"/>
                            <w:sz w:val="18"/>
                            <w:szCs w:val="18"/>
                          </w:rPr>
                        </w:pPr>
                        <w:r w:rsidRPr="00A7247B">
                          <w:rPr>
                            <w:rFonts w:ascii="Times New Roman" w:hAnsi="Times New Roman" w:cs="Times New Roman"/>
                            <w:sz w:val="18"/>
                            <w:szCs w:val="18"/>
                          </w:rPr>
                          <w:t>3.25 (576)</w:t>
                        </w:r>
                      </w:p>
                    </w:tc>
                    <w:tc>
                      <w:tcPr>
                        <w:tcW w:w="1350" w:type="dxa"/>
                        <w:tcMar>
                          <w:top w:w="29" w:type="dxa"/>
                        </w:tcMar>
                        <w:vAlign w:val="center"/>
                      </w:tcPr>
                      <w:p w:rsidR="00F95774" w:rsidRPr="00A7247B" w:rsidRDefault="00F95774" w:rsidP="00682EB0">
                        <w:pPr>
                          <w:pStyle w:val="TableContents"/>
                          <w:jc w:val="center"/>
                          <w:rPr>
                            <w:rFonts w:ascii="Times New Roman" w:hAnsi="Times New Roman" w:cs="Times New Roman"/>
                            <w:sz w:val="18"/>
                            <w:szCs w:val="18"/>
                          </w:rPr>
                        </w:pPr>
                        <w:r w:rsidRPr="00A7247B">
                          <w:rPr>
                            <w:rFonts w:ascii="Times New Roman" w:hAnsi="Times New Roman" w:cs="Times New Roman"/>
                            <w:sz w:val="18"/>
                            <w:szCs w:val="18"/>
                          </w:rPr>
                          <w:t>3.5 (240)</w:t>
                        </w:r>
                      </w:p>
                    </w:tc>
                  </w:tr>
                  <w:tr w:rsidR="00F95774" w:rsidRPr="00A7247B" w:rsidTr="00851EE3">
                    <w:trPr>
                      <w:jc w:val="center"/>
                    </w:trPr>
                    <w:tc>
                      <w:tcPr>
                        <w:tcW w:w="1440" w:type="dxa"/>
                        <w:tcMar>
                          <w:top w:w="29" w:type="dxa"/>
                          <w:left w:w="230" w:type="dxa"/>
                          <w:right w:w="115" w:type="dxa"/>
                        </w:tcMar>
                        <w:vAlign w:val="center"/>
                      </w:tcPr>
                      <w:p w:rsidR="00F95774" w:rsidRPr="00A7247B" w:rsidRDefault="00F95774">
                        <w:pPr>
                          <w:pStyle w:val="IESParagraph"/>
                          <w:ind w:left="-18" w:firstLine="180"/>
                          <w:jc w:val="left"/>
                          <w:rPr>
                            <w:szCs w:val="18"/>
                          </w:rPr>
                        </w:pPr>
                        <w:r w:rsidRPr="00A7247B">
                          <w:rPr>
                            <w:szCs w:val="18"/>
                          </w:rPr>
                          <w:t>0.50</w:t>
                        </w:r>
                      </w:p>
                    </w:tc>
                    <w:tc>
                      <w:tcPr>
                        <w:tcW w:w="1260" w:type="dxa"/>
                        <w:tcMar>
                          <w:top w:w="29" w:type="dxa"/>
                          <w:left w:w="115" w:type="dxa"/>
                          <w:right w:w="230" w:type="dxa"/>
                        </w:tcMar>
                        <w:vAlign w:val="center"/>
                      </w:tcPr>
                      <w:p w:rsidR="00F95774" w:rsidRPr="00A7247B" w:rsidRDefault="00F95774">
                        <w:pPr>
                          <w:pStyle w:val="TableContents"/>
                          <w:jc w:val="right"/>
                          <w:rPr>
                            <w:rFonts w:ascii="Times New Roman" w:hAnsi="Times New Roman" w:cs="Times New Roman"/>
                            <w:sz w:val="18"/>
                            <w:szCs w:val="18"/>
                          </w:rPr>
                        </w:pPr>
                        <w:r w:rsidRPr="00A7247B">
                          <w:rPr>
                            <w:rFonts w:ascii="Times New Roman" w:hAnsi="Times New Roman" w:cs="Times New Roman"/>
                            <w:sz w:val="18"/>
                            <w:szCs w:val="18"/>
                          </w:rPr>
                          <w:t>10.25 (576)</w:t>
                        </w:r>
                      </w:p>
                    </w:tc>
                    <w:tc>
                      <w:tcPr>
                        <w:tcW w:w="1350" w:type="dxa"/>
                        <w:tcMar>
                          <w:top w:w="29" w:type="dxa"/>
                        </w:tcMar>
                        <w:vAlign w:val="center"/>
                      </w:tcPr>
                      <w:p w:rsidR="00F95774" w:rsidRPr="00A7247B" w:rsidRDefault="00F95774" w:rsidP="00682EB0">
                        <w:pPr>
                          <w:pStyle w:val="TableContents"/>
                          <w:jc w:val="center"/>
                          <w:rPr>
                            <w:rFonts w:ascii="Times New Roman" w:hAnsi="Times New Roman" w:cs="Times New Roman"/>
                            <w:sz w:val="18"/>
                            <w:szCs w:val="18"/>
                          </w:rPr>
                        </w:pPr>
                        <w:r w:rsidRPr="00A7247B">
                          <w:rPr>
                            <w:rFonts w:ascii="Times New Roman" w:hAnsi="Times New Roman" w:cs="Times New Roman"/>
                            <w:sz w:val="18"/>
                            <w:szCs w:val="18"/>
                          </w:rPr>
                          <w:t>6.25 (240)</w:t>
                        </w:r>
                      </w:p>
                    </w:tc>
                  </w:tr>
                  <w:tr w:rsidR="00F95774" w:rsidRPr="00A7247B" w:rsidTr="00851EE3">
                    <w:trPr>
                      <w:jc w:val="center"/>
                    </w:trPr>
                    <w:tc>
                      <w:tcPr>
                        <w:tcW w:w="1440" w:type="dxa"/>
                        <w:tcMar>
                          <w:top w:w="29" w:type="dxa"/>
                          <w:left w:w="230" w:type="dxa"/>
                          <w:right w:w="115" w:type="dxa"/>
                        </w:tcMar>
                        <w:vAlign w:val="center"/>
                      </w:tcPr>
                      <w:p w:rsidR="00F95774" w:rsidRPr="00A7247B" w:rsidRDefault="00F95774">
                        <w:pPr>
                          <w:pStyle w:val="IESParagraph"/>
                          <w:ind w:left="-18" w:firstLine="180"/>
                          <w:jc w:val="left"/>
                          <w:rPr>
                            <w:szCs w:val="18"/>
                          </w:rPr>
                        </w:pPr>
                        <w:r w:rsidRPr="00A7247B">
                          <w:rPr>
                            <w:szCs w:val="18"/>
                          </w:rPr>
                          <w:t>0.75</w:t>
                        </w:r>
                      </w:p>
                    </w:tc>
                    <w:tc>
                      <w:tcPr>
                        <w:tcW w:w="1260" w:type="dxa"/>
                        <w:tcMar>
                          <w:top w:w="29" w:type="dxa"/>
                          <w:left w:w="115" w:type="dxa"/>
                          <w:right w:w="230" w:type="dxa"/>
                        </w:tcMar>
                        <w:vAlign w:val="center"/>
                      </w:tcPr>
                      <w:p w:rsidR="00F95774" w:rsidRPr="00A7247B" w:rsidRDefault="00F95774">
                        <w:pPr>
                          <w:pStyle w:val="TableContents"/>
                          <w:jc w:val="right"/>
                          <w:rPr>
                            <w:rFonts w:ascii="Times New Roman" w:hAnsi="Times New Roman" w:cs="Times New Roman"/>
                            <w:sz w:val="18"/>
                            <w:szCs w:val="18"/>
                          </w:rPr>
                        </w:pPr>
                        <w:r w:rsidRPr="00A7247B">
                          <w:rPr>
                            <w:rFonts w:ascii="Times New Roman" w:hAnsi="Times New Roman" w:cs="Times New Roman"/>
                            <w:sz w:val="18"/>
                            <w:szCs w:val="18"/>
                          </w:rPr>
                          <w:t>24.75 (576)</w:t>
                        </w:r>
                      </w:p>
                    </w:tc>
                    <w:tc>
                      <w:tcPr>
                        <w:tcW w:w="1350" w:type="dxa"/>
                        <w:tcMar>
                          <w:top w:w="29" w:type="dxa"/>
                        </w:tcMar>
                        <w:vAlign w:val="center"/>
                      </w:tcPr>
                      <w:p w:rsidR="00F95774" w:rsidRPr="00A7247B" w:rsidRDefault="00F95774" w:rsidP="00682EB0">
                        <w:pPr>
                          <w:pStyle w:val="TableContents"/>
                          <w:jc w:val="center"/>
                          <w:rPr>
                            <w:rFonts w:ascii="Times New Roman" w:hAnsi="Times New Roman" w:cs="Times New Roman"/>
                            <w:sz w:val="18"/>
                            <w:szCs w:val="18"/>
                          </w:rPr>
                        </w:pPr>
                        <w:r w:rsidRPr="00A7247B">
                          <w:rPr>
                            <w:rFonts w:ascii="Times New Roman" w:hAnsi="Times New Roman" w:cs="Times New Roman"/>
                            <w:sz w:val="18"/>
                            <w:szCs w:val="18"/>
                          </w:rPr>
                          <w:t>9.75 (240)</w:t>
                        </w:r>
                      </w:p>
                    </w:tc>
                  </w:tr>
                  <w:tr w:rsidR="00F95774" w:rsidRPr="00A7247B" w:rsidTr="00851EE3">
                    <w:trPr>
                      <w:jc w:val="center"/>
                    </w:trPr>
                    <w:tc>
                      <w:tcPr>
                        <w:tcW w:w="1440" w:type="dxa"/>
                        <w:tcMar>
                          <w:top w:w="29" w:type="dxa"/>
                          <w:left w:w="230" w:type="dxa"/>
                          <w:right w:w="115" w:type="dxa"/>
                        </w:tcMar>
                        <w:vAlign w:val="center"/>
                      </w:tcPr>
                      <w:p w:rsidR="00F95774" w:rsidRPr="00A7247B" w:rsidRDefault="00F95774">
                        <w:pPr>
                          <w:pStyle w:val="IESParagraph"/>
                          <w:ind w:left="-18" w:firstLine="180"/>
                          <w:jc w:val="left"/>
                          <w:rPr>
                            <w:kern w:val="28"/>
                            <w:szCs w:val="18"/>
                          </w:rPr>
                        </w:pPr>
                        <w:r w:rsidRPr="00A7247B">
                          <w:rPr>
                            <w:szCs w:val="18"/>
                          </w:rPr>
                          <w:t>1.00</w:t>
                        </w:r>
                      </w:p>
                    </w:tc>
                    <w:tc>
                      <w:tcPr>
                        <w:tcW w:w="1260" w:type="dxa"/>
                        <w:tcMar>
                          <w:top w:w="29" w:type="dxa"/>
                          <w:left w:w="115" w:type="dxa"/>
                          <w:right w:w="230" w:type="dxa"/>
                        </w:tcMar>
                        <w:vAlign w:val="center"/>
                      </w:tcPr>
                      <w:p w:rsidR="00F95774" w:rsidRPr="00A7247B" w:rsidRDefault="00F95774">
                        <w:pPr>
                          <w:pStyle w:val="TableContents"/>
                          <w:jc w:val="right"/>
                          <w:rPr>
                            <w:rFonts w:ascii="Times New Roman" w:hAnsi="Times New Roman" w:cs="Times New Roman"/>
                            <w:kern w:val="28"/>
                            <w:sz w:val="18"/>
                            <w:szCs w:val="18"/>
                          </w:rPr>
                        </w:pPr>
                        <w:r w:rsidRPr="00A7247B">
                          <w:rPr>
                            <w:rFonts w:ascii="Times New Roman" w:hAnsi="Times New Roman" w:cs="Times New Roman"/>
                            <w:sz w:val="18"/>
                            <w:szCs w:val="18"/>
                          </w:rPr>
                          <w:t>26.75 (576)</w:t>
                        </w:r>
                      </w:p>
                    </w:tc>
                    <w:tc>
                      <w:tcPr>
                        <w:tcW w:w="1350" w:type="dxa"/>
                        <w:tcMar>
                          <w:top w:w="29" w:type="dxa"/>
                        </w:tcMar>
                        <w:vAlign w:val="center"/>
                      </w:tcPr>
                      <w:p w:rsidR="00F95774" w:rsidRPr="00A7247B" w:rsidRDefault="00F95774" w:rsidP="00682EB0">
                        <w:pPr>
                          <w:pStyle w:val="TableContents"/>
                          <w:jc w:val="center"/>
                          <w:rPr>
                            <w:rFonts w:ascii="Times New Roman" w:hAnsi="Times New Roman" w:cs="Times New Roman"/>
                            <w:sz w:val="18"/>
                            <w:szCs w:val="18"/>
                          </w:rPr>
                        </w:pPr>
                        <w:r w:rsidRPr="00A7247B">
                          <w:rPr>
                            <w:rFonts w:ascii="Times New Roman" w:hAnsi="Times New Roman" w:cs="Times New Roman"/>
                            <w:sz w:val="18"/>
                            <w:szCs w:val="18"/>
                          </w:rPr>
                          <w:t>13.75 (240)</w:t>
                        </w:r>
                      </w:p>
                    </w:tc>
                  </w:tr>
                </w:tbl>
                <w:p w:rsidR="00F95774" w:rsidRPr="00A7247B" w:rsidRDefault="00F95774" w:rsidP="00DC009C">
                  <w:pPr>
                    <w:pStyle w:val="FootnoteText"/>
                    <w:spacing w:before="120"/>
                    <w:ind w:firstLine="0"/>
                    <w:jc w:val="center"/>
                    <w:rPr>
                      <w:sz w:val="18"/>
                      <w:szCs w:val="18"/>
                    </w:rPr>
                  </w:pPr>
                  <w:r w:rsidRPr="00A7247B">
                    <w:rPr>
                      <w:sz w:val="18"/>
                      <w:szCs w:val="18"/>
                    </w:rPr>
                    <w:t>* For this case, GMM performed better with only static features.</w:t>
                  </w:r>
                </w:p>
              </w:txbxContent>
            </v:textbox>
            <w10:wrap type="square" anchorx="margin" anchory="margin"/>
          </v:shape>
        </w:pict>
      </w:r>
      <w:r w:rsidR="00674DAC" w:rsidRPr="009206F3">
        <w:t xml:space="preserve">However, for the data generated from the nonlinear MixAR model and with the addition of noise, </w:t>
      </w:r>
      <w:r w:rsidR="00064DC3" w:rsidRPr="009206F3">
        <w:t xml:space="preserve">the </w:t>
      </w:r>
      <w:r w:rsidR="00674DAC" w:rsidRPr="009206F3">
        <w:t xml:space="preserve">MixAR model showed a significant improvement in performance using far fewer parameters. This is evident from the DET plot in </w:t>
      </w:r>
      <w:r w:rsidR="004E35D1" w:rsidRPr="009206F3">
        <w:t>Fig.</w:t>
      </w:r>
      <w:r w:rsidR="00E63DAC" w:rsidRPr="009206F3">
        <w:t> </w:t>
      </w:r>
      <w:r w:rsidR="00980D2E" w:rsidRPr="009206F3">
        <w:t>2</w:t>
      </w:r>
      <w:r w:rsidR="004E35D1" w:rsidRPr="009206F3">
        <w:t>.</w:t>
      </w:r>
      <w:r w:rsidR="00E63DAC" w:rsidRPr="009206F3">
        <w:t xml:space="preserve"> </w:t>
      </w:r>
      <w:r w:rsidR="00674DAC" w:rsidRPr="009206F3">
        <w:t>These results provide support to the hypothesis that when there are significant nonlinearities in the signal, using this information makes the nonlinear model much more robust to the presence of noise.</w:t>
      </w:r>
    </w:p>
    <w:p w:rsidR="00E97402" w:rsidRPr="009206F3" w:rsidRDefault="004611A4" w:rsidP="003B50E4">
      <w:pPr>
        <w:pStyle w:val="Heading1"/>
      </w:pPr>
      <w:r w:rsidRPr="009206F3">
        <w:t>Speaker Verification Experiments</w:t>
      </w:r>
    </w:p>
    <w:p w:rsidR="004611A4" w:rsidRPr="009206F3" w:rsidRDefault="004611A4" w:rsidP="003B50E4">
      <w:pPr>
        <w:pStyle w:val="Heading2"/>
      </w:pPr>
      <w:r w:rsidRPr="009206F3">
        <w:t>Evaluation under Noisy Conditions</w:t>
      </w:r>
    </w:p>
    <w:p w:rsidR="00D11792" w:rsidRPr="009206F3" w:rsidRDefault="004611A4" w:rsidP="003B50E4">
      <w:pPr>
        <w:pStyle w:val="Text"/>
        <w:spacing w:line="240" w:lineRule="auto"/>
      </w:pPr>
      <w:r w:rsidRPr="009206F3">
        <w:t>To evaluate the robustness of MixAR compared to GMM</w:t>
      </w:r>
      <w:r w:rsidR="00064DC3" w:rsidRPr="009206F3">
        <w:t xml:space="preserve"> on unseen noise conditions, </w:t>
      </w:r>
      <w:r w:rsidRPr="009206F3">
        <w:t xml:space="preserve">several noise conditions were simulated </w:t>
      </w:r>
      <w:r w:rsidR="00470E63" w:rsidRPr="009206F3">
        <w:t xml:space="preserve">with </w:t>
      </w:r>
      <w:r w:rsidR="00064DC3" w:rsidRPr="009206F3">
        <w:t xml:space="preserve">the </w:t>
      </w:r>
      <w:r w:rsidR="00470E63" w:rsidRPr="009206F3">
        <w:t>TIMIT data</w:t>
      </w:r>
      <w:r w:rsidR="00330898" w:rsidRPr="009206F3">
        <w:t>base</w:t>
      </w:r>
      <w:r w:rsidR="00470E63" w:rsidRPr="009206F3">
        <w:t> </w:t>
      </w:r>
      <w:fldSimple w:instr=" REF _Ref259983234 \r \h  \* MERGEFORMAT ">
        <w:r w:rsidR="006A33AF">
          <w:t>[14]</w:t>
        </w:r>
      </w:fldSimple>
      <w:r w:rsidR="00470E63" w:rsidRPr="009206F3">
        <w:t xml:space="preserve"> </w:t>
      </w:r>
      <w:r w:rsidRPr="009206F3">
        <w:t>by adding synthesized noise from three different noise sources</w:t>
      </w:r>
      <w:r w:rsidR="00E63DAC" w:rsidRPr="009206F3">
        <w:t xml:space="preserve">: </w:t>
      </w:r>
      <w:r w:rsidRPr="009206F3">
        <w:t>white, car, and babble</w:t>
      </w:r>
      <w:r w:rsidR="00E63DAC" w:rsidRPr="009206F3">
        <w:t>. T</w:t>
      </w:r>
      <w:r w:rsidRPr="009206F3">
        <w:t>hree SNR levels</w:t>
      </w:r>
      <w:r w:rsidR="00E63DAC" w:rsidRPr="009206F3">
        <w:t xml:space="preserve"> were used: </w:t>
      </w:r>
      <w:r w:rsidRPr="009206F3">
        <w:t>10, 5 and 0 dB (in addition to the clean set).</w:t>
      </w:r>
      <w:r w:rsidR="000B1474" w:rsidRPr="009206F3">
        <w:t xml:space="preserve"> The core test partition of the database containing 168 speakers was used</w:t>
      </w:r>
      <w:r w:rsidR="00330898" w:rsidRPr="009206F3">
        <w:t>.</w:t>
      </w:r>
      <w:r w:rsidR="00681DB1" w:rsidRPr="009206F3">
        <w:t xml:space="preserve"> </w:t>
      </w:r>
      <w:r w:rsidR="00330898" w:rsidRPr="009206F3">
        <w:t>T</w:t>
      </w:r>
      <w:r w:rsidR="00D11792" w:rsidRPr="009206F3">
        <w:t xml:space="preserve">he three types of noise sources were chosen to represent commonly occurring types of noise. </w:t>
      </w:r>
      <w:r w:rsidRPr="009206F3">
        <w:t xml:space="preserve">The matrix of experimental results is shown in Table </w:t>
      </w:r>
      <w:r w:rsidR="00980D2E" w:rsidRPr="009206F3">
        <w:t>II</w:t>
      </w:r>
      <w:r w:rsidRPr="009206F3">
        <w:t>.</w:t>
      </w:r>
      <w:r w:rsidR="00D11792" w:rsidRPr="009206F3">
        <w:t xml:space="preserve"> </w:t>
      </w:r>
      <w:r w:rsidR="005C5223" w:rsidRPr="009206F3">
        <w:t>From this table, it is clear that while unseen noise conditions degrades performance for both models, MixAR performs relatively better than GMM and also uses 2.5 times fewer parameters.</w:t>
      </w:r>
    </w:p>
    <w:p w:rsidR="00D11792" w:rsidRPr="009206F3" w:rsidRDefault="00D11792" w:rsidP="003B50E4">
      <w:pPr>
        <w:pStyle w:val="Heading2"/>
      </w:pPr>
      <w:r w:rsidRPr="009206F3">
        <w:t>Evaluation under Channel Variations</w:t>
      </w:r>
    </w:p>
    <w:p w:rsidR="00221C25" w:rsidRPr="009206F3" w:rsidRDefault="00D11792" w:rsidP="003B50E4">
      <w:pPr>
        <w:pStyle w:val="Text"/>
        <w:spacing w:line="240" w:lineRule="auto"/>
      </w:pPr>
      <w:r w:rsidRPr="009206F3">
        <w:t xml:space="preserve">Channel variation is another problem that </w:t>
      </w:r>
      <w:r w:rsidR="002C69AF" w:rsidRPr="009206F3">
        <w:t xml:space="preserve">degrades the </w:t>
      </w:r>
      <w:r w:rsidRPr="009206F3">
        <w:t xml:space="preserve">performance of speech </w:t>
      </w:r>
      <w:r w:rsidR="002C69AF" w:rsidRPr="009206F3">
        <w:t xml:space="preserve">processing </w:t>
      </w:r>
      <w:r w:rsidRPr="009206F3">
        <w:t>systems. NTIMIT is a database tha</w:t>
      </w:r>
      <w:r w:rsidR="004B1B65" w:rsidRPr="009206F3">
        <w:t xml:space="preserve">t was </w:t>
      </w:r>
      <w:r w:rsidR="001D69CA" w:rsidRPr="009206F3">
        <w:t xml:space="preserve">created by transmitting </w:t>
      </w:r>
      <w:r w:rsidR="004B1B65" w:rsidRPr="009206F3">
        <w:t xml:space="preserve">TIMIT </w:t>
      </w:r>
      <w:r w:rsidR="001D69CA" w:rsidRPr="009206F3">
        <w:t>utterances over different telephone channels</w:t>
      </w:r>
      <w:r w:rsidR="00470E63" w:rsidRPr="009206F3">
        <w:t> </w:t>
      </w:r>
      <w:fldSimple w:instr=" REF _Ref259983255 \r \h  \* MERGEFORMAT ">
        <w:r w:rsidR="006A33AF">
          <w:t>[16]</w:t>
        </w:r>
      </w:fldSimple>
      <w:r w:rsidRPr="009206F3">
        <w:t>. We studied speaker verification performance o</w:t>
      </w:r>
      <w:r w:rsidR="00966CA7" w:rsidRPr="009206F3">
        <w:t xml:space="preserve">n </w:t>
      </w:r>
      <w:r w:rsidRPr="009206F3">
        <w:t xml:space="preserve">NTIMIT </w:t>
      </w:r>
      <w:r w:rsidR="00623E7A" w:rsidRPr="009206F3">
        <w:t xml:space="preserve">using the </w:t>
      </w:r>
      <w:r w:rsidRPr="009206F3">
        <w:t xml:space="preserve">core test set of 168 speakers </w:t>
      </w:r>
      <w:r w:rsidR="000668EE" w:rsidRPr="009206F3">
        <w:t>by</w:t>
      </w:r>
      <w:r w:rsidRPr="009206F3">
        <w:t xml:space="preserve"> split</w:t>
      </w:r>
      <w:r w:rsidR="000668EE" w:rsidRPr="009206F3">
        <w:t>ting</w:t>
      </w:r>
      <w:r w:rsidRPr="009206F3">
        <w:t xml:space="preserve"> </w:t>
      </w:r>
      <w:r w:rsidR="000668EE" w:rsidRPr="009206F3">
        <w:t>the data for each speaker into</w:t>
      </w:r>
      <w:r w:rsidRPr="009206F3">
        <w:t xml:space="preserve"> 8 </w:t>
      </w:r>
      <w:r w:rsidRPr="009206F3">
        <w:lastRenderedPageBreak/>
        <w:t>utterances for training and the remaining 2 utterances for evaluation.</w:t>
      </w:r>
      <w:r w:rsidR="00623E7A" w:rsidRPr="009206F3">
        <w:t xml:space="preserve"> </w:t>
      </w:r>
      <w:r w:rsidRPr="009206F3">
        <w:t xml:space="preserve">The DET performance curves for the 8-mixture MixAR using only static MFCCs (with </w:t>
      </w:r>
      <w:r w:rsidR="005C5223" w:rsidRPr="009206F3">
        <w:t xml:space="preserve">480 parameters) </w:t>
      </w:r>
      <w:r w:rsidRPr="009206F3">
        <w:t xml:space="preserve">and for the </w:t>
      </w:r>
      <w:r w:rsidR="005C5223" w:rsidRPr="009206F3">
        <w:t>16</w:t>
      </w:r>
      <w:r w:rsidRPr="009206F3">
        <w:t xml:space="preserve">-mixture GMM (with </w:t>
      </w:r>
      <w:r w:rsidR="005C5223" w:rsidRPr="009206F3">
        <w:t xml:space="preserve">1168 </w:t>
      </w:r>
      <w:r w:rsidRPr="009206F3">
        <w:t xml:space="preserve">parameters) using both static and </w:t>
      </w:r>
      <w:r w:rsidR="00966CA7" w:rsidRPr="009206F3">
        <w:t xml:space="preserve">delta features </w:t>
      </w:r>
      <w:r w:rsidR="00015F8F" w:rsidRPr="009206F3">
        <w:t>i</w:t>
      </w:r>
      <w:r w:rsidRPr="009206F3">
        <w:t xml:space="preserve">s shown in Fig. </w:t>
      </w:r>
      <w:r w:rsidR="00015F8F" w:rsidRPr="009206F3">
        <w:t>3</w:t>
      </w:r>
      <w:r w:rsidRPr="009206F3">
        <w:t xml:space="preserve">. </w:t>
      </w:r>
      <w:r w:rsidR="00015F8F" w:rsidRPr="009206F3">
        <w:t xml:space="preserve">The corresponding EERs are shown in Table III. </w:t>
      </w:r>
      <w:r w:rsidRPr="009206F3">
        <w:t xml:space="preserve">From this it is clear that MixAR using </w:t>
      </w:r>
      <w:r w:rsidR="005C5223" w:rsidRPr="009206F3">
        <w:t>2.5</w:t>
      </w:r>
      <w:r w:rsidRPr="009206F3">
        <w:t xml:space="preserve"> times fewer parameters achieves the same </w:t>
      </w:r>
      <w:r w:rsidR="005C5223" w:rsidRPr="009206F3">
        <w:t xml:space="preserve">or higher </w:t>
      </w:r>
      <w:r w:rsidRPr="009206F3">
        <w:t>level of performance as a GMM.</w:t>
      </w:r>
    </w:p>
    <w:p w:rsidR="00E97402" w:rsidRPr="009206F3" w:rsidRDefault="00171592" w:rsidP="003B50E4">
      <w:pPr>
        <w:pStyle w:val="Heading1"/>
      </w:pPr>
      <w:r w:rsidRPr="009206F3">
        <w:t>Conclusion</w:t>
      </w:r>
    </w:p>
    <w:p w:rsidR="00962564" w:rsidRPr="009206F3" w:rsidRDefault="007E4482" w:rsidP="003B50E4">
      <w:pPr>
        <w:pStyle w:val="Text"/>
        <w:spacing w:line="240" w:lineRule="auto"/>
      </w:pPr>
      <w:r w:rsidRPr="009206F3">
        <w:t>In this work, we appl</w:t>
      </w:r>
      <w:r w:rsidR="00F52BFD" w:rsidRPr="009206F3">
        <w:t xml:space="preserve">ied </w:t>
      </w:r>
      <w:r w:rsidRPr="009206F3">
        <w:t xml:space="preserve">a nonlinear mixture autoregressive model to </w:t>
      </w:r>
      <w:r w:rsidR="00BA72AE" w:rsidRPr="009206F3">
        <w:t xml:space="preserve">several speaker verification tasks. </w:t>
      </w:r>
      <w:r w:rsidRPr="009206F3">
        <w:t>Our experiments with synthetic as well as real speech data show that MixAR model outperforms GMM especially under unseen noisy conditions</w:t>
      </w:r>
      <w:r w:rsidR="00165879" w:rsidRPr="009206F3">
        <w:t xml:space="preserve">. </w:t>
      </w:r>
      <w:r w:rsidRPr="009206F3">
        <w:t xml:space="preserve">Moreover, in all cases we tested, MixAR did not require delta features and used </w:t>
      </w:r>
      <w:r w:rsidR="005C5223" w:rsidRPr="009206F3">
        <w:t xml:space="preserve">2.5x </w:t>
      </w:r>
      <w:r w:rsidRPr="009206F3">
        <w:t>fewer parameters to achieve comparable or better performance as that of GMM</w:t>
      </w:r>
      <w:r w:rsidR="00165879" w:rsidRPr="009206F3">
        <w:t xml:space="preserve">. The dynamic modeling capability of </w:t>
      </w:r>
      <w:r w:rsidR="000668EE" w:rsidRPr="009206F3">
        <w:t>MixAR</w:t>
      </w:r>
      <w:r w:rsidR="00165879" w:rsidRPr="009206F3">
        <w:t xml:space="preserve"> is effective at capturing and exploiting speech dynamics. F</w:t>
      </w:r>
      <w:r w:rsidRPr="009206F3">
        <w:t>uture work</w:t>
      </w:r>
      <w:r w:rsidR="00165879" w:rsidRPr="009206F3">
        <w:t xml:space="preserve"> will focus on </w:t>
      </w:r>
      <w:r w:rsidRPr="009206F3">
        <w:t xml:space="preserve">deriving an adaptation </w:t>
      </w:r>
      <w:r w:rsidR="00165879" w:rsidRPr="009206F3">
        <w:t xml:space="preserve">framework </w:t>
      </w:r>
      <w:r w:rsidRPr="009206F3">
        <w:t xml:space="preserve">for MixAR </w:t>
      </w:r>
      <w:r w:rsidR="00622CF0" w:rsidRPr="009206F3">
        <w:t>to demonstrate that it is more effective than conventional adaptation approaches on unseen channel conditions. We are also integrating the MixAR approach into a large vocabulary speech recognition system.</w:t>
      </w:r>
    </w:p>
    <w:p w:rsidR="00E97402" w:rsidRPr="001F1E49" w:rsidRDefault="00E97402" w:rsidP="003B50E4">
      <w:pPr>
        <w:pStyle w:val="Heading1"/>
        <w:numPr>
          <w:ilvl w:val="0"/>
          <w:numId w:val="0"/>
        </w:numPr>
        <w:rPr>
          <w:sz w:val="18"/>
          <w:szCs w:val="18"/>
        </w:rPr>
      </w:pPr>
      <w:r w:rsidRPr="009206F3">
        <w:t>References</w:t>
      </w:r>
    </w:p>
    <w:p w:rsidR="00F95774" w:rsidRPr="00E378ED" w:rsidRDefault="00F95774" w:rsidP="00F95774">
      <w:pPr>
        <w:numPr>
          <w:ilvl w:val="0"/>
          <w:numId w:val="19"/>
        </w:numPr>
        <w:jc w:val="both"/>
        <w:rPr>
          <w:sz w:val="16"/>
          <w:szCs w:val="16"/>
        </w:rPr>
      </w:pPr>
      <w:r w:rsidRPr="00E378ED">
        <w:rPr>
          <w:sz w:val="16"/>
          <w:szCs w:val="16"/>
        </w:rPr>
        <w:t>X. Huang, A. </w:t>
      </w:r>
      <w:proofErr w:type="spellStart"/>
      <w:r w:rsidRPr="00E378ED">
        <w:rPr>
          <w:sz w:val="16"/>
          <w:szCs w:val="16"/>
        </w:rPr>
        <w:t>Acero</w:t>
      </w:r>
      <w:proofErr w:type="spellEnd"/>
      <w:r w:rsidRPr="00E378ED">
        <w:rPr>
          <w:sz w:val="16"/>
          <w:szCs w:val="16"/>
        </w:rPr>
        <w:t xml:space="preserve">, and H. Hon, </w:t>
      </w:r>
      <w:r w:rsidRPr="00E378ED">
        <w:rPr>
          <w:i/>
          <w:sz w:val="16"/>
          <w:szCs w:val="16"/>
        </w:rPr>
        <w:t>Spoken Language Processing: A Guide to Theory, Algorithm, and System Development</w:t>
      </w:r>
      <w:r w:rsidRPr="00E378ED">
        <w:rPr>
          <w:sz w:val="16"/>
          <w:szCs w:val="16"/>
        </w:rPr>
        <w:t>, Prentice-Hall, 2001.</w:t>
      </w:r>
      <w:bookmarkStart w:id="1" w:name="_Ref259982943"/>
    </w:p>
    <w:p w:rsidR="00F95774" w:rsidRPr="00E378ED" w:rsidRDefault="00F95774" w:rsidP="00F95774">
      <w:pPr>
        <w:numPr>
          <w:ilvl w:val="0"/>
          <w:numId w:val="19"/>
        </w:numPr>
        <w:jc w:val="both"/>
        <w:rPr>
          <w:sz w:val="16"/>
          <w:szCs w:val="16"/>
        </w:rPr>
      </w:pPr>
      <w:bookmarkStart w:id="2" w:name="_Ref262809466"/>
      <w:r w:rsidRPr="00E378ED">
        <w:rPr>
          <w:sz w:val="16"/>
          <w:szCs w:val="16"/>
        </w:rPr>
        <w:lastRenderedPageBreak/>
        <w:t xml:space="preserve">D. A. Reynolds, “Speaker Identification and Verification using Gaussian Mixture Speaker Models”, </w:t>
      </w:r>
      <w:r w:rsidRPr="00E378ED">
        <w:rPr>
          <w:i/>
          <w:sz w:val="16"/>
          <w:szCs w:val="16"/>
        </w:rPr>
        <w:t>Speech Communication</w:t>
      </w:r>
      <w:r w:rsidRPr="00E378ED">
        <w:rPr>
          <w:sz w:val="16"/>
          <w:szCs w:val="16"/>
        </w:rPr>
        <w:t>, vol. 17, no. 1-2, pp. 91-108, 1995.</w:t>
      </w:r>
      <w:bookmarkStart w:id="3" w:name="_Ref259982956"/>
      <w:bookmarkEnd w:id="1"/>
      <w:bookmarkEnd w:id="2"/>
    </w:p>
    <w:p w:rsidR="00F95774" w:rsidRPr="00E378ED" w:rsidRDefault="00F95774" w:rsidP="00F95774">
      <w:pPr>
        <w:numPr>
          <w:ilvl w:val="0"/>
          <w:numId w:val="19"/>
        </w:numPr>
        <w:jc w:val="both"/>
        <w:rPr>
          <w:sz w:val="16"/>
          <w:szCs w:val="16"/>
        </w:rPr>
      </w:pPr>
      <w:r w:rsidRPr="00E378ED">
        <w:rPr>
          <w:sz w:val="16"/>
          <w:szCs w:val="16"/>
        </w:rPr>
        <w:t xml:space="preserve">I. Kokkinos, and P. Maragos, “Nonlinear Speech Analysis using Models for Chaotic Systems,” </w:t>
      </w:r>
      <w:r w:rsidRPr="00E378ED">
        <w:rPr>
          <w:i/>
          <w:sz w:val="16"/>
          <w:szCs w:val="16"/>
        </w:rPr>
        <w:t>IEEE Transactions on Speech and Audio Processing</w:t>
      </w:r>
      <w:r w:rsidRPr="00E378ED">
        <w:rPr>
          <w:sz w:val="16"/>
          <w:szCs w:val="16"/>
        </w:rPr>
        <w:t>, vol. 13, no. 6, pp. 1098-1109, November 2005.</w:t>
      </w:r>
      <w:bookmarkStart w:id="4" w:name="_Ref189890050"/>
      <w:bookmarkStart w:id="5" w:name="_Ref259982957"/>
      <w:bookmarkStart w:id="6" w:name="_Ref189894145"/>
      <w:bookmarkEnd w:id="3"/>
    </w:p>
    <w:p w:rsidR="00F95774" w:rsidRPr="00E378ED" w:rsidRDefault="00841B8E" w:rsidP="00F95774">
      <w:pPr>
        <w:numPr>
          <w:ilvl w:val="0"/>
          <w:numId w:val="19"/>
        </w:numPr>
        <w:jc w:val="both"/>
        <w:rPr>
          <w:sz w:val="16"/>
          <w:szCs w:val="16"/>
        </w:rPr>
      </w:pPr>
      <w:r>
        <w:rPr>
          <w:noProof/>
          <w:sz w:val="16"/>
          <w:szCs w:val="16"/>
        </w:rPr>
        <w:pict>
          <v:shape id="_x0000_s1104" type="#_x0000_t202" style="position:absolute;left:0;text-align:left;margin-left:0;margin-top:0;width:253.95pt;height:223.35pt;z-index:251665408;mso-position-horizontal:left;mso-position-horizontal-relative:margin;mso-position-vertical:top;mso-position-vertical-relative:margin" stroked="f">
            <v:textbox style="mso-next-textbox:#_x0000_s1104" inset="0,0,0,0">
              <w:txbxContent>
                <w:p w:rsidR="00F95774" w:rsidRDefault="00F95774" w:rsidP="00F95774">
                  <w:pPr>
                    <w:pStyle w:val="FootnoteText"/>
                    <w:ind w:firstLine="0"/>
                    <w:jc w:val="center"/>
                  </w:pPr>
                  <w:r>
                    <w:rPr>
                      <w:noProof/>
                    </w:rPr>
                    <w:drawing>
                      <wp:inline distT="0" distB="0" distL="0" distR="0">
                        <wp:extent cx="3152775" cy="23622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152775" cy="2362200"/>
                                </a:xfrm>
                                <a:prstGeom prst="rect">
                                  <a:avLst/>
                                </a:prstGeom>
                                <a:noFill/>
                                <a:ln w="9525">
                                  <a:noFill/>
                                  <a:miter lim="800000"/>
                                  <a:headEnd/>
                                  <a:tailEnd/>
                                </a:ln>
                              </pic:spPr>
                            </pic:pic>
                          </a:graphicData>
                        </a:graphic>
                      </wp:inline>
                    </w:drawing>
                  </w:r>
                </w:p>
                <w:p w:rsidR="00F95774" w:rsidRPr="00A7247B" w:rsidRDefault="00F95774" w:rsidP="00F95774">
                  <w:pPr>
                    <w:pStyle w:val="FootnoteText"/>
                    <w:ind w:firstLine="0"/>
                    <w:jc w:val="center"/>
                    <w:rPr>
                      <w:sz w:val="18"/>
                      <w:szCs w:val="18"/>
                    </w:rPr>
                  </w:pPr>
                  <w:proofErr w:type="gramStart"/>
                  <w:r w:rsidRPr="00A7247B">
                    <w:rPr>
                      <w:sz w:val="18"/>
                      <w:szCs w:val="18"/>
                    </w:rPr>
                    <w:t>Fig. 3.</w:t>
                  </w:r>
                  <w:proofErr w:type="gramEnd"/>
                  <w:r w:rsidRPr="00A7247B">
                    <w:rPr>
                      <w:sz w:val="18"/>
                      <w:szCs w:val="18"/>
                    </w:rPr>
                    <w:t xml:space="preserve">  Speaker Verification DET curves for GMM and MixAR models on TIMIT and NTIMIT databases.</w:t>
                  </w:r>
                </w:p>
              </w:txbxContent>
            </v:textbox>
            <w10:wrap type="square" anchorx="margin" anchory="margin"/>
          </v:shape>
        </w:pict>
      </w:r>
      <w:r w:rsidR="00F95774" w:rsidRPr="00E378ED">
        <w:rPr>
          <w:sz w:val="16"/>
          <w:szCs w:val="16"/>
        </w:rPr>
        <w:t xml:space="preserve">D. May, </w:t>
      </w:r>
      <w:r w:rsidR="00F95774" w:rsidRPr="00E378ED">
        <w:rPr>
          <w:i/>
          <w:iCs/>
          <w:sz w:val="16"/>
          <w:szCs w:val="16"/>
        </w:rPr>
        <w:t>Nonlinear Dynamic Invariants For Continuous Speech Recognition</w:t>
      </w:r>
      <w:r w:rsidR="00F95774" w:rsidRPr="00E378ED">
        <w:rPr>
          <w:sz w:val="16"/>
          <w:szCs w:val="16"/>
        </w:rPr>
        <w:t>, M.S. Thesis, Department of Electrical and Computer Engineering, Mississippi State University, USA, May 2008</w:t>
      </w:r>
      <w:bookmarkEnd w:id="4"/>
      <w:r w:rsidR="00F95774" w:rsidRPr="00E378ED">
        <w:rPr>
          <w:sz w:val="16"/>
          <w:szCs w:val="16"/>
        </w:rPr>
        <w:t>.</w:t>
      </w:r>
      <w:bookmarkStart w:id="7" w:name="_Ref259984824"/>
      <w:bookmarkEnd w:id="5"/>
    </w:p>
    <w:p w:rsidR="00F95774" w:rsidRPr="00E378ED" w:rsidRDefault="00F95774" w:rsidP="00F95774">
      <w:pPr>
        <w:numPr>
          <w:ilvl w:val="0"/>
          <w:numId w:val="19"/>
        </w:numPr>
        <w:jc w:val="both"/>
        <w:rPr>
          <w:sz w:val="16"/>
          <w:szCs w:val="16"/>
        </w:rPr>
      </w:pPr>
      <w:r w:rsidRPr="00E378ED">
        <w:rPr>
          <w:sz w:val="16"/>
          <w:szCs w:val="16"/>
        </w:rPr>
        <w:t>A. </w:t>
      </w:r>
      <w:proofErr w:type="spellStart"/>
      <w:r w:rsidRPr="00E378ED">
        <w:rPr>
          <w:sz w:val="16"/>
          <w:szCs w:val="16"/>
        </w:rPr>
        <w:t>Petry</w:t>
      </w:r>
      <w:proofErr w:type="spellEnd"/>
      <w:r w:rsidRPr="00E378ED">
        <w:rPr>
          <w:sz w:val="16"/>
          <w:szCs w:val="16"/>
        </w:rPr>
        <w:t>, D. Augusto, and C. </w:t>
      </w:r>
      <w:proofErr w:type="spellStart"/>
      <w:r w:rsidRPr="00E378ED">
        <w:rPr>
          <w:sz w:val="16"/>
          <w:szCs w:val="16"/>
        </w:rPr>
        <w:t>Barone</w:t>
      </w:r>
      <w:proofErr w:type="spellEnd"/>
      <w:r w:rsidRPr="00E378ED">
        <w:rPr>
          <w:sz w:val="16"/>
          <w:szCs w:val="16"/>
        </w:rPr>
        <w:t xml:space="preserve">, “Speaker Identification using Nonlinear Dynamical Features,” </w:t>
      </w:r>
      <w:r w:rsidRPr="00E378ED">
        <w:rPr>
          <w:i/>
          <w:sz w:val="16"/>
          <w:szCs w:val="16"/>
        </w:rPr>
        <w:t xml:space="preserve">Chaos, </w:t>
      </w:r>
      <w:proofErr w:type="spellStart"/>
      <w:r w:rsidRPr="00E378ED">
        <w:rPr>
          <w:i/>
          <w:sz w:val="16"/>
          <w:szCs w:val="16"/>
        </w:rPr>
        <w:t>Solitons</w:t>
      </w:r>
      <w:proofErr w:type="spellEnd"/>
      <w:r w:rsidRPr="00E378ED">
        <w:rPr>
          <w:i/>
          <w:sz w:val="16"/>
          <w:szCs w:val="16"/>
        </w:rPr>
        <w:t xml:space="preserve"> &amp; Fractals</w:t>
      </w:r>
      <w:r w:rsidRPr="00E378ED">
        <w:rPr>
          <w:sz w:val="16"/>
          <w:szCs w:val="16"/>
        </w:rPr>
        <w:t>, vol. 13, Issue 2, pp. 221-231, February 2002.</w:t>
      </w:r>
      <w:bookmarkStart w:id="8" w:name="_Ref259983631"/>
      <w:bookmarkStart w:id="9" w:name="_Ref259983521"/>
      <w:bookmarkEnd w:id="7"/>
      <w:bookmarkEnd w:id="6"/>
    </w:p>
    <w:p w:rsidR="00F95774" w:rsidRPr="00E378ED" w:rsidRDefault="00F95774" w:rsidP="00F95774">
      <w:pPr>
        <w:numPr>
          <w:ilvl w:val="0"/>
          <w:numId w:val="19"/>
        </w:numPr>
        <w:jc w:val="both"/>
        <w:rPr>
          <w:sz w:val="16"/>
          <w:szCs w:val="16"/>
        </w:rPr>
      </w:pPr>
      <w:r w:rsidRPr="00E378ED">
        <w:rPr>
          <w:sz w:val="16"/>
          <w:szCs w:val="16"/>
        </w:rPr>
        <w:t xml:space="preserve">M. </w:t>
      </w:r>
      <w:proofErr w:type="spellStart"/>
      <w:r w:rsidRPr="00E378ED">
        <w:rPr>
          <w:sz w:val="16"/>
          <w:szCs w:val="16"/>
        </w:rPr>
        <w:t>Banbrook</w:t>
      </w:r>
      <w:proofErr w:type="spellEnd"/>
      <w:r w:rsidRPr="00E378ED">
        <w:rPr>
          <w:sz w:val="16"/>
          <w:szCs w:val="16"/>
        </w:rPr>
        <w:t xml:space="preserve">, G. </w:t>
      </w:r>
      <w:proofErr w:type="spellStart"/>
      <w:r w:rsidRPr="00E378ED">
        <w:rPr>
          <w:sz w:val="16"/>
          <w:szCs w:val="16"/>
        </w:rPr>
        <w:t>Ushaw</w:t>
      </w:r>
      <w:proofErr w:type="spellEnd"/>
      <w:r w:rsidRPr="00E378ED">
        <w:rPr>
          <w:sz w:val="16"/>
          <w:szCs w:val="16"/>
        </w:rPr>
        <w:t xml:space="preserve">, and S. McLaughlin, “How to Extract </w:t>
      </w:r>
      <w:proofErr w:type="spellStart"/>
      <w:r w:rsidRPr="00E378ED">
        <w:rPr>
          <w:sz w:val="16"/>
          <w:szCs w:val="16"/>
        </w:rPr>
        <w:t>Lyapunov</w:t>
      </w:r>
      <w:proofErr w:type="spellEnd"/>
      <w:r w:rsidRPr="00E378ED">
        <w:rPr>
          <w:sz w:val="16"/>
          <w:szCs w:val="16"/>
        </w:rPr>
        <w:t xml:space="preserve"> Exponents from Short and Noisy Time Series,” </w:t>
      </w:r>
      <w:r w:rsidRPr="00E378ED">
        <w:rPr>
          <w:i/>
          <w:sz w:val="16"/>
          <w:szCs w:val="16"/>
        </w:rPr>
        <w:t>IEEE Transactions on Signal Processing</w:t>
      </w:r>
      <w:r w:rsidRPr="00E378ED">
        <w:rPr>
          <w:sz w:val="16"/>
          <w:szCs w:val="16"/>
        </w:rPr>
        <w:t>, vol. 45, no. 5, pp. 1378-1382, May 1997.</w:t>
      </w:r>
      <w:bookmarkStart w:id="10" w:name="_Ref259984674"/>
      <w:bookmarkEnd w:id="8"/>
    </w:p>
    <w:p w:rsidR="00F95774" w:rsidRPr="00E378ED" w:rsidRDefault="00F95774" w:rsidP="00F95774">
      <w:pPr>
        <w:numPr>
          <w:ilvl w:val="0"/>
          <w:numId w:val="19"/>
        </w:numPr>
        <w:jc w:val="both"/>
        <w:rPr>
          <w:sz w:val="16"/>
          <w:szCs w:val="16"/>
        </w:rPr>
      </w:pPr>
      <w:r w:rsidRPr="00E378ED">
        <w:rPr>
          <w:sz w:val="16"/>
          <w:szCs w:val="16"/>
        </w:rPr>
        <w:t>M. </w:t>
      </w:r>
      <w:proofErr w:type="spellStart"/>
      <w:r w:rsidRPr="00E378ED">
        <w:rPr>
          <w:sz w:val="16"/>
          <w:szCs w:val="16"/>
        </w:rPr>
        <w:t>Zeevi</w:t>
      </w:r>
      <w:proofErr w:type="spellEnd"/>
      <w:r w:rsidRPr="00E378ED">
        <w:rPr>
          <w:sz w:val="16"/>
          <w:szCs w:val="16"/>
        </w:rPr>
        <w:t>, R. Meir, and R. Adler, “</w:t>
      </w:r>
      <w:r w:rsidRPr="00E378ED">
        <w:rPr>
          <w:iCs/>
          <w:sz w:val="16"/>
          <w:szCs w:val="16"/>
        </w:rPr>
        <w:t>Nonlinear Models for Time Series using Mixtures of Autoregressive Models”</w:t>
      </w:r>
      <w:r w:rsidRPr="00E378ED">
        <w:rPr>
          <w:sz w:val="16"/>
          <w:szCs w:val="16"/>
        </w:rPr>
        <w:t xml:space="preserve">, </w:t>
      </w:r>
      <w:r w:rsidRPr="00E378ED">
        <w:rPr>
          <w:i/>
          <w:sz w:val="16"/>
          <w:szCs w:val="16"/>
        </w:rPr>
        <w:t>Technical Report</w:t>
      </w:r>
      <w:r w:rsidRPr="00E378ED">
        <w:rPr>
          <w:sz w:val="16"/>
          <w:szCs w:val="16"/>
        </w:rPr>
        <w:t xml:space="preserve">, </w:t>
      </w:r>
      <w:proofErr w:type="spellStart"/>
      <w:r w:rsidRPr="00E378ED">
        <w:rPr>
          <w:sz w:val="16"/>
          <w:szCs w:val="16"/>
        </w:rPr>
        <w:t>Technion</w:t>
      </w:r>
      <w:proofErr w:type="spellEnd"/>
      <w:r w:rsidRPr="00E378ED">
        <w:rPr>
          <w:sz w:val="16"/>
          <w:szCs w:val="16"/>
        </w:rPr>
        <w:t xml:space="preserve"> University, Israel, available online at: </w:t>
      </w:r>
      <w:r w:rsidRPr="00E378ED">
        <w:rPr>
          <w:i/>
          <w:sz w:val="16"/>
          <w:szCs w:val="16"/>
        </w:rPr>
        <w:t>http://ie.technion.ac.il/~radler/mixar.pdf</w:t>
      </w:r>
      <w:r w:rsidRPr="00E378ED">
        <w:rPr>
          <w:sz w:val="16"/>
          <w:szCs w:val="16"/>
        </w:rPr>
        <w:t>, October 2000.</w:t>
      </w:r>
      <w:bookmarkStart w:id="11" w:name="_Ref259983016"/>
      <w:bookmarkEnd w:id="9"/>
      <w:bookmarkEnd w:id="10"/>
    </w:p>
    <w:p w:rsidR="00F95774" w:rsidRPr="00E378ED" w:rsidRDefault="00F95774" w:rsidP="00F95774">
      <w:pPr>
        <w:numPr>
          <w:ilvl w:val="0"/>
          <w:numId w:val="19"/>
        </w:numPr>
        <w:jc w:val="both"/>
        <w:rPr>
          <w:sz w:val="16"/>
          <w:szCs w:val="16"/>
        </w:rPr>
      </w:pPr>
      <w:r w:rsidRPr="00E378ED">
        <w:rPr>
          <w:sz w:val="16"/>
          <w:szCs w:val="16"/>
        </w:rPr>
        <w:t>B. H. </w:t>
      </w:r>
      <w:proofErr w:type="spellStart"/>
      <w:r w:rsidRPr="00E378ED">
        <w:rPr>
          <w:sz w:val="16"/>
          <w:szCs w:val="16"/>
        </w:rPr>
        <w:t>Juang</w:t>
      </w:r>
      <w:proofErr w:type="spellEnd"/>
      <w:r w:rsidRPr="00E378ED">
        <w:rPr>
          <w:sz w:val="16"/>
          <w:szCs w:val="16"/>
        </w:rPr>
        <w:t>, and L. R. </w:t>
      </w:r>
      <w:proofErr w:type="spellStart"/>
      <w:r w:rsidRPr="00E378ED">
        <w:rPr>
          <w:sz w:val="16"/>
          <w:szCs w:val="16"/>
        </w:rPr>
        <w:t>Rabiner</w:t>
      </w:r>
      <w:proofErr w:type="spellEnd"/>
      <w:r w:rsidRPr="00E378ED">
        <w:rPr>
          <w:sz w:val="16"/>
          <w:szCs w:val="16"/>
        </w:rPr>
        <w:t xml:space="preserve">, “Mixture Autoregressive Hidden Markov Models for Speech Signals,” </w:t>
      </w:r>
      <w:r w:rsidRPr="00E378ED">
        <w:rPr>
          <w:i/>
          <w:sz w:val="16"/>
          <w:szCs w:val="16"/>
        </w:rPr>
        <w:t>IEEE Transactions on Acoustics, Speech and Signal Processing</w:t>
      </w:r>
      <w:r w:rsidRPr="00E378ED">
        <w:rPr>
          <w:sz w:val="16"/>
          <w:szCs w:val="16"/>
        </w:rPr>
        <w:t>, vol. 33, no. 6, pp. 1404-1413, December 1985.</w:t>
      </w:r>
      <w:bookmarkStart w:id="12" w:name="_Ref259983019"/>
      <w:bookmarkEnd w:id="11"/>
    </w:p>
    <w:p w:rsidR="00F95774" w:rsidRPr="00E378ED" w:rsidRDefault="00841B8E" w:rsidP="00F95774">
      <w:pPr>
        <w:numPr>
          <w:ilvl w:val="0"/>
          <w:numId w:val="19"/>
        </w:numPr>
        <w:jc w:val="both"/>
        <w:rPr>
          <w:sz w:val="16"/>
          <w:szCs w:val="16"/>
        </w:rPr>
      </w:pPr>
      <w:r w:rsidRPr="00841B8E">
        <w:rPr>
          <w:noProof/>
        </w:rPr>
        <w:pict>
          <v:shape id="_x0000_s1108" type="#_x0000_t202" style="position:absolute;left:0;text-align:left;margin-left:0;margin-top:226.5pt;width:248.25pt;height:112.35pt;z-index:251666432;mso-position-horizontal-relative:margin;mso-position-vertical-relative:margin" stroked="f">
            <v:textbox style="mso-next-textbox:#_x0000_s1108" inset="0,0,0,0">
              <w:txbxContent>
                <w:p w:rsidR="00E40DAE" w:rsidRPr="00A7247B" w:rsidRDefault="00E40DAE" w:rsidP="00E40DAE">
                  <w:pPr>
                    <w:pStyle w:val="TableTitle"/>
                    <w:rPr>
                      <w:sz w:val="18"/>
                      <w:szCs w:val="18"/>
                    </w:rPr>
                  </w:pPr>
                  <w:r w:rsidRPr="00A7247B">
                    <w:rPr>
                      <w:sz w:val="18"/>
                      <w:szCs w:val="18"/>
                    </w:rPr>
                    <w:t>TABLE III</w:t>
                  </w:r>
                </w:p>
                <w:p w:rsidR="00E40DAE" w:rsidRPr="00A7247B" w:rsidRDefault="00E40DAE" w:rsidP="00E40DAE">
                  <w:pPr>
                    <w:pStyle w:val="TableTitle"/>
                    <w:rPr>
                      <w:sz w:val="18"/>
                      <w:szCs w:val="18"/>
                    </w:rPr>
                  </w:pPr>
                  <w:r w:rsidRPr="00A7247B">
                    <w:rPr>
                      <w:sz w:val="18"/>
                      <w:szCs w:val="18"/>
                    </w:rPr>
                    <w:t>Speaker Verification Performance (EER) with NTIMIT &amp; TIMIT</w:t>
                  </w:r>
                </w:p>
                <w:tbl>
                  <w:tblPr>
                    <w:tblW w:w="4421" w:type="dxa"/>
                    <w:jc w:val="center"/>
                    <w:tblInd w:w="3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1"/>
                    <w:gridCol w:w="1620"/>
                    <w:gridCol w:w="1660"/>
                  </w:tblGrid>
                  <w:tr w:rsidR="00E40DAE" w:rsidRPr="00A7247B" w:rsidTr="001649F0">
                    <w:trPr>
                      <w:trHeight w:val="335"/>
                      <w:jc w:val="center"/>
                    </w:trPr>
                    <w:tc>
                      <w:tcPr>
                        <w:tcW w:w="1141" w:type="dxa"/>
                      </w:tcPr>
                      <w:p w:rsidR="00E40DAE" w:rsidRPr="00A7247B" w:rsidRDefault="00E40DAE" w:rsidP="00803D55">
                        <w:pPr>
                          <w:jc w:val="center"/>
                          <w:rPr>
                            <w:sz w:val="18"/>
                            <w:szCs w:val="18"/>
                          </w:rPr>
                        </w:pPr>
                        <w:r w:rsidRPr="00A7247B">
                          <w:rPr>
                            <w:sz w:val="18"/>
                            <w:szCs w:val="18"/>
                          </w:rPr>
                          <w:t>Database</w:t>
                        </w:r>
                      </w:p>
                    </w:tc>
                    <w:tc>
                      <w:tcPr>
                        <w:tcW w:w="1620" w:type="dxa"/>
                      </w:tcPr>
                      <w:p w:rsidR="00E40DAE" w:rsidRPr="00A7247B" w:rsidRDefault="00E40DAE" w:rsidP="00803D55">
                        <w:pPr>
                          <w:jc w:val="center"/>
                          <w:rPr>
                            <w:sz w:val="18"/>
                            <w:szCs w:val="18"/>
                          </w:rPr>
                        </w:pPr>
                        <w:r w:rsidRPr="00A7247B">
                          <w:rPr>
                            <w:sz w:val="18"/>
                            <w:szCs w:val="18"/>
                          </w:rPr>
                          <w:t>GMM (1168)</w:t>
                        </w:r>
                      </w:p>
                      <w:p w:rsidR="00E40DAE" w:rsidRPr="00A7247B" w:rsidRDefault="00E40DAE" w:rsidP="00803D55">
                        <w:pPr>
                          <w:jc w:val="center"/>
                          <w:rPr>
                            <w:sz w:val="18"/>
                            <w:szCs w:val="18"/>
                          </w:rPr>
                        </w:pPr>
                        <w:r w:rsidRPr="00A7247B">
                          <w:rPr>
                            <w:sz w:val="18"/>
                            <w:szCs w:val="18"/>
                          </w:rPr>
                          <w:t>(Static +∆ MFCCs)</w:t>
                        </w:r>
                      </w:p>
                    </w:tc>
                    <w:tc>
                      <w:tcPr>
                        <w:tcW w:w="1660" w:type="dxa"/>
                      </w:tcPr>
                      <w:p w:rsidR="00E40DAE" w:rsidRPr="00A7247B" w:rsidRDefault="00E40DAE" w:rsidP="00803D55">
                        <w:pPr>
                          <w:jc w:val="center"/>
                          <w:rPr>
                            <w:sz w:val="18"/>
                            <w:szCs w:val="18"/>
                          </w:rPr>
                        </w:pPr>
                        <w:r w:rsidRPr="00A7247B">
                          <w:rPr>
                            <w:sz w:val="18"/>
                            <w:szCs w:val="18"/>
                          </w:rPr>
                          <w:t>MixAR (480)</w:t>
                        </w:r>
                      </w:p>
                      <w:p w:rsidR="00E40DAE" w:rsidRPr="00A7247B" w:rsidRDefault="00E40DAE" w:rsidP="00803D55">
                        <w:pPr>
                          <w:jc w:val="center"/>
                          <w:rPr>
                            <w:sz w:val="18"/>
                            <w:szCs w:val="18"/>
                          </w:rPr>
                        </w:pPr>
                        <w:r w:rsidRPr="00A7247B">
                          <w:rPr>
                            <w:sz w:val="18"/>
                            <w:szCs w:val="18"/>
                          </w:rPr>
                          <w:t>(Static MFCCs Only)</w:t>
                        </w:r>
                      </w:p>
                    </w:tc>
                  </w:tr>
                  <w:tr w:rsidR="00E40DAE" w:rsidRPr="00A7247B" w:rsidTr="001649F0">
                    <w:trPr>
                      <w:trHeight w:val="173"/>
                      <w:jc w:val="center"/>
                    </w:trPr>
                    <w:tc>
                      <w:tcPr>
                        <w:tcW w:w="1141" w:type="dxa"/>
                      </w:tcPr>
                      <w:p w:rsidR="00E40DAE" w:rsidRPr="00A7247B" w:rsidRDefault="00E40DAE" w:rsidP="00803D55">
                        <w:pPr>
                          <w:jc w:val="center"/>
                          <w:rPr>
                            <w:sz w:val="18"/>
                            <w:szCs w:val="18"/>
                          </w:rPr>
                        </w:pPr>
                        <w:r w:rsidRPr="00A7247B">
                          <w:rPr>
                            <w:sz w:val="18"/>
                            <w:szCs w:val="18"/>
                          </w:rPr>
                          <w:t>TIMIT</w:t>
                        </w:r>
                      </w:p>
                    </w:tc>
                    <w:tc>
                      <w:tcPr>
                        <w:tcW w:w="1620" w:type="dxa"/>
                      </w:tcPr>
                      <w:p w:rsidR="00E40DAE" w:rsidRPr="00A7247B" w:rsidRDefault="00E40DAE" w:rsidP="00803D55">
                        <w:pPr>
                          <w:jc w:val="center"/>
                          <w:rPr>
                            <w:sz w:val="18"/>
                            <w:szCs w:val="18"/>
                          </w:rPr>
                        </w:pPr>
                        <w:r w:rsidRPr="00A7247B">
                          <w:rPr>
                            <w:sz w:val="18"/>
                            <w:szCs w:val="18"/>
                          </w:rPr>
                          <w:t>2.4</w:t>
                        </w:r>
                      </w:p>
                    </w:tc>
                    <w:tc>
                      <w:tcPr>
                        <w:tcW w:w="1660" w:type="dxa"/>
                      </w:tcPr>
                      <w:p w:rsidR="00E40DAE" w:rsidRPr="00A7247B" w:rsidRDefault="00E40DAE" w:rsidP="00803D55">
                        <w:pPr>
                          <w:jc w:val="center"/>
                          <w:rPr>
                            <w:sz w:val="18"/>
                            <w:szCs w:val="18"/>
                          </w:rPr>
                        </w:pPr>
                        <w:r w:rsidRPr="00A7247B">
                          <w:rPr>
                            <w:sz w:val="18"/>
                            <w:szCs w:val="18"/>
                          </w:rPr>
                          <w:t>1.8</w:t>
                        </w:r>
                      </w:p>
                    </w:tc>
                  </w:tr>
                  <w:tr w:rsidR="00E40DAE" w:rsidRPr="00A7247B" w:rsidTr="001649F0">
                    <w:trPr>
                      <w:trHeight w:val="155"/>
                      <w:jc w:val="center"/>
                    </w:trPr>
                    <w:tc>
                      <w:tcPr>
                        <w:tcW w:w="1141" w:type="dxa"/>
                      </w:tcPr>
                      <w:p w:rsidR="00E40DAE" w:rsidRPr="00A7247B" w:rsidRDefault="00E40DAE" w:rsidP="00803D55">
                        <w:pPr>
                          <w:jc w:val="center"/>
                          <w:rPr>
                            <w:sz w:val="18"/>
                            <w:szCs w:val="18"/>
                          </w:rPr>
                        </w:pPr>
                        <w:r w:rsidRPr="00A7247B">
                          <w:rPr>
                            <w:sz w:val="18"/>
                            <w:szCs w:val="18"/>
                          </w:rPr>
                          <w:t>NTIMIT</w:t>
                        </w:r>
                      </w:p>
                    </w:tc>
                    <w:tc>
                      <w:tcPr>
                        <w:tcW w:w="1620" w:type="dxa"/>
                      </w:tcPr>
                      <w:p w:rsidR="00E40DAE" w:rsidRPr="00A7247B" w:rsidRDefault="00E40DAE" w:rsidP="003B513D">
                        <w:pPr>
                          <w:jc w:val="center"/>
                          <w:rPr>
                            <w:sz w:val="18"/>
                            <w:szCs w:val="18"/>
                          </w:rPr>
                        </w:pPr>
                        <w:r w:rsidRPr="00A7247B">
                          <w:rPr>
                            <w:sz w:val="18"/>
                            <w:szCs w:val="18"/>
                          </w:rPr>
                          <w:t>21.0</w:t>
                        </w:r>
                      </w:p>
                    </w:tc>
                    <w:tc>
                      <w:tcPr>
                        <w:tcW w:w="1660" w:type="dxa"/>
                      </w:tcPr>
                      <w:p w:rsidR="00E40DAE" w:rsidRPr="00A7247B" w:rsidRDefault="00E40DAE" w:rsidP="003B513D">
                        <w:pPr>
                          <w:jc w:val="center"/>
                          <w:rPr>
                            <w:sz w:val="18"/>
                            <w:szCs w:val="18"/>
                          </w:rPr>
                        </w:pPr>
                        <w:r w:rsidRPr="00A7247B">
                          <w:rPr>
                            <w:sz w:val="18"/>
                            <w:szCs w:val="18"/>
                          </w:rPr>
                          <w:t>20.9</w:t>
                        </w:r>
                      </w:p>
                    </w:tc>
                  </w:tr>
                </w:tbl>
                <w:p w:rsidR="00E40DAE" w:rsidRPr="00A7247B" w:rsidRDefault="00E40DAE" w:rsidP="00E40DAE">
                  <w:pPr>
                    <w:pStyle w:val="FootnoteText"/>
                    <w:jc w:val="center"/>
                    <w:rPr>
                      <w:sz w:val="18"/>
                      <w:szCs w:val="18"/>
                    </w:rPr>
                  </w:pPr>
                  <w:r w:rsidRPr="00A7247B">
                    <w:rPr>
                      <w:sz w:val="18"/>
                      <w:szCs w:val="18"/>
                    </w:rPr>
                    <w:t>Number of parameters in each case is in parenthesis.</w:t>
                  </w:r>
                </w:p>
              </w:txbxContent>
            </v:textbox>
            <w10:wrap type="topAndBottom" anchorx="margin" anchory="margin"/>
          </v:shape>
        </w:pict>
      </w:r>
      <w:r w:rsidR="00F95774" w:rsidRPr="00E378ED">
        <w:rPr>
          <w:sz w:val="16"/>
          <w:szCs w:val="16"/>
        </w:rPr>
        <w:t xml:space="preserve">Y. Ephraim, and W. J. Roberts, “Revisiting Autoregressive Hidden Markov Modeling of Speech Signals,” </w:t>
      </w:r>
      <w:r w:rsidR="00F95774" w:rsidRPr="00E378ED">
        <w:rPr>
          <w:i/>
          <w:sz w:val="16"/>
          <w:szCs w:val="16"/>
        </w:rPr>
        <w:t>IEEE Signal Processing Letters</w:t>
      </w:r>
      <w:r w:rsidR="00F95774" w:rsidRPr="00E378ED">
        <w:rPr>
          <w:sz w:val="16"/>
          <w:szCs w:val="16"/>
        </w:rPr>
        <w:t>, vol. 12, no. 2, pp. 166-169, February 2005.</w:t>
      </w:r>
      <w:bookmarkStart w:id="13" w:name="_Ref259985693"/>
      <w:bookmarkEnd w:id="12"/>
    </w:p>
    <w:p w:rsidR="00F95774" w:rsidRPr="00E378ED" w:rsidRDefault="00F95774" w:rsidP="00F95774">
      <w:pPr>
        <w:numPr>
          <w:ilvl w:val="0"/>
          <w:numId w:val="19"/>
        </w:numPr>
        <w:jc w:val="both"/>
        <w:rPr>
          <w:sz w:val="16"/>
          <w:szCs w:val="16"/>
        </w:rPr>
      </w:pPr>
      <w:r w:rsidRPr="00E378ED">
        <w:rPr>
          <w:sz w:val="16"/>
          <w:szCs w:val="16"/>
        </w:rPr>
        <w:t>M. E. </w:t>
      </w:r>
      <w:proofErr w:type="spellStart"/>
      <w:r w:rsidRPr="00E378ED">
        <w:rPr>
          <w:sz w:val="16"/>
          <w:szCs w:val="16"/>
        </w:rPr>
        <w:t>Ayadi</w:t>
      </w:r>
      <w:proofErr w:type="spellEnd"/>
      <w:r w:rsidRPr="00E378ED">
        <w:rPr>
          <w:sz w:val="16"/>
          <w:szCs w:val="16"/>
        </w:rPr>
        <w:t>, “Autoregressive models for text independent speaker identification in noisy environments,” PhD. Thesis, Department of Electrical and Computer Engineering, University of Waterloo, Ontario, Canada, September 2008.</w:t>
      </w:r>
      <w:bookmarkStart w:id="14" w:name="_Ref259983093"/>
      <w:bookmarkEnd w:id="13"/>
    </w:p>
    <w:p w:rsidR="00F95774" w:rsidRPr="00E378ED" w:rsidRDefault="00F95774" w:rsidP="00F95774">
      <w:pPr>
        <w:numPr>
          <w:ilvl w:val="0"/>
          <w:numId w:val="19"/>
        </w:numPr>
        <w:jc w:val="both"/>
        <w:rPr>
          <w:sz w:val="16"/>
          <w:szCs w:val="16"/>
        </w:rPr>
      </w:pPr>
      <w:r w:rsidRPr="00E378ED">
        <w:rPr>
          <w:sz w:val="16"/>
          <w:szCs w:val="16"/>
        </w:rPr>
        <w:t>C. S. Wong, and W. K. Li, “On a Mixture Autoregressive Model,”</w:t>
      </w:r>
      <w:r w:rsidRPr="00E378ED">
        <w:rPr>
          <w:i/>
          <w:sz w:val="16"/>
          <w:szCs w:val="16"/>
        </w:rPr>
        <w:t xml:space="preserve"> Journal of the Royal Statistical Society</w:t>
      </w:r>
      <w:r w:rsidRPr="00E378ED">
        <w:rPr>
          <w:sz w:val="16"/>
          <w:szCs w:val="16"/>
        </w:rPr>
        <w:t>, vol. 62, no. 1, pp. 95</w:t>
      </w:r>
      <w:r w:rsidRPr="00E378ED">
        <w:rPr>
          <w:sz w:val="16"/>
          <w:szCs w:val="16"/>
        </w:rPr>
        <w:noBreakHyphen/>
        <w:t>115, February 2000.</w:t>
      </w:r>
      <w:bookmarkStart w:id="15" w:name="_Ref259984377"/>
      <w:bookmarkEnd w:id="14"/>
    </w:p>
    <w:p w:rsidR="00F95774" w:rsidRPr="00E378ED" w:rsidRDefault="00F95774" w:rsidP="00F95774">
      <w:pPr>
        <w:numPr>
          <w:ilvl w:val="0"/>
          <w:numId w:val="19"/>
        </w:numPr>
        <w:jc w:val="both"/>
        <w:rPr>
          <w:sz w:val="16"/>
          <w:szCs w:val="16"/>
        </w:rPr>
      </w:pPr>
      <w:r w:rsidRPr="00E378ED">
        <w:rPr>
          <w:sz w:val="16"/>
          <w:szCs w:val="16"/>
        </w:rPr>
        <w:t>S. </w:t>
      </w:r>
      <w:proofErr w:type="spellStart"/>
      <w:r w:rsidRPr="00E378ED">
        <w:rPr>
          <w:sz w:val="16"/>
          <w:szCs w:val="16"/>
        </w:rPr>
        <w:t>Srinivasan</w:t>
      </w:r>
      <w:proofErr w:type="spellEnd"/>
      <w:r w:rsidRPr="00E378ED">
        <w:rPr>
          <w:sz w:val="16"/>
          <w:szCs w:val="16"/>
        </w:rPr>
        <w:t>, T. Ma, D. May, G. </w:t>
      </w:r>
      <w:proofErr w:type="spellStart"/>
      <w:r w:rsidRPr="00E378ED">
        <w:rPr>
          <w:sz w:val="16"/>
          <w:szCs w:val="16"/>
        </w:rPr>
        <w:t>Lazarou</w:t>
      </w:r>
      <w:proofErr w:type="spellEnd"/>
      <w:r w:rsidRPr="00E378ED">
        <w:rPr>
          <w:sz w:val="16"/>
          <w:szCs w:val="16"/>
        </w:rPr>
        <w:t xml:space="preserve"> and J. </w:t>
      </w:r>
      <w:proofErr w:type="spellStart"/>
      <w:r w:rsidRPr="00E378ED">
        <w:rPr>
          <w:sz w:val="16"/>
          <w:szCs w:val="16"/>
        </w:rPr>
        <w:t>Picone</w:t>
      </w:r>
      <w:proofErr w:type="spellEnd"/>
      <w:r w:rsidRPr="00E378ED">
        <w:rPr>
          <w:sz w:val="16"/>
          <w:szCs w:val="16"/>
        </w:rPr>
        <w:t xml:space="preserve">, "Nonlinear Mixture Autoregressive Hidden Markov Models for Speech Recognition," </w:t>
      </w:r>
      <w:r w:rsidRPr="00E378ED">
        <w:rPr>
          <w:i/>
          <w:iCs/>
          <w:sz w:val="16"/>
          <w:szCs w:val="16"/>
        </w:rPr>
        <w:t>Proceedings of the International Conference on Spoken Language Processing</w:t>
      </w:r>
      <w:r w:rsidRPr="00E378ED">
        <w:rPr>
          <w:sz w:val="16"/>
          <w:szCs w:val="16"/>
        </w:rPr>
        <w:t>, pp. 960-963, Brisbane, Australia, September 2008.</w:t>
      </w:r>
      <w:bookmarkEnd w:id="15"/>
      <w:r w:rsidRPr="00E378ED">
        <w:rPr>
          <w:sz w:val="16"/>
          <w:szCs w:val="16"/>
        </w:rPr>
        <w:t xml:space="preserve"> </w:t>
      </w:r>
      <w:bookmarkStart w:id="16" w:name="_Ref250406415"/>
      <w:bookmarkStart w:id="17" w:name="_Ref259985122"/>
    </w:p>
    <w:p w:rsidR="00F95774" w:rsidRPr="00E378ED" w:rsidRDefault="00F95774" w:rsidP="00F95774">
      <w:pPr>
        <w:numPr>
          <w:ilvl w:val="0"/>
          <w:numId w:val="19"/>
        </w:numPr>
        <w:jc w:val="both"/>
        <w:rPr>
          <w:sz w:val="16"/>
          <w:szCs w:val="16"/>
        </w:rPr>
      </w:pPr>
      <w:r w:rsidRPr="00E378ED">
        <w:rPr>
          <w:sz w:val="16"/>
          <w:szCs w:val="16"/>
        </w:rPr>
        <w:t>J. </w:t>
      </w:r>
      <w:proofErr w:type="spellStart"/>
      <w:r w:rsidRPr="00E378ED">
        <w:rPr>
          <w:sz w:val="16"/>
          <w:szCs w:val="16"/>
        </w:rPr>
        <w:t>Picone</w:t>
      </w:r>
      <w:proofErr w:type="spellEnd"/>
      <w:r w:rsidRPr="00E378ED">
        <w:rPr>
          <w:sz w:val="16"/>
          <w:szCs w:val="16"/>
        </w:rPr>
        <w:t xml:space="preserve">, “ISIP Foundation Classes,” </w:t>
      </w:r>
      <w:r w:rsidRPr="00E378ED">
        <w:rPr>
          <w:i/>
          <w:sz w:val="16"/>
          <w:szCs w:val="16"/>
        </w:rPr>
        <w:t>http://www.isip.piconepress.com/projects/speech /software/downloads/production/</w:t>
      </w:r>
      <w:r w:rsidRPr="00E378ED">
        <w:rPr>
          <w:sz w:val="16"/>
          <w:szCs w:val="16"/>
        </w:rPr>
        <w:t>, Department of Electrical and Computer Engineering, Temple University, Philadelphia, Pennsylvania, USA,</w:t>
      </w:r>
      <w:bookmarkEnd w:id="16"/>
      <w:r w:rsidRPr="00E378ED">
        <w:rPr>
          <w:sz w:val="16"/>
          <w:szCs w:val="16"/>
        </w:rPr>
        <w:t xml:space="preserve"> January 2010.</w:t>
      </w:r>
      <w:bookmarkStart w:id="18" w:name="_Ref259983131"/>
      <w:bookmarkEnd w:id="17"/>
    </w:p>
    <w:p w:rsidR="00F95774" w:rsidRPr="00E378ED" w:rsidRDefault="00F95774" w:rsidP="00F95774">
      <w:pPr>
        <w:numPr>
          <w:ilvl w:val="0"/>
          <w:numId w:val="19"/>
        </w:numPr>
        <w:jc w:val="both"/>
        <w:rPr>
          <w:sz w:val="16"/>
          <w:szCs w:val="16"/>
        </w:rPr>
      </w:pPr>
      <w:r w:rsidRPr="00E378ED">
        <w:rPr>
          <w:sz w:val="16"/>
          <w:szCs w:val="16"/>
        </w:rPr>
        <w:t xml:space="preserve">National Institute of Standards and Technology, “The 2001 NIST Speaker Recognition Evaluation,” </w:t>
      </w:r>
      <w:r w:rsidRPr="00E378ED">
        <w:rPr>
          <w:i/>
          <w:sz w:val="16"/>
          <w:szCs w:val="16"/>
        </w:rPr>
        <w:t>http://www.nist.gov/speech/tests/spk/2001</w:t>
      </w:r>
      <w:r w:rsidRPr="00E378ED">
        <w:rPr>
          <w:sz w:val="16"/>
          <w:szCs w:val="16"/>
        </w:rPr>
        <w:t>, 2001.</w:t>
      </w:r>
      <w:bookmarkStart w:id="19" w:name="_Ref259983234"/>
      <w:bookmarkEnd w:id="18"/>
    </w:p>
    <w:p w:rsidR="00F95774" w:rsidRPr="00E378ED" w:rsidRDefault="00F95774" w:rsidP="00F95774">
      <w:pPr>
        <w:numPr>
          <w:ilvl w:val="0"/>
          <w:numId w:val="19"/>
        </w:numPr>
        <w:jc w:val="both"/>
        <w:rPr>
          <w:sz w:val="16"/>
          <w:szCs w:val="16"/>
        </w:rPr>
      </w:pPr>
      <w:r w:rsidRPr="00E378ED">
        <w:rPr>
          <w:sz w:val="16"/>
          <w:szCs w:val="16"/>
        </w:rPr>
        <w:t xml:space="preserve">“TIMIT Speech Corpus,” </w:t>
      </w:r>
      <w:r w:rsidRPr="00E378ED">
        <w:rPr>
          <w:i/>
          <w:sz w:val="16"/>
          <w:szCs w:val="16"/>
        </w:rPr>
        <w:t>http://www.ldc.upenn.edu/Catalog/CatalogEntry.jsp?catalogId=LDC93S1</w:t>
      </w:r>
      <w:r w:rsidRPr="00E378ED">
        <w:rPr>
          <w:sz w:val="16"/>
          <w:szCs w:val="16"/>
        </w:rPr>
        <w:t>, Linguistic Data Consortium, Philadelphia, 1993.</w:t>
      </w:r>
      <w:bookmarkStart w:id="20" w:name="_Ref250394889"/>
      <w:bookmarkStart w:id="21" w:name="_Ref259983173"/>
      <w:bookmarkEnd w:id="19"/>
    </w:p>
    <w:p w:rsidR="00F95774" w:rsidRPr="00E378ED" w:rsidRDefault="00F95774" w:rsidP="00F95774">
      <w:pPr>
        <w:numPr>
          <w:ilvl w:val="0"/>
          <w:numId w:val="19"/>
        </w:numPr>
        <w:jc w:val="both"/>
        <w:rPr>
          <w:sz w:val="16"/>
          <w:szCs w:val="16"/>
        </w:rPr>
      </w:pPr>
      <w:r w:rsidRPr="00E378ED">
        <w:rPr>
          <w:sz w:val="16"/>
          <w:szCs w:val="16"/>
        </w:rPr>
        <w:t xml:space="preserve">D. Pearce and H. Hirsch, The Aurora Experimental Framework for the Performance Evaluation of Speech Recognition Systems under Noisy Conditions, </w:t>
      </w:r>
      <w:r w:rsidRPr="00E378ED">
        <w:rPr>
          <w:i/>
          <w:iCs/>
          <w:sz w:val="16"/>
          <w:szCs w:val="16"/>
        </w:rPr>
        <w:t>ICSLP 2000</w:t>
      </w:r>
      <w:r w:rsidRPr="00E378ED">
        <w:rPr>
          <w:sz w:val="16"/>
          <w:szCs w:val="16"/>
        </w:rPr>
        <w:t>, pp. 29-32, October 2000</w:t>
      </w:r>
      <w:bookmarkEnd w:id="20"/>
      <w:r w:rsidRPr="00E378ED">
        <w:rPr>
          <w:sz w:val="16"/>
          <w:szCs w:val="16"/>
        </w:rPr>
        <w:t>.</w:t>
      </w:r>
      <w:bookmarkStart w:id="22" w:name="_Ref259983255"/>
      <w:bookmarkEnd w:id="21"/>
    </w:p>
    <w:p w:rsidR="00F95774" w:rsidRPr="00E378ED" w:rsidRDefault="00F95774" w:rsidP="00F95774">
      <w:pPr>
        <w:numPr>
          <w:ilvl w:val="0"/>
          <w:numId w:val="19"/>
        </w:numPr>
        <w:jc w:val="both"/>
        <w:rPr>
          <w:sz w:val="16"/>
          <w:szCs w:val="16"/>
        </w:rPr>
      </w:pPr>
      <w:r w:rsidRPr="00E378ED">
        <w:rPr>
          <w:sz w:val="16"/>
          <w:szCs w:val="16"/>
        </w:rPr>
        <w:t xml:space="preserve">“NTIMIT Speech Corpus,” </w:t>
      </w:r>
      <w:r w:rsidRPr="00E378ED">
        <w:rPr>
          <w:i/>
          <w:sz w:val="16"/>
          <w:szCs w:val="16"/>
        </w:rPr>
        <w:t>http://www.ldc.upenn.edu/Catalog/CatalogEntry.jsp?catalogId=LDC93S2</w:t>
      </w:r>
      <w:r w:rsidRPr="00E378ED">
        <w:rPr>
          <w:sz w:val="16"/>
          <w:szCs w:val="16"/>
        </w:rPr>
        <w:t>, Linguistic Data Consortium, Philadelphia, 1993.</w:t>
      </w:r>
      <w:bookmarkEnd w:id="22"/>
    </w:p>
    <w:sectPr w:rsidR="00F95774" w:rsidRPr="00E378ED" w:rsidSect="003B50E4">
      <w:headerReference w:type="default" r:id="rId16"/>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774" w:rsidRDefault="00F95774">
      <w:r>
        <w:separator/>
      </w:r>
    </w:p>
  </w:endnote>
  <w:endnote w:type="continuationSeparator" w:id="0">
    <w:p w:rsidR="00F95774" w:rsidRDefault="00F95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askerville">
    <w:altName w:val="Courier"/>
    <w:charset w:val="00"/>
    <w:family w:val="auto"/>
    <w:pitch w:val="variable"/>
    <w:sig w:usb0="03000000"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774" w:rsidRDefault="00F95774"/>
  </w:footnote>
  <w:footnote w:type="continuationSeparator" w:id="0">
    <w:p w:rsidR="00F95774" w:rsidRDefault="00F95774">
      <w:r>
        <w:continuationSeparator/>
      </w:r>
    </w:p>
  </w:footnote>
  <w:footnote w:id="1">
    <w:p w:rsidR="00F95774" w:rsidRPr="00873903" w:rsidRDefault="00F95774">
      <w:pPr>
        <w:pStyle w:val="FootnoteText"/>
        <w:spacing w:after="120"/>
      </w:pPr>
      <w:r w:rsidRPr="00873903">
        <w:t xml:space="preserve">Manuscript received May 12, 2010. This material is based upon work supported by the National Science Foundation under Grant No. </w:t>
      </w:r>
      <w:proofErr w:type="gramStart"/>
      <w:r w:rsidRPr="00873903">
        <w:t>IIS-0414450.</w:t>
      </w:r>
      <w:proofErr w:type="gramEnd"/>
      <w:r w:rsidRPr="00873903">
        <w:t xml:space="preserve"> Any opinions, findings, and conclusions or recommendations expressed in this material are those of the author(s) and do not necessarily reflect the views of the National Science Foundation.</w:t>
      </w:r>
    </w:p>
    <w:p w:rsidR="00F95774" w:rsidRPr="00873903" w:rsidRDefault="00F95774">
      <w:pPr>
        <w:pStyle w:val="FootnoteText"/>
        <w:tabs>
          <w:tab w:val="left" w:pos="360"/>
        </w:tabs>
        <w:spacing w:after="60"/>
        <w:ind w:left="360" w:hanging="360"/>
        <w:jc w:val="left"/>
      </w:pPr>
      <w:r w:rsidRPr="00873903">
        <w:t>1.</w:t>
      </w:r>
      <w:r w:rsidRPr="00873903">
        <w:tab/>
        <w:t>S. </w:t>
      </w:r>
      <w:proofErr w:type="spellStart"/>
      <w:r w:rsidRPr="00873903">
        <w:t>Srinivasan</w:t>
      </w:r>
      <w:proofErr w:type="spellEnd"/>
      <w:r w:rsidRPr="00873903">
        <w:t xml:space="preserve"> (corresponding author) and T. Ma are with Mississippi State University, MS, USA (email: </w:t>
      </w:r>
      <w:hyperlink r:id="rId1" w:history="1">
        <w:r w:rsidRPr="00873903">
          <w:rPr>
            <w:rStyle w:val="Hyperlink"/>
          </w:rPr>
          <w:t>ss754@msstate.edu</w:t>
        </w:r>
      </w:hyperlink>
      <w:r w:rsidRPr="00873903">
        <w:t>, tm334@msstate.edu).</w:t>
      </w:r>
    </w:p>
    <w:p w:rsidR="00F95774" w:rsidRPr="00873903" w:rsidRDefault="00F95774">
      <w:pPr>
        <w:pStyle w:val="FootnoteText"/>
        <w:tabs>
          <w:tab w:val="left" w:pos="360"/>
        </w:tabs>
        <w:spacing w:after="60"/>
        <w:ind w:left="360" w:hanging="360"/>
        <w:jc w:val="left"/>
      </w:pPr>
      <w:r w:rsidRPr="00873903">
        <w:t xml:space="preserve">2. </w:t>
      </w:r>
      <w:r w:rsidRPr="00873903">
        <w:tab/>
        <w:t>G. </w:t>
      </w:r>
      <w:proofErr w:type="spellStart"/>
      <w:r w:rsidRPr="00873903">
        <w:t>Lazarou</w:t>
      </w:r>
      <w:proofErr w:type="spellEnd"/>
      <w:r w:rsidRPr="00873903">
        <w:t xml:space="preserve"> is with New York Transit Authority, New York City, NY, USA (email: georgios.lazarou@gmail.com).</w:t>
      </w:r>
    </w:p>
    <w:p w:rsidR="00F95774" w:rsidRDefault="00F95774">
      <w:pPr>
        <w:pStyle w:val="FootnoteText"/>
        <w:tabs>
          <w:tab w:val="left" w:pos="360"/>
        </w:tabs>
        <w:spacing w:after="60"/>
        <w:ind w:left="360" w:hanging="360"/>
        <w:jc w:val="left"/>
      </w:pPr>
      <w:r w:rsidRPr="00873903">
        <w:t>3.</w:t>
      </w:r>
      <w:r w:rsidRPr="00873903">
        <w:tab/>
        <w:t xml:space="preserve">J. </w:t>
      </w:r>
      <w:proofErr w:type="spellStart"/>
      <w:r w:rsidRPr="00873903">
        <w:t>Picone</w:t>
      </w:r>
      <w:proofErr w:type="spellEnd"/>
      <w:r w:rsidRPr="00873903">
        <w:t xml:space="preserve"> is with Temple University, Philadelphia, PA, USA (email: joseph.picone@gmail.com).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74" w:rsidRDefault="00841B8E">
    <w:pPr>
      <w:framePr w:wrap="auto" w:vAnchor="text" w:hAnchor="margin" w:xAlign="right" w:y="1"/>
    </w:pPr>
    <w:fldSimple w:instr="PAGE  ">
      <w:r w:rsidR="006A33AF">
        <w:rPr>
          <w:noProof/>
        </w:rPr>
        <w:t>1</w:t>
      </w:r>
    </w:fldSimple>
  </w:p>
  <w:p w:rsidR="00F95774" w:rsidRDefault="00F95774">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2">
    <w:nsid w:val="0E4D4679"/>
    <w:multiLevelType w:val="multilevel"/>
    <w:tmpl w:val="CA386200"/>
    <w:lvl w:ilvl="0">
      <w:start w:val="1"/>
      <w:numFmt w:val="decimal"/>
      <w:suff w:val="nothing"/>
      <w:lvlText w:val="(%1)"/>
      <w:lvlJc w:val="left"/>
      <w:pPr>
        <w:ind w:left="90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2517274C"/>
    <w:multiLevelType w:val="singleLevel"/>
    <w:tmpl w:val="04090011"/>
    <w:lvl w:ilvl="0">
      <w:start w:val="1"/>
      <w:numFmt w:val="decimal"/>
      <w:lvlText w:val="%1)"/>
      <w:lvlJc w:val="left"/>
      <w:pPr>
        <w:tabs>
          <w:tab w:val="num" w:pos="360"/>
        </w:tabs>
        <w:ind w:left="360" w:hanging="360"/>
      </w:pPr>
    </w:lvl>
  </w:abstractNum>
  <w:abstractNum w:abstractNumId="5">
    <w:nsid w:val="2D234D8B"/>
    <w:multiLevelType w:val="singleLevel"/>
    <w:tmpl w:val="0409000F"/>
    <w:lvl w:ilvl="0">
      <w:start w:val="1"/>
      <w:numFmt w:val="decimal"/>
      <w:lvlText w:val="%1."/>
      <w:lvlJc w:val="left"/>
      <w:pPr>
        <w:tabs>
          <w:tab w:val="num" w:pos="360"/>
        </w:tabs>
        <w:ind w:left="360" w:hanging="36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0B71228"/>
    <w:multiLevelType w:val="hybridMultilevel"/>
    <w:tmpl w:val="DC90323A"/>
    <w:lvl w:ilvl="0" w:tplc="4F2A52B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nsid w:val="3AAC1CFC"/>
    <w:multiLevelType w:val="singleLevel"/>
    <w:tmpl w:val="3A8EC28E"/>
    <w:lvl w:ilvl="0">
      <w:start w:val="1"/>
      <w:numFmt w:val="decimal"/>
      <w:lvlText w:val="[%1]"/>
      <w:lvlJc w:val="left"/>
      <w:pPr>
        <w:tabs>
          <w:tab w:val="num" w:pos="360"/>
        </w:tabs>
        <w:ind w:left="360" w:hanging="360"/>
      </w:pPr>
    </w:lvl>
  </w:abstractNum>
  <w:abstractNum w:abstractNumId="1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nsid w:val="4D0B59CF"/>
    <w:multiLevelType w:val="singleLevel"/>
    <w:tmpl w:val="4A4223A6"/>
    <w:lvl w:ilvl="0">
      <w:start w:val="1"/>
      <w:numFmt w:val="decimal"/>
      <w:lvlText w:val="%1."/>
      <w:legacy w:legacy="1" w:legacySpace="0" w:legacyIndent="360"/>
      <w:lvlJc w:val="left"/>
      <w:pPr>
        <w:ind w:left="360" w:hanging="360"/>
      </w:pPr>
    </w:lvl>
  </w:abstractNum>
  <w:abstractNum w:abstractNumId="12">
    <w:nsid w:val="55630736"/>
    <w:multiLevelType w:val="singleLevel"/>
    <w:tmpl w:val="0BEC9FB0"/>
    <w:lvl w:ilvl="0">
      <w:start w:val="1"/>
      <w:numFmt w:val="none"/>
      <w:lvlText w:val=""/>
      <w:legacy w:legacy="1" w:legacySpace="0" w:legacyIndent="0"/>
      <w:lvlJc w:val="left"/>
      <w:pPr>
        <w:ind w:left="288"/>
      </w:pPr>
    </w:lvl>
  </w:abstractNum>
  <w:abstractNum w:abstractNumId="13">
    <w:nsid w:val="6DC3293B"/>
    <w:multiLevelType w:val="singleLevel"/>
    <w:tmpl w:val="3A8EC28E"/>
    <w:lvl w:ilvl="0">
      <w:start w:val="1"/>
      <w:numFmt w:val="decimal"/>
      <w:lvlText w:val="[%1]"/>
      <w:lvlJc w:val="left"/>
      <w:pPr>
        <w:tabs>
          <w:tab w:val="num" w:pos="360"/>
        </w:tabs>
        <w:ind w:left="360" w:hanging="360"/>
      </w:pPr>
    </w:lvl>
  </w:abstractNum>
  <w:abstractNum w:abstractNumId="14">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8"/>
  </w:num>
  <w:num w:numId="13">
    <w:abstractNumId w:val="3"/>
  </w:num>
  <w:num w:numId="14">
    <w:abstractNumId w:val="12"/>
  </w:num>
  <w:num w:numId="15">
    <w:abstractNumId w:val="11"/>
  </w:num>
  <w:num w:numId="16">
    <w:abstractNumId w:val="14"/>
  </w:num>
  <w:num w:numId="17">
    <w:abstractNumId w:val="5"/>
  </w:num>
  <w:num w:numId="18">
    <w:abstractNumId w:val="4"/>
  </w:num>
  <w:num w:numId="19">
    <w:abstractNumId w:val="13"/>
  </w:num>
  <w:num w:numId="20">
    <w:abstractNumId w:val="9"/>
  </w:num>
  <w:num w:numId="21">
    <w:abstractNumId w:val="7"/>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91035B"/>
    <w:rsid w:val="00010E08"/>
    <w:rsid w:val="00014C3F"/>
    <w:rsid w:val="00015F8F"/>
    <w:rsid w:val="0004106B"/>
    <w:rsid w:val="000426C8"/>
    <w:rsid w:val="00045540"/>
    <w:rsid w:val="00050C8E"/>
    <w:rsid w:val="00064DC3"/>
    <w:rsid w:val="000668EE"/>
    <w:rsid w:val="0007458F"/>
    <w:rsid w:val="00077C83"/>
    <w:rsid w:val="00084F7F"/>
    <w:rsid w:val="000A4917"/>
    <w:rsid w:val="000A50DC"/>
    <w:rsid w:val="000B1474"/>
    <w:rsid w:val="000B2F5E"/>
    <w:rsid w:val="000D3FB9"/>
    <w:rsid w:val="000D4E3B"/>
    <w:rsid w:val="000F0861"/>
    <w:rsid w:val="0011054C"/>
    <w:rsid w:val="00116EF7"/>
    <w:rsid w:val="00144E72"/>
    <w:rsid w:val="00147E1D"/>
    <w:rsid w:val="00162997"/>
    <w:rsid w:val="001649F0"/>
    <w:rsid w:val="00165879"/>
    <w:rsid w:val="00165E3C"/>
    <w:rsid w:val="00171592"/>
    <w:rsid w:val="0017297D"/>
    <w:rsid w:val="0019360D"/>
    <w:rsid w:val="001B4ABC"/>
    <w:rsid w:val="001D1C25"/>
    <w:rsid w:val="001D69CA"/>
    <w:rsid w:val="001D793F"/>
    <w:rsid w:val="001F1E49"/>
    <w:rsid w:val="00213DE0"/>
    <w:rsid w:val="00221C25"/>
    <w:rsid w:val="00230E8C"/>
    <w:rsid w:val="00231E89"/>
    <w:rsid w:val="00233AE1"/>
    <w:rsid w:val="002434A1"/>
    <w:rsid w:val="00253F63"/>
    <w:rsid w:val="0025518D"/>
    <w:rsid w:val="00270DC6"/>
    <w:rsid w:val="002A5F44"/>
    <w:rsid w:val="002B6B6D"/>
    <w:rsid w:val="002C69AF"/>
    <w:rsid w:val="002C6F8F"/>
    <w:rsid w:val="002E2CD3"/>
    <w:rsid w:val="002F7975"/>
    <w:rsid w:val="0030778C"/>
    <w:rsid w:val="00330898"/>
    <w:rsid w:val="00340DB8"/>
    <w:rsid w:val="00345F58"/>
    <w:rsid w:val="00360269"/>
    <w:rsid w:val="003678CB"/>
    <w:rsid w:val="00396AEF"/>
    <w:rsid w:val="003B50E4"/>
    <w:rsid w:val="003B513D"/>
    <w:rsid w:val="003C5AD4"/>
    <w:rsid w:val="003D3ECE"/>
    <w:rsid w:val="003D5FB4"/>
    <w:rsid w:val="003E38B7"/>
    <w:rsid w:val="0040486D"/>
    <w:rsid w:val="00423C30"/>
    <w:rsid w:val="0043144F"/>
    <w:rsid w:val="00431BFA"/>
    <w:rsid w:val="00441B24"/>
    <w:rsid w:val="00452BD8"/>
    <w:rsid w:val="00456AF7"/>
    <w:rsid w:val="004611A4"/>
    <w:rsid w:val="004631BC"/>
    <w:rsid w:val="00464ABC"/>
    <w:rsid w:val="0046790F"/>
    <w:rsid w:val="00470E63"/>
    <w:rsid w:val="00472C8C"/>
    <w:rsid w:val="00491CC6"/>
    <w:rsid w:val="00491F0F"/>
    <w:rsid w:val="004B1B65"/>
    <w:rsid w:val="004C006B"/>
    <w:rsid w:val="004C1E16"/>
    <w:rsid w:val="004E17A5"/>
    <w:rsid w:val="004E35D1"/>
    <w:rsid w:val="004E7959"/>
    <w:rsid w:val="00506222"/>
    <w:rsid w:val="00506910"/>
    <w:rsid w:val="0052127F"/>
    <w:rsid w:val="0055669C"/>
    <w:rsid w:val="005708FC"/>
    <w:rsid w:val="0059206B"/>
    <w:rsid w:val="005A2A15"/>
    <w:rsid w:val="005A3D3B"/>
    <w:rsid w:val="005C0F20"/>
    <w:rsid w:val="005C4F69"/>
    <w:rsid w:val="005C5223"/>
    <w:rsid w:val="005F0D1D"/>
    <w:rsid w:val="00622CF0"/>
    <w:rsid w:val="00623E7A"/>
    <w:rsid w:val="00625E96"/>
    <w:rsid w:val="00641074"/>
    <w:rsid w:val="00674DAC"/>
    <w:rsid w:val="006804FF"/>
    <w:rsid w:val="00681DB1"/>
    <w:rsid w:val="00682EB0"/>
    <w:rsid w:val="00687BC8"/>
    <w:rsid w:val="0069469F"/>
    <w:rsid w:val="006A33AF"/>
    <w:rsid w:val="006C4141"/>
    <w:rsid w:val="006F7A68"/>
    <w:rsid w:val="00716357"/>
    <w:rsid w:val="00736008"/>
    <w:rsid w:val="0073628E"/>
    <w:rsid w:val="00742964"/>
    <w:rsid w:val="00796545"/>
    <w:rsid w:val="007C4336"/>
    <w:rsid w:val="007C4401"/>
    <w:rsid w:val="007E4482"/>
    <w:rsid w:val="00803D55"/>
    <w:rsid w:val="00803E3D"/>
    <w:rsid w:val="00837620"/>
    <w:rsid w:val="00841B8E"/>
    <w:rsid w:val="00851EE3"/>
    <w:rsid w:val="00873903"/>
    <w:rsid w:val="0087792E"/>
    <w:rsid w:val="00884B02"/>
    <w:rsid w:val="0088706A"/>
    <w:rsid w:val="00892209"/>
    <w:rsid w:val="008A626B"/>
    <w:rsid w:val="008B28AA"/>
    <w:rsid w:val="008E3668"/>
    <w:rsid w:val="008E480F"/>
    <w:rsid w:val="008E5075"/>
    <w:rsid w:val="008F7230"/>
    <w:rsid w:val="0091035B"/>
    <w:rsid w:val="00913B7D"/>
    <w:rsid w:val="009206F3"/>
    <w:rsid w:val="009449E9"/>
    <w:rsid w:val="00953E26"/>
    <w:rsid w:val="009618E2"/>
    <w:rsid w:val="00962564"/>
    <w:rsid w:val="00962906"/>
    <w:rsid w:val="00966CA7"/>
    <w:rsid w:val="009673A2"/>
    <w:rsid w:val="00967689"/>
    <w:rsid w:val="00973468"/>
    <w:rsid w:val="00980D2E"/>
    <w:rsid w:val="00995FCE"/>
    <w:rsid w:val="009B367B"/>
    <w:rsid w:val="009C4653"/>
    <w:rsid w:val="009D1BE8"/>
    <w:rsid w:val="009F2441"/>
    <w:rsid w:val="009F4E0E"/>
    <w:rsid w:val="00A44412"/>
    <w:rsid w:val="00A4695D"/>
    <w:rsid w:val="00A538BD"/>
    <w:rsid w:val="00A63A93"/>
    <w:rsid w:val="00A7247B"/>
    <w:rsid w:val="00A8015C"/>
    <w:rsid w:val="00A91C65"/>
    <w:rsid w:val="00AC5250"/>
    <w:rsid w:val="00AD42EF"/>
    <w:rsid w:val="00AF18D1"/>
    <w:rsid w:val="00B520F6"/>
    <w:rsid w:val="00B670C8"/>
    <w:rsid w:val="00B8016E"/>
    <w:rsid w:val="00BA72AE"/>
    <w:rsid w:val="00BC5706"/>
    <w:rsid w:val="00BE5516"/>
    <w:rsid w:val="00C55655"/>
    <w:rsid w:val="00C55774"/>
    <w:rsid w:val="00C71264"/>
    <w:rsid w:val="00C739DD"/>
    <w:rsid w:val="00C76180"/>
    <w:rsid w:val="00CB4B8D"/>
    <w:rsid w:val="00CD6D88"/>
    <w:rsid w:val="00D11792"/>
    <w:rsid w:val="00D22B6C"/>
    <w:rsid w:val="00D24165"/>
    <w:rsid w:val="00D40FF1"/>
    <w:rsid w:val="00D52181"/>
    <w:rsid w:val="00D56935"/>
    <w:rsid w:val="00D758C6"/>
    <w:rsid w:val="00D769D9"/>
    <w:rsid w:val="00D81EE7"/>
    <w:rsid w:val="00DA6852"/>
    <w:rsid w:val="00DC009C"/>
    <w:rsid w:val="00DF2DDE"/>
    <w:rsid w:val="00DF4CD8"/>
    <w:rsid w:val="00DF578F"/>
    <w:rsid w:val="00E34AF2"/>
    <w:rsid w:val="00E37306"/>
    <w:rsid w:val="00E378ED"/>
    <w:rsid w:val="00E40DAE"/>
    <w:rsid w:val="00E50DF6"/>
    <w:rsid w:val="00E54786"/>
    <w:rsid w:val="00E62B8A"/>
    <w:rsid w:val="00E63DAC"/>
    <w:rsid w:val="00E717D2"/>
    <w:rsid w:val="00E8579F"/>
    <w:rsid w:val="00E86234"/>
    <w:rsid w:val="00E868C3"/>
    <w:rsid w:val="00E97402"/>
    <w:rsid w:val="00EA4905"/>
    <w:rsid w:val="00EC5CE5"/>
    <w:rsid w:val="00ED1ADE"/>
    <w:rsid w:val="00F179F7"/>
    <w:rsid w:val="00F20917"/>
    <w:rsid w:val="00F31A29"/>
    <w:rsid w:val="00F450E6"/>
    <w:rsid w:val="00F52BFD"/>
    <w:rsid w:val="00F63885"/>
    <w:rsid w:val="00F65266"/>
    <w:rsid w:val="00F65B49"/>
    <w:rsid w:val="00F95774"/>
    <w:rsid w:val="00FC4604"/>
    <w:rsid w:val="00FD155F"/>
    <w:rsid w:val="00FD53E2"/>
    <w:rsid w:val="00FD6E7D"/>
    <w:rsid w:val="00FF2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E3D"/>
    <w:pPr>
      <w:autoSpaceDE w:val="0"/>
      <w:autoSpaceDN w:val="0"/>
    </w:pPr>
  </w:style>
  <w:style w:type="paragraph" w:styleId="Heading1">
    <w:name w:val="heading 1"/>
    <w:basedOn w:val="Normal"/>
    <w:next w:val="Normal"/>
    <w:qFormat/>
    <w:rsid w:val="00803E3D"/>
    <w:pPr>
      <w:keepNext/>
      <w:numPr>
        <w:numId w:val="1"/>
      </w:numPr>
      <w:spacing w:before="240" w:after="80"/>
      <w:jc w:val="center"/>
      <w:outlineLvl w:val="0"/>
    </w:pPr>
    <w:rPr>
      <w:smallCaps/>
      <w:kern w:val="28"/>
    </w:rPr>
  </w:style>
  <w:style w:type="paragraph" w:styleId="Heading2">
    <w:name w:val="heading 2"/>
    <w:aliases w:val="ISIP Thesis Heading1"/>
    <w:basedOn w:val="Normal"/>
    <w:next w:val="Normal"/>
    <w:uiPriority w:val="9"/>
    <w:qFormat/>
    <w:rsid w:val="00803E3D"/>
    <w:pPr>
      <w:keepNext/>
      <w:numPr>
        <w:ilvl w:val="1"/>
        <w:numId w:val="1"/>
      </w:numPr>
      <w:spacing w:before="120" w:after="60"/>
      <w:ind w:left="144"/>
      <w:outlineLvl w:val="1"/>
    </w:pPr>
    <w:rPr>
      <w:i/>
      <w:iCs/>
    </w:rPr>
  </w:style>
  <w:style w:type="paragraph" w:styleId="Heading3">
    <w:name w:val="heading 3"/>
    <w:basedOn w:val="Normal"/>
    <w:next w:val="Normal"/>
    <w:qFormat/>
    <w:rsid w:val="00803E3D"/>
    <w:pPr>
      <w:keepNext/>
      <w:numPr>
        <w:ilvl w:val="2"/>
        <w:numId w:val="1"/>
      </w:numPr>
      <w:ind w:left="288"/>
      <w:outlineLvl w:val="2"/>
    </w:pPr>
    <w:rPr>
      <w:i/>
      <w:iCs/>
    </w:rPr>
  </w:style>
  <w:style w:type="paragraph" w:styleId="Heading4">
    <w:name w:val="heading 4"/>
    <w:basedOn w:val="Normal"/>
    <w:next w:val="Normal"/>
    <w:qFormat/>
    <w:rsid w:val="00803E3D"/>
    <w:pPr>
      <w:keepNext/>
      <w:numPr>
        <w:ilvl w:val="3"/>
        <w:numId w:val="1"/>
      </w:numPr>
      <w:spacing w:before="240" w:after="60"/>
      <w:outlineLvl w:val="3"/>
    </w:pPr>
    <w:rPr>
      <w:i/>
      <w:iCs/>
      <w:sz w:val="18"/>
      <w:szCs w:val="18"/>
    </w:rPr>
  </w:style>
  <w:style w:type="paragraph" w:styleId="Heading5">
    <w:name w:val="heading 5"/>
    <w:basedOn w:val="Normal"/>
    <w:next w:val="Normal"/>
    <w:qFormat/>
    <w:rsid w:val="00803E3D"/>
    <w:pPr>
      <w:numPr>
        <w:ilvl w:val="4"/>
        <w:numId w:val="1"/>
      </w:numPr>
      <w:spacing w:before="240" w:after="60"/>
      <w:outlineLvl w:val="4"/>
    </w:pPr>
    <w:rPr>
      <w:sz w:val="18"/>
      <w:szCs w:val="18"/>
    </w:rPr>
  </w:style>
  <w:style w:type="paragraph" w:styleId="Heading6">
    <w:name w:val="heading 6"/>
    <w:basedOn w:val="Normal"/>
    <w:next w:val="Normal"/>
    <w:qFormat/>
    <w:rsid w:val="00803E3D"/>
    <w:pPr>
      <w:numPr>
        <w:ilvl w:val="5"/>
        <w:numId w:val="1"/>
      </w:numPr>
      <w:spacing w:before="240" w:after="60"/>
      <w:outlineLvl w:val="5"/>
    </w:pPr>
    <w:rPr>
      <w:i/>
      <w:iCs/>
      <w:sz w:val="16"/>
      <w:szCs w:val="16"/>
    </w:rPr>
  </w:style>
  <w:style w:type="paragraph" w:styleId="Heading7">
    <w:name w:val="heading 7"/>
    <w:basedOn w:val="Normal"/>
    <w:next w:val="Normal"/>
    <w:qFormat/>
    <w:rsid w:val="00803E3D"/>
    <w:pPr>
      <w:numPr>
        <w:ilvl w:val="6"/>
        <w:numId w:val="1"/>
      </w:numPr>
      <w:spacing w:before="240" w:after="60"/>
      <w:outlineLvl w:val="6"/>
    </w:pPr>
    <w:rPr>
      <w:sz w:val="16"/>
      <w:szCs w:val="16"/>
    </w:rPr>
  </w:style>
  <w:style w:type="paragraph" w:styleId="Heading8">
    <w:name w:val="heading 8"/>
    <w:basedOn w:val="Normal"/>
    <w:next w:val="Normal"/>
    <w:qFormat/>
    <w:rsid w:val="00803E3D"/>
    <w:pPr>
      <w:numPr>
        <w:ilvl w:val="7"/>
        <w:numId w:val="1"/>
      </w:numPr>
      <w:spacing w:before="240" w:after="60"/>
      <w:outlineLvl w:val="7"/>
    </w:pPr>
    <w:rPr>
      <w:i/>
      <w:iCs/>
      <w:sz w:val="16"/>
      <w:szCs w:val="16"/>
    </w:rPr>
  </w:style>
  <w:style w:type="paragraph" w:styleId="Heading9">
    <w:name w:val="heading 9"/>
    <w:basedOn w:val="Normal"/>
    <w:next w:val="Normal"/>
    <w:qFormat/>
    <w:rsid w:val="00803E3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803E3D"/>
    <w:pPr>
      <w:spacing w:before="20"/>
      <w:ind w:firstLine="202"/>
      <w:jc w:val="both"/>
    </w:pPr>
    <w:rPr>
      <w:b/>
      <w:bCs/>
      <w:sz w:val="18"/>
      <w:szCs w:val="18"/>
    </w:rPr>
  </w:style>
  <w:style w:type="paragraph" w:customStyle="1" w:styleId="Authors">
    <w:name w:val="Authors"/>
    <w:basedOn w:val="Normal"/>
    <w:next w:val="Normal"/>
    <w:rsid w:val="00803E3D"/>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803E3D"/>
    <w:rPr>
      <w:rFonts w:ascii="Times New Roman" w:hAnsi="Times New Roman" w:cs="Times New Roman"/>
      <w:i/>
      <w:iCs/>
      <w:sz w:val="22"/>
      <w:szCs w:val="22"/>
    </w:rPr>
  </w:style>
  <w:style w:type="paragraph" w:styleId="Title">
    <w:name w:val="Title"/>
    <w:basedOn w:val="Normal"/>
    <w:next w:val="Normal"/>
    <w:qFormat/>
    <w:rsid w:val="00803E3D"/>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803E3D"/>
    <w:pPr>
      <w:ind w:firstLine="202"/>
      <w:jc w:val="both"/>
    </w:pPr>
    <w:rPr>
      <w:sz w:val="16"/>
      <w:szCs w:val="16"/>
    </w:rPr>
  </w:style>
  <w:style w:type="paragraph" w:customStyle="1" w:styleId="References">
    <w:name w:val="References"/>
    <w:basedOn w:val="Normal"/>
    <w:rsid w:val="00803E3D"/>
    <w:pPr>
      <w:numPr>
        <w:numId w:val="12"/>
      </w:numPr>
      <w:jc w:val="both"/>
    </w:pPr>
    <w:rPr>
      <w:sz w:val="16"/>
      <w:szCs w:val="16"/>
    </w:rPr>
  </w:style>
  <w:style w:type="paragraph" w:customStyle="1" w:styleId="IndexTerms">
    <w:name w:val="IndexTerms"/>
    <w:basedOn w:val="Normal"/>
    <w:next w:val="Normal"/>
    <w:rsid w:val="00803E3D"/>
    <w:pPr>
      <w:ind w:firstLine="202"/>
      <w:jc w:val="both"/>
    </w:pPr>
    <w:rPr>
      <w:b/>
      <w:bCs/>
      <w:sz w:val="18"/>
      <w:szCs w:val="18"/>
    </w:rPr>
  </w:style>
  <w:style w:type="character" w:styleId="FootnoteReference">
    <w:name w:val="footnote reference"/>
    <w:basedOn w:val="DefaultParagraphFont"/>
    <w:semiHidden/>
    <w:rsid w:val="00803E3D"/>
    <w:rPr>
      <w:vertAlign w:val="superscript"/>
    </w:rPr>
  </w:style>
  <w:style w:type="paragraph" w:styleId="Footer">
    <w:name w:val="footer"/>
    <w:basedOn w:val="Normal"/>
    <w:rsid w:val="00803E3D"/>
    <w:pPr>
      <w:tabs>
        <w:tab w:val="center" w:pos="4320"/>
        <w:tab w:val="right" w:pos="8640"/>
      </w:tabs>
    </w:pPr>
  </w:style>
  <w:style w:type="paragraph" w:customStyle="1" w:styleId="Text">
    <w:name w:val="Text"/>
    <w:basedOn w:val="Normal"/>
    <w:rsid w:val="00803E3D"/>
    <w:pPr>
      <w:widowControl w:val="0"/>
      <w:spacing w:line="252" w:lineRule="auto"/>
      <w:ind w:firstLine="202"/>
      <w:jc w:val="both"/>
    </w:pPr>
  </w:style>
  <w:style w:type="paragraph" w:customStyle="1" w:styleId="FigureCaption">
    <w:name w:val="Figure Caption"/>
    <w:basedOn w:val="Normal"/>
    <w:rsid w:val="00803E3D"/>
    <w:pPr>
      <w:jc w:val="both"/>
    </w:pPr>
    <w:rPr>
      <w:sz w:val="16"/>
      <w:szCs w:val="16"/>
    </w:rPr>
  </w:style>
  <w:style w:type="paragraph" w:customStyle="1" w:styleId="TableTitle">
    <w:name w:val="Table Title"/>
    <w:basedOn w:val="Normal"/>
    <w:rsid w:val="00803E3D"/>
    <w:pPr>
      <w:jc w:val="center"/>
    </w:pPr>
    <w:rPr>
      <w:smallCaps/>
      <w:sz w:val="16"/>
      <w:szCs w:val="16"/>
    </w:rPr>
  </w:style>
  <w:style w:type="paragraph" w:customStyle="1" w:styleId="ReferenceHead">
    <w:name w:val="Reference Head"/>
    <w:basedOn w:val="Heading1"/>
    <w:rsid w:val="00803E3D"/>
    <w:pPr>
      <w:numPr>
        <w:numId w:val="0"/>
      </w:numPr>
    </w:pPr>
  </w:style>
  <w:style w:type="paragraph" w:styleId="Header">
    <w:name w:val="header"/>
    <w:basedOn w:val="Normal"/>
    <w:rsid w:val="00803E3D"/>
    <w:pPr>
      <w:tabs>
        <w:tab w:val="center" w:pos="4320"/>
        <w:tab w:val="right" w:pos="8640"/>
      </w:tabs>
    </w:pPr>
  </w:style>
  <w:style w:type="paragraph" w:customStyle="1" w:styleId="Equation">
    <w:name w:val="Equation"/>
    <w:basedOn w:val="Normal"/>
    <w:next w:val="Normal"/>
    <w:rsid w:val="00803E3D"/>
    <w:pPr>
      <w:widowControl w:val="0"/>
      <w:tabs>
        <w:tab w:val="right" w:pos="5040"/>
      </w:tabs>
      <w:spacing w:line="252" w:lineRule="auto"/>
      <w:jc w:val="both"/>
    </w:pPr>
  </w:style>
  <w:style w:type="character" w:styleId="Hyperlink">
    <w:name w:val="Hyperlink"/>
    <w:basedOn w:val="DefaultParagraphFont"/>
    <w:rsid w:val="00803E3D"/>
    <w:rPr>
      <w:color w:val="0000FF"/>
      <w:u w:val="single"/>
    </w:rPr>
  </w:style>
  <w:style w:type="character" w:styleId="FollowedHyperlink">
    <w:name w:val="FollowedHyperlink"/>
    <w:basedOn w:val="DefaultParagraphFont"/>
    <w:rsid w:val="00803E3D"/>
    <w:rPr>
      <w:color w:val="800080"/>
      <w:u w:val="single"/>
    </w:rPr>
  </w:style>
  <w:style w:type="paragraph" w:styleId="BodyTextIndent">
    <w:name w:val="Body Text Indent"/>
    <w:basedOn w:val="Normal"/>
    <w:rsid w:val="00803E3D"/>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customStyle="1" w:styleId="FootnoteTextChar">
    <w:name w:val="Footnote Text Char"/>
    <w:basedOn w:val="DefaultParagraphFont"/>
    <w:link w:val="FootnoteText"/>
    <w:semiHidden/>
    <w:rsid w:val="00CD6D88"/>
    <w:rPr>
      <w:sz w:val="16"/>
      <w:szCs w:val="16"/>
    </w:rPr>
  </w:style>
  <w:style w:type="paragraph" w:styleId="Caption">
    <w:name w:val="caption"/>
    <w:basedOn w:val="Normal"/>
    <w:next w:val="Normal"/>
    <w:semiHidden/>
    <w:unhideWhenUsed/>
    <w:qFormat/>
    <w:rsid w:val="00682EB0"/>
    <w:rPr>
      <w:b/>
      <w:bCs/>
    </w:rPr>
  </w:style>
  <w:style w:type="paragraph" w:customStyle="1" w:styleId="IESParagraph">
    <w:name w:val="IES_Paragraph"/>
    <w:basedOn w:val="Normal"/>
    <w:rsid w:val="00682EB0"/>
    <w:pPr>
      <w:autoSpaceDE/>
      <w:autoSpaceDN/>
      <w:ind w:firstLine="288"/>
      <w:jc w:val="both"/>
    </w:pPr>
    <w:rPr>
      <w:sz w:val="18"/>
    </w:rPr>
  </w:style>
  <w:style w:type="paragraph" w:customStyle="1" w:styleId="TableContents">
    <w:name w:val="Table Contents"/>
    <w:basedOn w:val="Normal"/>
    <w:rsid w:val="00682EB0"/>
    <w:pPr>
      <w:widowControl w:val="0"/>
      <w:suppressLineNumbers/>
      <w:suppressAutoHyphens/>
      <w:autoSpaceDE/>
      <w:autoSpaceDN/>
    </w:pPr>
    <w:rPr>
      <w:rFonts w:ascii="Nimbus Roman No9 L" w:eastAsia="DejaVu LGC Sans" w:hAnsi="Nimbus Roman No9 L" w:cs="DejaVu LGC Sans"/>
      <w:sz w:val="24"/>
      <w:szCs w:val="24"/>
      <w:lang w:bidi="en-US"/>
    </w:rPr>
  </w:style>
  <w:style w:type="paragraph" w:styleId="BalloonText">
    <w:name w:val="Balloon Text"/>
    <w:basedOn w:val="Normal"/>
    <w:link w:val="BalloonTextChar"/>
    <w:rsid w:val="00674DAC"/>
    <w:rPr>
      <w:rFonts w:ascii="Tahoma" w:hAnsi="Tahoma" w:cs="Tahoma"/>
      <w:sz w:val="16"/>
      <w:szCs w:val="16"/>
    </w:rPr>
  </w:style>
  <w:style w:type="character" w:customStyle="1" w:styleId="BalloonTextChar">
    <w:name w:val="Balloon Text Char"/>
    <w:basedOn w:val="DefaultParagraphFont"/>
    <w:link w:val="BalloonText"/>
    <w:rsid w:val="00674DAC"/>
    <w:rPr>
      <w:rFonts w:ascii="Tahoma" w:hAnsi="Tahoma" w:cs="Tahoma"/>
      <w:sz w:val="16"/>
      <w:szCs w:val="16"/>
    </w:rPr>
  </w:style>
  <w:style w:type="character" w:styleId="CommentReference">
    <w:name w:val="annotation reference"/>
    <w:basedOn w:val="DefaultParagraphFont"/>
    <w:rsid w:val="00015F8F"/>
    <w:rPr>
      <w:sz w:val="16"/>
      <w:szCs w:val="16"/>
    </w:rPr>
  </w:style>
  <w:style w:type="paragraph" w:styleId="CommentText">
    <w:name w:val="annotation text"/>
    <w:basedOn w:val="Normal"/>
    <w:link w:val="CommentTextChar"/>
    <w:rsid w:val="00015F8F"/>
  </w:style>
  <w:style w:type="character" w:customStyle="1" w:styleId="CommentTextChar">
    <w:name w:val="Comment Text Char"/>
    <w:basedOn w:val="DefaultParagraphFont"/>
    <w:link w:val="CommentText"/>
    <w:rsid w:val="00015F8F"/>
  </w:style>
  <w:style w:type="paragraph" w:styleId="CommentSubject">
    <w:name w:val="annotation subject"/>
    <w:basedOn w:val="CommentText"/>
    <w:next w:val="CommentText"/>
    <w:link w:val="CommentSubjectChar"/>
    <w:rsid w:val="00015F8F"/>
    <w:rPr>
      <w:b/>
      <w:bCs/>
    </w:rPr>
  </w:style>
  <w:style w:type="character" w:customStyle="1" w:styleId="CommentSubjectChar">
    <w:name w:val="Comment Subject Char"/>
    <w:basedOn w:val="CommentTextChar"/>
    <w:link w:val="CommentSubject"/>
    <w:rsid w:val="00015F8F"/>
    <w:rPr>
      <w:b/>
      <w:bCs/>
    </w:rPr>
  </w:style>
  <w:style w:type="paragraph" w:styleId="Revision">
    <w:name w:val="Revision"/>
    <w:hidden/>
    <w:uiPriority w:val="99"/>
    <w:semiHidden/>
    <w:rsid w:val="005C5223"/>
  </w:style>
  <w:style w:type="table" w:styleId="TableGrid">
    <w:name w:val="Table Grid"/>
    <w:basedOn w:val="TableNormal"/>
    <w:rsid w:val="002A5F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mailto:ss754@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FBAB-BD38-4E33-84AB-02445274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2513</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Electrical and Computer Engineering</cp:lastModifiedBy>
  <cp:revision>9</cp:revision>
  <cp:lastPrinted>2010-05-28T16:23:00Z</cp:lastPrinted>
  <dcterms:created xsi:type="dcterms:W3CDTF">2010-05-28T15:53:00Z</dcterms:created>
  <dcterms:modified xsi:type="dcterms:W3CDTF">2010-05-28T16:29:00Z</dcterms:modified>
</cp:coreProperties>
</file>