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39A6" w14:textId="0A86E53E" w:rsidR="00742C4F" w:rsidRPr="003F7BAE" w:rsidRDefault="003F7BAE" w:rsidP="00AE76D6">
      <w:pPr>
        <w:rPr>
          <w:b/>
          <w:sz w:val="32"/>
          <w:szCs w:val="32"/>
        </w:rPr>
      </w:pPr>
      <w:r w:rsidRPr="003F7BAE">
        <w:rPr>
          <w:b/>
          <w:sz w:val="32"/>
          <w:szCs w:val="32"/>
        </w:rPr>
        <w:t>Scalable EEG interpretation using Deep Learning and Schema Descriptors</w:t>
      </w:r>
    </w:p>
    <w:p w14:paraId="1A4E522D" w14:textId="77777777" w:rsidR="004E671B" w:rsidRPr="00FF2D8F" w:rsidRDefault="004E671B" w:rsidP="00FF2D8F">
      <w:pPr>
        <w:pStyle w:val="NormalWeb"/>
        <w:spacing w:before="0" w:beforeAutospacing="0" w:after="0" w:afterAutospacing="0"/>
      </w:pPr>
    </w:p>
    <w:p w14:paraId="4C05E3CC" w14:textId="734E2C61" w:rsidR="00742C4F" w:rsidRDefault="00742C4F" w:rsidP="00AE76D6">
      <w:pPr>
        <w:pStyle w:val="NormalWeb"/>
        <w:spacing w:before="0" w:beforeAutospacing="0" w:after="0" w:afterAutospacing="0"/>
        <w:rPr>
          <w:bdr w:val="none" w:sz="0" w:space="0" w:color="auto" w:frame="1"/>
        </w:rPr>
      </w:pPr>
      <w:r w:rsidRPr="00742C4F">
        <w:rPr>
          <w:u w:val="single"/>
          <w:bdr w:val="none" w:sz="0" w:space="0" w:color="auto" w:frame="1"/>
        </w:rPr>
        <w:t>J</w:t>
      </w:r>
      <w:r w:rsidR="00AE76D6">
        <w:rPr>
          <w:u w:val="single"/>
          <w:bdr w:val="none" w:sz="0" w:space="0" w:color="auto" w:frame="1"/>
        </w:rPr>
        <w:t xml:space="preserve">oseph </w:t>
      </w:r>
      <w:r w:rsidRPr="00742C4F">
        <w:rPr>
          <w:u w:val="single"/>
          <w:bdr w:val="none" w:sz="0" w:space="0" w:color="auto" w:frame="1"/>
        </w:rPr>
        <w:t>Picone</w:t>
      </w:r>
      <w:r w:rsidR="00AE76D6">
        <w:rPr>
          <w:bdr w:val="none" w:sz="0" w:space="0" w:color="auto" w:frame="1"/>
          <w:vertAlign w:val="superscript"/>
        </w:rPr>
        <w:t>1</w:t>
      </w:r>
      <w:r w:rsidR="00AE76D6">
        <w:rPr>
          <w:bdr w:val="none" w:sz="0" w:space="0" w:color="auto" w:frame="1"/>
        </w:rPr>
        <w:t xml:space="preserve">, PhD; </w:t>
      </w:r>
      <w:r w:rsidRPr="00742C4F">
        <w:rPr>
          <w:bdr w:val="none" w:sz="0" w:space="0" w:color="auto" w:frame="1"/>
        </w:rPr>
        <w:t>Iyad Obeid</w:t>
      </w:r>
      <w:r w:rsidR="00AE76D6">
        <w:rPr>
          <w:bdr w:val="none" w:sz="0" w:space="0" w:color="auto" w:frame="1"/>
          <w:vertAlign w:val="superscript"/>
        </w:rPr>
        <w:t>1</w:t>
      </w:r>
      <w:r w:rsidR="00AE76D6">
        <w:rPr>
          <w:bdr w:val="none" w:sz="0" w:space="0" w:color="auto" w:frame="1"/>
        </w:rPr>
        <w:t xml:space="preserve">; </w:t>
      </w:r>
      <w:r>
        <w:rPr>
          <w:bdr w:val="none" w:sz="0" w:space="0" w:color="auto" w:frame="1"/>
        </w:rPr>
        <w:t>Sanda M. Harabagiu</w:t>
      </w:r>
      <w:r w:rsidR="00AE76D6">
        <w:rPr>
          <w:bdr w:val="none" w:sz="0" w:space="0" w:color="auto" w:frame="1"/>
        </w:rPr>
        <w:t>, PhD</w:t>
      </w:r>
      <w:r w:rsidR="00AE76D6">
        <w:rPr>
          <w:bdr w:val="none" w:sz="0" w:space="0" w:color="auto" w:frame="1"/>
          <w:vertAlign w:val="superscript"/>
        </w:rPr>
        <w:t>2</w:t>
      </w:r>
    </w:p>
    <w:p w14:paraId="5FDFBF08" w14:textId="77777777" w:rsidR="00AE76D6" w:rsidRDefault="00AE76D6" w:rsidP="00AE76D6">
      <w:pPr>
        <w:pStyle w:val="NormalWeb"/>
        <w:spacing w:before="0" w:beforeAutospacing="0" w:after="0" w:afterAutospacing="0"/>
      </w:pPr>
      <w:r w:rsidRPr="00664BB4">
        <w:rPr>
          <w:bdr w:val="none" w:sz="0" w:space="0" w:color="auto" w:frame="1"/>
          <w:vertAlign w:val="superscript"/>
        </w:rPr>
        <w:t>1</w:t>
      </w:r>
      <w:r w:rsidRPr="00AE76D6">
        <w:t xml:space="preserve"> </w:t>
      </w:r>
      <w:r>
        <w:t>Neural Engineering Data Consortium, College of Engineering, Temple University, Philadelphia, Pennsylvania, U.S.A.</w:t>
      </w:r>
    </w:p>
    <w:p w14:paraId="7C20B2EF" w14:textId="71FB0846" w:rsidR="00742C4F" w:rsidRPr="00742C4F" w:rsidRDefault="00AE76D6" w:rsidP="00AE76D6">
      <w:pPr>
        <w:pStyle w:val="NormalWeb"/>
        <w:spacing w:before="0" w:beforeAutospacing="0" w:after="0" w:afterAutospacing="0"/>
        <w:rPr>
          <w:bdr w:val="none" w:sz="0" w:space="0" w:color="auto" w:frame="1"/>
        </w:rPr>
      </w:pPr>
      <w:r>
        <w:rPr>
          <w:vertAlign w:val="superscript"/>
        </w:rPr>
        <w:t>2</w:t>
      </w:r>
      <w:r w:rsidRPr="00AE76D6">
        <w:t xml:space="preserve"> </w:t>
      </w:r>
      <w:r>
        <w:t>Human Language Technology Research Institute, University of Texas at Dallas, Dallas, Texas, U.S.A.</w:t>
      </w:r>
    </w:p>
    <w:p w14:paraId="645AB410" w14:textId="3ED95EDD" w:rsidR="003F7BAE" w:rsidRDefault="00344003" w:rsidP="003F7BAE">
      <w:pPr>
        <w:spacing w:before="240"/>
        <w:jc w:val="both"/>
      </w:pPr>
      <w:bookmarkStart w:id="0" w:name="_GoBack"/>
      <w:r w:rsidRPr="00344003">
        <w:t>Th</w:t>
      </w:r>
      <w:r w:rsidR="003F7BAE">
        <w:t xml:space="preserve">is project </w:t>
      </w:r>
      <w:r w:rsidRPr="00344003">
        <w:t>address</w:t>
      </w:r>
      <w:r w:rsidR="003F7BAE">
        <w:t xml:space="preserve">es </w:t>
      </w:r>
      <w:r w:rsidRPr="00344003">
        <w:t>a critical market gap in EEG technology – real-time seizure detection for intensive care unit (ICU) and epilepsy monitoring unit (EMU) applications. The ability to auto-scan EEGs and predict seizures in advance will be a transformational clinical technology. Existing products that seek to increase accuracy and productivity via automatic analysis are limited by high rates of false positives, overwhelming healthcare providers with misleading information. Recently, deep learning systems have made tremendous progress in delivering powerful solutions from loosely transcribed data, due to rapid advances in low-cost, highly-parallel computational infrastructure and powerful machine learning algorithms. However, these techniques, which have been very successful in fields such as speech recognition and image understanding</w:t>
      </w:r>
      <w:r w:rsidR="00136B3D">
        <w:t xml:space="preserve"> because large amounts of training data are available</w:t>
      </w:r>
      <w:r w:rsidRPr="00344003">
        <w:t>, have yet to be applied to biomedical signals such as EEGs due to a lack of big data resources. Hence, a major goal of this supplement is to complete a pilot study demonstrating the feasibility of applying these big data te</w:t>
      </w:r>
      <w:r w:rsidR="000B6D80">
        <w:t>chniques to biomedical signals.</w:t>
      </w:r>
    </w:p>
    <w:p w14:paraId="600FE436" w14:textId="5CB2E7EC" w:rsidR="000B6D80" w:rsidRDefault="000B6D80" w:rsidP="003F7BAE">
      <w:pPr>
        <w:spacing w:before="240"/>
        <w:jc w:val="both"/>
      </w:pPr>
      <w:r>
        <w:t xml:space="preserve">There are four </w:t>
      </w:r>
      <w:r w:rsidRPr="00344003">
        <w:t>specific aims</w:t>
      </w:r>
      <w:r>
        <w:t>: (1) a</w:t>
      </w:r>
      <w:r w:rsidRPr="00344003">
        <w:t>utomatic labeling of the TUH EEG Corpus for seizure events</w:t>
      </w:r>
      <w:r>
        <w:t>; (2) a</w:t>
      </w:r>
      <w:r w:rsidRPr="00344003">
        <w:t>pplication of deep learning sequential modeling techniques for EEGs</w:t>
      </w:r>
      <w:r>
        <w:t xml:space="preserve">; (3) defining Hierarchical </w:t>
      </w:r>
      <w:proofErr w:type="gramStart"/>
      <w:r>
        <w:t>e</w:t>
      </w:r>
      <w:r w:rsidRPr="00344003">
        <w:t>pileptiform</w:t>
      </w:r>
      <w:proofErr w:type="gramEnd"/>
      <w:r w:rsidRPr="00344003">
        <w:t xml:space="preserve"> Activity Descriptors (HAD) for EEGs</w:t>
      </w:r>
      <w:r>
        <w:t>; and (4) a</w:t>
      </w:r>
      <w:r w:rsidRPr="00344003">
        <w:t>utomated Tagging of HADs in medical texts.</w:t>
      </w:r>
    </w:p>
    <w:p w14:paraId="2F67E04A" w14:textId="5B2DD532" w:rsidR="003F7BAE" w:rsidRPr="00136B3D" w:rsidRDefault="00FF21BB" w:rsidP="003F7BAE">
      <w:pPr>
        <w:spacing w:before="240"/>
        <w:jc w:val="both"/>
      </w:pPr>
      <w:r w:rsidRPr="006321E9">
        <w:t>The proposed work will produce several novel resources</w:t>
      </w:r>
      <w:r>
        <w:t>, including (1) a</w:t>
      </w:r>
      <w:r w:rsidRPr="00136B3D">
        <w:t xml:space="preserve"> labeled subset of the publicly available TUH EEG Corpus that can support seizure detection research; (2) software tools that apply state of the art sequential modeling systems based on deep learning to biomedical signal processing; (3) The Hierarchical epileptiform Activity Descriptor (HAD) schema, which will provide a scalable solution for representing and annotating epileptiform activities, including those related to seizure prediction, both in biomedical and clinical documents; (4) automatic methods for generating HAD schema tags on EEG reports.</w:t>
      </w:r>
    </w:p>
    <w:bookmarkEnd w:id="0"/>
    <w:p w14:paraId="46D90AF5" w14:textId="3899646C" w:rsidR="003D710A" w:rsidRPr="00FF2D8F" w:rsidRDefault="00AE76D6" w:rsidP="008148DB">
      <w:pPr>
        <w:spacing w:before="240"/>
        <w:jc w:val="both"/>
      </w:pPr>
      <w:r>
        <w:t>Submitting Author’s career s</w:t>
      </w:r>
      <w:r w:rsidR="003D710A">
        <w:t>tage</w:t>
      </w:r>
      <w:r w:rsidR="00E42671">
        <w:t>: Professor</w:t>
      </w:r>
    </w:p>
    <w:sectPr w:rsidR="003D710A" w:rsidRPr="00FF2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F3DE6"/>
    <w:multiLevelType w:val="hybridMultilevel"/>
    <w:tmpl w:val="CCB6F05C"/>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
    <w:nsid w:val="0B056688"/>
    <w:multiLevelType w:val="multilevel"/>
    <w:tmpl w:val="726859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4012B7B"/>
    <w:multiLevelType w:val="hybridMultilevel"/>
    <w:tmpl w:val="9C96A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53B8B"/>
    <w:multiLevelType w:val="hybridMultilevel"/>
    <w:tmpl w:val="ECD2E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84155"/>
    <w:multiLevelType w:val="multilevel"/>
    <w:tmpl w:val="881C10E4"/>
    <w:lvl w:ilvl="0">
      <w:start w:val="1"/>
      <w:numFmt w:val="none"/>
      <w:pStyle w:val="Caption"/>
      <w:suff w:val="nothing"/>
      <w:lvlText w:val=""/>
      <w:lvlJc w:val="left"/>
      <w:pPr>
        <w:ind w:left="0" w:firstLine="0"/>
      </w:pPr>
      <w:rPr>
        <w:rFonts w:ascii="Times New Roman" w:hAnsi="Times New Roman" w:hint="default"/>
        <w:b w:val="0"/>
        <w:bCs w:val="0"/>
        <w:i w:val="0"/>
        <w:iCs w:val="0"/>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C66071C"/>
    <w:multiLevelType w:val="hybridMultilevel"/>
    <w:tmpl w:val="E34EBFAA"/>
    <w:lvl w:ilvl="0" w:tplc="6CE4FE9C">
      <w:start w:val="1"/>
      <w:numFmt w:val="bullet"/>
      <w:lvlText w:val="•"/>
      <w:lvlJc w:val="left"/>
      <w:pPr>
        <w:tabs>
          <w:tab w:val="num" w:pos="720"/>
        </w:tabs>
        <w:ind w:left="720" w:hanging="360"/>
      </w:pPr>
      <w:rPr>
        <w:rFonts w:ascii="Arial" w:hAnsi="Arial" w:hint="default"/>
      </w:rPr>
    </w:lvl>
    <w:lvl w:ilvl="1" w:tplc="6682FA64" w:tentative="1">
      <w:start w:val="1"/>
      <w:numFmt w:val="bullet"/>
      <w:lvlText w:val="•"/>
      <w:lvlJc w:val="left"/>
      <w:pPr>
        <w:tabs>
          <w:tab w:val="num" w:pos="1440"/>
        </w:tabs>
        <w:ind w:left="1440" w:hanging="360"/>
      </w:pPr>
      <w:rPr>
        <w:rFonts w:ascii="Arial" w:hAnsi="Arial" w:hint="default"/>
      </w:rPr>
    </w:lvl>
    <w:lvl w:ilvl="2" w:tplc="7682B75E" w:tentative="1">
      <w:start w:val="1"/>
      <w:numFmt w:val="bullet"/>
      <w:lvlText w:val="•"/>
      <w:lvlJc w:val="left"/>
      <w:pPr>
        <w:tabs>
          <w:tab w:val="num" w:pos="2160"/>
        </w:tabs>
        <w:ind w:left="2160" w:hanging="360"/>
      </w:pPr>
      <w:rPr>
        <w:rFonts w:ascii="Arial" w:hAnsi="Arial" w:hint="default"/>
      </w:rPr>
    </w:lvl>
    <w:lvl w:ilvl="3" w:tplc="2F16AC2E" w:tentative="1">
      <w:start w:val="1"/>
      <w:numFmt w:val="bullet"/>
      <w:lvlText w:val="•"/>
      <w:lvlJc w:val="left"/>
      <w:pPr>
        <w:tabs>
          <w:tab w:val="num" w:pos="2880"/>
        </w:tabs>
        <w:ind w:left="2880" w:hanging="360"/>
      </w:pPr>
      <w:rPr>
        <w:rFonts w:ascii="Arial" w:hAnsi="Arial" w:hint="default"/>
      </w:rPr>
    </w:lvl>
    <w:lvl w:ilvl="4" w:tplc="F7D431F4" w:tentative="1">
      <w:start w:val="1"/>
      <w:numFmt w:val="bullet"/>
      <w:lvlText w:val="•"/>
      <w:lvlJc w:val="left"/>
      <w:pPr>
        <w:tabs>
          <w:tab w:val="num" w:pos="3600"/>
        </w:tabs>
        <w:ind w:left="3600" w:hanging="360"/>
      </w:pPr>
      <w:rPr>
        <w:rFonts w:ascii="Arial" w:hAnsi="Arial" w:hint="default"/>
      </w:rPr>
    </w:lvl>
    <w:lvl w:ilvl="5" w:tplc="BD561C8A" w:tentative="1">
      <w:start w:val="1"/>
      <w:numFmt w:val="bullet"/>
      <w:lvlText w:val="•"/>
      <w:lvlJc w:val="left"/>
      <w:pPr>
        <w:tabs>
          <w:tab w:val="num" w:pos="4320"/>
        </w:tabs>
        <w:ind w:left="4320" w:hanging="360"/>
      </w:pPr>
      <w:rPr>
        <w:rFonts w:ascii="Arial" w:hAnsi="Arial" w:hint="default"/>
      </w:rPr>
    </w:lvl>
    <w:lvl w:ilvl="6" w:tplc="1A94E08A" w:tentative="1">
      <w:start w:val="1"/>
      <w:numFmt w:val="bullet"/>
      <w:lvlText w:val="•"/>
      <w:lvlJc w:val="left"/>
      <w:pPr>
        <w:tabs>
          <w:tab w:val="num" w:pos="5040"/>
        </w:tabs>
        <w:ind w:left="5040" w:hanging="360"/>
      </w:pPr>
      <w:rPr>
        <w:rFonts w:ascii="Arial" w:hAnsi="Arial" w:hint="default"/>
      </w:rPr>
    </w:lvl>
    <w:lvl w:ilvl="7" w:tplc="C3309878" w:tentative="1">
      <w:start w:val="1"/>
      <w:numFmt w:val="bullet"/>
      <w:lvlText w:val="•"/>
      <w:lvlJc w:val="left"/>
      <w:pPr>
        <w:tabs>
          <w:tab w:val="num" w:pos="5760"/>
        </w:tabs>
        <w:ind w:left="5760" w:hanging="360"/>
      </w:pPr>
      <w:rPr>
        <w:rFonts w:ascii="Arial" w:hAnsi="Arial" w:hint="default"/>
      </w:rPr>
    </w:lvl>
    <w:lvl w:ilvl="8" w:tplc="D656230C" w:tentative="1">
      <w:start w:val="1"/>
      <w:numFmt w:val="bullet"/>
      <w:lvlText w:val="•"/>
      <w:lvlJc w:val="left"/>
      <w:pPr>
        <w:tabs>
          <w:tab w:val="num" w:pos="6480"/>
        </w:tabs>
        <w:ind w:left="6480" w:hanging="360"/>
      </w:pPr>
      <w:rPr>
        <w:rFonts w:ascii="Arial" w:hAnsi="Arial" w:hint="default"/>
      </w:rPr>
    </w:lvl>
  </w:abstractNum>
  <w:abstractNum w:abstractNumId="6">
    <w:nsid w:val="3D372692"/>
    <w:multiLevelType w:val="multilevel"/>
    <w:tmpl w:val="F1DC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345A33"/>
    <w:multiLevelType w:val="hybridMultilevel"/>
    <w:tmpl w:val="26D07D38"/>
    <w:lvl w:ilvl="0" w:tplc="04090001">
      <w:start w:val="1"/>
      <w:numFmt w:val="bullet"/>
      <w:lvlText w:val=""/>
      <w:lvlJc w:val="left"/>
      <w:pPr>
        <w:ind w:left="1470" w:hanging="360"/>
      </w:pPr>
      <w:rPr>
        <w:rFonts w:ascii="Symbol" w:hAnsi="Symbol" w:hint="default"/>
      </w:rPr>
    </w:lvl>
    <w:lvl w:ilvl="1" w:tplc="04090001">
      <w:start w:val="1"/>
      <w:numFmt w:val="bullet"/>
      <w:lvlText w:val=""/>
      <w:lvlJc w:val="left"/>
      <w:pPr>
        <w:ind w:left="2190" w:hanging="360"/>
      </w:pPr>
      <w:rPr>
        <w:rFonts w:ascii="Symbol" w:hAnsi="Symbol"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8">
    <w:nsid w:val="45977A60"/>
    <w:multiLevelType w:val="hybridMultilevel"/>
    <w:tmpl w:val="944E13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4E1E7D"/>
    <w:multiLevelType w:val="multilevel"/>
    <w:tmpl w:val="AE6A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F5B258F"/>
    <w:multiLevelType w:val="hybridMultilevel"/>
    <w:tmpl w:val="458EB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4DF44E9"/>
    <w:multiLevelType w:val="hybridMultilevel"/>
    <w:tmpl w:val="E7DA35A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F219C4"/>
    <w:multiLevelType w:val="multilevel"/>
    <w:tmpl w:val="61A0A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47D6EED"/>
    <w:multiLevelType w:val="hybridMultilevel"/>
    <w:tmpl w:val="7D802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C0544D"/>
    <w:multiLevelType w:val="hybridMultilevel"/>
    <w:tmpl w:val="B192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F71098"/>
    <w:multiLevelType w:val="hybridMultilevel"/>
    <w:tmpl w:val="A9EC33D4"/>
    <w:lvl w:ilvl="0" w:tplc="6144C78C">
      <w:start w:val="1"/>
      <w:numFmt w:val="bullet"/>
      <w:lvlText w:val=""/>
      <w:lvlJc w:val="left"/>
      <w:pPr>
        <w:tabs>
          <w:tab w:val="num" w:pos="360"/>
        </w:tabs>
        <w:ind w:left="504"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880522"/>
    <w:multiLevelType w:val="multilevel"/>
    <w:tmpl w:val="2EDAE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2"/>
  </w:num>
  <w:num w:numId="3">
    <w:abstractNumId w:val="13"/>
  </w:num>
  <w:num w:numId="4">
    <w:abstractNumId w:val="16"/>
  </w:num>
  <w:num w:numId="5">
    <w:abstractNumId w:val="5"/>
  </w:num>
  <w:num w:numId="6">
    <w:abstractNumId w:val="6"/>
  </w:num>
  <w:num w:numId="7">
    <w:abstractNumId w:val="0"/>
  </w:num>
  <w:num w:numId="8">
    <w:abstractNumId w:val="3"/>
  </w:num>
  <w:num w:numId="9">
    <w:abstractNumId w:val="14"/>
  </w:num>
  <w:num w:numId="10">
    <w:abstractNumId w:val="8"/>
  </w:num>
  <w:num w:numId="11">
    <w:abstractNumId w:val="11"/>
  </w:num>
  <w:num w:numId="12">
    <w:abstractNumId w:val="7"/>
  </w:num>
  <w:num w:numId="13">
    <w:abstractNumId w:val="9"/>
  </w:num>
  <w:num w:numId="14">
    <w:abstractNumId w:val="12"/>
  </w:num>
  <w:num w:numId="15">
    <w:abstractNumId w:val="1"/>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30"/>
    <w:rsid w:val="0001194B"/>
    <w:rsid w:val="0004235D"/>
    <w:rsid w:val="000565A5"/>
    <w:rsid w:val="00073EFE"/>
    <w:rsid w:val="000B6D80"/>
    <w:rsid w:val="000D1A2B"/>
    <w:rsid w:val="000E44AF"/>
    <w:rsid w:val="00100C1B"/>
    <w:rsid w:val="00127414"/>
    <w:rsid w:val="00136B3D"/>
    <w:rsid w:val="00165B88"/>
    <w:rsid w:val="001E55D2"/>
    <w:rsid w:val="002D045C"/>
    <w:rsid w:val="002F0CC0"/>
    <w:rsid w:val="002F0DA6"/>
    <w:rsid w:val="00344003"/>
    <w:rsid w:val="003629EA"/>
    <w:rsid w:val="00384515"/>
    <w:rsid w:val="003A015C"/>
    <w:rsid w:val="003C5E0D"/>
    <w:rsid w:val="003D710A"/>
    <w:rsid w:val="003F7BAE"/>
    <w:rsid w:val="00416E42"/>
    <w:rsid w:val="0042351F"/>
    <w:rsid w:val="004A2BF6"/>
    <w:rsid w:val="004E671B"/>
    <w:rsid w:val="0050311B"/>
    <w:rsid w:val="005436AD"/>
    <w:rsid w:val="00550DE3"/>
    <w:rsid w:val="005516E3"/>
    <w:rsid w:val="00583E06"/>
    <w:rsid w:val="00584236"/>
    <w:rsid w:val="005D682F"/>
    <w:rsid w:val="00661A2B"/>
    <w:rsid w:val="00664BB4"/>
    <w:rsid w:val="00685F1B"/>
    <w:rsid w:val="00694EEC"/>
    <w:rsid w:val="006F2D0D"/>
    <w:rsid w:val="00742C4F"/>
    <w:rsid w:val="008148DB"/>
    <w:rsid w:val="008231EF"/>
    <w:rsid w:val="00857D21"/>
    <w:rsid w:val="00862807"/>
    <w:rsid w:val="00862F34"/>
    <w:rsid w:val="0088312A"/>
    <w:rsid w:val="00885B7B"/>
    <w:rsid w:val="008B0601"/>
    <w:rsid w:val="00934B68"/>
    <w:rsid w:val="009454D0"/>
    <w:rsid w:val="009544D5"/>
    <w:rsid w:val="009A3E13"/>
    <w:rsid w:val="009B41D8"/>
    <w:rsid w:val="009B6D60"/>
    <w:rsid w:val="009D0E09"/>
    <w:rsid w:val="00A44068"/>
    <w:rsid w:val="00A560D0"/>
    <w:rsid w:val="00A65CC4"/>
    <w:rsid w:val="00AA148C"/>
    <w:rsid w:val="00AD03AD"/>
    <w:rsid w:val="00AE76D6"/>
    <w:rsid w:val="00B1316E"/>
    <w:rsid w:val="00B233C8"/>
    <w:rsid w:val="00B31A9A"/>
    <w:rsid w:val="00B31B33"/>
    <w:rsid w:val="00B839C8"/>
    <w:rsid w:val="00B87DAC"/>
    <w:rsid w:val="00BA72B1"/>
    <w:rsid w:val="00BC2AFE"/>
    <w:rsid w:val="00BE6168"/>
    <w:rsid w:val="00BF78BD"/>
    <w:rsid w:val="00C05513"/>
    <w:rsid w:val="00C104A0"/>
    <w:rsid w:val="00C11113"/>
    <w:rsid w:val="00C406B7"/>
    <w:rsid w:val="00CA5C27"/>
    <w:rsid w:val="00CB5963"/>
    <w:rsid w:val="00CC20E8"/>
    <w:rsid w:val="00CD6250"/>
    <w:rsid w:val="00CF0973"/>
    <w:rsid w:val="00D108C0"/>
    <w:rsid w:val="00D150BF"/>
    <w:rsid w:val="00D164CD"/>
    <w:rsid w:val="00D165FE"/>
    <w:rsid w:val="00D73B00"/>
    <w:rsid w:val="00E026E2"/>
    <w:rsid w:val="00E14ECF"/>
    <w:rsid w:val="00E32BFB"/>
    <w:rsid w:val="00E345A6"/>
    <w:rsid w:val="00E42671"/>
    <w:rsid w:val="00E43C2C"/>
    <w:rsid w:val="00E82416"/>
    <w:rsid w:val="00E9234B"/>
    <w:rsid w:val="00E925BB"/>
    <w:rsid w:val="00EB6C4B"/>
    <w:rsid w:val="00EE1B74"/>
    <w:rsid w:val="00EF5748"/>
    <w:rsid w:val="00F12F2F"/>
    <w:rsid w:val="00F147B0"/>
    <w:rsid w:val="00F16642"/>
    <w:rsid w:val="00F6646F"/>
    <w:rsid w:val="00F75167"/>
    <w:rsid w:val="00FA69F2"/>
    <w:rsid w:val="00FE2030"/>
    <w:rsid w:val="00FF21BB"/>
    <w:rsid w:val="00FF2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44E40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60D0"/>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A44068"/>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A44068"/>
    <w:pPr>
      <w:keepNext/>
      <w:keepLines/>
      <w:spacing w:before="200" w:line="276"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60D0"/>
    <w:rPr>
      <w:color w:val="0000FF"/>
      <w:u w:val="single"/>
    </w:rPr>
  </w:style>
  <w:style w:type="paragraph" w:styleId="NormalWeb">
    <w:name w:val="Normal (Web)"/>
    <w:basedOn w:val="Normal"/>
    <w:uiPriority w:val="99"/>
    <w:unhideWhenUsed/>
    <w:rsid w:val="00A560D0"/>
    <w:pPr>
      <w:spacing w:before="100" w:beforeAutospacing="1" w:after="100" w:afterAutospacing="1"/>
    </w:pPr>
  </w:style>
  <w:style w:type="paragraph" w:styleId="ListParagraph">
    <w:name w:val="List Paragraph"/>
    <w:basedOn w:val="Normal"/>
    <w:link w:val="ListParagraphChar"/>
    <w:uiPriority w:val="34"/>
    <w:qFormat/>
    <w:rsid w:val="009A3E13"/>
    <w:pPr>
      <w:ind w:left="720"/>
      <w:contextualSpacing/>
    </w:pPr>
    <w:rPr>
      <w:rFonts w:ascii="Arial" w:eastAsia="Times New Roman" w:hAnsi="Arial"/>
      <w:sz w:val="22"/>
    </w:rPr>
  </w:style>
  <w:style w:type="character" w:styleId="Strong">
    <w:name w:val="Strong"/>
    <w:basedOn w:val="DefaultParagraphFont"/>
    <w:uiPriority w:val="22"/>
    <w:qFormat/>
    <w:rsid w:val="00D108C0"/>
    <w:rPr>
      <w:b/>
      <w:bCs/>
    </w:rPr>
  </w:style>
  <w:style w:type="character" w:styleId="Emphasis">
    <w:name w:val="Emphasis"/>
    <w:basedOn w:val="DefaultParagraphFont"/>
    <w:uiPriority w:val="20"/>
    <w:qFormat/>
    <w:rsid w:val="009454D0"/>
    <w:rPr>
      <w:i/>
      <w:iCs/>
    </w:rPr>
  </w:style>
  <w:style w:type="character" w:customStyle="1" w:styleId="Heading1Char">
    <w:name w:val="Heading 1 Char"/>
    <w:basedOn w:val="DefaultParagraphFont"/>
    <w:link w:val="Heading1"/>
    <w:uiPriority w:val="9"/>
    <w:rsid w:val="00A4406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A44068"/>
    <w:rPr>
      <w:rFonts w:asciiTheme="majorHAnsi" w:eastAsiaTheme="majorEastAsia" w:hAnsiTheme="majorHAnsi" w:cstheme="majorBidi"/>
      <w:b/>
      <w:bCs/>
      <w:color w:val="5B9BD5" w:themeColor="accent1"/>
      <w:sz w:val="26"/>
      <w:szCs w:val="26"/>
    </w:rPr>
  </w:style>
  <w:style w:type="paragraph" w:styleId="PlainText">
    <w:name w:val="Plain Text"/>
    <w:basedOn w:val="Normal"/>
    <w:link w:val="PlainTextChar"/>
    <w:uiPriority w:val="99"/>
    <w:unhideWhenUsed/>
    <w:rsid w:val="00100C1B"/>
    <w:rPr>
      <w:rFonts w:ascii="Calibri" w:hAnsi="Calibri" w:cstheme="minorBidi"/>
      <w:sz w:val="22"/>
      <w:szCs w:val="21"/>
    </w:rPr>
  </w:style>
  <w:style w:type="character" w:customStyle="1" w:styleId="PlainTextChar">
    <w:name w:val="Plain Text Char"/>
    <w:basedOn w:val="DefaultParagraphFont"/>
    <w:link w:val="PlainText"/>
    <w:uiPriority w:val="99"/>
    <w:rsid w:val="00100C1B"/>
    <w:rPr>
      <w:rFonts w:ascii="Calibri" w:hAnsi="Calibri"/>
      <w:szCs w:val="21"/>
    </w:rPr>
  </w:style>
  <w:style w:type="paragraph" w:styleId="CommentText">
    <w:name w:val="annotation text"/>
    <w:basedOn w:val="Normal"/>
    <w:link w:val="CommentTextChar"/>
    <w:uiPriority w:val="99"/>
    <w:semiHidden/>
    <w:unhideWhenUsed/>
    <w:rsid w:val="00B31B33"/>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31B33"/>
    <w:rPr>
      <w:sz w:val="20"/>
      <w:szCs w:val="20"/>
    </w:rPr>
  </w:style>
  <w:style w:type="paragraph" w:customStyle="1" w:styleId="default">
    <w:name w:val="default"/>
    <w:basedOn w:val="Normal"/>
    <w:uiPriority w:val="99"/>
    <w:semiHidden/>
    <w:rsid w:val="00E32BFB"/>
    <w:pPr>
      <w:spacing w:before="100" w:beforeAutospacing="1" w:after="100" w:afterAutospacing="1"/>
    </w:pPr>
  </w:style>
  <w:style w:type="paragraph" w:customStyle="1" w:styleId="Body">
    <w:name w:val="Body"/>
    <w:basedOn w:val="Normal"/>
    <w:rsid w:val="00127414"/>
    <w:pPr>
      <w:spacing w:before="100" w:after="100"/>
    </w:pPr>
    <w:rPr>
      <w:rFonts w:ascii="Arial" w:eastAsia="Times New Roman" w:hAnsi="Arial"/>
      <w:sz w:val="20"/>
      <w:szCs w:val="20"/>
    </w:rPr>
  </w:style>
  <w:style w:type="paragraph" w:styleId="Caption">
    <w:name w:val="caption"/>
    <w:basedOn w:val="Normal"/>
    <w:next w:val="Normal"/>
    <w:link w:val="CaptionChar"/>
    <w:uiPriority w:val="35"/>
    <w:qFormat/>
    <w:rsid w:val="003F7BAE"/>
    <w:pPr>
      <w:widowControl w:val="0"/>
      <w:numPr>
        <w:numId w:val="16"/>
      </w:numPr>
      <w:overflowPunct w:val="0"/>
      <w:autoSpaceDE w:val="0"/>
      <w:autoSpaceDN w:val="0"/>
      <w:adjustRightInd w:val="0"/>
      <w:spacing w:before="120"/>
      <w:jc w:val="both"/>
      <w:textAlignment w:val="baseline"/>
    </w:pPr>
    <w:rPr>
      <w:rFonts w:ascii="Arial" w:eastAsia="Times New Roman" w:hAnsi="Arial"/>
      <w:sz w:val="20"/>
      <w:szCs w:val="22"/>
    </w:rPr>
  </w:style>
  <w:style w:type="character" w:customStyle="1" w:styleId="CaptionChar">
    <w:name w:val="Caption Char"/>
    <w:basedOn w:val="DefaultParagraphFont"/>
    <w:link w:val="Caption"/>
    <w:uiPriority w:val="35"/>
    <w:rsid w:val="003F7BAE"/>
    <w:rPr>
      <w:rFonts w:ascii="Arial" w:eastAsia="Times New Roman" w:hAnsi="Arial" w:cs="Times New Roman"/>
      <w:sz w:val="20"/>
    </w:rPr>
  </w:style>
  <w:style w:type="character" w:customStyle="1" w:styleId="ListParagraphChar">
    <w:name w:val="List Paragraph Char"/>
    <w:basedOn w:val="DefaultParagraphFont"/>
    <w:link w:val="ListParagraph"/>
    <w:uiPriority w:val="34"/>
    <w:rsid w:val="003F7BAE"/>
    <w:rPr>
      <w:rFonts w:ascii="Arial" w:eastAsia="Times New Roman" w:hAnsi="Arial" w:cs="Times New Roman"/>
      <w:szCs w:val="24"/>
    </w:rPr>
  </w:style>
  <w:style w:type="character" w:customStyle="1" w:styleId="MTEquationSection">
    <w:name w:val="MTEquationSection"/>
    <w:basedOn w:val="DefaultParagraphFont"/>
    <w:rsid w:val="003F7BAE"/>
    <w:rPr>
      <w:vanish/>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674924">
      <w:bodyDiv w:val="1"/>
      <w:marLeft w:val="0"/>
      <w:marRight w:val="0"/>
      <w:marTop w:val="0"/>
      <w:marBottom w:val="0"/>
      <w:divBdr>
        <w:top w:val="none" w:sz="0" w:space="0" w:color="auto"/>
        <w:left w:val="none" w:sz="0" w:space="0" w:color="auto"/>
        <w:bottom w:val="none" w:sz="0" w:space="0" w:color="auto"/>
        <w:right w:val="none" w:sz="0" w:space="0" w:color="auto"/>
      </w:divBdr>
    </w:div>
    <w:div w:id="1624073979">
      <w:bodyDiv w:val="1"/>
      <w:marLeft w:val="0"/>
      <w:marRight w:val="0"/>
      <w:marTop w:val="0"/>
      <w:marBottom w:val="0"/>
      <w:divBdr>
        <w:top w:val="none" w:sz="0" w:space="0" w:color="auto"/>
        <w:left w:val="none" w:sz="0" w:space="0" w:color="auto"/>
        <w:bottom w:val="none" w:sz="0" w:space="0" w:color="auto"/>
        <w:right w:val="none" w:sz="0" w:space="0" w:color="auto"/>
      </w:divBdr>
    </w:div>
    <w:div w:id="1809515121">
      <w:bodyDiv w:val="1"/>
      <w:marLeft w:val="0"/>
      <w:marRight w:val="0"/>
      <w:marTop w:val="0"/>
      <w:marBottom w:val="0"/>
      <w:divBdr>
        <w:top w:val="none" w:sz="0" w:space="0" w:color="auto"/>
        <w:left w:val="none" w:sz="0" w:space="0" w:color="auto"/>
        <w:bottom w:val="none" w:sz="0" w:space="0" w:color="auto"/>
        <w:right w:val="none" w:sz="0" w:space="0" w:color="auto"/>
      </w:divBdr>
    </w:div>
    <w:div w:id="204158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Version="">
  <b:Source>
    <b:Tag>Cam99</b:Tag>
    <b:SourceType>JournalArticle</b:SourceType>
    <b:Guid>{FDC8A756-C1B9-4C33-8C24-AB6EA2B51AA1}</b:Guid>
    <b:Author>
      <b:Author>
        <b:NameList>
          <b:Person>
            <b:Last>Camerer</b:Last>
            <b:First>Colin</b:First>
          </b:Person>
        </b:NameList>
      </b:Author>
    </b:Author>
    <b:Title>Behavioral economics: Reunifying psychology and economics</b:Title>
    <b:Year>1999</b:Year>
    <b:Publisher>PNAS</b:Publisher>
    <b:JournalName>Proc. Natl. Acad. Sci</b:JournalName>
    <b:Pages>10575-10577</b:Pages>
    <b:RefOrder>1</b:RefOrder>
  </b:Source>
</b:Sources>
</file>

<file path=customXml/itemProps1.xml><?xml version="1.0" encoding="utf-8"?>
<ds:datastoreItem xmlns:ds="http://schemas.openxmlformats.org/officeDocument/2006/customXml" ds:itemID="{0025B302-DD1E-424F-A18F-A941343FF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368</Words>
  <Characters>2104</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Hare</dc:creator>
  <cp:lastModifiedBy>Joseph Picone</cp:lastModifiedBy>
  <cp:revision>3</cp:revision>
  <dcterms:created xsi:type="dcterms:W3CDTF">2016-10-27T03:19:00Z</dcterms:created>
  <dcterms:modified xsi:type="dcterms:W3CDTF">2016-10-27T03:24:00Z</dcterms:modified>
</cp:coreProperties>
</file>