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648C" w14:textId="3F2378DA" w:rsidR="00F7153D" w:rsidRPr="00F7153D" w:rsidRDefault="0065618F" w:rsidP="00055C3A">
      <w:pPr>
        <w:pStyle w:val="Title"/>
        <w:framePr w:w="0" w:hSpace="0" w:vSpace="0" w:wrap="auto" w:vAnchor="margin" w:hAnchor="text" w:xAlign="left" w:yAlign="inline"/>
        <w:spacing w:after="240" w:line="360" w:lineRule="auto"/>
        <w:ind w:firstLine="0"/>
        <w:rPr>
          <w:b/>
          <w:sz w:val="22"/>
          <w:szCs w:val="22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r w:rsidR="00F7153D" w:rsidRPr="00F7153D">
        <w:rPr>
          <w:b/>
          <w:sz w:val="22"/>
          <w:szCs w:val="22"/>
        </w:rPr>
        <w:t xml:space="preserve">PREDICTING SEARCH </w:t>
      </w:r>
      <w:r w:rsidR="00F7153D">
        <w:rPr>
          <w:b/>
          <w:sz w:val="22"/>
          <w:szCs w:val="22"/>
        </w:rPr>
        <w:t xml:space="preserve">TERM </w:t>
      </w:r>
      <w:r w:rsidR="000406AD">
        <w:rPr>
          <w:b/>
          <w:sz w:val="22"/>
          <w:szCs w:val="22"/>
        </w:rPr>
        <w:t>RELIABILITY</w:t>
      </w:r>
      <w:r w:rsidR="006C24DF">
        <w:rPr>
          <w:b/>
          <w:sz w:val="22"/>
          <w:szCs w:val="22"/>
        </w:rPr>
        <w:br/>
      </w:r>
      <w:r w:rsidR="00F7153D" w:rsidRPr="00F7153D">
        <w:rPr>
          <w:b/>
          <w:sz w:val="22"/>
          <w:szCs w:val="22"/>
        </w:rPr>
        <w:t>FOR SPOKEN TERM DETECTION SYSTEMS</w:t>
      </w:r>
    </w:p>
    <w:p w14:paraId="2A1AD1A0" w14:textId="2A75C8AD" w:rsidR="006C24DF" w:rsidRPr="006C24DF" w:rsidRDefault="00F7153D" w:rsidP="00B1398B">
      <w:pPr>
        <w:pStyle w:val="Authors"/>
        <w:framePr w:w="0" w:hSpace="0" w:vSpace="0" w:wrap="auto" w:vAnchor="margin" w:hAnchor="text" w:xAlign="left" w:yAlign="inline"/>
        <w:spacing w:after="480"/>
        <w:ind w:firstLine="0"/>
      </w:pPr>
      <w:r>
        <w:t>Amir Hossein Harati Nejad Torbati and Joseph Picone</w:t>
      </w:r>
    </w:p>
    <w:p w14:paraId="0EC52040" w14:textId="6406C05C" w:rsidR="00E97402" w:rsidRPr="002164F9" w:rsidRDefault="00E97402" w:rsidP="006C24DF">
      <w:pPr>
        <w:pStyle w:val="Text"/>
        <w:spacing w:after="240" w:line="480" w:lineRule="auto"/>
        <w:ind w:firstLine="0"/>
        <w:rPr>
          <w:b/>
          <w:bCs/>
        </w:rPr>
      </w:pPr>
      <w:r w:rsidRPr="002164F9">
        <w:rPr>
          <w:i/>
          <w:iCs/>
        </w:rPr>
        <w:t>Abstract</w:t>
      </w:r>
      <w:r w:rsidRPr="002164F9">
        <w:t>—</w:t>
      </w:r>
      <w:r w:rsidR="005267D6" w:rsidRPr="002164F9">
        <w:t xml:space="preserve"> </w:t>
      </w:r>
      <w:r w:rsidR="005267D6" w:rsidRPr="006C24DF">
        <w:t>Spoken term detection</w:t>
      </w:r>
      <w:r w:rsidR="006B37D3">
        <w:t xml:space="preserve"> </w:t>
      </w:r>
      <w:r w:rsidR="005267D6" w:rsidRPr="006C24DF">
        <w:t>is an extension of text-based searching that allows users to type keywords and search audio files containing recordings of spoken language. Performance is dependent on many external factors su</w:t>
      </w:r>
      <w:r w:rsidR="00C6702F">
        <w:t>ch as the acoustic channel, language</w:t>
      </w:r>
      <w:r w:rsidR="000406AD">
        <w:t>, pronunciation variations</w:t>
      </w:r>
      <w:r w:rsidR="00C6702F">
        <w:t xml:space="preserve"> and </w:t>
      </w:r>
      <w:r w:rsidR="000406AD">
        <w:t xml:space="preserve">acoustic </w:t>
      </w:r>
      <w:r w:rsidR="005267D6" w:rsidRPr="006C24DF">
        <w:t xml:space="preserve">confusability of the search term. Unlike text-based searches, the </w:t>
      </w:r>
      <w:r w:rsidR="00C6702F">
        <w:t xml:space="preserve">likelihoods of false alarms and misses for specific search terms, which we refer to as reliability, play </w:t>
      </w:r>
      <w:r w:rsidR="005267D6" w:rsidRPr="006C24DF">
        <w:t>a significant role in the overall perception of the usability of the system. In this paper, we present a s</w:t>
      </w:r>
      <w:r w:rsidR="00C6702F">
        <w:t>ystem that predicts the reliability of a search term</w:t>
      </w:r>
      <w:r w:rsidR="0001580B">
        <w:t xml:space="preserve"> based on its inherent confusability</w:t>
      </w:r>
      <w:r w:rsidR="00C6702F">
        <w:t xml:space="preserve">. Our approach integrates predictors of the reliability that are based on both acoustic and phonetic features. These predictors are trained using </w:t>
      </w:r>
      <w:r w:rsidR="005267D6" w:rsidRPr="006C24DF">
        <w:t xml:space="preserve">an analysis of </w:t>
      </w:r>
      <w:r w:rsidR="00C6702F">
        <w:t xml:space="preserve">recognition errors produced </w:t>
      </w:r>
      <w:r w:rsidR="005267D6" w:rsidRPr="006C24DF">
        <w:t>from</w:t>
      </w:r>
      <w:r w:rsidR="00724E98">
        <w:rPr>
          <w:bCs/>
        </w:rPr>
        <w:t xml:space="preserve"> </w:t>
      </w:r>
      <w:r w:rsidR="00C6702F">
        <w:rPr>
          <w:bCs/>
        </w:rPr>
        <w:t xml:space="preserve">a state of the art spoken </w:t>
      </w:r>
      <w:r w:rsidR="00724E98">
        <w:rPr>
          <w:bCs/>
        </w:rPr>
        <w:t>term detection system</w:t>
      </w:r>
      <w:r w:rsidR="00C6702F">
        <w:rPr>
          <w:bCs/>
        </w:rPr>
        <w:t xml:space="preserve"> operating on the Fisher Corpus</w:t>
      </w:r>
      <w:r w:rsidR="005267D6" w:rsidRPr="006C24DF">
        <w:t xml:space="preserve">. </w:t>
      </w:r>
      <w:r w:rsidR="00065ED4">
        <w:rPr>
          <w:bCs/>
        </w:rPr>
        <w:t xml:space="preserve">This work represents the first large-scale attempt to predict the success of a keyword search term from only </w:t>
      </w:r>
      <w:proofErr w:type="gramStart"/>
      <w:r w:rsidR="00065ED4">
        <w:rPr>
          <w:bCs/>
        </w:rPr>
        <w:t>its</w:t>
      </w:r>
      <w:proofErr w:type="gramEnd"/>
      <w:r w:rsidR="00065ED4">
        <w:rPr>
          <w:bCs/>
        </w:rPr>
        <w:t xml:space="preserve"> spelling. We explore the complex relationship between phonetic and acoustic properties of search terms. </w:t>
      </w:r>
      <w:r w:rsidR="005267D6" w:rsidRPr="006C24DF">
        <w:t xml:space="preserve">We show that </w:t>
      </w:r>
      <w:r w:rsidR="00C6702F">
        <w:t xml:space="preserve">a 76% correlation between the predicted error rate and the actual measured error rate can be achieved, and </w:t>
      </w:r>
      <w:r w:rsidR="005267D6" w:rsidRPr="006C24DF">
        <w:t xml:space="preserve">that </w:t>
      </w:r>
      <w:r w:rsidR="00C6702F">
        <w:t xml:space="preserve">the remaining </w:t>
      </w:r>
      <w:r w:rsidR="005267D6" w:rsidRPr="006C24DF">
        <w:t xml:space="preserve">confusability is due to </w:t>
      </w:r>
      <w:r w:rsidR="006C24DF" w:rsidRPr="006C24DF">
        <w:rPr>
          <w:bCs/>
        </w:rPr>
        <w:t>other acoustic modeling issues</w:t>
      </w:r>
      <w:r w:rsidR="00C6702F">
        <w:rPr>
          <w:bCs/>
        </w:rPr>
        <w:t xml:space="preserve"> that cannot be derived from a search term’s spelling.</w:t>
      </w:r>
      <w:r w:rsidR="00065ED4">
        <w:rPr>
          <w:bCs/>
        </w:rPr>
        <w:t xml:space="preserve"> </w:t>
      </w:r>
    </w:p>
    <w:p w14:paraId="46248AE4" w14:textId="586F03C0" w:rsidR="00E97402" w:rsidRDefault="00F3299D" w:rsidP="00C93700">
      <w:pPr>
        <w:pStyle w:val="IndexTerms"/>
        <w:spacing w:after="240" w:line="240" w:lineRule="auto"/>
        <w:ind w:firstLine="0"/>
        <w:rPr>
          <w:b w:val="0"/>
          <w:bCs w:val="0"/>
          <w:iCs/>
          <w:sz w:val="22"/>
          <w:szCs w:val="22"/>
        </w:rPr>
      </w:pPr>
      <w:bookmarkStart w:id="0" w:name="PointTmp"/>
      <w:r w:rsidRPr="00C937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6BC568" wp14:editId="7958FF1D">
                <wp:simplePos x="0" y="0"/>
                <wp:positionH relativeFrom="margin">
                  <wp:posOffset>0</wp:posOffset>
                </wp:positionH>
                <wp:positionV relativeFrom="margin">
                  <wp:posOffset>7442200</wp:posOffset>
                </wp:positionV>
                <wp:extent cx="5943600" cy="782320"/>
                <wp:effectExtent l="0" t="0" r="0" b="508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6B4B" w14:textId="4603B037" w:rsidR="00060A38" w:rsidRDefault="00060A38" w:rsidP="00F3299D">
                            <w:pPr>
                              <w:pStyle w:val="FootnoteText"/>
                              <w:spacing w:after="120"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676ED1">
                              <w:rPr>
                                <w:sz w:val="22"/>
                                <w:szCs w:val="22"/>
                              </w:rPr>
                              <w:t xml:space="preserve">Manuscript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submitted December 30, 2012. Manuscript revised and resubmitted on May 8, 2013.</w:t>
                            </w:r>
                          </w:p>
                          <w:p w14:paraId="6AA9CCDF" w14:textId="77777777" w:rsidR="00060A38" w:rsidRPr="00676ED1" w:rsidRDefault="00060A38" w:rsidP="00F3299D">
                            <w:pPr>
                              <w:pStyle w:val="FootnoteText"/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A. Harati and J. Picone are with the </w:t>
                            </w:r>
                            <w:r w:rsidRPr="00676ED1">
                              <w:rPr>
                                <w:sz w:val="22"/>
                                <w:szCs w:val="22"/>
                              </w:rPr>
                              <w:t xml:space="preserve">Department of Electrical and Computer Engineering at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Temple University, 1947 North 12</w:t>
                            </w:r>
                            <w:r w:rsidRPr="006C24D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Street, Philadelphia, Pennsylvania 19027 USA</w:t>
                            </w:r>
                            <w:r w:rsidRPr="00676ED1">
                              <w:rPr>
                                <w:sz w:val="22"/>
                                <w:szCs w:val="22"/>
                              </w:rPr>
                              <w:t xml:space="preserve"> (phone: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215-204-4841</w:t>
                            </w:r>
                            <w:r w:rsidRPr="00676ED1">
                              <w:rPr>
                                <w:sz w:val="22"/>
                                <w:szCs w:val="22"/>
                              </w:rPr>
                              <w:t>; fax: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215-204-5960</w:t>
                            </w:r>
                            <w:r w:rsidRPr="00676ED1">
                              <w:rPr>
                                <w:sz w:val="22"/>
                                <w:szCs w:val="22"/>
                              </w:rPr>
                              <w:t xml:space="preserve">; email: </w:t>
                            </w:r>
                            <w:r w:rsidRPr="00FD6A8E">
                              <w:rPr>
                                <w:sz w:val="22"/>
                                <w:szCs w:val="22"/>
                              </w:rPr>
                              <w:t>joseph.picone@isip.piconepress.com</w:t>
                            </w:r>
                            <w:r w:rsidRPr="00676ED1"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3583F7" w14:textId="77777777" w:rsidR="00060A38" w:rsidRDefault="00060A3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86pt;width:468pt;height:61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" filled="f" stroked="f">
                <v:textbox inset="0,0,0,0">
                  <w:txbxContent>
                    <w:p w14:paraId="131D6B4B" w14:textId="4603B037" w:rsidR="00060A38" w:rsidRDefault="00060A38" w:rsidP="00F3299D">
                      <w:pPr>
                        <w:pStyle w:val="FootnoteText"/>
                        <w:spacing w:after="120"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  <w:r w:rsidRPr="00676ED1">
                        <w:rPr>
                          <w:sz w:val="22"/>
                          <w:szCs w:val="22"/>
                        </w:rPr>
                        <w:t xml:space="preserve">Manuscript </w:t>
                      </w:r>
                      <w:r>
                        <w:rPr>
                          <w:sz w:val="22"/>
                          <w:szCs w:val="22"/>
                        </w:rPr>
                        <w:t>submitted December 30, 2012. Manuscript revised and resubmitted on May 8, 2013.</w:t>
                      </w:r>
                    </w:p>
                    <w:p w14:paraId="6AA9CCDF" w14:textId="77777777" w:rsidR="00060A38" w:rsidRPr="00676ED1" w:rsidRDefault="00060A38" w:rsidP="00F3299D">
                      <w:pPr>
                        <w:pStyle w:val="FootnoteText"/>
                        <w:spacing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A. Harati and J. Picone are with the </w:t>
                      </w:r>
                      <w:r w:rsidRPr="00676ED1">
                        <w:rPr>
                          <w:sz w:val="22"/>
                          <w:szCs w:val="22"/>
                        </w:rPr>
                        <w:t xml:space="preserve">Department of Electrical and Computer Engineering at </w:t>
                      </w:r>
                      <w:r>
                        <w:rPr>
                          <w:sz w:val="22"/>
                          <w:szCs w:val="22"/>
                        </w:rPr>
                        <w:t>Temple University, 1947 North 12</w:t>
                      </w:r>
                      <w:r w:rsidRPr="006C24DF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Street, Philadelphia, Pennsylvania 19027 USA</w:t>
                      </w:r>
                      <w:r w:rsidRPr="00676ED1">
                        <w:rPr>
                          <w:sz w:val="22"/>
                          <w:szCs w:val="22"/>
                        </w:rPr>
                        <w:t xml:space="preserve"> (phone: </w:t>
                      </w:r>
                      <w:r>
                        <w:rPr>
                          <w:sz w:val="22"/>
                          <w:szCs w:val="22"/>
                        </w:rPr>
                        <w:t>215-204-4841</w:t>
                      </w:r>
                      <w:r w:rsidRPr="00676ED1">
                        <w:rPr>
                          <w:sz w:val="22"/>
                          <w:szCs w:val="22"/>
                        </w:rPr>
                        <w:t>; fax:</w:t>
                      </w:r>
                      <w:r>
                        <w:rPr>
                          <w:sz w:val="22"/>
                          <w:szCs w:val="22"/>
                        </w:rPr>
                        <w:t> 215-204-5960</w:t>
                      </w:r>
                      <w:r w:rsidRPr="00676ED1">
                        <w:rPr>
                          <w:sz w:val="22"/>
                          <w:szCs w:val="22"/>
                        </w:rPr>
                        <w:t xml:space="preserve">; email: </w:t>
                      </w:r>
                      <w:r w:rsidRPr="00FD6A8E">
                        <w:rPr>
                          <w:sz w:val="22"/>
                          <w:szCs w:val="22"/>
                        </w:rPr>
                        <w:t>joseph.picone@isip.piconepress.com</w:t>
                      </w:r>
                      <w:r w:rsidRPr="00676ED1">
                        <w:rPr>
                          <w:sz w:val="22"/>
                          <w:szCs w:val="22"/>
                        </w:rPr>
                        <w:t>).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3583F7" w14:textId="77777777" w:rsidR="00060A38" w:rsidRDefault="00060A38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F7DD0" w:rsidRPr="002164F9">
        <w:rPr>
          <w:i/>
          <w:iCs/>
          <w:sz w:val="22"/>
          <w:szCs w:val="22"/>
        </w:rPr>
        <w:t>Keywords</w:t>
      </w:r>
      <w:r w:rsidR="00E97402" w:rsidRPr="002164F9">
        <w:rPr>
          <w:sz w:val="22"/>
          <w:szCs w:val="22"/>
        </w:rPr>
        <w:t>—</w:t>
      </w:r>
      <w:r w:rsidR="008056B4" w:rsidRPr="002164F9">
        <w:rPr>
          <w:iCs/>
          <w:sz w:val="22"/>
          <w:szCs w:val="22"/>
        </w:rPr>
        <w:t xml:space="preserve"> </w:t>
      </w:r>
      <w:r w:rsidR="008056B4" w:rsidRPr="002164F9">
        <w:rPr>
          <w:b w:val="0"/>
          <w:bCs w:val="0"/>
          <w:iCs/>
          <w:sz w:val="22"/>
          <w:szCs w:val="22"/>
        </w:rPr>
        <w:t>spoken term detection, voice keyword search, information retrieval</w:t>
      </w:r>
    </w:p>
    <w:p w14:paraId="357D1508" w14:textId="05DEF9ED" w:rsidR="00D00163" w:rsidRDefault="00D00163" w:rsidP="00824BBA">
      <w:pPr>
        <w:pStyle w:val="ReferenceHead"/>
        <w:keepNext w:val="0"/>
        <w:widowControl w:val="0"/>
        <w:autoSpaceDE/>
        <w:autoSpaceDN/>
        <w:spacing w:line="240" w:lineRule="auto"/>
        <w:jc w:val="left"/>
        <w:outlineLvl w:val="9"/>
      </w:pPr>
      <w:bookmarkStart w:id="1" w:name="_MON_1390122136"/>
      <w:bookmarkStart w:id="2" w:name="_GoBack"/>
      <w:bookmarkEnd w:id="0"/>
      <w:bookmarkEnd w:id="1"/>
      <w:bookmarkEnd w:id="2"/>
    </w:p>
    <w:sectPr w:rsidR="00D00163" w:rsidSect="006C24DF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BADD6" w14:textId="77777777" w:rsidR="00060A38" w:rsidRDefault="00060A38">
      <w:r>
        <w:separator/>
      </w:r>
    </w:p>
  </w:endnote>
  <w:endnote w:type="continuationSeparator" w:id="0">
    <w:p w14:paraId="47D10E59" w14:textId="77777777" w:rsidR="00060A38" w:rsidRDefault="000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8E2B" w14:textId="77777777" w:rsidR="00060A38" w:rsidRDefault="00060A38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060A38" w:rsidRDefault="00060A38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600ED" w14:textId="7B2835A7" w:rsidR="00060A38" w:rsidRDefault="00060A38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57A2B" w14:textId="77777777" w:rsidR="00060A38" w:rsidRDefault="00060A38"/>
  </w:footnote>
  <w:footnote w:type="continuationSeparator" w:id="0">
    <w:p w14:paraId="734D91B3" w14:textId="77777777" w:rsidR="00060A38" w:rsidRDefault="00060A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B82F" w14:textId="5E136E27" w:rsidR="00060A38" w:rsidRPr="006A69E8" w:rsidRDefault="00060A38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E662F6">
      <w:rPr>
        <w:rStyle w:val="PageNumber"/>
        <w:noProof/>
        <w:sz w:val="20"/>
        <w:szCs w:val="20"/>
      </w:rPr>
      <w:t>1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5B9B"/>
    <w:rsid w:val="00037476"/>
    <w:rsid w:val="000406AD"/>
    <w:rsid w:val="0004401F"/>
    <w:rsid w:val="000471BD"/>
    <w:rsid w:val="00051A80"/>
    <w:rsid w:val="0005360E"/>
    <w:rsid w:val="00055C3A"/>
    <w:rsid w:val="00060A38"/>
    <w:rsid w:val="00063321"/>
    <w:rsid w:val="00065ED4"/>
    <w:rsid w:val="0007346E"/>
    <w:rsid w:val="00073FD0"/>
    <w:rsid w:val="00086661"/>
    <w:rsid w:val="00087CFF"/>
    <w:rsid w:val="000A1FBB"/>
    <w:rsid w:val="000B2015"/>
    <w:rsid w:val="000B5EAD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B0C"/>
    <w:rsid w:val="00114AFA"/>
    <w:rsid w:val="00121651"/>
    <w:rsid w:val="00125216"/>
    <w:rsid w:val="001301F2"/>
    <w:rsid w:val="00134909"/>
    <w:rsid w:val="001367E3"/>
    <w:rsid w:val="00142570"/>
    <w:rsid w:val="00144390"/>
    <w:rsid w:val="00144E72"/>
    <w:rsid w:val="00146C13"/>
    <w:rsid w:val="00150894"/>
    <w:rsid w:val="00155FF4"/>
    <w:rsid w:val="00162409"/>
    <w:rsid w:val="001625C0"/>
    <w:rsid w:val="00172F46"/>
    <w:rsid w:val="0018345A"/>
    <w:rsid w:val="001873B1"/>
    <w:rsid w:val="00192576"/>
    <w:rsid w:val="00193F3A"/>
    <w:rsid w:val="00194E56"/>
    <w:rsid w:val="001972BD"/>
    <w:rsid w:val="001A2FA4"/>
    <w:rsid w:val="001B1FC5"/>
    <w:rsid w:val="001B6831"/>
    <w:rsid w:val="001C2F3F"/>
    <w:rsid w:val="001C305B"/>
    <w:rsid w:val="001C601E"/>
    <w:rsid w:val="001D03B5"/>
    <w:rsid w:val="001D6462"/>
    <w:rsid w:val="001F3ADA"/>
    <w:rsid w:val="001F7736"/>
    <w:rsid w:val="00212140"/>
    <w:rsid w:val="0021221D"/>
    <w:rsid w:val="00213083"/>
    <w:rsid w:val="002164F9"/>
    <w:rsid w:val="00216626"/>
    <w:rsid w:val="0022568B"/>
    <w:rsid w:val="00227293"/>
    <w:rsid w:val="002273B3"/>
    <w:rsid w:val="0023230D"/>
    <w:rsid w:val="00232C06"/>
    <w:rsid w:val="00233A4F"/>
    <w:rsid w:val="0023532C"/>
    <w:rsid w:val="002357E0"/>
    <w:rsid w:val="00235808"/>
    <w:rsid w:val="002434A1"/>
    <w:rsid w:val="00244087"/>
    <w:rsid w:val="00244396"/>
    <w:rsid w:val="002546AE"/>
    <w:rsid w:val="002631A0"/>
    <w:rsid w:val="002647DB"/>
    <w:rsid w:val="0027010C"/>
    <w:rsid w:val="0028168A"/>
    <w:rsid w:val="00281B99"/>
    <w:rsid w:val="00295694"/>
    <w:rsid w:val="002A02AE"/>
    <w:rsid w:val="002A2055"/>
    <w:rsid w:val="002A71D7"/>
    <w:rsid w:val="002C0F44"/>
    <w:rsid w:val="002D3345"/>
    <w:rsid w:val="002D36BF"/>
    <w:rsid w:val="002D523D"/>
    <w:rsid w:val="002E08C5"/>
    <w:rsid w:val="002E450C"/>
    <w:rsid w:val="002E50B3"/>
    <w:rsid w:val="002F19F3"/>
    <w:rsid w:val="002F2586"/>
    <w:rsid w:val="002F4A7F"/>
    <w:rsid w:val="00304B3C"/>
    <w:rsid w:val="003145A4"/>
    <w:rsid w:val="00315762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60269"/>
    <w:rsid w:val="003607BE"/>
    <w:rsid w:val="00360E7C"/>
    <w:rsid w:val="0037291D"/>
    <w:rsid w:val="003740F8"/>
    <w:rsid w:val="00375CD9"/>
    <w:rsid w:val="00375D81"/>
    <w:rsid w:val="003763BC"/>
    <w:rsid w:val="00381FC8"/>
    <w:rsid w:val="00394701"/>
    <w:rsid w:val="00397A83"/>
    <w:rsid w:val="003A670C"/>
    <w:rsid w:val="003C5769"/>
    <w:rsid w:val="0040263A"/>
    <w:rsid w:val="00415189"/>
    <w:rsid w:val="00416FB2"/>
    <w:rsid w:val="004201A8"/>
    <w:rsid w:val="0043144F"/>
    <w:rsid w:val="00431BFA"/>
    <w:rsid w:val="0043496D"/>
    <w:rsid w:val="00434E0A"/>
    <w:rsid w:val="00435006"/>
    <w:rsid w:val="004472C8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0FE9"/>
    <w:rsid w:val="00491EE8"/>
    <w:rsid w:val="0049565C"/>
    <w:rsid w:val="004A126D"/>
    <w:rsid w:val="004B1F6C"/>
    <w:rsid w:val="004B65AF"/>
    <w:rsid w:val="004C1891"/>
    <w:rsid w:val="004C1E16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587D"/>
    <w:rsid w:val="0051630A"/>
    <w:rsid w:val="00520867"/>
    <w:rsid w:val="00525F06"/>
    <w:rsid w:val="005267D6"/>
    <w:rsid w:val="00534F9C"/>
    <w:rsid w:val="00536BA3"/>
    <w:rsid w:val="00541CDC"/>
    <w:rsid w:val="00543FC0"/>
    <w:rsid w:val="00554DD2"/>
    <w:rsid w:val="00557A8B"/>
    <w:rsid w:val="00580183"/>
    <w:rsid w:val="00580B98"/>
    <w:rsid w:val="00592BCD"/>
    <w:rsid w:val="005A2A15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6602"/>
    <w:rsid w:val="00651BED"/>
    <w:rsid w:val="00652443"/>
    <w:rsid w:val="00654765"/>
    <w:rsid w:val="00654820"/>
    <w:rsid w:val="0065618F"/>
    <w:rsid w:val="006577C6"/>
    <w:rsid w:val="00660A45"/>
    <w:rsid w:val="0068356D"/>
    <w:rsid w:val="00684DFD"/>
    <w:rsid w:val="0069211C"/>
    <w:rsid w:val="0069569D"/>
    <w:rsid w:val="00695B3A"/>
    <w:rsid w:val="006A69E8"/>
    <w:rsid w:val="006A6E6C"/>
    <w:rsid w:val="006B37D3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D7E16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DF4"/>
    <w:rsid w:val="00815E3E"/>
    <w:rsid w:val="00824BBA"/>
    <w:rsid w:val="00825974"/>
    <w:rsid w:val="008271D5"/>
    <w:rsid w:val="0083470D"/>
    <w:rsid w:val="008364B9"/>
    <w:rsid w:val="008423B5"/>
    <w:rsid w:val="008435C1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6931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5384"/>
    <w:rsid w:val="008F5D31"/>
    <w:rsid w:val="0091035B"/>
    <w:rsid w:val="00911E4A"/>
    <w:rsid w:val="00923DBF"/>
    <w:rsid w:val="00925702"/>
    <w:rsid w:val="00927649"/>
    <w:rsid w:val="0093502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5A35"/>
    <w:rsid w:val="009E7726"/>
    <w:rsid w:val="009F1182"/>
    <w:rsid w:val="009F7DD0"/>
    <w:rsid w:val="00A0094A"/>
    <w:rsid w:val="00A0283E"/>
    <w:rsid w:val="00A17946"/>
    <w:rsid w:val="00A27A43"/>
    <w:rsid w:val="00A3083D"/>
    <w:rsid w:val="00A30DF6"/>
    <w:rsid w:val="00A30F8C"/>
    <w:rsid w:val="00A40FD5"/>
    <w:rsid w:val="00A47F04"/>
    <w:rsid w:val="00A53F7B"/>
    <w:rsid w:val="00A54E4A"/>
    <w:rsid w:val="00A669C4"/>
    <w:rsid w:val="00AA0990"/>
    <w:rsid w:val="00AA3DFC"/>
    <w:rsid w:val="00AA5FEF"/>
    <w:rsid w:val="00AB0BD5"/>
    <w:rsid w:val="00AB112F"/>
    <w:rsid w:val="00AB1A90"/>
    <w:rsid w:val="00AC1E78"/>
    <w:rsid w:val="00AC47FA"/>
    <w:rsid w:val="00AC6586"/>
    <w:rsid w:val="00AD02BB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30018"/>
    <w:rsid w:val="00B30B7A"/>
    <w:rsid w:val="00B36028"/>
    <w:rsid w:val="00B47959"/>
    <w:rsid w:val="00B53AD7"/>
    <w:rsid w:val="00B57B03"/>
    <w:rsid w:val="00B60217"/>
    <w:rsid w:val="00B635CC"/>
    <w:rsid w:val="00B64542"/>
    <w:rsid w:val="00B67F96"/>
    <w:rsid w:val="00B71581"/>
    <w:rsid w:val="00B727A7"/>
    <w:rsid w:val="00B738EA"/>
    <w:rsid w:val="00B818B8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07617"/>
    <w:rsid w:val="00C10D74"/>
    <w:rsid w:val="00C14CF1"/>
    <w:rsid w:val="00C17948"/>
    <w:rsid w:val="00C273B4"/>
    <w:rsid w:val="00C27829"/>
    <w:rsid w:val="00C30E46"/>
    <w:rsid w:val="00C31786"/>
    <w:rsid w:val="00C46832"/>
    <w:rsid w:val="00C479C4"/>
    <w:rsid w:val="00C54724"/>
    <w:rsid w:val="00C56923"/>
    <w:rsid w:val="00C579E3"/>
    <w:rsid w:val="00C60941"/>
    <w:rsid w:val="00C653E4"/>
    <w:rsid w:val="00C664A8"/>
    <w:rsid w:val="00C6702F"/>
    <w:rsid w:val="00C677BD"/>
    <w:rsid w:val="00C741BB"/>
    <w:rsid w:val="00C74226"/>
    <w:rsid w:val="00C745D7"/>
    <w:rsid w:val="00C82801"/>
    <w:rsid w:val="00C828B0"/>
    <w:rsid w:val="00C85A6A"/>
    <w:rsid w:val="00C87FFC"/>
    <w:rsid w:val="00C91F6F"/>
    <w:rsid w:val="00C93700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41256"/>
    <w:rsid w:val="00D50006"/>
    <w:rsid w:val="00D56935"/>
    <w:rsid w:val="00D605EB"/>
    <w:rsid w:val="00D729EE"/>
    <w:rsid w:val="00D758C6"/>
    <w:rsid w:val="00D86E5D"/>
    <w:rsid w:val="00D87A6D"/>
    <w:rsid w:val="00D92112"/>
    <w:rsid w:val="00D953A8"/>
    <w:rsid w:val="00DA67DB"/>
    <w:rsid w:val="00DC0227"/>
    <w:rsid w:val="00DD0F79"/>
    <w:rsid w:val="00DF2DDE"/>
    <w:rsid w:val="00DF427F"/>
    <w:rsid w:val="00E003E7"/>
    <w:rsid w:val="00E13676"/>
    <w:rsid w:val="00E23F0D"/>
    <w:rsid w:val="00E24882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662F6"/>
    <w:rsid w:val="00E71488"/>
    <w:rsid w:val="00E72C2D"/>
    <w:rsid w:val="00E74322"/>
    <w:rsid w:val="00E81C8A"/>
    <w:rsid w:val="00E826F1"/>
    <w:rsid w:val="00E90A59"/>
    <w:rsid w:val="00E95B2B"/>
    <w:rsid w:val="00E97402"/>
    <w:rsid w:val="00EA4752"/>
    <w:rsid w:val="00EB13FB"/>
    <w:rsid w:val="00EB2613"/>
    <w:rsid w:val="00EB4D8D"/>
    <w:rsid w:val="00EB7912"/>
    <w:rsid w:val="00EC3634"/>
    <w:rsid w:val="00EC5F80"/>
    <w:rsid w:val="00ED2B74"/>
    <w:rsid w:val="00EF59D6"/>
    <w:rsid w:val="00EF766F"/>
    <w:rsid w:val="00F025F9"/>
    <w:rsid w:val="00F054D6"/>
    <w:rsid w:val="00F14DFA"/>
    <w:rsid w:val="00F160FC"/>
    <w:rsid w:val="00F226EB"/>
    <w:rsid w:val="00F2586E"/>
    <w:rsid w:val="00F3150A"/>
    <w:rsid w:val="00F3299D"/>
    <w:rsid w:val="00F334D1"/>
    <w:rsid w:val="00F35C53"/>
    <w:rsid w:val="00F470D1"/>
    <w:rsid w:val="00F47FB8"/>
    <w:rsid w:val="00F50BF9"/>
    <w:rsid w:val="00F65266"/>
    <w:rsid w:val="00F65444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5C3A"/>
    <w:pPr>
      <w:keepNext/>
      <w:numPr>
        <w:numId w:val="1"/>
      </w:numPr>
      <w:ind w:firstLine="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55C3A"/>
    <w:pPr>
      <w:keepNext/>
      <w:numPr>
        <w:numId w:val="1"/>
      </w:numPr>
      <w:ind w:firstLine="0"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010E50F2-A2F6-A148-A0DC-25E7B5BE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4</cp:revision>
  <cp:lastPrinted>2007-05-08T13:48:00Z</cp:lastPrinted>
  <dcterms:created xsi:type="dcterms:W3CDTF">2013-05-09T02:11:00Z</dcterms:created>
  <dcterms:modified xsi:type="dcterms:W3CDTF">2013-05-09T02:13:00Z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