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1C1" w:rsidRPr="00DF41DF" w:rsidRDefault="009741C1" w:rsidP="009741C1">
      <w:pPr>
        <w:spacing w:line="240" w:lineRule="auto"/>
        <w:jc w:val="center"/>
        <w:rPr>
          <w:rFonts w:cs="Times New Roman"/>
          <w:b/>
          <w:sz w:val="32"/>
          <w:szCs w:val="32"/>
        </w:rPr>
      </w:pPr>
      <w:r>
        <w:rPr>
          <w:rFonts w:cs="Times New Roman"/>
          <w:b/>
          <w:sz w:val="32"/>
          <w:szCs w:val="32"/>
        </w:rPr>
        <w:t>AUTOMATED IDENTIFICATION OF ABNORMAL ADULT EEGs</w:t>
      </w:r>
    </w:p>
    <w:p w:rsidR="009741C1" w:rsidRDefault="009741C1" w:rsidP="009741C1">
      <w:pPr>
        <w:jc w:val="center"/>
        <w:rPr>
          <w:rFonts w:cs="Times New Roman"/>
          <w:szCs w:val="24"/>
        </w:rPr>
      </w:pPr>
      <w:r>
        <w:rPr>
          <w:rFonts w:cs="Times New Roman"/>
          <w:szCs w:val="24"/>
        </w:rPr>
        <w:t>______________________________________________________________________________</w:t>
      </w:r>
    </w:p>
    <w:p w:rsidR="009741C1" w:rsidRDefault="009741C1" w:rsidP="009741C1">
      <w:pPr>
        <w:jc w:val="center"/>
        <w:rPr>
          <w:rFonts w:cs="Times New Roman"/>
          <w:b/>
          <w:sz w:val="32"/>
          <w:szCs w:val="32"/>
        </w:rPr>
      </w:pPr>
      <w:r>
        <w:rPr>
          <w:rFonts w:cs="Times New Roman"/>
          <w:b/>
          <w:sz w:val="32"/>
          <w:szCs w:val="32"/>
        </w:rPr>
        <w:t>A Thesis Proposal</w:t>
      </w:r>
    </w:p>
    <w:p w:rsidR="009741C1" w:rsidRPr="00064290" w:rsidRDefault="009741C1" w:rsidP="009741C1">
      <w:pPr>
        <w:jc w:val="center"/>
        <w:rPr>
          <w:rFonts w:cs="Times New Roman"/>
          <w:szCs w:val="24"/>
        </w:rPr>
      </w:pPr>
      <w:r>
        <w:rPr>
          <w:rFonts w:cs="Times New Roman"/>
          <w:szCs w:val="24"/>
        </w:rPr>
        <w:t>______________________________________________________________________________</w:t>
      </w:r>
    </w:p>
    <w:p w:rsidR="009741C1" w:rsidRPr="00A364D8" w:rsidRDefault="009741C1" w:rsidP="009741C1">
      <w:pPr>
        <w:autoSpaceDE w:val="0"/>
        <w:autoSpaceDN w:val="0"/>
        <w:adjustRightInd w:val="0"/>
        <w:spacing w:after="0"/>
        <w:jc w:val="center"/>
        <w:rPr>
          <w:rFonts w:cs="Times New Roman"/>
          <w:b/>
          <w:bCs/>
          <w:sz w:val="32"/>
          <w:szCs w:val="32"/>
        </w:rPr>
      </w:pPr>
      <w:r w:rsidRPr="00A364D8">
        <w:rPr>
          <w:rFonts w:cs="Times New Roman"/>
          <w:b/>
          <w:bCs/>
          <w:sz w:val="32"/>
          <w:szCs w:val="32"/>
        </w:rPr>
        <w:t>in Partial Fulfillment</w:t>
      </w:r>
    </w:p>
    <w:p w:rsidR="009741C1" w:rsidRPr="00A364D8" w:rsidRDefault="009741C1" w:rsidP="009741C1">
      <w:pPr>
        <w:autoSpaceDE w:val="0"/>
        <w:autoSpaceDN w:val="0"/>
        <w:adjustRightInd w:val="0"/>
        <w:spacing w:after="0"/>
        <w:jc w:val="center"/>
        <w:rPr>
          <w:rFonts w:cs="Times New Roman"/>
          <w:b/>
          <w:bCs/>
          <w:sz w:val="32"/>
          <w:szCs w:val="32"/>
        </w:rPr>
      </w:pPr>
      <w:r w:rsidRPr="00A364D8">
        <w:rPr>
          <w:rFonts w:cs="Times New Roman"/>
          <w:b/>
          <w:bCs/>
          <w:sz w:val="32"/>
          <w:szCs w:val="32"/>
        </w:rPr>
        <w:t>of the Requirements for the Degree of</w:t>
      </w:r>
    </w:p>
    <w:p w:rsidR="009741C1" w:rsidRPr="00A364D8" w:rsidRDefault="009741C1" w:rsidP="009741C1">
      <w:pPr>
        <w:pBdr>
          <w:bottom w:val="single" w:sz="12" w:space="1" w:color="auto"/>
        </w:pBdr>
        <w:autoSpaceDE w:val="0"/>
        <w:autoSpaceDN w:val="0"/>
        <w:adjustRightInd w:val="0"/>
        <w:spacing w:after="0"/>
        <w:jc w:val="center"/>
        <w:rPr>
          <w:rFonts w:cs="Times New Roman"/>
          <w:b/>
          <w:bCs/>
          <w:sz w:val="32"/>
          <w:szCs w:val="32"/>
        </w:rPr>
      </w:pPr>
      <w:r w:rsidRPr="00A364D8">
        <w:rPr>
          <w:rFonts w:cs="Times New Roman"/>
          <w:b/>
          <w:bCs/>
          <w:sz w:val="32"/>
          <w:szCs w:val="32"/>
        </w:rPr>
        <w:t>Master of Science in Electrical</w:t>
      </w:r>
      <w:r>
        <w:rPr>
          <w:rFonts w:cs="Times New Roman"/>
          <w:b/>
          <w:bCs/>
          <w:sz w:val="32"/>
          <w:szCs w:val="32"/>
        </w:rPr>
        <w:t xml:space="preserve"> and Computer</w:t>
      </w:r>
      <w:r w:rsidRPr="00A364D8">
        <w:rPr>
          <w:rFonts w:cs="Times New Roman"/>
          <w:b/>
          <w:bCs/>
          <w:sz w:val="32"/>
          <w:szCs w:val="32"/>
        </w:rPr>
        <w:t xml:space="preserve"> Engineering</w:t>
      </w:r>
    </w:p>
    <w:p w:rsidR="009741C1" w:rsidRPr="00A364D8" w:rsidRDefault="009741C1" w:rsidP="009741C1">
      <w:pPr>
        <w:pBdr>
          <w:bottom w:val="single" w:sz="12" w:space="1" w:color="auto"/>
        </w:pBdr>
        <w:autoSpaceDE w:val="0"/>
        <w:autoSpaceDN w:val="0"/>
        <w:adjustRightInd w:val="0"/>
        <w:spacing w:after="0"/>
        <w:jc w:val="center"/>
        <w:rPr>
          <w:rFonts w:cs="Times New Roman"/>
          <w:b/>
          <w:bCs/>
          <w:sz w:val="32"/>
          <w:szCs w:val="32"/>
        </w:rPr>
      </w:pPr>
    </w:p>
    <w:p w:rsidR="009741C1" w:rsidRPr="00A364D8" w:rsidRDefault="009741C1" w:rsidP="009741C1">
      <w:pPr>
        <w:spacing w:after="0"/>
        <w:jc w:val="center"/>
        <w:rPr>
          <w:rFonts w:cs="Times New Roman"/>
          <w:b/>
          <w:sz w:val="32"/>
          <w:szCs w:val="32"/>
        </w:rPr>
      </w:pPr>
    </w:p>
    <w:p w:rsidR="009741C1" w:rsidRPr="00F6053E" w:rsidRDefault="009741C1" w:rsidP="009741C1">
      <w:pPr>
        <w:spacing w:after="0"/>
        <w:jc w:val="center"/>
        <w:rPr>
          <w:rFonts w:cs="Times New Roman"/>
          <w:b/>
          <w:sz w:val="32"/>
          <w:szCs w:val="32"/>
          <w:lang w:val="es-VE"/>
        </w:rPr>
      </w:pPr>
      <w:r w:rsidRPr="00F6053E">
        <w:rPr>
          <w:rFonts w:cs="Times New Roman"/>
          <w:b/>
          <w:sz w:val="32"/>
          <w:szCs w:val="32"/>
          <w:lang w:val="es-VE"/>
        </w:rPr>
        <w:t>By</w:t>
      </w:r>
    </w:p>
    <w:p w:rsidR="009741C1" w:rsidRPr="00D47987" w:rsidRDefault="009741C1" w:rsidP="009741C1">
      <w:pPr>
        <w:spacing w:after="0"/>
        <w:jc w:val="center"/>
        <w:rPr>
          <w:rFonts w:cs="Times New Roman"/>
          <w:b/>
          <w:sz w:val="32"/>
          <w:szCs w:val="32"/>
          <w:lang w:val="es-VE"/>
        </w:rPr>
      </w:pPr>
      <w:r w:rsidRPr="00B54477">
        <w:rPr>
          <w:rFonts w:cs="Times New Roman"/>
          <w:b/>
          <w:sz w:val="32"/>
          <w:szCs w:val="32"/>
          <w:lang w:val="es-VE"/>
        </w:rPr>
        <w:t>Silvia L</w:t>
      </w:r>
      <w:r>
        <w:rPr>
          <w:rFonts w:cs="Times New Roman"/>
          <w:b/>
          <w:sz w:val="32"/>
          <w:szCs w:val="32"/>
          <w:lang w:val="es-VE"/>
        </w:rPr>
        <w:t>ópez de Diego</w:t>
      </w:r>
    </w:p>
    <w:p w:rsidR="009741C1" w:rsidRPr="00B54477" w:rsidRDefault="009741C1" w:rsidP="009741C1">
      <w:pPr>
        <w:spacing w:after="0"/>
        <w:jc w:val="center"/>
        <w:rPr>
          <w:rFonts w:cs="Times New Roman"/>
          <w:b/>
          <w:sz w:val="32"/>
          <w:szCs w:val="32"/>
          <w:lang w:val="es-VE"/>
        </w:rPr>
      </w:pPr>
      <w:r>
        <w:rPr>
          <w:rFonts w:cs="Times New Roman"/>
          <w:b/>
          <w:sz w:val="32"/>
          <w:szCs w:val="32"/>
          <w:lang w:val="es-VE"/>
        </w:rPr>
        <w:t>December, 2016</w:t>
      </w:r>
    </w:p>
    <w:p w:rsidR="009741C1" w:rsidRPr="00B54477" w:rsidRDefault="009741C1" w:rsidP="009741C1">
      <w:pPr>
        <w:jc w:val="center"/>
        <w:rPr>
          <w:rFonts w:cs="Times New Roman"/>
          <w:szCs w:val="24"/>
          <w:lang w:val="es-VE"/>
        </w:rPr>
      </w:pPr>
    </w:p>
    <w:p w:rsidR="009741C1" w:rsidRPr="00064290" w:rsidRDefault="009741C1" w:rsidP="009741C1">
      <w:pPr>
        <w:jc w:val="center"/>
        <w:rPr>
          <w:rFonts w:cs="Times New Roman"/>
          <w:b/>
          <w:szCs w:val="24"/>
        </w:rPr>
      </w:pPr>
      <w:r w:rsidRPr="00064290">
        <w:rPr>
          <w:rFonts w:cs="Times New Roman"/>
          <w:b/>
          <w:szCs w:val="24"/>
        </w:rPr>
        <w:t>_________________________________</w:t>
      </w:r>
    </w:p>
    <w:p w:rsidR="009741C1" w:rsidRPr="00111634" w:rsidRDefault="009741C1" w:rsidP="009741C1">
      <w:pPr>
        <w:spacing w:after="0" w:line="240" w:lineRule="auto"/>
        <w:jc w:val="center"/>
        <w:rPr>
          <w:rFonts w:cs="Times New Roman"/>
          <w:b/>
          <w:szCs w:val="24"/>
        </w:rPr>
      </w:pPr>
      <w:r>
        <w:rPr>
          <w:rFonts w:cs="Times New Roman"/>
          <w:b/>
          <w:szCs w:val="24"/>
        </w:rPr>
        <w:t xml:space="preserve"> </w:t>
      </w:r>
      <w:r w:rsidRPr="00111634">
        <w:rPr>
          <w:rFonts w:cs="Times New Roman"/>
          <w:b/>
          <w:szCs w:val="24"/>
        </w:rPr>
        <w:t>Dr. Joseph Picone</w:t>
      </w:r>
    </w:p>
    <w:p w:rsidR="009741C1" w:rsidRPr="00064290" w:rsidRDefault="009741C1" w:rsidP="009741C1">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rsidR="009741C1" w:rsidRPr="00064290" w:rsidRDefault="009741C1" w:rsidP="009741C1">
      <w:pPr>
        <w:spacing w:after="0"/>
        <w:rPr>
          <w:rFonts w:cs="Times New Roman"/>
          <w:b/>
          <w:szCs w:val="24"/>
        </w:rPr>
      </w:pPr>
    </w:p>
    <w:p w:rsidR="009741C1" w:rsidRPr="00064290" w:rsidRDefault="009741C1" w:rsidP="009741C1">
      <w:pPr>
        <w:spacing w:after="0"/>
        <w:rPr>
          <w:rFonts w:cs="Times New Roman"/>
          <w:b/>
          <w:szCs w:val="24"/>
        </w:rPr>
      </w:pPr>
    </w:p>
    <w:p w:rsidR="009741C1" w:rsidRPr="00064290" w:rsidRDefault="009741C1" w:rsidP="009741C1">
      <w:pPr>
        <w:rPr>
          <w:rFonts w:cs="Times New Roman"/>
          <w:b/>
          <w:szCs w:val="24"/>
        </w:rPr>
      </w:pPr>
      <w:r w:rsidRPr="00064290">
        <w:rPr>
          <w:rFonts w:cs="Times New Roman"/>
          <w:b/>
          <w:szCs w:val="24"/>
        </w:rPr>
        <w:t>_________________________________</w:t>
      </w:r>
      <w:r w:rsidRPr="00064290">
        <w:rPr>
          <w:rFonts w:cs="Times New Roman"/>
          <w:b/>
          <w:szCs w:val="24"/>
        </w:rPr>
        <w:tab/>
      </w:r>
      <w:r w:rsidRPr="00064290">
        <w:rPr>
          <w:rFonts w:cs="Times New Roman"/>
          <w:b/>
          <w:szCs w:val="24"/>
        </w:rPr>
        <w:tab/>
        <w:t>_________________________________</w:t>
      </w:r>
    </w:p>
    <w:p w:rsidR="009741C1" w:rsidRPr="00064290" w:rsidRDefault="009741C1" w:rsidP="009741C1">
      <w:pPr>
        <w:spacing w:after="0" w:line="240" w:lineRule="auto"/>
        <w:rPr>
          <w:rFonts w:cs="Times New Roman"/>
          <w:b/>
          <w:szCs w:val="24"/>
        </w:rPr>
      </w:pPr>
      <w:r>
        <w:rPr>
          <w:rFonts w:cs="Times New Roman"/>
          <w:b/>
          <w:szCs w:val="24"/>
        </w:rPr>
        <w:tab/>
        <w:t xml:space="preserve">  Dr. </w:t>
      </w:r>
      <w:proofErr w:type="spellStart"/>
      <w:r w:rsidR="003467DA">
        <w:rPr>
          <w:rFonts w:cs="Times New Roman"/>
          <w:b/>
          <w:szCs w:val="24"/>
        </w:rPr>
        <w:t>Pallavi</w:t>
      </w:r>
      <w:proofErr w:type="spellEnd"/>
      <w:r w:rsidR="003467DA">
        <w:rPr>
          <w:rFonts w:cs="Times New Roman"/>
          <w:b/>
          <w:szCs w:val="24"/>
        </w:rPr>
        <w:t xml:space="preserve"> </w:t>
      </w:r>
      <w:proofErr w:type="spellStart"/>
      <w:r w:rsidR="003467DA">
        <w:rPr>
          <w:rFonts w:cs="Times New Roman"/>
          <w:b/>
          <w:szCs w:val="24"/>
        </w:rPr>
        <w:t>Chitturi</w:t>
      </w:r>
      <w:proofErr w:type="spellEnd"/>
      <w:r w:rsidRPr="00064290">
        <w:rPr>
          <w:rFonts w:cs="Times New Roman"/>
          <w:b/>
          <w:szCs w:val="24"/>
        </w:rPr>
        <w:tab/>
      </w:r>
      <w:r w:rsidR="003467DA">
        <w:rPr>
          <w:rFonts w:cs="Times New Roman"/>
          <w:b/>
          <w:szCs w:val="24"/>
        </w:rPr>
        <w:tab/>
      </w:r>
      <w:r w:rsidRPr="00064290">
        <w:rPr>
          <w:rFonts w:cs="Times New Roman"/>
          <w:b/>
          <w:szCs w:val="24"/>
        </w:rPr>
        <w:tab/>
      </w:r>
      <w:r>
        <w:rPr>
          <w:rFonts w:cs="Times New Roman"/>
          <w:b/>
          <w:szCs w:val="24"/>
        </w:rPr>
        <w:t xml:space="preserve">  </w:t>
      </w:r>
      <w:r w:rsidRPr="00064290">
        <w:rPr>
          <w:rFonts w:cs="Times New Roman"/>
          <w:b/>
          <w:szCs w:val="24"/>
        </w:rPr>
        <w:tab/>
      </w:r>
      <w:r w:rsidRPr="00064290">
        <w:rPr>
          <w:rFonts w:cs="Times New Roman"/>
          <w:b/>
          <w:szCs w:val="24"/>
        </w:rPr>
        <w:tab/>
      </w:r>
      <w:r>
        <w:rPr>
          <w:rFonts w:cs="Times New Roman"/>
          <w:b/>
          <w:szCs w:val="24"/>
        </w:rPr>
        <w:t xml:space="preserve">        Dr. </w:t>
      </w:r>
      <w:r w:rsidRPr="00064290">
        <w:rPr>
          <w:rFonts w:cs="Times New Roman"/>
          <w:b/>
          <w:szCs w:val="24"/>
        </w:rPr>
        <w:t>Iyad Obeid</w:t>
      </w:r>
    </w:p>
    <w:p w:rsidR="009741C1" w:rsidRPr="00064290" w:rsidRDefault="009741C1" w:rsidP="009741C1">
      <w:pPr>
        <w:spacing w:after="0" w:line="240" w:lineRule="auto"/>
        <w:rPr>
          <w:rFonts w:cs="Times New Roman"/>
          <w:b/>
          <w:szCs w:val="24"/>
        </w:rPr>
      </w:pPr>
      <w:r w:rsidRPr="00064290">
        <w:rPr>
          <w:rFonts w:cs="Times New Roman"/>
          <w:b/>
          <w:szCs w:val="24"/>
        </w:rPr>
        <w:t xml:space="preserve">  </w:t>
      </w:r>
      <w:r w:rsidR="003467DA">
        <w:rPr>
          <w:rFonts w:cs="Times New Roman"/>
          <w:b/>
          <w:szCs w:val="24"/>
        </w:rPr>
        <w:t xml:space="preserve">        Professor of Statistical</w:t>
      </w:r>
      <w:r w:rsidRPr="00064290">
        <w:rPr>
          <w:rFonts w:cs="Times New Roman"/>
          <w:b/>
          <w:szCs w:val="24"/>
        </w:rPr>
        <w:tab/>
      </w:r>
      <w:r w:rsidRPr="00064290">
        <w:rPr>
          <w:rFonts w:cs="Times New Roman"/>
          <w:b/>
          <w:szCs w:val="24"/>
        </w:rPr>
        <w:tab/>
      </w:r>
      <w:r w:rsidRPr="00064290">
        <w:rPr>
          <w:rFonts w:cs="Times New Roman"/>
          <w:b/>
          <w:szCs w:val="24"/>
        </w:rPr>
        <w:tab/>
      </w:r>
      <w:r w:rsidRPr="00064290">
        <w:rPr>
          <w:rFonts w:cs="Times New Roman"/>
          <w:b/>
          <w:szCs w:val="24"/>
        </w:rPr>
        <w:tab/>
        <w:t xml:space="preserve">Professor of Electrical </w:t>
      </w:r>
      <w:r>
        <w:rPr>
          <w:rFonts w:cs="Times New Roman"/>
          <w:b/>
          <w:szCs w:val="24"/>
        </w:rPr>
        <w:t>&amp;</w:t>
      </w:r>
    </w:p>
    <w:p w:rsidR="009741C1" w:rsidRPr="00064290" w:rsidRDefault="009741C1" w:rsidP="009741C1">
      <w:pPr>
        <w:spacing w:after="0" w:line="240" w:lineRule="auto"/>
        <w:rPr>
          <w:rFonts w:cs="Times New Roman"/>
          <w:b/>
          <w:szCs w:val="24"/>
        </w:rPr>
      </w:pPr>
      <w:r>
        <w:rPr>
          <w:rFonts w:cs="Times New Roman"/>
          <w:b/>
          <w:szCs w:val="24"/>
        </w:rPr>
        <w:t xml:space="preserve">           </w:t>
      </w:r>
      <w:r w:rsidR="003467DA">
        <w:rPr>
          <w:rFonts w:cs="Times New Roman"/>
          <w:b/>
          <w:szCs w:val="24"/>
        </w:rPr>
        <w:tab/>
      </w:r>
      <w:r w:rsidR="003467DA">
        <w:rPr>
          <w:rFonts w:cs="Times New Roman"/>
          <w:b/>
          <w:szCs w:val="24"/>
        </w:rPr>
        <w:tab/>
        <w:t>Science</w:t>
      </w:r>
      <w:r w:rsidRPr="00064290">
        <w:rPr>
          <w:rFonts w:cs="Times New Roman"/>
          <w:b/>
          <w:szCs w:val="24"/>
        </w:rPr>
        <w:tab/>
      </w:r>
      <w:r w:rsidRPr="00064290">
        <w:rPr>
          <w:rFonts w:cs="Times New Roman"/>
          <w:b/>
          <w:szCs w:val="24"/>
        </w:rPr>
        <w:tab/>
      </w:r>
      <w:r w:rsidRPr="00064290">
        <w:rPr>
          <w:rFonts w:cs="Times New Roman"/>
          <w:b/>
          <w:szCs w:val="24"/>
        </w:rPr>
        <w:tab/>
      </w:r>
      <w:r>
        <w:rPr>
          <w:rFonts w:cs="Times New Roman"/>
          <w:b/>
          <w:szCs w:val="24"/>
        </w:rPr>
        <w:tab/>
        <w:t xml:space="preserve"> </w:t>
      </w:r>
      <w:r w:rsidR="003467DA">
        <w:rPr>
          <w:rFonts w:cs="Times New Roman"/>
          <w:b/>
          <w:szCs w:val="24"/>
        </w:rPr>
        <w:tab/>
      </w:r>
      <w:r w:rsidRPr="00064290">
        <w:rPr>
          <w:rFonts w:cs="Times New Roman"/>
          <w:b/>
          <w:szCs w:val="24"/>
        </w:rPr>
        <w:t>Computer Engineering</w:t>
      </w:r>
    </w:p>
    <w:p w:rsidR="009741C1" w:rsidRPr="00064290" w:rsidRDefault="009741C1" w:rsidP="009741C1">
      <w:pPr>
        <w:spacing w:after="0" w:line="240" w:lineRule="auto"/>
        <w:rPr>
          <w:rFonts w:cs="Times New Roman"/>
          <w:b/>
          <w:szCs w:val="24"/>
        </w:rPr>
      </w:pPr>
      <w:r>
        <w:rPr>
          <w:rFonts w:cs="Times New Roman"/>
          <w:b/>
          <w:szCs w:val="24"/>
        </w:rPr>
        <w:tab/>
      </w:r>
      <w:r w:rsidRPr="00064290">
        <w:rPr>
          <w:rFonts w:cs="Times New Roman"/>
          <w:b/>
          <w:szCs w:val="24"/>
        </w:rPr>
        <w:t xml:space="preserve"> Committee Member</w:t>
      </w:r>
      <w:r w:rsidRPr="00064290">
        <w:rPr>
          <w:rFonts w:cs="Times New Roman"/>
          <w:b/>
          <w:szCs w:val="24"/>
        </w:rPr>
        <w:tab/>
      </w:r>
      <w:r w:rsidRPr="00064290">
        <w:rPr>
          <w:rFonts w:cs="Times New Roman"/>
          <w:b/>
          <w:szCs w:val="24"/>
        </w:rPr>
        <w:tab/>
        <w:t xml:space="preserve">  </w:t>
      </w:r>
      <w:r>
        <w:rPr>
          <w:rFonts w:cs="Times New Roman"/>
          <w:b/>
          <w:szCs w:val="24"/>
        </w:rPr>
        <w:tab/>
      </w:r>
      <w:r w:rsidRPr="00064290">
        <w:rPr>
          <w:rFonts w:cs="Times New Roman"/>
          <w:b/>
          <w:szCs w:val="24"/>
        </w:rPr>
        <w:tab/>
      </w:r>
      <w:r w:rsidRPr="00064290">
        <w:rPr>
          <w:rFonts w:cs="Times New Roman"/>
          <w:b/>
          <w:szCs w:val="24"/>
        </w:rPr>
        <w:tab/>
        <w:t xml:space="preserve">   </w:t>
      </w:r>
      <w:r>
        <w:rPr>
          <w:rFonts w:cs="Times New Roman"/>
          <w:b/>
          <w:szCs w:val="24"/>
        </w:rPr>
        <w:t xml:space="preserve"> </w:t>
      </w:r>
      <w:r w:rsidRPr="00064290">
        <w:rPr>
          <w:rFonts w:cs="Times New Roman"/>
          <w:b/>
          <w:szCs w:val="24"/>
        </w:rPr>
        <w:t>Committee Member</w:t>
      </w:r>
    </w:p>
    <w:p w:rsidR="009741C1" w:rsidRPr="00064290" w:rsidRDefault="009741C1" w:rsidP="009741C1">
      <w:pPr>
        <w:spacing w:after="0"/>
        <w:rPr>
          <w:rFonts w:cs="Times New Roman"/>
          <w:b/>
          <w:szCs w:val="24"/>
        </w:rPr>
      </w:pPr>
    </w:p>
    <w:p w:rsidR="009741C1" w:rsidRPr="00064290" w:rsidRDefault="009741C1" w:rsidP="009741C1">
      <w:pPr>
        <w:spacing w:after="0"/>
        <w:rPr>
          <w:rFonts w:cs="Times New Roman"/>
          <w:b/>
          <w:szCs w:val="24"/>
        </w:rPr>
      </w:pPr>
    </w:p>
    <w:p w:rsidR="009741C1" w:rsidRDefault="009741C1" w:rsidP="009741C1">
      <w:pPr>
        <w:spacing w:after="0" w:line="240" w:lineRule="auto"/>
        <w:rPr>
          <w:rFonts w:cs="Times New Roman"/>
          <w:b/>
          <w:szCs w:val="24"/>
        </w:rPr>
      </w:pPr>
    </w:p>
    <w:p w:rsidR="003467DA" w:rsidRDefault="003467DA" w:rsidP="009741C1">
      <w:pPr>
        <w:spacing w:after="0" w:line="240" w:lineRule="auto"/>
        <w:rPr>
          <w:rFonts w:cs="Times New Roman"/>
          <w:b/>
          <w:szCs w:val="24"/>
        </w:rPr>
      </w:pPr>
    </w:p>
    <w:p w:rsidR="003467DA" w:rsidRDefault="003467DA" w:rsidP="009741C1">
      <w:pPr>
        <w:spacing w:after="0" w:line="240" w:lineRule="auto"/>
        <w:rPr>
          <w:rFonts w:cs="Times New Roman"/>
          <w:b/>
          <w:szCs w:val="24"/>
        </w:rPr>
      </w:pPr>
    </w:p>
    <w:p w:rsidR="003467DA" w:rsidRDefault="003467DA" w:rsidP="009741C1">
      <w:pPr>
        <w:spacing w:after="0" w:line="240" w:lineRule="auto"/>
        <w:rPr>
          <w:rFonts w:cs="Times New Roman"/>
          <w:b/>
          <w:szCs w:val="24"/>
        </w:rPr>
      </w:pPr>
    </w:p>
    <w:p w:rsidR="003467DA" w:rsidRDefault="003467DA" w:rsidP="009741C1">
      <w:pPr>
        <w:spacing w:after="0" w:line="240" w:lineRule="auto"/>
        <w:rPr>
          <w:rFonts w:cs="Times New Roman"/>
          <w:b/>
          <w:szCs w:val="24"/>
        </w:rPr>
      </w:pPr>
    </w:p>
    <w:p w:rsidR="00095F4E" w:rsidRPr="00095F4E" w:rsidRDefault="009741C1" w:rsidP="00095F4E">
      <w:pPr>
        <w:pStyle w:val="Heading1"/>
        <w:spacing w:after="240"/>
        <w:ind w:firstLine="720"/>
      </w:pPr>
      <w:bookmarkStart w:id="0" w:name="_Toc468487701"/>
      <w:r w:rsidRPr="00150733">
        <w:lastRenderedPageBreak/>
        <w:t>ABSTRACT</w:t>
      </w:r>
      <w:bookmarkEnd w:id="0"/>
    </w:p>
    <w:p w:rsidR="009741C1" w:rsidRDefault="00D52DCF" w:rsidP="00095F4E">
      <w:pPr>
        <w:spacing w:after="240" w:line="480" w:lineRule="auto"/>
        <w:ind w:firstLine="720"/>
        <w:jc w:val="both"/>
        <w:rPr>
          <w:rFonts w:cs="Times New Roman"/>
          <w:sz w:val="22"/>
        </w:rPr>
      </w:pPr>
      <w:r w:rsidRPr="00D52DCF">
        <w:rPr>
          <w:rFonts w:cs="Times New Roman"/>
          <w:sz w:val="22"/>
        </w:rPr>
        <w:t>The interpretation of electroencephal</w:t>
      </w:r>
      <w:r>
        <w:rPr>
          <w:rFonts w:cs="Times New Roman"/>
          <w:sz w:val="22"/>
        </w:rPr>
        <w:t xml:space="preserve">ograms (EEGs) is a process that </w:t>
      </w:r>
      <w:r w:rsidRPr="00D52DCF">
        <w:rPr>
          <w:rFonts w:cs="Times New Roman"/>
          <w:sz w:val="22"/>
        </w:rPr>
        <w:t>is still dependent on the subjective an</w:t>
      </w:r>
      <w:r>
        <w:rPr>
          <w:rFonts w:cs="Times New Roman"/>
          <w:sz w:val="22"/>
        </w:rPr>
        <w:t xml:space="preserve">alysis of the examiners. Though </w:t>
      </w:r>
      <w:r w:rsidRPr="00D52DCF">
        <w:rPr>
          <w:rFonts w:cs="Times New Roman"/>
          <w:sz w:val="22"/>
        </w:rPr>
        <w:t>inter-rater agreement on critical event</w:t>
      </w:r>
      <w:r>
        <w:rPr>
          <w:rFonts w:cs="Times New Roman"/>
          <w:sz w:val="22"/>
        </w:rPr>
        <w:t xml:space="preserve">s such as seizures can be high, </w:t>
      </w:r>
      <w:r w:rsidRPr="00D52DCF">
        <w:rPr>
          <w:rFonts w:cs="Times New Roman"/>
          <w:sz w:val="22"/>
        </w:rPr>
        <w:t>it is much lower on subtler events (e.g., whe</w:t>
      </w:r>
      <w:r>
        <w:rPr>
          <w:rFonts w:cs="Times New Roman"/>
          <w:sz w:val="22"/>
        </w:rPr>
        <w:t xml:space="preserve">n there are benign </w:t>
      </w:r>
      <w:r w:rsidRPr="00D52DCF">
        <w:rPr>
          <w:rFonts w:cs="Times New Roman"/>
          <w:sz w:val="22"/>
        </w:rPr>
        <w:t>variants). The focus of this study is t</w:t>
      </w:r>
      <w:r>
        <w:rPr>
          <w:rFonts w:cs="Times New Roman"/>
          <w:sz w:val="22"/>
        </w:rPr>
        <w:t xml:space="preserve">o automatically classify normal </w:t>
      </w:r>
      <w:r w:rsidRPr="00D52DCF">
        <w:rPr>
          <w:rFonts w:cs="Times New Roman"/>
          <w:sz w:val="22"/>
        </w:rPr>
        <w:t>and abnormal EEGs to provide neuro</w:t>
      </w:r>
      <w:r>
        <w:rPr>
          <w:rFonts w:cs="Times New Roman"/>
          <w:sz w:val="22"/>
        </w:rPr>
        <w:t xml:space="preserve">logists with real-time decision </w:t>
      </w:r>
      <w:r w:rsidRPr="00D52DCF">
        <w:rPr>
          <w:rFonts w:cs="Times New Roman"/>
          <w:sz w:val="22"/>
        </w:rPr>
        <w:t>support.</w:t>
      </w:r>
    </w:p>
    <w:p w:rsidR="009741C1" w:rsidRPr="00A54A69" w:rsidRDefault="008B3DC1" w:rsidP="005F4843">
      <w:pPr>
        <w:spacing w:after="0" w:line="480" w:lineRule="auto"/>
        <w:ind w:firstLine="720"/>
        <w:jc w:val="both"/>
        <w:rPr>
          <w:rFonts w:cs="Times New Roman"/>
          <w:sz w:val="22"/>
        </w:rPr>
      </w:pPr>
      <w:r w:rsidRPr="008B3DC1">
        <w:rPr>
          <w:rFonts w:cs="Times New Roman"/>
          <w:sz w:val="22"/>
        </w:rPr>
        <w:t>A demographically balanced subset of</w:t>
      </w:r>
      <w:r>
        <w:rPr>
          <w:rFonts w:cs="Times New Roman"/>
          <w:sz w:val="22"/>
        </w:rPr>
        <w:t xml:space="preserve"> the TUH EEG Corpus was used to </w:t>
      </w:r>
      <w:r w:rsidRPr="008B3DC1">
        <w:rPr>
          <w:rFonts w:cs="Times New Roman"/>
          <w:sz w:val="22"/>
        </w:rPr>
        <w:t>evaluate performance. The data, comprised of 200 abnormal EEGs and 202</w:t>
      </w:r>
      <w:r>
        <w:rPr>
          <w:rFonts w:cs="Times New Roman"/>
          <w:sz w:val="22"/>
        </w:rPr>
        <w:t xml:space="preserve"> </w:t>
      </w:r>
      <w:r w:rsidRPr="008B3DC1">
        <w:rPr>
          <w:rFonts w:cs="Times New Roman"/>
          <w:sz w:val="22"/>
        </w:rPr>
        <w:t>normal EEGs was manually selected. Thi</w:t>
      </w:r>
      <w:r>
        <w:rPr>
          <w:rFonts w:cs="Times New Roman"/>
          <w:sz w:val="22"/>
        </w:rPr>
        <w:t xml:space="preserve">s subset was partitioned into a </w:t>
      </w:r>
      <w:r w:rsidR="00037068">
        <w:rPr>
          <w:rFonts w:cs="Times New Roman"/>
          <w:sz w:val="22"/>
        </w:rPr>
        <w:t>training set (82 normal/8</w:t>
      </w:r>
      <w:r w:rsidRPr="008B3DC1">
        <w:rPr>
          <w:rFonts w:cs="Times New Roman"/>
          <w:sz w:val="22"/>
        </w:rPr>
        <w:t>0 abno</w:t>
      </w:r>
      <w:r w:rsidR="00E60453">
        <w:rPr>
          <w:rFonts w:cs="Times New Roman"/>
          <w:sz w:val="22"/>
        </w:rPr>
        <w:t>rmal) and an evaluation set (51</w:t>
      </w:r>
      <w:r>
        <w:rPr>
          <w:rFonts w:cs="Times New Roman"/>
          <w:sz w:val="22"/>
        </w:rPr>
        <w:t xml:space="preserve"> </w:t>
      </w:r>
      <w:r w:rsidRPr="008B3DC1">
        <w:rPr>
          <w:rFonts w:cs="Times New Roman"/>
          <w:sz w:val="22"/>
        </w:rPr>
        <w:t>normal/5</w:t>
      </w:r>
      <w:r w:rsidR="00E60453">
        <w:rPr>
          <w:rFonts w:cs="Times New Roman"/>
          <w:sz w:val="22"/>
        </w:rPr>
        <w:t>5</w:t>
      </w:r>
      <w:r w:rsidRPr="008B3DC1">
        <w:rPr>
          <w:rFonts w:cs="Times New Roman"/>
          <w:sz w:val="22"/>
        </w:rPr>
        <w:t xml:space="preserve"> abnormal). Principal Compon</w:t>
      </w:r>
      <w:r>
        <w:rPr>
          <w:rFonts w:cs="Times New Roman"/>
          <w:sz w:val="22"/>
        </w:rPr>
        <w:t xml:space="preserve">ents Analysis (PCA) was used to </w:t>
      </w:r>
      <w:r w:rsidRPr="008B3DC1">
        <w:rPr>
          <w:rFonts w:cs="Times New Roman"/>
          <w:sz w:val="22"/>
        </w:rPr>
        <w:t>reduce the dimensionality of the da</w:t>
      </w:r>
      <w:r>
        <w:rPr>
          <w:rFonts w:cs="Times New Roman"/>
          <w:sz w:val="22"/>
        </w:rPr>
        <w:t xml:space="preserve">ta. Two baseline classification </w:t>
      </w:r>
      <w:r w:rsidRPr="008B3DC1">
        <w:rPr>
          <w:rFonts w:cs="Times New Roman"/>
          <w:sz w:val="22"/>
        </w:rPr>
        <w:t>algorithms were explored: k-Neares</w:t>
      </w:r>
      <w:r>
        <w:rPr>
          <w:rFonts w:cs="Times New Roman"/>
          <w:sz w:val="22"/>
        </w:rPr>
        <w:t>t Neighbor (</w:t>
      </w:r>
      <w:proofErr w:type="spellStart"/>
      <w:r>
        <w:rPr>
          <w:rFonts w:cs="Times New Roman"/>
          <w:sz w:val="22"/>
        </w:rPr>
        <w:t>kNN</w:t>
      </w:r>
      <w:proofErr w:type="spellEnd"/>
      <w:r>
        <w:rPr>
          <w:rFonts w:cs="Times New Roman"/>
          <w:sz w:val="22"/>
        </w:rPr>
        <w:t xml:space="preserve">), Random Forest </w:t>
      </w:r>
      <w:r w:rsidRPr="008B3DC1">
        <w:rPr>
          <w:rFonts w:cs="Times New Roman"/>
          <w:sz w:val="22"/>
        </w:rPr>
        <w:t>Ensemble Learning (RF)</w:t>
      </w:r>
      <w:r>
        <w:rPr>
          <w:rFonts w:cs="Times New Roman"/>
          <w:sz w:val="22"/>
        </w:rPr>
        <w:t xml:space="preserve">. </w:t>
      </w:r>
      <w:proofErr w:type="spellStart"/>
      <w:r>
        <w:rPr>
          <w:rFonts w:cs="Times New Roman"/>
          <w:sz w:val="22"/>
        </w:rPr>
        <w:t>kNN</w:t>
      </w:r>
      <w:proofErr w:type="spellEnd"/>
      <w:r>
        <w:rPr>
          <w:rFonts w:cs="Times New Roman"/>
          <w:sz w:val="22"/>
        </w:rPr>
        <w:t xml:space="preserve"> achieved a 41.8% </w:t>
      </w:r>
      <w:r w:rsidRPr="008B3DC1">
        <w:rPr>
          <w:rFonts w:cs="Times New Roman"/>
          <w:sz w:val="22"/>
        </w:rPr>
        <w:t>detection error rate while RF achieve</w:t>
      </w:r>
      <w:r>
        <w:rPr>
          <w:rFonts w:cs="Times New Roman"/>
          <w:sz w:val="22"/>
        </w:rPr>
        <w:t xml:space="preserve">d an error rate of 31.7%. These </w:t>
      </w:r>
      <w:r w:rsidRPr="008B3DC1">
        <w:rPr>
          <w:rFonts w:cs="Times New Roman"/>
          <w:sz w:val="22"/>
        </w:rPr>
        <w:t>error rates are significantly lower than those obtained b</w:t>
      </w:r>
      <w:r>
        <w:rPr>
          <w:rFonts w:cs="Times New Roman"/>
          <w:sz w:val="22"/>
        </w:rPr>
        <w:t xml:space="preserve">y random </w:t>
      </w:r>
      <w:r w:rsidRPr="008B3DC1">
        <w:rPr>
          <w:rFonts w:cs="Times New Roman"/>
          <w:sz w:val="22"/>
        </w:rPr>
        <w:t>guessing based on priors (49.5%). Thes</w:t>
      </w:r>
      <w:r>
        <w:rPr>
          <w:rFonts w:cs="Times New Roman"/>
          <w:sz w:val="22"/>
        </w:rPr>
        <w:t xml:space="preserve">e algorithms were then compared </w:t>
      </w:r>
      <w:r w:rsidRPr="008B3DC1">
        <w:rPr>
          <w:rFonts w:cs="Times New Roman"/>
          <w:sz w:val="22"/>
        </w:rPr>
        <w:t>to a Hidden Markov Models (HMM) ba</w:t>
      </w:r>
      <w:r>
        <w:rPr>
          <w:rFonts w:cs="Times New Roman"/>
          <w:sz w:val="22"/>
        </w:rPr>
        <w:t xml:space="preserve">sed approach, which reduced the </w:t>
      </w:r>
      <w:r w:rsidRPr="008B3DC1">
        <w:rPr>
          <w:rFonts w:cs="Times New Roman"/>
          <w:sz w:val="22"/>
        </w:rPr>
        <w:t>error rate to 17.0%, which is approac</w:t>
      </w:r>
      <w:r>
        <w:rPr>
          <w:rFonts w:cs="Times New Roman"/>
          <w:sz w:val="22"/>
        </w:rPr>
        <w:t xml:space="preserve">hing human performance. Several </w:t>
      </w:r>
      <w:r w:rsidRPr="008B3DC1">
        <w:rPr>
          <w:rFonts w:cs="Times New Roman"/>
          <w:sz w:val="22"/>
        </w:rPr>
        <w:t>deep learning architectures will also be explored in th</w:t>
      </w:r>
      <w:bookmarkStart w:id="1" w:name="_GoBack"/>
      <w:bookmarkEnd w:id="1"/>
      <w:r w:rsidRPr="008B3DC1">
        <w:rPr>
          <w:rFonts w:cs="Times New Roman"/>
          <w:sz w:val="22"/>
        </w:rPr>
        <w:t>is thesis.</w:t>
      </w:r>
      <w:r w:rsidR="009741C1" w:rsidRPr="00A54A69">
        <w:rPr>
          <w:rFonts w:cs="Times New Roman"/>
          <w:sz w:val="22"/>
        </w:rPr>
        <w:br w:type="page"/>
      </w:r>
    </w:p>
    <w:bookmarkStart w:id="2" w:name="_Toc468487702" w:displacedByCustomXml="next"/>
    <w:sdt>
      <w:sdtPr>
        <w:rPr>
          <w:rFonts w:eastAsiaTheme="minorHAnsi" w:cstheme="minorBidi"/>
          <w:b w:val="0"/>
          <w:bCs w:val="0"/>
          <w:color w:val="auto"/>
          <w:sz w:val="24"/>
          <w:szCs w:val="22"/>
          <w:lang w:bidi="ar-SA"/>
        </w:rPr>
        <w:id w:val="1039943858"/>
        <w:docPartObj>
          <w:docPartGallery w:val="Table of Contents"/>
          <w:docPartUnique/>
        </w:docPartObj>
      </w:sdtPr>
      <w:sdtEndPr>
        <w:rPr>
          <w:rFonts w:cs="Times New Roman"/>
          <w:sz w:val="22"/>
        </w:rPr>
      </w:sdtEndPr>
      <w:sdtContent>
        <w:p w:rsidR="009741C1" w:rsidRPr="00A54A69" w:rsidRDefault="009741C1" w:rsidP="009741C1">
          <w:pPr>
            <w:pStyle w:val="Heading1"/>
          </w:pPr>
          <w:r>
            <w:t>TABLE OF CONTENTS</w:t>
          </w:r>
          <w:bookmarkEnd w:id="2"/>
        </w:p>
        <w:p w:rsidR="009741C1" w:rsidRPr="00A54A69" w:rsidRDefault="009741C1" w:rsidP="009741C1">
          <w:pPr>
            <w:pStyle w:val="TOC1"/>
            <w:tabs>
              <w:tab w:val="right" w:leader="dot" w:pos="9350"/>
            </w:tabs>
            <w:rPr>
              <w:rFonts w:cs="Times New Roman"/>
              <w:sz w:val="22"/>
            </w:rPr>
          </w:pPr>
        </w:p>
        <w:p w:rsidR="006E15EC" w:rsidRDefault="009741C1">
          <w:pPr>
            <w:pStyle w:val="TOC1"/>
            <w:tabs>
              <w:tab w:val="right" w:leader="dot" w:pos="9350"/>
            </w:tabs>
            <w:rPr>
              <w:rFonts w:asciiTheme="minorHAnsi" w:eastAsiaTheme="minorEastAsia" w:hAnsiTheme="minorHAnsi"/>
              <w:noProof/>
              <w:sz w:val="22"/>
            </w:rPr>
          </w:pPr>
          <w:r w:rsidRPr="00A54A69">
            <w:rPr>
              <w:rFonts w:cs="Times New Roman"/>
              <w:sz w:val="22"/>
            </w:rPr>
            <w:fldChar w:fldCharType="begin"/>
          </w:r>
          <w:r w:rsidRPr="00A54A69">
            <w:rPr>
              <w:rFonts w:cs="Times New Roman"/>
              <w:sz w:val="22"/>
            </w:rPr>
            <w:instrText xml:space="preserve"> TOC \o "1-3" \h \z \u </w:instrText>
          </w:r>
          <w:r w:rsidRPr="00A54A69">
            <w:rPr>
              <w:rFonts w:cs="Times New Roman"/>
              <w:sz w:val="22"/>
            </w:rPr>
            <w:fldChar w:fldCharType="separate"/>
          </w:r>
          <w:hyperlink w:anchor="_Toc468487701" w:history="1">
            <w:r w:rsidR="006E15EC" w:rsidRPr="00E76669">
              <w:rPr>
                <w:rStyle w:val="Hyperlink"/>
                <w:noProof/>
                <w:lang w:bidi="en-US"/>
              </w:rPr>
              <w:t>ABSTRACT</w:t>
            </w:r>
            <w:r w:rsidR="006E15EC">
              <w:rPr>
                <w:noProof/>
                <w:webHidden/>
              </w:rPr>
              <w:tab/>
            </w:r>
            <w:r w:rsidR="006E15EC">
              <w:rPr>
                <w:noProof/>
                <w:webHidden/>
              </w:rPr>
              <w:fldChar w:fldCharType="begin"/>
            </w:r>
            <w:r w:rsidR="006E15EC">
              <w:rPr>
                <w:noProof/>
                <w:webHidden/>
              </w:rPr>
              <w:instrText xml:space="preserve"> PAGEREF _Toc468487701 \h </w:instrText>
            </w:r>
            <w:r w:rsidR="006E15EC">
              <w:rPr>
                <w:noProof/>
                <w:webHidden/>
              </w:rPr>
            </w:r>
            <w:r w:rsidR="006E15EC">
              <w:rPr>
                <w:noProof/>
                <w:webHidden/>
              </w:rPr>
              <w:fldChar w:fldCharType="separate"/>
            </w:r>
            <w:r w:rsidR="006E15EC">
              <w:rPr>
                <w:noProof/>
                <w:webHidden/>
              </w:rPr>
              <w:t>ii</w:t>
            </w:r>
            <w:r w:rsidR="006E15EC">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02" w:history="1">
            <w:r w:rsidRPr="00E76669">
              <w:rPr>
                <w:rStyle w:val="Hyperlink"/>
                <w:noProof/>
                <w:lang w:bidi="en-US"/>
              </w:rPr>
              <w:t>TABLE OF CONTENTS</w:t>
            </w:r>
            <w:r>
              <w:rPr>
                <w:noProof/>
                <w:webHidden/>
              </w:rPr>
              <w:tab/>
            </w:r>
            <w:r>
              <w:rPr>
                <w:noProof/>
                <w:webHidden/>
              </w:rPr>
              <w:fldChar w:fldCharType="begin"/>
            </w:r>
            <w:r>
              <w:rPr>
                <w:noProof/>
                <w:webHidden/>
              </w:rPr>
              <w:instrText xml:space="preserve"> PAGEREF _Toc468487702 \h </w:instrText>
            </w:r>
            <w:r>
              <w:rPr>
                <w:noProof/>
                <w:webHidden/>
              </w:rPr>
            </w:r>
            <w:r>
              <w:rPr>
                <w:noProof/>
                <w:webHidden/>
              </w:rPr>
              <w:fldChar w:fldCharType="separate"/>
            </w:r>
            <w:r>
              <w:rPr>
                <w:noProof/>
                <w:webHidden/>
              </w:rPr>
              <w:t>iii</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03" w:history="1">
            <w:r w:rsidRPr="00E76669">
              <w:rPr>
                <w:rStyle w:val="Hyperlink"/>
                <w:noProof/>
                <w:lang w:bidi="en-US"/>
              </w:rPr>
              <w:t>LIST OF TABLES</w:t>
            </w:r>
            <w:r>
              <w:rPr>
                <w:noProof/>
                <w:webHidden/>
              </w:rPr>
              <w:tab/>
            </w:r>
            <w:r>
              <w:rPr>
                <w:noProof/>
                <w:webHidden/>
              </w:rPr>
              <w:fldChar w:fldCharType="begin"/>
            </w:r>
            <w:r>
              <w:rPr>
                <w:noProof/>
                <w:webHidden/>
              </w:rPr>
              <w:instrText xml:space="preserve"> PAGEREF _Toc468487703 \h </w:instrText>
            </w:r>
            <w:r>
              <w:rPr>
                <w:noProof/>
                <w:webHidden/>
              </w:rPr>
            </w:r>
            <w:r>
              <w:rPr>
                <w:noProof/>
                <w:webHidden/>
              </w:rPr>
              <w:fldChar w:fldCharType="separate"/>
            </w:r>
            <w:r>
              <w:rPr>
                <w:noProof/>
                <w:webHidden/>
              </w:rPr>
              <w:t>v</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04" w:history="1">
            <w:r w:rsidRPr="00E76669">
              <w:rPr>
                <w:rStyle w:val="Hyperlink"/>
                <w:noProof/>
                <w:lang w:bidi="en-US"/>
              </w:rPr>
              <w:t>LIST OF FIGURES</w:t>
            </w:r>
            <w:r>
              <w:rPr>
                <w:noProof/>
                <w:webHidden/>
              </w:rPr>
              <w:tab/>
            </w:r>
            <w:r>
              <w:rPr>
                <w:noProof/>
                <w:webHidden/>
              </w:rPr>
              <w:fldChar w:fldCharType="begin"/>
            </w:r>
            <w:r>
              <w:rPr>
                <w:noProof/>
                <w:webHidden/>
              </w:rPr>
              <w:instrText xml:space="preserve"> PAGEREF _Toc468487704 \h </w:instrText>
            </w:r>
            <w:r>
              <w:rPr>
                <w:noProof/>
                <w:webHidden/>
              </w:rPr>
            </w:r>
            <w:r>
              <w:rPr>
                <w:noProof/>
                <w:webHidden/>
              </w:rPr>
              <w:fldChar w:fldCharType="separate"/>
            </w:r>
            <w:r>
              <w:rPr>
                <w:noProof/>
                <w:webHidden/>
              </w:rPr>
              <w:t>vi</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05" w:history="1">
            <w:r w:rsidRPr="00E76669">
              <w:rPr>
                <w:rStyle w:val="Hyperlink"/>
                <w:noProof/>
                <w:lang w:bidi="en-US"/>
              </w:rPr>
              <w:t>CHAPTER 1</w:t>
            </w:r>
            <w:r>
              <w:rPr>
                <w:noProof/>
                <w:webHidden/>
              </w:rPr>
              <w:tab/>
            </w:r>
            <w:r>
              <w:rPr>
                <w:noProof/>
                <w:webHidden/>
              </w:rPr>
              <w:fldChar w:fldCharType="begin"/>
            </w:r>
            <w:r>
              <w:rPr>
                <w:noProof/>
                <w:webHidden/>
              </w:rPr>
              <w:instrText xml:space="preserve"> PAGEREF _Toc468487705 \h </w:instrText>
            </w:r>
            <w:r>
              <w:rPr>
                <w:noProof/>
                <w:webHidden/>
              </w:rPr>
            </w:r>
            <w:r>
              <w:rPr>
                <w:noProof/>
                <w:webHidden/>
              </w:rPr>
              <w:fldChar w:fldCharType="separate"/>
            </w:r>
            <w:r>
              <w:rPr>
                <w:noProof/>
                <w:webHidden/>
              </w:rPr>
              <w:t>1</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06" w:history="1">
            <w:r w:rsidRPr="00E76669">
              <w:rPr>
                <w:rStyle w:val="Hyperlink"/>
                <w:noProof/>
                <w:lang w:bidi="en-US"/>
              </w:rPr>
              <w:t>INTRODUCTION</w:t>
            </w:r>
            <w:r>
              <w:rPr>
                <w:noProof/>
                <w:webHidden/>
              </w:rPr>
              <w:tab/>
            </w:r>
            <w:r>
              <w:rPr>
                <w:noProof/>
                <w:webHidden/>
              </w:rPr>
              <w:fldChar w:fldCharType="begin"/>
            </w:r>
            <w:r>
              <w:rPr>
                <w:noProof/>
                <w:webHidden/>
              </w:rPr>
              <w:instrText xml:space="preserve"> PAGEREF _Toc468487706 \h </w:instrText>
            </w:r>
            <w:r>
              <w:rPr>
                <w:noProof/>
                <w:webHidden/>
              </w:rPr>
            </w:r>
            <w:r>
              <w:rPr>
                <w:noProof/>
                <w:webHidden/>
              </w:rPr>
              <w:fldChar w:fldCharType="separate"/>
            </w:r>
            <w:r>
              <w:rPr>
                <w:noProof/>
                <w:webHidden/>
              </w:rPr>
              <w:t>1</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07" w:history="1">
            <w:r w:rsidRPr="00E76669">
              <w:rPr>
                <w:rStyle w:val="Hyperlink"/>
                <w:noProof/>
              </w:rPr>
              <w:t>The Normal Adult EEG</w:t>
            </w:r>
            <w:r>
              <w:rPr>
                <w:noProof/>
                <w:webHidden/>
              </w:rPr>
              <w:tab/>
            </w:r>
            <w:r>
              <w:rPr>
                <w:noProof/>
                <w:webHidden/>
              </w:rPr>
              <w:fldChar w:fldCharType="begin"/>
            </w:r>
            <w:r>
              <w:rPr>
                <w:noProof/>
                <w:webHidden/>
              </w:rPr>
              <w:instrText xml:space="preserve"> PAGEREF _Toc468487707 \h </w:instrText>
            </w:r>
            <w:r>
              <w:rPr>
                <w:noProof/>
                <w:webHidden/>
              </w:rPr>
            </w:r>
            <w:r>
              <w:rPr>
                <w:noProof/>
                <w:webHidden/>
              </w:rPr>
              <w:fldChar w:fldCharType="separate"/>
            </w:r>
            <w:r>
              <w:rPr>
                <w:noProof/>
                <w:webHidden/>
              </w:rPr>
              <w:t>2</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08" w:history="1">
            <w:r w:rsidRPr="00E76669">
              <w:rPr>
                <w:rStyle w:val="Hyperlink"/>
                <w:noProof/>
              </w:rPr>
              <w:t>Visual Analysis of EEGs</w:t>
            </w:r>
            <w:r>
              <w:rPr>
                <w:noProof/>
                <w:webHidden/>
              </w:rPr>
              <w:tab/>
            </w:r>
            <w:r>
              <w:rPr>
                <w:noProof/>
                <w:webHidden/>
              </w:rPr>
              <w:fldChar w:fldCharType="begin"/>
            </w:r>
            <w:r>
              <w:rPr>
                <w:noProof/>
                <w:webHidden/>
              </w:rPr>
              <w:instrText xml:space="preserve"> PAGEREF _Toc468487708 \h </w:instrText>
            </w:r>
            <w:r>
              <w:rPr>
                <w:noProof/>
                <w:webHidden/>
              </w:rPr>
            </w:r>
            <w:r>
              <w:rPr>
                <w:noProof/>
                <w:webHidden/>
              </w:rPr>
              <w:fldChar w:fldCharType="separate"/>
            </w:r>
            <w:r>
              <w:rPr>
                <w:noProof/>
                <w:webHidden/>
              </w:rPr>
              <w:t>4</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09" w:history="1">
            <w:r w:rsidRPr="00E76669">
              <w:rPr>
                <w:rStyle w:val="Hyperlink"/>
                <w:noProof/>
              </w:rPr>
              <w:t>Automatic Abnormal EEG Classification</w:t>
            </w:r>
            <w:r>
              <w:rPr>
                <w:noProof/>
                <w:webHidden/>
              </w:rPr>
              <w:tab/>
            </w:r>
            <w:r>
              <w:rPr>
                <w:noProof/>
                <w:webHidden/>
              </w:rPr>
              <w:fldChar w:fldCharType="begin"/>
            </w:r>
            <w:r>
              <w:rPr>
                <w:noProof/>
                <w:webHidden/>
              </w:rPr>
              <w:instrText xml:space="preserve"> PAGEREF _Toc468487709 \h </w:instrText>
            </w:r>
            <w:r>
              <w:rPr>
                <w:noProof/>
                <w:webHidden/>
              </w:rPr>
            </w:r>
            <w:r>
              <w:rPr>
                <w:noProof/>
                <w:webHidden/>
              </w:rPr>
              <w:fldChar w:fldCharType="separate"/>
            </w:r>
            <w:r>
              <w:rPr>
                <w:noProof/>
                <w:webHidden/>
              </w:rPr>
              <w:t>5</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10" w:history="1">
            <w:r w:rsidRPr="00E76669">
              <w:rPr>
                <w:rStyle w:val="Hyperlink"/>
                <w:noProof/>
              </w:rPr>
              <w:t>Thesis Overview</w:t>
            </w:r>
            <w:r>
              <w:rPr>
                <w:noProof/>
                <w:webHidden/>
              </w:rPr>
              <w:tab/>
            </w:r>
            <w:r>
              <w:rPr>
                <w:noProof/>
                <w:webHidden/>
              </w:rPr>
              <w:fldChar w:fldCharType="begin"/>
            </w:r>
            <w:r>
              <w:rPr>
                <w:noProof/>
                <w:webHidden/>
              </w:rPr>
              <w:instrText xml:space="preserve"> PAGEREF _Toc468487710 \h </w:instrText>
            </w:r>
            <w:r>
              <w:rPr>
                <w:noProof/>
                <w:webHidden/>
              </w:rPr>
            </w:r>
            <w:r>
              <w:rPr>
                <w:noProof/>
                <w:webHidden/>
              </w:rPr>
              <w:fldChar w:fldCharType="separate"/>
            </w:r>
            <w:r>
              <w:rPr>
                <w:noProof/>
                <w:webHidden/>
              </w:rPr>
              <w:t>6</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11" w:history="1">
            <w:r w:rsidRPr="00E76669">
              <w:rPr>
                <w:rStyle w:val="Hyperlink"/>
                <w:noProof/>
                <w:lang w:bidi="en-US"/>
              </w:rPr>
              <w:t>CHAPTER 2</w:t>
            </w:r>
            <w:r>
              <w:rPr>
                <w:noProof/>
                <w:webHidden/>
              </w:rPr>
              <w:tab/>
            </w:r>
            <w:r>
              <w:rPr>
                <w:noProof/>
                <w:webHidden/>
              </w:rPr>
              <w:fldChar w:fldCharType="begin"/>
            </w:r>
            <w:r>
              <w:rPr>
                <w:noProof/>
                <w:webHidden/>
              </w:rPr>
              <w:instrText xml:space="preserve"> PAGEREF _Toc468487711 \h </w:instrText>
            </w:r>
            <w:r>
              <w:rPr>
                <w:noProof/>
                <w:webHidden/>
              </w:rPr>
            </w:r>
            <w:r>
              <w:rPr>
                <w:noProof/>
                <w:webHidden/>
              </w:rPr>
              <w:fldChar w:fldCharType="separate"/>
            </w:r>
            <w:r>
              <w:rPr>
                <w:noProof/>
                <w:webHidden/>
              </w:rPr>
              <w:t>7</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12" w:history="1">
            <w:r w:rsidRPr="00E76669">
              <w:rPr>
                <w:rStyle w:val="Hyperlink"/>
                <w:noProof/>
                <w:lang w:bidi="en-US"/>
              </w:rPr>
              <w:t>CLASSIFICATION OF SEQUENTIAL DATA</w:t>
            </w:r>
            <w:r>
              <w:rPr>
                <w:noProof/>
                <w:webHidden/>
              </w:rPr>
              <w:tab/>
            </w:r>
            <w:r>
              <w:rPr>
                <w:noProof/>
                <w:webHidden/>
              </w:rPr>
              <w:fldChar w:fldCharType="begin"/>
            </w:r>
            <w:r>
              <w:rPr>
                <w:noProof/>
                <w:webHidden/>
              </w:rPr>
              <w:instrText xml:space="preserve"> PAGEREF _Toc468487712 \h </w:instrText>
            </w:r>
            <w:r>
              <w:rPr>
                <w:noProof/>
                <w:webHidden/>
              </w:rPr>
            </w:r>
            <w:r>
              <w:rPr>
                <w:noProof/>
                <w:webHidden/>
              </w:rPr>
              <w:fldChar w:fldCharType="separate"/>
            </w:r>
            <w:r>
              <w:rPr>
                <w:noProof/>
                <w:webHidden/>
              </w:rPr>
              <w:t>7</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13" w:history="1">
            <w:r w:rsidRPr="00E76669">
              <w:rPr>
                <w:rStyle w:val="Hyperlink"/>
                <w:noProof/>
                <w:lang w:bidi="en-US"/>
              </w:rPr>
              <w:t>2.1 Markov Models</w:t>
            </w:r>
            <w:r>
              <w:rPr>
                <w:noProof/>
                <w:webHidden/>
              </w:rPr>
              <w:tab/>
            </w:r>
            <w:r>
              <w:rPr>
                <w:noProof/>
                <w:webHidden/>
              </w:rPr>
              <w:fldChar w:fldCharType="begin"/>
            </w:r>
            <w:r>
              <w:rPr>
                <w:noProof/>
                <w:webHidden/>
              </w:rPr>
              <w:instrText xml:space="preserve"> PAGEREF _Toc468487713 \h </w:instrText>
            </w:r>
            <w:r>
              <w:rPr>
                <w:noProof/>
                <w:webHidden/>
              </w:rPr>
            </w:r>
            <w:r>
              <w:rPr>
                <w:noProof/>
                <w:webHidden/>
              </w:rPr>
              <w:fldChar w:fldCharType="separate"/>
            </w:r>
            <w:r>
              <w:rPr>
                <w:noProof/>
                <w:webHidden/>
              </w:rPr>
              <w:t>7</w:t>
            </w:r>
            <w:r>
              <w:rPr>
                <w:noProof/>
                <w:webHidden/>
              </w:rPr>
              <w:fldChar w:fldCharType="end"/>
            </w:r>
          </w:hyperlink>
        </w:p>
        <w:p w:rsidR="006E15EC" w:rsidRDefault="006E15EC">
          <w:pPr>
            <w:pStyle w:val="TOC3"/>
            <w:tabs>
              <w:tab w:val="right" w:leader="dot" w:pos="9350"/>
            </w:tabs>
            <w:rPr>
              <w:rFonts w:asciiTheme="minorHAnsi" w:eastAsiaTheme="minorEastAsia" w:hAnsiTheme="minorHAnsi"/>
              <w:noProof/>
              <w:sz w:val="22"/>
            </w:rPr>
          </w:pPr>
          <w:hyperlink w:anchor="_Toc468487714" w:history="1">
            <w:r w:rsidRPr="00E76669">
              <w:rPr>
                <w:rStyle w:val="Hyperlink"/>
                <w:rFonts w:cs="Times New Roman"/>
                <w:noProof/>
              </w:rPr>
              <w:t>2.1.1 Hidden Markov Models (HMMs)</w:t>
            </w:r>
            <w:r>
              <w:rPr>
                <w:noProof/>
                <w:webHidden/>
              </w:rPr>
              <w:tab/>
            </w:r>
            <w:r>
              <w:rPr>
                <w:noProof/>
                <w:webHidden/>
              </w:rPr>
              <w:fldChar w:fldCharType="begin"/>
            </w:r>
            <w:r>
              <w:rPr>
                <w:noProof/>
                <w:webHidden/>
              </w:rPr>
              <w:instrText xml:space="preserve"> PAGEREF _Toc468487714 \h </w:instrText>
            </w:r>
            <w:r>
              <w:rPr>
                <w:noProof/>
                <w:webHidden/>
              </w:rPr>
            </w:r>
            <w:r>
              <w:rPr>
                <w:noProof/>
                <w:webHidden/>
              </w:rPr>
              <w:fldChar w:fldCharType="separate"/>
            </w:r>
            <w:r>
              <w:rPr>
                <w:noProof/>
                <w:webHidden/>
              </w:rPr>
              <w:t>8</w:t>
            </w:r>
            <w:r>
              <w:rPr>
                <w:noProof/>
                <w:webHidden/>
              </w:rPr>
              <w:fldChar w:fldCharType="end"/>
            </w:r>
          </w:hyperlink>
        </w:p>
        <w:p w:rsidR="006E15EC" w:rsidRDefault="006E15EC">
          <w:pPr>
            <w:pStyle w:val="TOC3"/>
            <w:tabs>
              <w:tab w:val="right" w:leader="dot" w:pos="9350"/>
            </w:tabs>
            <w:rPr>
              <w:rFonts w:asciiTheme="minorHAnsi" w:eastAsiaTheme="minorEastAsia" w:hAnsiTheme="minorHAnsi"/>
              <w:noProof/>
              <w:sz w:val="22"/>
            </w:rPr>
          </w:pPr>
          <w:hyperlink w:anchor="_Toc468487715" w:history="1">
            <w:r w:rsidRPr="00E76669">
              <w:rPr>
                <w:rStyle w:val="Hyperlink"/>
                <w:rFonts w:cs="Times New Roman"/>
                <w:noProof/>
              </w:rPr>
              <w:t>2.1.2 Gaussian Mixture Models (GMMs)</w:t>
            </w:r>
            <w:r>
              <w:rPr>
                <w:noProof/>
                <w:webHidden/>
              </w:rPr>
              <w:tab/>
            </w:r>
            <w:r>
              <w:rPr>
                <w:noProof/>
                <w:webHidden/>
              </w:rPr>
              <w:fldChar w:fldCharType="begin"/>
            </w:r>
            <w:r>
              <w:rPr>
                <w:noProof/>
                <w:webHidden/>
              </w:rPr>
              <w:instrText xml:space="preserve"> PAGEREF _Toc468487715 \h </w:instrText>
            </w:r>
            <w:r>
              <w:rPr>
                <w:noProof/>
                <w:webHidden/>
              </w:rPr>
            </w:r>
            <w:r>
              <w:rPr>
                <w:noProof/>
                <w:webHidden/>
              </w:rPr>
              <w:fldChar w:fldCharType="separate"/>
            </w:r>
            <w:r>
              <w:rPr>
                <w:noProof/>
                <w:webHidden/>
              </w:rPr>
              <w:t>10</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16" w:history="1">
            <w:r w:rsidRPr="00E76669">
              <w:rPr>
                <w:rStyle w:val="Hyperlink"/>
                <w:noProof/>
                <w:lang w:bidi="en-US"/>
              </w:rPr>
              <w:t>2.2 Performance of GMMs-HMMs Compared with Deep Neural Networks (DNNs)</w:t>
            </w:r>
            <w:r>
              <w:rPr>
                <w:noProof/>
                <w:webHidden/>
              </w:rPr>
              <w:tab/>
            </w:r>
            <w:r>
              <w:rPr>
                <w:noProof/>
                <w:webHidden/>
              </w:rPr>
              <w:fldChar w:fldCharType="begin"/>
            </w:r>
            <w:r>
              <w:rPr>
                <w:noProof/>
                <w:webHidden/>
              </w:rPr>
              <w:instrText xml:space="preserve"> PAGEREF _Toc468487716 \h </w:instrText>
            </w:r>
            <w:r>
              <w:rPr>
                <w:noProof/>
                <w:webHidden/>
              </w:rPr>
            </w:r>
            <w:r>
              <w:rPr>
                <w:noProof/>
                <w:webHidden/>
              </w:rPr>
              <w:fldChar w:fldCharType="separate"/>
            </w:r>
            <w:r>
              <w:rPr>
                <w:noProof/>
                <w:webHidden/>
              </w:rPr>
              <w:t>11</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17" w:history="1">
            <w:r w:rsidRPr="00E76669">
              <w:rPr>
                <w:rStyle w:val="Hyperlink"/>
                <w:noProof/>
                <w:lang w:bidi="en-US"/>
              </w:rPr>
              <w:t>CHAPTER 3</w:t>
            </w:r>
            <w:r>
              <w:rPr>
                <w:noProof/>
                <w:webHidden/>
              </w:rPr>
              <w:tab/>
            </w:r>
            <w:r>
              <w:rPr>
                <w:noProof/>
                <w:webHidden/>
              </w:rPr>
              <w:fldChar w:fldCharType="begin"/>
            </w:r>
            <w:r>
              <w:rPr>
                <w:noProof/>
                <w:webHidden/>
              </w:rPr>
              <w:instrText xml:space="preserve"> PAGEREF _Toc468487717 \h </w:instrText>
            </w:r>
            <w:r>
              <w:rPr>
                <w:noProof/>
                <w:webHidden/>
              </w:rPr>
            </w:r>
            <w:r>
              <w:rPr>
                <w:noProof/>
                <w:webHidden/>
              </w:rPr>
              <w:fldChar w:fldCharType="separate"/>
            </w:r>
            <w:r>
              <w:rPr>
                <w:noProof/>
                <w:webHidden/>
              </w:rPr>
              <w:t>12</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18" w:history="1">
            <w:r w:rsidRPr="00E76669">
              <w:rPr>
                <w:rStyle w:val="Hyperlink"/>
                <w:noProof/>
                <w:lang w:bidi="en-US"/>
              </w:rPr>
              <w:t>DATA &amp; EXPERIMENTS</w:t>
            </w:r>
            <w:r>
              <w:rPr>
                <w:noProof/>
                <w:webHidden/>
              </w:rPr>
              <w:tab/>
            </w:r>
            <w:r>
              <w:rPr>
                <w:noProof/>
                <w:webHidden/>
              </w:rPr>
              <w:fldChar w:fldCharType="begin"/>
            </w:r>
            <w:r>
              <w:rPr>
                <w:noProof/>
                <w:webHidden/>
              </w:rPr>
              <w:instrText xml:space="preserve"> PAGEREF _Toc468487718 \h </w:instrText>
            </w:r>
            <w:r>
              <w:rPr>
                <w:noProof/>
                <w:webHidden/>
              </w:rPr>
            </w:r>
            <w:r>
              <w:rPr>
                <w:noProof/>
                <w:webHidden/>
              </w:rPr>
              <w:fldChar w:fldCharType="separate"/>
            </w:r>
            <w:r>
              <w:rPr>
                <w:noProof/>
                <w:webHidden/>
              </w:rPr>
              <w:t>12</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19" w:history="1">
            <w:r w:rsidRPr="00E76669">
              <w:rPr>
                <w:rStyle w:val="Hyperlink"/>
                <w:noProof/>
                <w:lang w:bidi="en-US"/>
              </w:rPr>
              <w:t>3.1 Data</w:t>
            </w:r>
            <w:r>
              <w:rPr>
                <w:noProof/>
                <w:webHidden/>
              </w:rPr>
              <w:tab/>
            </w:r>
            <w:r>
              <w:rPr>
                <w:noProof/>
                <w:webHidden/>
              </w:rPr>
              <w:fldChar w:fldCharType="begin"/>
            </w:r>
            <w:r>
              <w:rPr>
                <w:noProof/>
                <w:webHidden/>
              </w:rPr>
              <w:instrText xml:space="preserve"> PAGEREF _Toc468487719 \h </w:instrText>
            </w:r>
            <w:r>
              <w:rPr>
                <w:noProof/>
                <w:webHidden/>
              </w:rPr>
            </w:r>
            <w:r>
              <w:rPr>
                <w:noProof/>
                <w:webHidden/>
              </w:rPr>
              <w:fldChar w:fldCharType="separate"/>
            </w:r>
            <w:r>
              <w:rPr>
                <w:noProof/>
                <w:webHidden/>
              </w:rPr>
              <w:t>12</w:t>
            </w:r>
            <w:r>
              <w:rPr>
                <w:noProof/>
                <w:webHidden/>
              </w:rPr>
              <w:fldChar w:fldCharType="end"/>
            </w:r>
          </w:hyperlink>
        </w:p>
        <w:p w:rsidR="006E15EC" w:rsidRDefault="006E15EC">
          <w:pPr>
            <w:pStyle w:val="TOC3"/>
            <w:tabs>
              <w:tab w:val="right" w:leader="dot" w:pos="9350"/>
            </w:tabs>
            <w:rPr>
              <w:rFonts w:asciiTheme="minorHAnsi" w:eastAsiaTheme="minorEastAsia" w:hAnsiTheme="minorHAnsi"/>
              <w:noProof/>
              <w:sz w:val="22"/>
            </w:rPr>
          </w:pPr>
          <w:hyperlink w:anchor="_Toc468487720" w:history="1">
            <w:r w:rsidRPr="00E76669">
              <w:rPr>
                <w:rStyle w:val="Hyperlink"/>
                <w:rFonts w:cs="Times New Roman"/>
                <w:noProof/>
              </w:rPr>
              <w:t>3.1.1 Data Subset Selection</w:t>
            </w:r>
            <w:r>
              <w:rPr>
                <w:noProof/>
                <w:webHidden/>
              </w:rPr>
              <w:tab/>
            </w:r>
            <w:r>
              <w:rPr>
                <w:noProof/>
                <w:webHidden/>
              </w:rPr>
              <w:fldChar w:fldCharType="begin"/>
            </w:r>
            <w:r>
              <w:rPr>
                <w:noProof/>
                <w:webHidden/>
              </w:rPr>
              <w:instrText xml:space="preserve"> PAGEREF _Toc468487720 \h </w:instrText>
            </w:r>
            <w:r>
              <w:rPr>
                <w:noProof/>
                <w:webHidden/>
              </w:rPr>
            </w:r>
            <w:r>
              <w:rPr>
                <w:noProof/>
                <w:webHidden/>
              </w:rPr>
              <w:fldChar w:fldCharType="separate"/>
            </w:r>
            <w:r>
              <w:rPr>
                <w:noProof/>
                <w:webHidden/>
              </w:rPr>
              <w:t>12</w:t>
            </w:r>
            <w:r>
              <w:rPr>
                <w:noProof/>
                <w:webHidden/>
              </w:rPr>
              <w:fldChar w:fldCharType="end"/>
            </w:r>
          </w:hyperlink>
        </w:p>
        <w:p w:rsidR="006E15EC" w:rsidRDefault="006E15EC">
          <w:pPr>
            <w:pStyle w:val="TOC3"/>
            <w:tabs>
              <w:tab w:val="right" w:leader="dot" w:pos="9350"/>
            </w:tabs>
            <w:rPr>
              <w:rFonts w:asciiTheme="minorHAnsi" w:eastAsiaTheme="minorEastAsia" w:hAnsiTheme="minorHAnsi"/>
              <w:noProof/>
              <w:sz w:val="22"/>
            </w:rPr>
          </w:pPr>
          <w:hyperlink w:anchor="_Toc468487721" w:history="1">
            <w:r w:rsidRPr="00E76669">
              <w:rPr>
                <w:rStyle w:val="Hyperlink"/>
                <w:rFonts w:cs="Times New Roman"/>
                <w:noProof/>
              </w:rPr>
              <w:t>3.1.2 Feature Extraction</w:t>
            </w:r>
            <w:r>
              <w:rPr>
                <w:noProof/>
                <w:webHidden/>
              </w:rPr>
              <w:tab/>
            </w:r>
            <w:r>
              <w:rPr>
                <w:noProof/>
                <w:webHidden/>
              </w:rPr>
              <w:fldChar w:fldCharType="begin"/>
            </w:r>
            <w:r>
              <w:rPr>
                <w:noProof/>
                <w:webHidden/>
              </w:rPr>
              <w:instrText xml:space="preserve"> PAGEREF _Toc468487721 \h </w:instrText>
            </w:r>
            <w:r>
              <w:rPr>
                <w:noProof/>
                <w:webHidden/>
              </w:rPr>
            </w:r>
            <w:r>
              <w:rPr>
                <w:noProof/>
                <w:webHidden/>
              </w:rPr>
              <w:fldChar w:fldCharType="separate"/>
            </w:r>
            <w:r>
              <w:rPr>
                <w:noProof/>
                <w:webHidden/>
              </w:rPr>
              <w:t>13</w:t>
            </w:r>
            <w:r>
              <w:rPr>
                <w:noProof/>
                <w:webHidden/>
              </w:rPr>
              <w:fldChar w:fldCharType="end"/>
            </w:r>
          </w:hyperlink>
        </w:p>
        <w:p w:rsidR="006E15EC" w:rsidRDefault="006E15EC">
          <w:pPr>
            <w:pStyle w:val="TOC3"/>
            <w:tabs>
              <w:tab w:val="right" w:leader="dot" w:pos="9350"/>
            </w:tabs>
            <w:rPr>
              <w:rFonts w:asciiTheme="minorHAnsi" w:eastAsiaTheme="minorEastAsia" w:hAnsiTheme="minorHAnsi"/>
              <w:noProof/>
              <w:sz w:val="22"/>
            </w:rPr>
          </w:pPr>
          <w:hyperlink w:anchor="_Toc468487722" w:history="1">
            <w:r w:rsidRPr="00E76669">
              <w:rPr>
                <w:rStyle w:val="Hyperlink"/>
                <w:rFonts w:cs="Times New Roman"/>
                <w:noProof/>
              </w:rPr>
              <w:t>3.1.3 Dimensionality Reduction</w:t>
            </w:r>
            <w:r>
              <w:rPr>
                <w:noProof/>
                <w:webHidden/>
              </w:rPr>
              <w:tab/>
            </w:r>
            <w:r>
              <w:rPr>
                <w:noProof/>
                <w:webHidden/>
              </w:rPr>
              <w:fldChar w:fldCharType="begin"/>
            </w:r>
            <w:r>
              <w:rPr>
                <w:noProof/>
                <w:webHidden/>
              </w:rPr>
              <w:instrText xml:space="preserve"> PAGEREF _Toc468487722 \h </w:instrText>
            </w:r>
            <w:r>
              <w:rPr>
                <w:noProof/>
                <w:webHidden/>
              </w:rPr>
            </w:r>
            <w:r>
              <w:rPr>
                <w:noProof/>
                <w:webHidden/>
              </w:rPr>
              <w:fldChar w:fldCharType="separate"/>
            </w:r>
            <w:r>
              <w:rPr>
                <w:noProof/>
                <w:webHidden/>
              </w:rPr>
              <w:t>15</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23" w:history="1">
            <w:r w:rsidRPr="00E76669">
              <w:rPr>
                <w:rStyle w:val="Hyperlink"/>
                <w:noProof/>
                <w:lang w:bidi="en-US"/>
              </w:rPr>
              <w:t>3.2 Experiments</w:t>
            </w:r>
            <w:r>
              <w:rPr>
                <w:noProof/>
                <w:webHidden/>
              </w:rPr>
              <w:tab/>
            </w:r>
            <w:r>
              <w:rPr>
                <w:noProof/>
                <w:webHidden/>
              </w:rPr>
              <w:fldChar w:fldCharType="begin"/>
            </w:r>
            <w:r>
              <w:rPr>
                <w:noProof/>
                <w:webHidden/>
              </w:rPr>
              <w:instrText xml:space="preserve"> PAGEREF _Toc468487723 \h </w:instrText>
            </w:r>
            <w:r>
              <w:rPr>
                <w:noProof/>
                <w:webHidden/>
              </w:rPr>
            </w:r>
            <w:r>
              <w:rPr>
                <w:noProof/>
                <w:webHidden/>
              </w:rPr>
              <w:fldChar w:fldCharType="separate"/>
            </w:r>
            <w:r>
              <w:rPr>
                <w:noProof/>
                <w:webHidden/>
              </w:rPr>
              <w:t>15</w:t>
            </w:r>
            <w:r>
              <w:rPr>
                <w:noProof/>
                <w:webHidden/>
              </w:rPr>
              <w:fldChar w:fldCharType="end"/>
            </w:r>
          </w:hyperlink>
        </w:p>
        <w:p w:rsidR="006E15EC" w:rsidRDefault="006E15EC">
          <w:pPr>
            <w:pStyle w:val="TOC3"/>
            <w:tabs>
              <w:tab w:val="right" w:leader="dot" w:pos="9350"/>
            </w:tabs>
            <w:rPr>
              <w:rFonts w:asciiTheme="minorHAnsi" w:eastAsiaTheme="minorEastAsia" w:hAnsiTheme="minorHAnsi"/>
              <w:noProof/>
              <w:sz w:val="22"/>
            </w:rPr>
          </w:pPr>
          <w:hyperlink w:anchor="_Toc468487724" w:history="1">
            <w:r w:rsidRPr="00E76669">
              <w:rPr>
                <w:rStyle w:val="Hyperlink"/>
                <w:rFonts w:cs="Times New Roman"/>
                <w:noProof/>
              </w:rPr>
              <w:t>3.2.1 Baseline Experiments</w:t>
            </w:r>
            <w:r>
              <w:rPr>
                <w:noProof/>
                <w:webHidden/>
              </w:rPr>
              <w:tab/>
            </w:r>
            <w:r>
              <w:rPr>
                <w:noProof/>
                <w:webHidden/>
              </w:rPr>
              <w:fldChar w:fldCharType="begin"/>
            </w:r>
            <w:r>
              <w:rPr>
                <w:noProof/>
                <w:webHidden/>
              </w:rPr>
              <w:instrText xml:space="preserve"> PAGEREF _Toc468487724 \h </w:instrText>
            </w:r>
            <w:r>
              <w:rPr>
                <w:noProof/>
                <w:webHidden/>
              </w:rPr>
            </w:r>
            <w:r>
              <w:rPr>
                <w:noProof/>
                <w:webHidden/>
              </w:rPr>
              <w:fldChar w:fldCharType="separate"/>
            </w:r>
            <w:r>
              <w:rPr>
                <w:noProof/>
                <w:webHidden/>
              </w:rPr>
              <w:t>16</w:t>
            </w:r>
            <w:r>
              <w:rPr>
                <w:noProof/>
                <w:webHidden/>
              </w:rPr>
              <w:fldChar w:fldCharType="end"/>
            </w:r>
          </w:hyperlink>
        </w:p>
        <w:p w:rsidR="006E15EC" w:rsidRDefault="006E15EC">
          <w:pPr>
            <w:pStyle w:val="TOC3"/>
            <w:tabs>
              <w:tab w:val="right" w:leader="dot" w:pos="9350"/>
            </w:tabs>
            <w:rPr>
              <w:rFonts w:asciiTheme="minorHAnsi" w:eastAsiaTheme="minorEastAsia" w:hAnsiTheme="minorHAnsi"/>
              <w:noProof/>
              <w:sz w:val="22"/>
            </w:rPr>
          </w:pPr>
          <w:hyperlink w:anchor="_Toc468487725" w:history="1">
            <w:r w:rsidRPr="00E76669">
              <w:rPr>
                <w:rStyle w:val="Hyperlink"/>
                <w:rFonts w:cs="Times New Roman"/>
                <w:noProof/>
              </w:rPr>
              <w:t>3.1.2 HMM Experiments</w:t>
            </w:r>
            <w:r>
              <w:rPr>
                <w:noProof/>
                <w:webHidden/>
              </w:rPr>
              <w:tab/>
            </w:r>
            <w:r>
              <w:rPr>
                <w:noProof/>
                <w:webHidden/>
              </w:rPr>
              <w:fldChar w:fldCharType="begin"/>
            </w:r>
            <w:r>
              <w:rPr>
                <w:noProof/>
                <w:webHidden/>
              </w:rPr>
              <w:instrText xml:space="preserve"> PAGEREF _Toc468487725 \h </w:instrText>
            </w:r>
            <w:r>
              <w:rPr>
                <w:noProof/>
                <w:webHidden/>
              </w:rPr>
            </w:r>
            <w:r>
              <w:rPr>
                <w:noProof/>
                <w:webHidden/>
              </w:rPr>
              <w:fldChar w:fldCharType="separate"/>
            </w:r>
            <w:r>
              <w:rPr>
                <w:noProof/>
                <w:webHidden/>
              </w:rPr>
              <w:t>17</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26" w:history="1">
            <w:r w:rsidRPr="00E76669">
              <w:rPr>
                <w:rStyle w:val="Hyperlink"/>
                <w:noProof/>
                <w:lang w:bidi="en-US"/>
              </w:rPr>
              <w:t>CHAPTER 4</w:t>
            </w:r>
            <w:r>
              <w:rPr>
                <w:noProof/>
                <w:webHidden/>
              </w:rPr>
              <w:tab/>
            </w:r>
            <w:r>
              <w:rPr>
                <w:noProof/>
                <w:webHidden/>
              </w:rPr>
              <w:fldChar w:fldCharType="begin"/>
            </w:r>
            <w:r>
              <w:rPr>
                <w:noProof/>
                <w:webHidden/>
              </w:rPr>
              <w:instrText xml:space="preserve"> PAGEREF _Toc468487726 \h </w:instrText>
            </w:r>
            <w:r>
              <w:rPr>
                <w:noProof/>
                <w:webHidden/>
              </w:rPr>
            </w:r>
            <w:r>
              <w:rPr>
                <w:noProof/>
                <w:webHidden/>
              </w:rPr>
              <w:fldChar w:fldCharType="separate"/>
            </w:r>
            <w:r>
              <w:rPr>
                <w:noProof/>
                <w:webHidden/>
              </w:rPr>
              <w:t>18</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27" w:history="1">
            <w:r w:rsidRPr="00E76669">
              <w:rPr>
                <w:rStyle w:val="Hyperlink"/>
                <w:noProof/>
                <w:lang w:bidi="en-US"/>
              </w:rPr>
              <w:t>PRELIMINARY EXPERIMENTS AND RESULTS</w:t>
            </w:r>
            <w:r>
              <w:rPr>
                <w:noProof/>
                <w:webHidden/>
              </w:rPr>
              <w:tab/>
            </w:r>
            <w:r>
              <w:rPr>
                <w:noProof/>
                <w:webHidden/>
              </w:rPr>
              <w:fldChar w:fldCharType="begin"/>
            </w:r>
            <w:r>
              <w:rPr>
                <w:noProof/>
                <w:webHidden/>
              </w:rPr>
              <w:instrText xml:space="preserve"> PAGEREF _Toc468487727 \h </w:instrText>
            </w:r>
            <w:r>
              <w:rPr>
                <w:noProof/>
                <w:webHidden/>
              </w:rPr>
            </w:r>
            <w:r>
              <w:rPr>
                <w:noProof/>
                <w:webHidden/>
              </w:rPr>
              <w:fldChar w:fldCharType="separate"/>
            </w:r>
            <w:r>
              <w:rPr>
                <w:noProof/>
                <w:webHidden/>
              </w:rPr>
              <w:t>18</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28" w:history="1">
            <w:r w:rsidRPr="00E76669">
              <w:rPr>
                <w:rStyle w:val="Hyperlink"/>
                <w:noProof/>
                <w:lang w:bidi="en-US"/>
              </w:rPr>
              <w:t>4.1 Baseline Results</w:t>
            </w:r>
            <w:r>
              <w:rPr>
                <w:noProof/>
                <w:webHidden/>
              </w:rPr>
              <w:tab/>
            </w:r>
            <w:r>
              <w:rPr>
                <w:noProof/>
                <w:webHidden/>
              </w:rPr>
              <w:fldChar w:fldCharType="begin"/>
            </w:r>
            <w:r>
              <w:rPr>
                <w:noProof/>
                <w:webHidden/>
              </w:rPr>
              <w:instrText xml:space="preserve"> PAGEREF _Toc468487728 \h </w:instrText>
            </w:r>
            <w:r>
              <w:rPr>
                <w:noProof/>
                <w:webHidden/>
              </w:rPr>
            </w:r>
            <w:r>
              <w:rPr>
                <w:noProof/>
                <w:webHidden/>
              </w:rPr>
              <w:fldChar w:fldCharType="separate"/>
            </w:r>
            <w:r>
              <w:rPr>
                <w:noProof/>
                <w:webHidden/>
              </w:rPr>
              <w:t>18</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29" w:history="1">
            <w:r w:rsidRPr="00E76669">
              <w:rPr>
                <w:rStyle w:val="Hyperlink"/>
                <w:noProof/>
                <w:lang w:bidi="en-US"/>
              </w:rPr>
              <w:t>4.1 GMM-HMM Results</w:t>
            </w:r>
            <w:r>
              <w:rPr>
                <w:noProof/>
                <w:webHidden/>
              </w:rPr>
              <w:tab/>
            </w:r>
            <w:r>
              <w:rPr>
                <w:noProof/>
                <w:webHidden/>
              </w:rPr>
              <w:fldChar w:fldCharType="begin"/>
            </w:r>
            <w:r>
              <w:rPr>
                <w:noProof/>
                <w:webHidden/>
              </w:rPr>
              <w:instrText xml:space="preserve"> PAGEREF _Toc468487729 \h </w:instrText>
            </w:r>
            <w:r>
              <w:rPr>
                <w:noProof/>
                <w:webHidden/>
              </w:rPr>
            </w:r>
            <w:r>
              <w:rPr>
                <w:noProof/>
                <w:webHidden/>
              </w:rPr>
              <w:fldChar w:fldCharType="separate"/>
            </w:r>
            <w:r>
              <w:rPr>
                <w:noProof/>
                <w:webHidden/>
              </w:rPr>
              <w:t>21</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30" w:history="1">
            <w:r w:rsidRPr="00E76669">
              <w:rPr>
                <w:rStyle w:val="Hyperlink"/>
                <w:noProof/>
                <w:lang w:bidi="en-US"/>
              </w:rPr>
              <w:t>CHAPTER 5</w:t>
            </w:r>
            <w:r>
              <w:rPr>
                <w:noProof/>
                <w:webHidden/>
              </w:rPr>
              <w:tab/>
            </w:r>
            <w:r>
              <w:rPr>
                <w:noProof/>
                <w:webHidden/>
              </w:rPr>
              <w:fldChar w:fldCharType="begin"/>
            </w:r>
            <w:r>
              <w:rPr>
                <w:noProof/>
                <w:webHidden/>
              </w:rPr>
              <w:instrText xml:space="preserve"> PAGEREF _Toc468487730 \h </w:instrText>
            </w:r>
            <w:r>
              <w:rPr>
                <w:noProof/>
                <w:webHidden/>
              </w:rPr>
            </w:r>
            <w:r>
              <w:rPr>
                <w:noProof/>
                <w:webHidden/>
              </w:rPr>
              <w:fldChar w:fldCharType="separate"/>
            </w:r>
            <w:r>
              <w:rPr>
                <w:noProof/>
                <w:webHidden/>
              </w:rPr>
              <w:t>24</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31" w:history="1">
            <w:r w:rsidRPr="00E76669">
              <w:rPr>
                <w:rStyle w:val="Hyperlink"/>
                <w:noProof/>
                <w:lang w:bidi="en-US"/>
              </w:rPr>
              <w:t>EXPECTATIONS AND FUTURE WORK</w:t>
            </w:r>
            <w:r>
              <w:rPr>
                <w:noProof/>
                <w:webHidden/>
              </w:rPr>
              <w:tab/>
            </w:r>
            <w:r>
              <w:rPr>
                <w:noProof/>
                <w:webHidden/>
              </w:rPr>
              <w:fldChar w:fldCharType="begin"/>
            </w:r>
            <w:r>
              <w:rPr>
                <w:noProof/>
                <w:webHidden/>
              </w:rPr>
              <w:instrText xml:space="preserve"> PAGEREF _Toc468487731 \h </w:instrText>
            </w:r>
            <w:r>
              <w:rPr>
                <w:noProof/>
                <w:webHidden/>
              </w:rPr>
            </w:r>
            <w:r>
              <w:rPr>
                <w:noProof/>
                <w:webHidden/>
              </w:rPr>
              <w:fldChar w:fldCharType="separate"/>
            </w:r>
            <w:r>
              <w:rPr>
                <w:noProof/>
                <w:webHidden/>
              </w:rPr>
              <w:t>24</w:t>
            </w:r>
            <w:r>
              <w:rPr>
                <w:noProof/>
                <w:webHidden/>
              </w:rPr>
              <w:fldChar w:fldCharType="end"/>
            </w:r>
          </w:hyperlink>
        </w:p>
        <w:p w:rsidR="006E15EC" w:rsidRDefault="006E15EC">
          <w:pPr>
            <w:pStyle w:val="TOC2"/>
            <w:tabs>
              <w:tab w:val="right" w:leader="dot" w:pos="9350"/>
            </w:tabs>
            <w:rPr>
              <w:rFonts w:asciiTheme="minorHAnsi" w:eastAsiaTheme="minorEastAsia" w:hAnsiTheme="minorHAnsi"/>
              <w:noProof/>
              <w:sz w:val="22"/>
            </w:rPr>
          </w:pPr>
          <w:hyperlink w:anchor="_Toc468487732" w:history="1">
            <w:r w:rsidRPr="00E76669">
              <w:rPr>
                <w:rStyle w:val="Hyperlink"/>
                <w:noProof/>
                <w:lang w:bidi="en-US"/>
              </w:rPr>
              <w:t>5.1 Expected Outcomes</w:t>
            </w:r>
            <w:r>
              <w:rPr>
                <w:noProof/>
                <w:webHidden/>
              </w:rPr>
              <w:tab/>
            </w:r>
            <w:r>
              <w:rPr>
                <w:noProof/>
                <w:webHidden/>
              </w:rPr>
              <w:fldChar w:fldCharType="begin"/>
            </w:r>
            <w:r>
              <w:rPr>
                <w:noProof/>
                <w:webHidden/>
              </w:rPr>
              <w:instrText xml:space="preserve"> PAGEREF _Toc468487732 \h </w:instrText>
            </w:r>
            <w:r>
              <w:rPr>
                <w:noProof/>
                <w:webHidden/>
              </w:rPr>
            </w:r>
            <w:r>
              <w:rPr>
                <w:noProof/>
                <w:webHidden/>
              </w:rPr>
              <w:fldChar w:fldCharType="separate"/>
            </w:r>
            <w:r>
              <w:rPr>
                <w:noProof/>
                <w:webHidden/>
              </w:rPr>
              <w:t>24</w:t>
            </w:r>
            <w:r>
              <w:rPr>
                <w:noProof/>
                <w:webHidden/>
              </w:rPr>
              <w:fldChar w:fldCharType="end"/>
            </w:r>
          </w:hyperlink>
        </w:p>
        <w:p w:rsidR="006E15EC" w:rsidRDefault="006E15EC">
          <w:pPr>
            <w:pStyle w:val="TOC2"/>
            <w:tabs>
              <w:tab w:val="left" w:pos="880"/>
              <w:tab w:val="right" w:leader="dot" w:pos="9350"/>
            </w:tabs>
            <w:rPr>
              <w:rFonts w:asciiTheme="minorHAnsi" w:eastAsiaTheme="minorEastAsia" w:hAnsiTheme="minorHAnsi"/>
              <w:noProof/>
              <w:sz w:val="22"/>
            </w:rPr>
          </w:pPr>
          <w:hyperlink w:anchor="_Toc468487733" w:history="1">
            <w:r w:rsidRPr="00E76669">
              <w:rPr>
                <w:rStyle w:val="Hyperlink"/>
                <w:noProof/>
                <w:lang w:bidi="en-US"/>
              </w:rPr>
              <w:t>5.2</w:t>
            </w:r>
            <w:r>
              <w:rPr>
                <w:rFonts w:asciiTheme="minorHAnsi" w:eastAsiaTheme="minorEastAsia" w:hAnsiTheme="minorHAnsi"/>
                <w:noProof/>
                <w:sz w:val="22"/>
              </w:rPr>
              <w:tab/>
            </w:r>
            <w:r w:rsidRPr="00E76669">
              <w:rPr>
                <w:rStyle w:val="Hyperlink"/>
                <w:noProof/>
                <w:lang w:bidi="en-US"/>
              </w:rPr>
              <w:t>Timeline for Future Work</w:t>
            </w:r>
            <w:r>
              <w:rPr>
                <w:noProof/>
                <w:webHidden/>
              </w:rPr>
              <w:tab/>
            </w:r>
            <w:r>
              <w:rPr>
                <w:noProof/>
                <w:webHidden/>
              </w:rPr>
              <w:fldChar w:fldCharType="begin"/>
            </w:r>
            <w:r>
              <w:rPr>
                <w:noProof/>
                <w:webHidden/>
              </w:rPr>
              <w:instrText xml:space="preserve"> PAGEREF _Toc468487733 \h </w:instrText>
            </w:r>
            <w:r>
              <w:rPr>
                <w:noProof/>
                <w:webHidden/>
              </w:rPr>
            </w:r>
            <w:r>
              <w:rPr>
                <w:noProof/>
                <w:webHidden/>
              </w:rPr>
              <w:fldChar w:fldCharType="separate"/>
            </w:r>
            <w:r>
              <w:rPr>
                <w:noProof/>
                <w:webHidden/>
              </w:rPr>
              <w:t>24</w:t>
            </w:r>
            <w:r>
              <w:rPr>
                <w:noProof/>
                <w:webHidden/>
              </w:rPr>
              <w:fldChar w:fldCharType="end"/>
            </w:r>
          </w:hyperlink>
        </w:p>
        <w:p w:rsidR="006E15EC" w:rsidRDefault="006E15EC">
          <w:pPr>
            <w:pStyle w:val="TOC1"/>
            <w:tabs>
              <w:tab w:val="right" w:leader="dot" w:pos="9350"/>
            </w:tabs>
            <w:rPr>
              <w:rFonts w:asciiTheme="minorHAnsi" w:eastAsiaTheme="minorEastAsia" w:hAnsiTheme="minorHAnsi"/>
              <w:noProof/>
              <w:sz w:val="22"/>
            </w:rPr>
          </w:pPr>
          <w:hyperlink w:anchor="_Toc468487734" w:history="1">
            <w:r w:rsidRPr="00E76669">
              <w:rPr>
                <w:rStyle w:val="Hyperlink"/>
                <w:noProof/>
                <w:lang w:bidi="en-US"/>
              </w:rPr>
              <w:t>REFERENCES</w:t>
            </w:r>
            <w:r>
              <w:rPr>
                <w:noProof/>
                <w:webHidden/>
              </w:rPr>
              <w:tab/>
            </w:r>
            <w:r>
              <w:rPr>
                <w:noProof/>
                <w:webHidden/>
              </w:rPr>
              <w:fldChar w:fldCharType="begin"/>
            </w:r>
            <w:r>
              <w:rPr>
                <w:noProof/>
                <w:webHidden/>
              </w:rPr>
              <w:instrText xml:space="preserve"> PAGEREF _Toc468487734 \h </w:instrText>
            </w:r>
            <w:r>
              <w:rPr>
                <w:noProof/>
                <w:webHidden/>
              </w:rPr>
            </w:r>
            <w:r>
              <w:rPr>
                <w:noProof/>
                <w:webHidden/>
              </w:rPr>
              <w:fldChar w:fldCharType="separate"/>
            </w:r>
            <w:r>
              <w:rPr>
                <w:noProof/>
                <w:webHidden/>
              </w:rPr>
              <w:t>26</w:t>
            </w:r>
            <w:r>
              <w:rPr>
                <w:noProof/>
                <w:webHidden/>
              </w:rPr>
              <w:fldChar w:fldCharType="end"/>
            </w:r>
          </w:hyperlink>
        </w:p>
        <w:p w:rsidR="009741C1" w:rsidRDefault="009741C1" w:rsidP="009741C1">
          <w:pPr>
            <w:rPr>
              <w:rFonts w:cs="Times New Roman"/>
              <w:sz w:val="22"/>
            </w:rPr>
          </w:pPr>
          <w:r w:rsidRPr="00A54A69">
            <w:rPr>
              <w:rFonts w:cs="Times New Roman"/>
              <w:sz w:val="22"/>
            </w:rPr>
            <w:fldChar w:fldCharType="end"/>
          </w:r>
        </w:p>
      </w:sdtContent>
    </w:sdt>
    <w:p w:rsidR="009741C1" w:rsidRDefault="009741C1" w:rsidP="009741C1">
      <w:pPr>
        <w:rPr>
          <w:rFonts w:cs="Times New Roman"/>
          <w:sz w:val="22"/>
        </w:rPr>
      </w:pPr>
      <w:r>
        <w:rPr>
          <w:rFonts w:cs="Times New Roman"/>
          <w:sz w:val="22"/>
        </w:rPr>
        <w:br w:type="page"/>
      </w:r>
    </w:p>
    <w:p w:rsidR="009741C1" w:rsidRDefault="009741C1" w:rsidP="009741C1">
      <w:pPr>
        <w:pStyle w:val="Heading1"/>
      </w:pPr>
      <w:bookmarkStart w:id="3" w:name="_Toc468487703"/>
      <w:r>
        <w:lastRenderedPageBreak/>
        <w:t>LIST OF TABLES</w:t>
      </w:r>
      <w:bookmarkEnd w:id="3"/>
    </w:p>
    <w:p w:rsidR="009741C1" w:rsidRPr="00075CDB" w:rsidRDefault="009741C1" w:rsidP="009741C1">
      <w:pPr>
        <w:rPr>
          <w:lang w:bidi="en-US"/>
        </w:rPr>
      </w:pPr>
    </w:p>
    <w:p w:rsidR="006E15EC" w:rsidRDefault="009741C1">
      <w:pPr>
        <w:pStyle w:val="TableofFigures"/>
        <w:tabs>
          <w:tab w:val="right" w:leader="dot" w:pos="9350"/>
        </w:tabs>
        <w:rPr>
          <w:rFonts w:asciiTheme="minorHAnsi" w:eastAsiaTheme="minorEastAsia" w:hAnsiTheme="minorHAnsi"/>
          <w:noProof/>
          <w:sz w:val="22"/>
        </w:rPr>
      </w:pPr>
      <w:r w:rsidRPr="00075CDB">
        <w:rPr>
          <w:rFonts w:cs="Times New Roman"/>
          <w:b/>
          <w:sz w:val="22"/>
        </w:rPr>
        <w:fldChar w:fldCharType="begin"/>
      </w:r>
      <w:r w:rsidRPr="00075CDB">
        <w:rPr>
          <w:rFonts w:cs="Times New Roman"/>
          <w:b/>
          <w:sz w:val="22"/>
        </w:rPr>
        <w:instrText xml:space="preserve"> TOC \c "Table" </w:instrText>
      </w:r>
      <w:r w:rsidRPr="00075CDB">
        <w:rPr>
          <w:rFonts w:cs="Times New Roman"/>
          <w:b/>
          <w:sz w:val="22"/>
        </w:rPr>
        <w:fldChar w:fldCharType="separate"/>
      </w:r>
      <w:r w:rsidR="006E15EC" w:rsidRPr="005E6E6B">
        <w:rPr>
          <w:b/>
          <w:noProof/>
          <w:color w:val="000000" w:themeColor="text1"/>
        </w:rPr>
        <w:t xml:space="preserve">Table 1. </w:t>
      </w:r>
      <w:r w:rsidR="006E15EC" w:rsidRPr="005E6E6B">
        <w:rPr>
          <w:noProof/>
          <w:color w:val="000000" w:themeColor="text1"/>
        </w:rPr>
        <w:t>Summary of word error rates for a subspace Gaussian Mixture Model and a Deep Neural Network.</w:t>
      </w:r>
      <w:r w:rsidR="006E15EC">
        <w:rPr>
          <w:noProof/>
        </w:rPr>
        <w:tab/>
      </w:r>
      <w:r w:rsidR="006E15EC">
        <w:rPr>
          <w:noProof/>
        </w:rPr>
        <w:fldChar w:fldCharType="begin"/>
      </w:r>
      <w:r w:rsidR="006E15EC">
        <w:rPr>
          <w:noProof/>
        </w:rPr>
        <w:instrText xml:space="preserve"> PAGEREF _Toc468487735 \h </w:instrText>
      </w:r>
      <w:r w:rsidR="006E15EC">
        <w:rPr>
          <w:noProof/>
        </w:rPr>
      </w:r>
      <w:r w:rsidR="006E15EC">
        <w:rPr>
          <w:noProof/>
        </w:rPr>
        <w:fldChar w:fldCharType="separate"/>
      </w:r>
      <w:r w:rsidR="006E15EC">
        <w:rPr>
          <w:noProof/>
        </w:rPr>
        <w:t>11</w:t>
      </w:r>
      <w:r w:rsidR="006E15EC">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5E6E6B">
        <w:rPr>
          <w:rFonts w:cs="Times New Roman"/>
          <w:b/>
          <w:noProof/>
        </w:rPr>
        <w:t>Table 2.</w:t>
      </w:r>
      <w:r w:rsidRPr="005E6E6B">
        <w:rPr>
          <w:rFonts w:cs="Times New Roman"/>
          <w:noProof/>
        </w:rPr>
        <w:t xml:space="preserve"> Comparison of the performance obtained with the two baseline systems</w:t>
      </w:r>
      <w:r>
        <w:rPr>
          <w:noProof/>
        </w:rPr>
        <w:tab/>
      </w:r>
      <w:r>
        <w:rPr>
          <w:noProof/>
        </w:rPr>
        <w:fldChar w:fldCharType="begin"/>
      </w:r>
      <w:r>
        <w:rPr>
          <w:noProof/>
        </w:rPr>
        <w:instrText xml:space="preserve"> PAGEREF _Toc468487736 \h </w:instrText>
      </w:r>
      <w:r>
        <w:rPr>
          <w:noProof/>
        </w:rPr>
      </w:r>
      <w:r>
        <w:rPr>
          <w:noProof/>
        </w:rPr>
        <w:fldChar w:fldCharType="separate"/>
      </w:r>
      <w:r>
        <w:rPr>
          <w:noProof/>
        </w:rPr>
        <w:t>21</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5E6E6B">
        <w:rPr>
          <w:b/>
          <w:noProof/>
        </w:rPr>
        <w:t xml:space="preserve">Table 3. </w:t>
      </w:r>
      <w:r w:rsidRPr="005E6E6B">
        <w:rPr>
          <w:noProof/>
        </w:rPr>
        <w:t>Confusion matrix for the kNN system</w:t>
      </w:r>
      <w:r>
        <w:rPr>
          <w:noProof/>
        </w:rPr>
        <w:tab/>
      </w:r>
      <w:r>
        <w:rPr>
          <w:noProof/>
        </w:rPr>
        <w:fldChar w:fldCharType="begin"/>
      </w:r>
      <w:r>
        <w:rPr>
          <w:noProof/>
        </w:rPr>
        <w:instrText xml:space="preserve"> PAGEREF _Toc468487737 \h </w:instrText>
      </w:r>
      <w:r>
        <w:rPr>
          <w:noProof/>
        </w:rPr>
      </w:r>
      <w:r>
        <w:rPr>
          <w:noProof/>
        </w:rPr>
        <w:fldChar w:fldCharType="separate"/>
      </w:r>
      <w:r>
        <w:rPr>
          <w:noProof/>
        </w:rPr>
        <w:t>21</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5E6E6B">
        <w:rPr>
          <w:b/>
          <w:noProof/>
        </w:rPr>
        <w:t xml:space="preserve">Table 4. </w:t>
      </w:r>
      <w:r w:rsidRPr="005E6E6B">
        <w:rPr>
          <w:noProof/>
        </w:rPr>
        <w:t>GMM-HMM correct detection rate for various numbers of Gaussian</w:t>
      </w:r>
      <w:r>
        <w:rPr>
          <w:noProof/>
        </w:rPr>
        <w:tab/>
      </w:r>
      <w:r>
        <w:rPr>
          <w:noProof/>
        </w:rPr>
        <w:fldChar w:fldCharType="begin"/>
      </w:r>
      <w:r>
        <w:rPr>
          <w:noProof/>
        </w:rPr>
        <w:instrText xml:space="preserve"> PAGEREF _Toc468487738 \h </w:instrText>
      </w:r>
      <w:r>
        <w:rPr>
          <w:noProof/>
        </w:rPr>
      </w:r>
      <w:r>
        <w:rPr>
          <w:noProof/>
        </w:rPr>
        <w:fldChar w:fldCharType="separate"/>
      </w:r>
      <w:r>
        <w:rPr>
          <w:noProof/>
        </w:rPr>
        <w:t>22</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5E6E6B">
        <w:rPr>
          <w:b/>
          <w:noProof/>
        </w:rPr>
        <w:t xml:space="preserve">Table 5. </w:t>
      </w:r>
      <w:r w:rsidRPr="005E6E6B">
        <w:rPr>
          <w:noProof/>
        </w:rPr>
        <w:t>Correct detection rate for different signal input lengths</w:t>
      </w:r>
      <w:r>
        <w:rPr>
          <w:noProof/>
        </w:rPr>
        <w:tab/>
      </w:r>
      <w:r>
        <w:rPr>
          <w:noProof/>
        </w:rPr>
        <w:fldChar w:fldCharType="begin"/>
      </w:r>
      <w:r>
        <w:rPr>
          <w:noProof/>
        </w:rPr>
        <w:instrText xml:space="preserve"> PAGEREF _Toc468487739 \h </w:instrText>
      </w:r>
      <w:r>
        <w:rPr>
          <w:noProof/>
        </w:rPr>
      </w:r>
      <w:r>
        <w:rPr>
          <w:noProof/>
        </w:rPr>
        <w:fldChar w:fldCharType="separate"/>
      </w:r>
      <w:r>
        <w:rPr>
          <w:noProof/>
        </w:rPr>
        <w:t>22</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5E6E6B">
        <w:rPr>
          <w:b/>
          <w:noProof/>
        </w:rPr>
        <w:t xml:space="preserve">Table 6. </w:t>
      </w:r>
      <w:r w:rsidRPr="005E6E6B">
        <w:rPr>
          <w:noProof/>
        </w:rPr>
        <w:t>Correct detection rate for different channels</w:t>
      </w:r>
      <w:r>
        <w:rPr>
          <w:noProof/>
        </w:rPr>
        <w:tab/>
      </w:r>
      <w:r>
        <w:rPr>
          <w:noProof/>
        </w:rPr>
        <w:fldChar w:fldCharType="begin"/>
      </w:r>
      <w:r>
        <w:rPr>
          <w:noProof/>
        </w:rPr>
        <w:instrText xml:space="preserve"> PAGEREF _Toc468487740 \h </w:instrText>
      </w:r>
      <w:r>
        <w:rPr>
          <w:noProof/>
        </w:rPr>
      </w:r>
      <w:r>
        <w:rPr>
          <w:noProof/>
        </w:rPr>
        <w:fldChar w:fldCharType="separate"/>
      </w:r>
      <w:r>
        <w:rPr>
          <w:noProof/>
        </w:rPr>
        <w:t>23</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5E6E6B">
        <w:rPr>
          <w:b/>
          <w:noProof/>
        </w:rPr>
        <w:t xml:space="preserve">Table 8. </w:t>
      </w:r>
      <w:r w:rsidRPr="005E6E6B">
        <w:rPr>
          <w:noProof/>
        </w:rPr>
        <w:t>Confusion matrix for the best GMM-HMM system</w:t>
      </w:r>
      <w:r>
        <w:rPr>
          <w:noProof/>
        </w:rPr>
        <w:tab/>
      </w:r>
      <w:r>
        <w:rPr>
          <w:noProof/>
        </w:rPr>
        <w:fldChar w:fldCharType="begin"/>
      </w:r>
      <w:r>
        <w:rPr>
          <w:noProof/>
        </w:rPr>
        <w:instrText xml:space="preserve"> PAGEREF _Toc468487741 \h </w:instrText>
      </w:r>
      <w:r>
        <w:rPr>
          <w:noProof/>
        </w:rPr>
      </w:r>
      <w:r>
        <w:rPr>
          <w:noProof/>
        </w:rPr>
        <w:fldChar w:fldCharType="separate"/>
      </w:r>
      <w:r>
        <w:rPr>
          <w:noProof/>
        </w:rPr>
        <w:t>23</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5E6E6B">
        <w:rPr>
          <w:b/>
          <w:noProof/>
        </w:rPr>
        <w:t xml:space="preserve">Table 7. </w:t>
      </w:r>
      <w:r w:rsidRPr="005E6E6B">
        <w:rPr>
          <w:noProof/>
        </w:rPr>
        <w:t>Summary of the performance for all the evaluated systems</w:t>
      </w:r>
      <w:r>
        <w:rPr>
          <w:noProof/>
        </w:rPr>
        <w:tab/>
      </w:r>
      <w:r>
        <w:rPr>
          <w:noProof/>
        </w:rPr>
        <w:fldChar w:fldCharType="begin"/>
      </w:r>
      <w:r>
        <w:rPr>
          <w:noProof/>
        </w:rPr>
        <w:instrText xml:space="preserve"> PAGEREF _Toc468487742 \h </w:instrText>
      </w:r>
      <w:r>
        <w:rPr>
          <w:noProof/>
        </w:rPr>
      </w:r>
      <w:r>
        <w:rPr>
          <w:noProof/>
        </w:rPr>
        <w:fldChar w:fldCharType="separate"/>
      </w:r>
      <w:r>
        <w:rPr>
          <w:noProof/>
        </w:rPr>
        <w:t>23</w:t>
      </w:r>
      <w:r>
        <w:rPr>
          <w:noProof/>
        </w:rPr>
        <w:fldChar w:fldCharType="end"/>
      </w:r>
    </w:p>
    <w:p w:rsidR="009741C1" w:rsidRPr="00075CDB" w:rsidRDefault="009741C1" w:rsidP="009741C1">
      <w:pPr>
        <w:spacing w:before="240"/>
        <w:rPr>
          <w:rFonts w:cs="Times New Roman"/>
          <w:b/>
          <w:sz w:val="22"/>
        </w:rPr>
      </w:pPr>
      <w:r w:rsidRPr="00075CDB">
        <w:rPr>
          <w:rFonts w:cs="Times New Roman"/>
          <w:b/>
          <w:sz w:val="22"/>
        </w:rPr>
        <w:fldChar w:fldCharType="end"/>
      </w:r>
    </w:p>
    <w:p w:rsidR="009741C1" w:rsidRDefault="009741C1" w:rsidP="009741C1">
      <w:pPr>
        <w:spacing w:before="240"/>
        <w:rPr>
          <w:rFonts w:cs="Times New Roman"/>
          <w:sz w:val="22"/>
        </w:rPr>
      </w:pPr>
    </w:p>
    <w:p w:rsidR="009741C1" w:rsidRDefault="009741C1" w:rsidP="009741C1">
      <w:pPr>
        <w:rPr>
          <w:rFonts w:cs="Times New Roman"/>
          <w:sz w:val="22"/>
        </w:rPr>
      </w:pPr>
      <w:r>
        <w:rPr>
          <w:rFonts w:cs="Times New Roman"/>
          <w:sz w:val="22"/>
        </w:rPr>
        <w:br w:type="page"/>
      </w:r>
    </w:p>
    <w:p w:rsidR="006E15EC" w:rsidRDefault="009741C1" w:rsidP="009741C1">
      <w:pPr>
        <w:pStyle w:val="Heading1"/>
        <w:rPr>
          <w:noProof/>
        </w:rPr>
      </w:pPr>
      <w:bookmarkStart w:id="4" w:name="_Toc468487704"/>
      <w:r>
        <w:lastRenderedPageBreak/>
        <w:t>LIST OF FIGURES</w:t>
      </w:r>
      <w:bookmarkEnd w:id="4"/>
      <w:r w:rsidRPr="00346AAF">
        <w:rPr>
          <w:color w:val="2E74B5" w:themeColor="accent1" w:themeShade="BF"/>
        </w:rPr>
        <w:fldChar w:fldCharType="begin"/>
      </w:r>
      <w:r w:rsidRPr="00346AAF">
        <w:instrText xml:space="preserve"> TOC \c "Figure" </w:instrText>
      </w:r>
      <w:r w:rsidRPr="00346AAF">
        <w:rPr>
          <w:color w:val="2E74B5" w:themeColor="accent1" w:themeShade="BF"/>
        </w:rPr>
        <w:fldChar w:fldCharType="separate"/>
      </w:r>
    </w:p>
    <w:p w:rsidR="006E15EC" w:rsidRDefault="006E15EC">
      <w:pPr>
        <w:pStyle w:val="TableofFigures"/>
        <w:tabs>
          <w:tab w:val="right" w:leader="dot" w:pos="9350"/>
        </w:tabs>
        <w:rPr>
          <w:rFonts w:asciiTheme="minorHAnsi" w:eastAsiaTheme="minorEastAsia" w:hAnsiTheme="minorHAnsi"/>
          <w:noProof/>
          <w:sz w:val="22"/>
        </w:rPr>
      </w:pPr>
      <w:r w:rsidRPr="000D2017">
        <w:rPr>
          <w:b/>
          <w:noProof/>
          <w:color w:val="000000" w:themeColor="text1"/>
        </w:rPr>
        <w:t xml:space="preserve">Figure 1. </w:t>
      </w:r>
      <w:r w:rsidRPr="000D2017">
        <w:rPr>
          <w:noProof/>
          <w:color w:val="000000" w:themeColor="text1"/>
        </w:rPr>
        <w:t>Summary of the common steps that are followed for a clinical EEG recording and interpretation</w:t>
      </w:r>
      <w:r>
        <w:rPr>
          <w:noProof/>
        </w:rPr>
        <w:tab/>
      </w:r>
      <w:r>
        <w:rPr>
          <w:noProof/>
        </w:rPr>
        <w:fldChar w:fldCharType="begin"/>
      </w:r>
      <w:r>
        <w:rPr>
          <w:noProof/>
        </w:rPr>
        <w:instrText xml:space="preserve"> PAGEREF _Toc468487743 \h </w:instrText>
      </w:r>
      <w:r>
        <w:rPr>
          <w:noProof/>
        </w:rPr>
      </w:r>
      <w:r>
        <w:rPr>
          <w:noProof/>
        </w:rPr>
        <w:fldChar w:fldCharType="separate"/>
      </w:r>
      <w:r>
        <w:rPr>
          <w:noProof/>
        </w:rPr>
        <w:t>2</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color w:val="000000" w:themeColor="text1"/>
        </w:rPr>
        <w:t>Figure 2</w:t>
      </w:r>
      <w:r w:rsidRPr="000D2017">
        <w:rPr>
          <w:rFonts w:cs="Times New Roman"/>
          <w:b/>
          <w:noProof/>
          <w:color w:val="000000" w:themeColor="text1"/>
        </w:rPr>
        <w:t xml:space="preserve">. </w:t>
      </w:r>
      <w:r w:rsidRPr="000D2017">
        <w:rPr>
          <w:rFonts w:cs="Times New Roman"/>
          <w:noProof/>
          <w:color w:val="000000" w:themeColor="text1"/>
        </w:rPr>
        <w:t>Decission tree that shows the process that is generally followed for the abnormal identification of EEGs</w:t>
      </w:r>
      <w:r>
        <w:rPr>
          <w:noProof/>
        </w:rPr>
        <w:tab/>
      </w:r>
      <w:r>
        <w:rPr>
          <w:noProof/>
        </w:rPr>
        <w:fldChar w:fldCharType="begin"/>
      </w:r>
      <w:r>
        <w:rPr>
          <w:noProof/>
        </w:rPr>
        <w:instrText xml:space="preserve"> PAGEREF _Toc468487744 \h </w:instrText>
      </w:r>
      <w:r>
        <w:rPr>
          <w:noProof/>
        </w:rPr>
      </w:r>
      <w:r>
        <w:rPr>
          <w:noProof/>
        </w:rPr>
        <w:fldChar w:fldCharType="separate"/>
      </w:r>
      <w:r>
        <w:rPr>
          <w:noProof/>
        </w:rPr>
        <w:t>5</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color w:val="000000" w:themeColor="text1"/>
        </w:rPr>
        <w:t>Figure 3.</w:t>
      </w:r>
      <w:r>
        <w:rPr>
          <w:noProof/>
        </w:rPr>
        <w:t xml:space="preserve"> </w:t>
      </w:r>
      <w:r w:rsidRPr="000D2017">
        <w:rPr>
          <w:noProof/>
          <w:color w:val="000000" w:themeColor="text1"/>
        </w:rPr>
        <w:t>Temporal Evolution of a seizure in the T4-A2 channel of an EEG. The top of the figure shows the spectrogram of the signal, while the bottom panel shows the signal in the time domain.</w:t>
      </w:r>
      <w:r>
        <w:rPr>
          <w:noProof/>
        </w:rPr>
        <w:tab/>
      </w:r>
      <w:r>
        <w:rPr>
          <w:noProof/>
        </w:rPr>
        <w:fldChar w:fldCharType="begin"/>
      </w:r>
      <w:r>
        <w:rPr>
          <w:noProof/>
        </w:rPr>
        <w:instrText xml:space="preserve"> PAGEREF _Toc468487745 \h </w:instrText>
      </w:r>
      <w:r>
        <w:rPr>
          <w:noProof/>
        </w:rPr>
      </w:r>
      <w:r>
        <w:rPr>
          <w:noProof/>
        </w:rPr>
        <w:fldChar w:fldCharType="separate"/>
      </w:r>
      <w:r>
        <w:rPr>
          <w:noProof/>
        </w:rPr>
        <w:t>7</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color w:val="000000" w:themeColor="text1"/>
        </w:rPr>
        <w:t xml:space="preserve">Figure 4. </w:t>
      </w:r>
      <w:r w:rsidRPr="000D2017">
        <w:rPr>
          <w:noProof/>
          <w:color w:val="000000" w:themeColor="text1"/>
        </w:rPr>
        <w:t xml:space="preserve">Example of a basic Markov model with states </w:t>
      </w:r>
      <m:oMath>
        <m:r>
          <w:rPr>
            <w:rFonts w:ascii="Cambria Math" w:hAnsi="Cambria Math"/>
            <w:noProof/>
            <w:color w:val="000000" w:themeColor="text1"/>
          </w:rPr>
          <m:t>ωi</m:t>
        </m:r>
      </m:oMath>
      <w:r w:rsidRPr="000D2017">
        <w:rPr>
          <w:rFonts w:eastAsiaTheme="minorEastAsia"/>
          <w:noProof/>
          <w:color w:val="000000" w:themeColor="text1"/>
        </w:rPr>
        <w:t xml:space="preserve"> and transition probabilities </w:t>
      </w:r>
      <m:oMath>
        <m:r>
          <w:rPr>
            <w:rFonts w:ascii="Cambria Math" w:eastAsiaTheme="minorEastAsia" w:hAnsi="Cambria Math"/>
            <w:noProof/>
            <w:color w:val="000000" w:themeColor="text1"/>
          </w:rPr>
          <m:t>aij</m:t>
        </m:r>
      </m:oMath>
      <w:r>
        <w:rPr>
          <w:noProof/>
        </w:rPr>
        <w:tab/>
      </w:r>
      <w:r>
        <w:rPr>
          <w:noProof/>
        </w:rPr>
        <w:fldChar w:fldCharType="begin"/>
      </w:r>
      <w:r>
        <w:rPr>
          <w:noProof/>
        </w:rPr>
        <w:instrText xml:space="preserve"> PAGEREF _Toc468487746 \h </w:instrText>
      </w:r>
      <w:r>
        <w:rPr>
          <w:noProof/>
        </w:rPr>
      </w:r>
      <w:r>
        <w:rPr>
          <w:noProof/>
        </w:rPr>
        <w:fldChar w:fldCharType="separate"/>
      </w:r>
      <w:r>
        <w:rPr>
          <w:noProof/>
        </w:rPr>
        <w:t>8</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color w:val="000000" w:themeColor="text1"/>
        </w:rPr>
        <w:t>Figure 5.</w:t>
      </w:r>
      <w:r w:rsidRPr="000D2017">
        <w:rPr>
          <w:noProof/>
          <w:color w:val="000000" w:themeColor="text1"/>
        </w:rPr>
        <w:t xml:space="preserve"> Example of a Hidden Markov model with states </w:t>
      </w:r>
      <m:oMath>
        <m:r>
          <w:rPr>
            <w:rFonts w:ascii="Cambria Math" w:hAnsi="Cambria Math"/>
            <w:noProof/>
            <w:color w:val="000000" w:themeColor="text1"/>
          </w:rPr>
          <m:t>ωi</m:t>
        </m:r>
      </m:oMath>
      <w:r w:rsidRPr="000D2017">
        <w:rPr>
          <w:rFonts w:eastAsiaTheme="minorEastAsia"/>
          <w:noProof/>
          <w:color w:val="000000" w:themeColor="text1"/>
        </w:rPr>
        <w:t xml:space="preserve">, transition probabilities </w:t>
      </w:r>
      <m:oMath>
        <m:r>
          <w:rPr>
            <w:rFonts w:ascii="Cambria Math" w:eastAsiaTheme="minorEastAsia" w:hAnsi="Cambria Math"/>
            <w:noProof/>
            <w:color w:val="000000" w:themeColor="text1"/>
          </w:rPr>
          <m:t>aij</m:t>
        </m:r>
      </m:oMath>
      <w:r w:rsidRPr="000D2017">
        <w:rPr>
          <w:rFonts w:eastAsiaTheme="minorEastAsia"/>
          <w:noProof/>
          <w:color w:val="000000" w:themeColor="text1"/>
        </w:rPr>
        <w:t xml:space="preserve">, emission probabilities </w:t>
      </w:r>
      <m:oMath>
        <m:r>
          <w:rPr>
            <w:rFonts w:ascii="Cambria Math" w:eastAsiaTheme="minorEastAsia" w:hAnsi="Cambria Math"/>
            <w:noProof/>
            <w:color w:val="000000" w:themeColor="text1"/>
          </w:rPr>
          <m:t>bjk</m:t>
        </m:r>
      </m:oMath>
      <w:r w:rsidRPr="000D2017">
        <w:rPr>
          <w:rFonts w:eastAsiaTheme="minorEastAsia"/>
          <w:noProof/>
          <w:color w:val="000000" w:themeColor="text1"/>
        </w:rPr>
        <w:t xml:space="preserve"> and visible stated </w:t>
      </w:r>
      <m:oMath>
        <m:r>
          <w:rPr>
            <w:rFonts w:ascii="Cambria Math" w:eastAsiaTheme="minorEastAsia" w:hAnsi="Cambria Math"/>
            <w:noProof/>
            <w:color w:val="000000" w:themeColor="text1"/>
          </w:rPr>
          <m:t>vk</m:t>
        </m:r>
      </m:oMath>
      <w:r w:rsidRPr="000D2017">
        <w:rPr>
          <w:rFonts w:eastAsiaTheme="minorEastAsia"/>
          <w:noProof/>
          <w:color w:val="000000" w:themeColor="text1"/>
        </w:rPr>
        <w:t>.</w:t>
      </w:r>
      <w:r>
        <w:rPr>
          <w:noProof/>
        </w:rPr>
        <w:tab/>
      </w:r>
      <w:r>
        <w:rPr>
          <w:noProof/>
        </w:rPr>
        <w:fldChar w:fldCharType="begin"/>
      </w:r>
      <w:r>
        <w:rPr>
          <w:noProof/>
        </w:rPr>
        <w:instrText xml:space="preserve"> PAGEREF _Toc468487747 \h </w:instrText>
      </w:r>
      <w:r>
        <w:rPr>
          <w:noProof/>
        </w:rPr>
      </w:r>
      <w:r>
        <w:rPr>
          <w:noProof/>
        </w:rPr>
        <w:fldChar w:fldCharType="separate"/>
      </w:r>
      <w:r>
        <w:rPr>
          <w:noProof/>
        </w:rPr>
        <w:t>9</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color w:val="000000" w:themeColor="text1"/>
        </w:rPr>
        <w:t xml:space="preserve">Figure 6. </w:t>
      </w:r>
      <w:r w:rsidRPr="000D2017">
        <w:rPr>
          <w:noProof/>
          <w:color w:val="000000" w:themeColor="text1"/>
        </w:rPr>
        <w:t xml:space="preserve">HMM based phone model with transition probabilities </w:t>
      </w:r>
      <m:oMath>
        <m:r>
          <w:rPr>
            <w:rFonts w:ascii="Cambria Math" w:hAnsi="Cambria Math"/>
            <w:noProof/>
            <w:color w:val="000000" w:themeColor="text1"/>
          </w:rPr>
          <m:t>aij</m:t>
        </m:r>
      </m:oMath>
      <w:r w:rsidRPr="000D2017">
        <w:rPr>
          <w:rFonts w:eastAsiaTheme="minorEastAsia"/>
          <w:noProof/>
          <w:color w:val="000000" w:themeColor="text1"/>
        </w:rPr>
        <w:t xml:space="preserve"> and observation distributions </w:t>
      </w:r>
      <m:oMath>
        <m:r>
          <w:rPr>
            <w:rFonts w:ascii="Cambria Math" w:eastAsiaTheme="minorEastAsia" w:hAnsi="Cambria Math"/>
            <w:noProof/>
            <w:color w:val="000000" w:themeColor="text1"/>
          </w:rPr>
          <m:t>bj</m:t>
        </m:r>
        <m:r>
          <m:rPr>
            <m:sty m:val="p"/>
          </m:rPr>
          <w:rPr>
            <w:rFonts w:ascii="Cambria Math" w:eastAsiaTheme="minorEastAsia" w:hAnsi="Cambria Math"/>
            <w:noProof/>
            <w:color w:val="000000" w:themeColor="text1"/>
          </w:rPr>
          <m:t xml:space="preserve"> ( )</m:t>
        </m:r>
      </m:oMath>
      <w:r>
        <w:rPr>
          <w:noProof/>
        </w:rPr>
        <w:tab/>
      </w:r>
      <w:r>
        <w:rPr>
          <w:noProof/>
        </w:rPr>
        <w:fldChar w:fldCharType="begin"/>
      </w:r>
      <w:r>
        <w:rPr>
          <w:noProof/>
        </w:rPr>
        <w:instrText xml:space="preserve"> PAGEREF _Toc468487748 \h </w:instrText>
      </w:r>
      <w:r>
        <w:rPr>
          <w:noProof/>
        </w:rPr>
      </w:r>
      <w:r>
        <w:rPr>
          <w:noProof/>
        </w:rPr>
        <w:fldChar w:fldCharType="separate"/>
      </w:r>
      <w:r>
        <w:rPr>
          <w:noProof/>
        </w:rPr>
        <w:t>9</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color w:val="000000" w:themeColor="text1"/>
        </w:rPr>
        <w:t xml:space="preserve">Figure 7. </w:t>
      </w:r>
      <w:r w:rsidRPr="000D2017">
        <w:rPr>
          <w:noProof/>
          <w:color w:val="000000" w:themeColor="text1"/>
        </w:rPr>
        <w:t>Distribution of the patients’ ages and genders for the selected dataset</w:t>
      </w:r>
      <w:r>
        <w:rPr>
          <w:noProof/>
        </w:rPr>
        <w:tab/>
      </w:r>
      <w:r>
        <w:rPr>
          <w:noProof/>
        </w:rPr>
        <w:fldChar w:fldCharType="begin"/>
      </w:r>
      <w:r>
        <w:rPr>
          <w:noProof/>
        </w:rPr>
        <w:instrText xml:space="preserve"> PAGEREF _Toc468487749 \h </w:instrText>
      </w:r>
      <w:r>
        <w:rPr>
          <w:noProof/>
        </w:rPr>
      </w:r>
      <w:r>
        <w:rPr>
          <w:noProof/>
        </w:rPr>
        <w:fldChar w:fldCharType="separate"/>
      </w:r>
      <w:r>
        <w:rPr>
          <w:noProof/>
        </w:rPr>
        <w:t>12</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color w:val="000000" w:themeColor="text1"/>
        </w:rPr>
        <w:t xml:space="preserve">Figure 8. </w:t>
      </w:r>
      <w:r w:rsidRPr="000D2017">
        <w:rPr>
          <w:noProof/>
          <w:color w:val="000000" w:themeColor="text1"/>
        </w:rPr>
        <w:t>Illustration of the base feature extraction process.</w:t>
      </w:r>
      <w:r>
        <w:rPr>
          <w:noProof/>
        </w:rPr>
        <w:tab/>
      </w:r>
      <w:r>
        <w:rPr>
          <w:noProof/>
        </w:rPr>
        <w:fldChar w:fldCharType="begin"/>
      </w:r>
      <w:r>
        <w:rPr>
          <w:noProof/>
        </w:rPr>
        <w:instrText xml:space="preserve"> PAGEREF _Toc468487750 \h </w:instrText>
      </w:r>
      <w:r>
        <w:rPr>
          <w:noProof/>
        </w:rPr>
      </w:r>
      <w:r>
        <w:rPr>
          <w:noProof/>
        </w:rPr>
        <w:fldChar w:fldCharType="separate"/>
      </w:r>
      <w:r>
        <w:rPr>
          <w:noProof/>
        </w:rPr>
        <w:t>14</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rPr>
        <w:t xml:space="preserve">Figure 9. </w:t>
      </w:r>
      <w:r w:rsidRPr="000D2017">
        <w:rPr>
          <w:noProof/>
        </w:rPr>
        <w:t>Location of studied channels in the 10-20 standard system of electrode placement for the TCP montage</w:t>
      </w:r>
      <w:r>
        <w:rPr>
          <w:noProof/>
        </w:rPr>
        <w:tab/>
      </w:r>
      <w:r>
        <w:rPr>
          <w:noProof/>
        </w:rPr>
        <w:fldChar w:fldCharType="begin"/>
      </w:r>
      <w:r>
        <w:rPr>
          <w:noProof/>
        </w:rPr>
        <w:instrText xml:space="preserve"> PAGEREF _Toc468487751 \h </w:instrText>
      </w:r>
      <w:r>
        <w:rPr>
          <w:noProof/>
        </w:rPr>
      </w:r>
      <w:r>
        <w:rPr>
          <w:noProof/>
        </w:rPr>
        <w:fldChar w:fldCharType="separate"/>
      </w:r>
      <w:r>
        <w:rPr>
          <w:noProof/>
        </w:rPr>
        <w:t>17</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rPr>
        <w:t xml:space="preserve">Figure 10. </w:t>
      </w:r>
      <w:r w:rsidRPr="000D2017">
        <w:rPr>
          <w:noProof/>
        </w:rPr>
        <w:t xml:space="preserve">Normal/abnormal classification error rate as a function of number of (trees </w:t>
      </w:r>
      <m:oMath>
        <m:r>
          <w:rPr>
            <w:rFonts w:ascii="Cambria Math" w:hAnsi="Cambria Math"/>
            <w:noProof/>
          </w:rPr>
          <m:t>Nt</m:t>
        </m:r>
      </m:oMath>
      <w:r w:rsidRPr="000D2017">
        <w:rPr>
          <w:rFonts w:eastAsiaTheme="minorEastAsia"/>
          <w:noProof/>
        </w:rPr>
        <w:t>)</w:t>
      </w:r>
      <w:r>
        <w:rPr>
          <w:noProof/>
        </w:rPr>
        <w:tab/>
      </w:r>
      <w:r>
        <w:rPr>
          <w:noProof/>
        </w:rPr>
        <w:fldChar w:fldCharType="begin"/>
      </w:r>
      <w:r>
        <w:rPr>
          <w:noProof/>
        </w:rPr>
        <w:instrText xml:space="preserve"> PAGEREF _Toc468487752 \h </w:instrText>
      </w:r>
      <w:r>
        <w:rPr>
          <w:noProof/>
        </w:rPr>
      </w:r>
      <w:r>
        <w:rPr>
          <w:noProof/>
        </w:rPr>
        <w:fldChar w:fldCharType="separate"/>
      </w:r>
      <w:r>
        <w:rPr>
          <w:noProof/>
        </w:rPr>
        <w:t>18</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rPr>
        <w:t xml:space="preserve">Figure 11. </w:t>
      </w:r>
      <w:r w:rsidRPr="000D2017">
        <w:rPr>
          <w:noProof/>
        </w:rPr>
        <w:t>Error rate of the kNN and RF algorithms as a function of the PCA dimension</w:t>
      </w:r>
      <w:r>
        <w:rPr>
          <w:noProof/>
        </w:rPr>
        <w:tab/>
      </w:r>
      <w:r>
        <w:rPr>
          <w:noProof/>
        </w:rPr>
        <w:fldChar w:fldCharType="begin"/>
      </w:r>
      <w:r>
        <w:rPr>
          <w:noProof/>
        </w:rPr>
        <w:instrText xml:space="preserve"> PAGEREF _Toc468487753 \h </w:instrText>
      </w:r>
      <w:r>
        <w:rPr>
          <w:noProof/>
        </w:rPr>
      </w:r>
      <w:r>
        <w:rPr>
          <w:noProof/>
        </w:rPr>
        <w:fldChar w:fldCharType="separate"/>
      </w:r>
      <w:r>
        <w:rPr>
          <w:noProof/>
        </w:rPr>
        <w:t>19</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rPr>
        <w:t xml:space="preserve">Figure 12. </w:t>
      </w:r>
      <w:r w:rsidRPr="000D2017">
        <w:rPr>
          <w:noProof/>
        </w:rPr>
        <w:t>Error</w:t>
      </w:r>
      <w:r w:rsidRPr="000D2017">
        <w:rPr>
          <w:b/>
          <w:noProof/>
        </w:rPr>
        <w:t xml:space="preserve"> </w:t>
      </w:r>
      <w:r w:rsidRPr="000D2017">
        <w:rPr>
          <w:noProof/>
        </w:rPr>
        <w:t xml:space="preserve">rate as a function of the number of neighbors </w:t>
      </w:r>
      <m:oMath>
        <m:r>
          <w:rPr>
            <w:rFonts w:ascii="Cambria Math" w:hAnsi="Cambria Math"/>
            <w:noProof/>
          </w:rPr>
          <m:t>k</m:t>
        </m:r>
      </m:oMath>
      <w:r w:rsidRPr="000D2017">
        <w:rPr>
          <w:rFonts w:eastAsiaTheme="minorEastAsia"/>
          <w:noProof/>
        </w:rPr>
        <w:t xml:space="preserve"> for PCA dimension of 20</w:t>
      </w:r>
      <w:r w:rsidRPr="000D2017">
        <w:rPr>
          <w:b/>
          <w:noProof/>
        </w:rPr>
        <w:t xml:space="preserve"> </w:t>
      </w:r>
      <w:r w:rsidRPr="000D2017">
        <w:rPr>
          <w:noProof/>
        </w:rPr>
        <w:t>and 86</w:t>
      </w:r>
      <w:r>
        <w:rPr>
          <w:noProof/>
        </w:rPr>
        <w:tab/>
      </w:r>
      <w:r>
        <w:rPr>
          <w:noProof/>
        </w:rPr>
        <w:fldChar w:fldCharType="begin"/>
      </w:r>
      <w:r>
        <w:rPr>
          <w:noProof/>
        </w:rPr>
        <w:instrText xml:space="preserve"> PAGEREF _Toc468487754 \h </w:instrText>
      </w:r>
      <w:r>
        <w:rPr>
          <w:noProof/>
        </w:rPr>
      </w:r>
      <w:r>
        <w:rPr>
          <w:noProof/>
        </w:rPr>
        <w:fldChar w:fldCharType="separate"/>
      </w:r>
      <w:r>
        <w:rPr>
          <w:noProof/>
        </w:rPr>
        <w:t>20</w:t>
      </w:r>
      <w:r>
        <w:rPr>
          <w:noProof/>
        </w:rPr>
        <w:fldChar w:fldCharType="end"/>
      </w:r>
    </w:p>
    <w:p w:rsidR="006E15EC" w:rsidRDefault="006E15EC">
      <w:pPr>
        <w:pStyle w:val="TableofFigures"/>
        <w:tabs>
          <w:tab w:val="right" w:leader="dot" w:pos="9350"/>
        </w:tabs>
        <w:rPr>
          <w:rFonts w:asciiTheme="minorHAnsi" w:eastAsiaTheme="minorEastAsia" w:hAnsiTheme="minorHAnsi"/>
          <w:noProof/>
          <w:sz w:val="22"/>
        </w:rPr>
      </w:pPr>
      <w:r w:rsidRPr="000D2017">
        <w:rPr>
          <w:b/>
          <w:noProof/>
        </w:rPr>
        <w:t>Figure 13.</w:t>
      </w:r>
      <w:r>
        <w:rPr>
          <w:noProof/>
        </w:rPr>
        <w:t xml:space="preserve"> </w:t>
      </w:r>
      <w:r w:rsidRPr="000D2017">
        <w:rPr>
          <w:noProof/>
        </w:rPr>
        <w:t>Classification error rate (for kNN) for a fronto-central (F4-C4) and a temporal-occipital (T5-O1) channel</w:t>
      </w:r>
      <w:r>
        <w:rPr>
          <w:noProof/>
        </w:rPr>
        <w:tab/>
      </w:r>
      <w:r>
        <w:rPr>
          <w:noProof/>
        </w:rPr>
        <w:fldChar w:fldCharType="begin"/>
      </w:r>
      <w:r>
        <w:rPr>
          <w:noProof/>
        </w:rPr>
        <w:instrText xml:space="preserve"> PAGEREF _Toc468487755 \h </w:instrText>
      </w:r>
      <w:r>
        <w:rPr>
          <w:noProof/>
        </w:rPr>
      </w:r>
      <w:r>
        <w:rPr>
          <w:noProof/>
        </w:rPr>
        <w:fldChar w:fldCharType="separate"/>
      </w:r>
      <w:r>
        <w:rPr>
          <w:noProof/>
        </w:rPr>
        <w:t>20</w:t>
      </w:r>
      <w:r>
        <w:rPr>
          <w:noProof/>
        </w:rPr>
        <w:fldChar w:fldCharType="end"/>
      </w:r>
    </w:p>
    <w:p w:rsidR="009741C1" w:rsidRDefault="009741C1" w:rsidP="009741C1">
      <w:pPr>
        <w:spacing w:before="240"/>
        <w:rPr>
          <w:rFonts w:cs="Times New Roman"/>
          <w:sz w:val="22"/>
        </w:rPr>
      </w:pPr>
      <w:r w:rsidRPr="00346AAF">
        <w:rPr>
          <w:rFonts w:cs="Times New Roman"/>
          <w:b/>
          <w:sz w:val="22"/>
        </w:rPr>
        <w:fldChar w:fldCharType="end"/>
      </w:r>
    </w:p>
    <w:p w:rsidR="009741C1" w:rsidRDefault="009741C1" w:rsidP="009741C1">
      <w:pPr>
        <w:rPr>
          <w:rFonts w:cs="Times New Roman"/>
          <w:sz w:val="22"/>
        </w:rPr>
      </w:pPr>
    </w:p>
    <w:p w:rsidR="009741C1" w:rsidRDefault="009741C1" w:rsidP="009741C1">
      <w:pPr>
        <w:rPr>
          <w:rFonts w:cs="Times New Roman"/>
          <w:sz w:val="22"/>
        </w:rPr>
      </w:pPr>
    </w:p>
    <w:p w:rsidR="009741C1" w:rsidRDefault="009741C1" w:rsidP="009741C1">
      <w:pPr>
        <w:rPr>
          <w:rFonts w:cs="Times New Roman"/>
          <w:sz w:val="22"/>
        </w:rPr>
      </w:pPr>
    </w:p>
    <w:p w:rsidR="009741C1" w:rsidRDefault="009741C1" w:rsidP="009741C1">
      <w:pPr>
        <w:rPr>
          <w:rFonts w:cs="Times New Roman"/>
          <w:sz w:val="22"/>
        </w:rPr>
      </w:pPr>
      <w:r>
        <w:rPr>
          <w:rFonts w:cs="Times New Roman"/>
          <w:sz w:val="22"/>
        </w:rPr>
        <w:br w:type="page"/>
      </w:r>
    </w:p>
    <w:p w:rsidR="009741C1" w:rsidRDefault="009741C1" w:rsidP="009741C1">
      <w:pPr>
        <w:pStyle w:val="Heading1"/>
        <w:sectPr w:rsidR="009741C1" w:rsidSect="009741C1">
          <w:footerReference w:type="default" r:id="rId8"/>
          <w:pgSz w:w="12240" w:h="15840"/>
          <w:pgMar w:top="1440" w:right="1440" w:bottom="1440" w:left="1440" w:header="720" w:footer="720" w:gutter="0"/>
          <w:pgNumType w:fmt="lowerRoman" w:start="1"/>
          <w:cols w:space="720"/>
          <w:titlePg/>
          <w:docGrid w:linePitch="360"/>
        </w:sectPr>
      </w:pPr>
    </w:p>
    <w:p w:rsidR="009741C1" w:rsidRPr="00E55C98" w:rsidRDefault="009741C1" w:rsidP="009741C1">
      <w:pPr>
        <w:pStyle w:val="Heading1"/>
        <w:ind w:firstLine="720"/>
        <w:rPr>
          <w:sz w:val="22"/>
          <w:szCs w:val="22"/>
        </w:rPr>
      </w:pPr>
      <w:bookmarkStart w:id="5" w:name="_Toc468487705"/>
      <w:r w:rsidRPr="00E55C98">
        <w:rPr>
          <w:sz w:val="22"/>
          <w:szCs w:val="22"/>
        </w:rPr>
        <w:lastRenderedPageBreak/>
        <w:t>CHAPTER 1</w:t>
      </w:r>
      <w:bookmarkEnd w:id="5"/>
      <w:r w:rsidRPr="00E55C98">
        <w:rPr>
          <w:sz w:val="22"/>
          <w:szCs w:val="22"/>
        </w:rPr>
        <w:t xml:space="preserve"> </w:t>
      </w:r>
    </w:p>
    <w:p w:rsidR="009741C1" w:rsidRPr="001927D2" w:rsidRDefault="009741C1" w:rsidP="001927D2">
      <w:pPr>
        <w:pStyle w:val="Heading1"/>
        <w:spacing w:after="240"/>
        <w:ind w:firstLine="720"/>
        <w:rPr>
          <w:sz w:val="22"/>
          <w:szCs w:val="22"/>
        </w:rPr>
      </w:pPr>
      <w:bookmarkStart w:id="6" w:name="_Toc468487706"/>
      <w:r w:rsidRPr="00E55C98">
        <w:rPr>
          <w:sz w:val="22"/>
          <w:szCs w:val="22"/>
        </w:rPr>
        <w:t>INTRODUCTION</w:t>
      </w:r>
      <w:bookmarkEnd w:id="6"/>
    </w:p>
    <w:p w:rsidR="009741C1" w:rsidRDefault="009741C1" w:rsidP="001927D2">
      <w:pPr>
        <w:spacing w:after="240" w:line="480" w:lineRule="auto"/>
        <w:ind w:firstLine="576"/>
        <w:jc w:val="both"/>
        <w:rPr>
          <w:rFonts w:cs="Times New Roman"/>
          <w:sz w:val="22"/>
        </w:rPr>
      </w:pPr>
      <w:r>
        <w:rPr>
          <w:rFonts w:cs="Times New Roman"/>
          <w:sz w:val="22"/>
        </w:rPr>
        <w:t xml:space="preserve">The recording of the neurons’ electrical activity along the scalp, known as electroencephalography (EEG), has been widely used for the diagnosis and management of conditions such as sleep disorders and epilepsy in the past 30 years. Despite the emergence of new technologies, such as Magnetic Resonance Imaging (MRI), the noninvasiveness and relative inexpensiveness of EEGs make this technique a popular choice as a diagnostics tool among physicians </w:t>
      </w:r>
      <w:r w:rsidR="00143301">
        <w:rPr>
          <w:rFonts w:cs="Times New Roman"/>
          <w:sz w:val="22"/>
        </w:rPr>
        <w:fldChar w:fldCharType="begin" w:fldLock="1"/>
      </w:r>
      <w:r w:rsidR="00891A7F">
        <w:rPr>
          <w:rFonts w:cs="Times New Roman"/>
          <w:sz w:val="22"/>
        </w:rPr>
        <w:instrText>ADDIN CSL_CITATION { "citationItems" : [ { "id" : "ITEM-1", "itemData" : { "DOI" : "10.1136/jnnp.2005.069245", "ISSN" : "0022-3050", "author" : [ { "dropping-particle" : "", "family" : "Smith", "given" : "S", "non-dropping-particle" : "", "parse-names" : false, "suffix" : "" } ], "container-title" : "Journal of Neurology, Neurosurgery, and Psychiatry", "id" : "ITEM-1", "issue" : "Suppl 2", "issued" : { "date-parts" : [ [ "2005", "6" ] ] }, "page" : "ii2-ii7", "publisher" : "BMJ Group", "title" : "EEG in the diagnosis, classification, and management of patients with epilepsy", "type" : "article-journal", "volume" : "76" }, "uris" : [ "http://www.mendeley.com/documents/?uuid=5f2caa19-9241-4c61-aad4-22a53aac7de2" ] } ], "mendeley" : { "formattedCitation" : "(Smith, 2005)", "plainTextFormattedCitation" : "(Smith, 2005)", "previouslyFormattedCitation" : "(Smith, 2005)" }, "properties" : { "noteIndex" : 0 }, "schema" : "https://github.com/citation-style-language/schema/raw/master/csl-citation.json" }</w:instrText>
      </w:r>
      <w:r w:rsidR="00143301">
        <w:rPr>
          <w:rFonts w:cs="Times New Roman"/>
          <w:sz w:val="22"/>
        </w:rPr>
        <w:fldChar w:fldCharType="separate"/>
      </w:r>
      <w:r w:rsidR="00090BFD" w:rsidRPr="00090BFD">
        <w:rPr>
          <w:rFonts w:cs="Times New Roman"/>
          <w:noProof/>
          <w:sz w:val="22"/>
        </w:rPr>
        <w:t>(Smith, 2005)</w:t>
      </w:r>
      <w:r w:rsidR="00143301">
        <w:rPr>
          <w:rFonts w:cs="Times New Roman"/>
          <w:sz w:val="22"/>
        </w:rPr>
        <w:fldChar w:fldCharType="end"/>
      </w:r>
      <w:r>
        <w:rPr>
          <w:rFonts w:cs="Times New Roman"/>
          <w:sz w:val="22"/>
        </w:rPr>
        <w:t>.</w:t>
      </w:r>
      <w:r w:rsidR="00B47F9E">
        <w:rPr>
          <w:rFonts w:cs="Times New Roman"/>
          <w:sz w:val="22"/>
        </w:rPr>
        <w:t xml:space="preserve"> A typical routine EEG has a duration of </w:t>
      </w:r>
      <w:r w:rsidR="008A55F9">
        <w:rPr>
          <w:rFonts w:cs="Times New Roman"/>
          <w:sz w:val="22"/>
        </w:rPr>
        <w:t xml:space="preserve">about 20 minutes, duration that is not always enough to record ictal </w:t>
      </w:r>
      <w:r w:rsidR="006418A2">
        <w:rPr>
          <w:rFonts w:cs="Times New Roman"/>
          <w:sz w:val="22"/>
        </w:rPr>
        <w:t>(or interictal activity) in patients with seizure disorders. As a matter of fact, only 50% of patients with epilepsy show inte</w:t>
      </w:r>
      <w:r w:rsidR="003812B7">
        <w:rPr>
          <w:rFonts w:cs="Times New Roman"/>
          <w:sz w:val="22"/>
        </w:rPr>
        <w:t xml:space="preserve">rictal epileptiform discharges </w:t>
      </w:r>
      <w:r w:rsidR="006418A2">
        <w:rPr>
          <w:rFonts w:cs="Times New Roman"/>
          <w:sz w:val="22"/>
        </w:rPr>
        <w:t>(IED)</w:t>
      </w:r>
      <w:r w:rsidR="00210158">
        <w:rPr>
          <w:rFonts w:cs="Times New Roman"/>
          <w:sz w:val="22"/>
        </w:rPr>
        <w:t xml:space="preserve"> in their </w:t>
      </w:r>
      <w:r w:rsidR="00546DF8">
        <w:rPr>
          <w:rFonts w:cs="Times New Roman"/>
          <w:sz w:val="22"/>
        </w:rPr>
        <w:t xml:space="preserve">first recording, and increasing the amount of recordings up to </w:t>
      </w:r>
      <w:r w:rsidR="002F4EAB">
        <w:rPr>
          <w:rFonts w:cs="Times New Roman"/>
          <w:sz w:val="22"/>
        </w:rPr>
        <w:t xml:space="preserve">four </w:t>
      </w:r>
      <w:r w:rsidR="00736ED7">
        <w:rPr>
          <w:rFonts w:cs="Times New Roman"/>
          <w:sz w:val="22"/>
        </w:rPr>
        <w:t xml:space="preserve">seems to increase the yield of the tests </w:t>
      </w:r>
      <w:r w:rsidR="0040475A">
        <w:rPr>
          <w:rFonts w:cs="Times New Roman"/>
          <w:sz w:val="22"/>
        </w:rPr>
        <w:fldChar w:fldCharType="begin" w:fldLock="1"/>
      </w:r>
      <w:r w:rsidR="00891A7F">
        <w:rPr>
          <w:rFonts w:cs="Times New Roman"/>
          <w:sz w:val="22"/>
        </w:rPr>
        <w:instrText>ADDIN CSL_CITATION { "citationItems" : [ { "id" : "ITEM-1", "itemData" : { "DOI" : "10.1136/jnnp.2005.069245", "ISSN" : "0022-3050", "author" : [ { "dropping-particle" : "", "family" : "Smith", "given" : "S", "non-dropping-particle" : "", "parse-names" : false, "suffix" : "" } ], "container-title" : "Journal of Neurology, Neurosurgery, and Psychiatry", "id" : "ITEM-1", "issue" : "Suppl 2", "issued" : { "date-parts" : [ [ "2005", "6" ] ] }, "page" : "ii2-ii7", "publisher" : "BMJ Group", "title" : "EEG in the diagnosis, classification, and management of patients with epilepsy", "type" : "article-journal", "volume" : "76" }, "uris" : [ "http://www.mendeley.com/documents/?uuid=5f2caa19-9241-4c61-aad4-22a53aac7de2" ] } ], "mendeley" : { "formattedCitation" : "(Smith, 2005)", "plainTextFormattedCitation" : "(Smith, 2005)", "previouslyFormattedCitation" : "(Smith, 2005)" }, "properties" : { "noteIndex" : 0 }, "schema" : "https://github.com/citation-style-language/schema/raw/master/csl-citation.json" }</w:instrText>
      </w:r>
      <w:r w:rsidR="0040475A">
        <w:rPr>
          <w:rFonts w:cs="Times New Roman"/>
          <w:sz w:val="22"/>
        </w:rPr>
        <w:fldChar w:fldCharType="separate"/>
      </w:r>
      <w:r w:rsidR="00090BFD" w:rsidRPr="00090BFD">
        <w:rPr>
          <w:rFonts w:cs="Times New Roman"/>
          <w:noProof/>
          <w:sz w:val="22"/>
        </w:rPr>
        <w:t>(Smith, 2005)</w:t>
      </w:r>
      <w:r w:rsidR="0040475A">
        <w:rPr>
          <w:rFonts w:cs="Times New Roman"/>
          <w:sz w:val="22"/>
        </w:rPr>
        <w:fldChar w:fldCharType="end"/>
      </w:r>
      <w:r w:rsidR="0040475A">
        <w:rPr>
          <w:rFonts w:cs="Times New Roman"/>
          <w:sz w:val="22"/>
        </w:rPr>
        <w:t xml:space="preserve">. </w:t>
      </w:r>
      <w:r w:rsidR="00E37201">
        <w:rPr>
          <w:rFonts w:cs="Times New Roman"/>
          <w:sz w:val="22"/>
        </w:rPr>
        <w:t xml:space="preserve">In this sense, </w:t>
      </w:r>
      <w:r w:rsidR="00902556">
        <w:rPr>
          <w:rFonts w:cs="Times New Roman"/>
          <w:sz w:val="22"/>
        </w:rPr>
        <w:t xml:space="preserve">the diagnosis and characterization of epilepsy usually require more than one routine EEG and/or long term monitoring (LTM) EEG recordings, which </w:t>
      </w:r>
      <w:r w:rsidR="00F330F7">
        <w:rPr>
          <w:rFonts w:cs="Times New Roman"/>
          <w:sz w:val="22"/>
        </w:rPr>
        <w:t>last for more extended periods of time (hours to days)</w:t>
      </w:r>
      <w:r w:rsidR="00FE406C">
        <w:rPr>
          <w:rFonts w:cs="Times New Roman"/>
          <w:sz w:val="22"/>
        </w:rPr>
        <w:t>.</w:t>
      </w:r>
      <w:r w:rsidR="00900982">
        <w:rPr>
          <w:rFonts w:cs="Times New Roman"/>
          <w:sz w:val="22"/>
        </w:rPr>
        <w:t xml:space="preserve"> </w:t>
      </w:r>
    </w:p>
    <w:p w:rsidR="00B76DF2" w:rsidRDefault="00B76DF2" w:rsidP="009741C1">
      <w:pPr>
        <w:spacing w:after="0" w:line="480" w:lineRule="auto"/>
        <w:ind w:firstLine="576"/>
        <w:jc w:val="both"/>
        <w:rPr>
          <w:rFonts w:cs="Times New Roman"/>
          <w:sz w:val="22"/>
        </w:rPr>
      </w:pPr>
      <w:r>
        <w:rPr>
          <w:rFonts w:cs="Times New Roman"/>
          <w:sz w:val="22"/>
        </w:rPr>
        <w:t>EEG records are interpreted by board certified physicians</w:t>
      </w:r>
      <w:r w:rsidR="00A05B95">
        <w:rPr>
          <w:rFonts w:cs="Times New Roman"/>
          <w:sz w:val="22"/>
        </w:rPr>
        <w:t>, process that, because of the demand for EEGs and the time that takes for</w:t>
      </w:r>
      <w:r w:rsidR="005E5901">
        <w:rPr>
          <w:rFonts w:cs="Times New Roman"/>
          <w:sz w:val="22"/>
        </w:rPr>
        <w:t xml:space="preserve"> their</w:t>
      </w:r>
      <w:r w:rsidR="00A05B95">
        <w:rPr>
          <w:rFonts w:cs="Times New Roman"/>
          <w:sz w:val="22"/>
        </w:rPr>
        <w:t xml:space="preserve"> reading, </w:t>
      </w:r>
      <w:r w:rsidR="00A06D4F">
        <w:rPr>
          <w:rFonts w:cs="Times New Roman"/>
          <w:sz w:val="22"/>
        </w:rPr>
        <w:t>can introduce a lag time, which ranges from days to weeks, to the diagnosis and</w:t>
      </w:r>
      <w:r w:rsidR="00A05B95">
        <w:rPr>
          <w:rFonts w:cs="Times New Roman"/>
          <w:sz w:val="22"/>
        </w:rPr>
        <w:t xml:space="preserve"> decision making process. </w:t>
      </w:r>
      <w:r w:rsidR="00F111AE">
        <w:rPr>
          <w:rFonts w:cs="Times New Roman"/>
          <w:sz w:val="22"/>
        </w:rPr>
        <w:t xml:space="preserve">Additionally, </w:t>
      </w:r>
      <w:r w:rsidR="00DA6378">
        <w:rPr>
          <w:rFonts w:cs="Times New Roman"/>
          <w:sz w:val="22"/>
        </w:rPr>
        <w:t xml:space="preserve">reading EEGs depends heavily on the subjective judgement </w:t>
      </w:r>
      <w:r w:rsidR="00E73D9C">
        <w:rPr>
          <w:rFonts w:cs="Times New Roman"/>
          <w:sz w:val="22"/>
        </w:rPr>
        <w:t xml:space="preserve">of the reader, which can lead to </w:t>
      </w:r>
      <w:r w:rsidR="00A756F7">
        <w:rPr>
          <w:rFonts w:cs="Times New Roman"/>
          <w:sz w:val="22"/>
        </w:rPr>
        <w:t xml:space="preserve">missed events or misdiagnosis of the patient </w:t>
      </w:r>
      <w:r w:rsidR="009B3E01">
        <w:rPr>
          <w:rFonts w:cs="Times New Roman"/>
          <w:sz w:val="22"/>
        </w:rPr>
        <w:fldChar w:fldCharType="begin" w:fldLock="1"/>
      </w:r>
      <w:r w:rsidR="00891A7F">
        <w:rPr>
          <w:rFonts w:cs="Times New Roman"/>
          <w:sz w:val="22"/>
        </w:rPr>
        <w:instrText>ADDIN CSL_CITATION { "citationItems" : [ { "id" : "ITEM-1", "itemData" : { "DOI" : "10.1046/j.1440-1819.2003.01152.x", "ISSN" : "1440-1819", "author" : [ { "dropping-particle" : "", "family" : "Azuma", "given" : "Hideki", "non-dropping-particle" : "", "parse-names" : false, "suffix" : "" }, { "dropping-particle" : "", "family" : "Hori", "given" : "Shiro", "non-dropping-particle" : "", "parse-names" : false, "suffix" : "" }, { "dropping-particle" : "", "family" : "Nakanishi", "given" : "Masao", "non-dropping-particle" : "", "parse-names" : false, "suffix" : "" }, { "dropping-particle" : "", "family" : "Fujimoto", "given" : "Shinji", "non-dropping-particle" : "", "parse-names" : false, "suffix" : "" }, { "dropping-particle" : "", "family" : "Ichikawa", "given" : "Norimasa", "non-dropping-particle" : "", "parse-names" : false, "suffix" : "" }, { "dropping-particle" : "", "family" : "Furukawa", "given" : "Toshiaki A", "non-dropping-particle" : "", "parse-names" : false, "suffix" : "" } ], "container-title" : "Psychiatry and Clinical Neurosciences", "id" : "ITEM-1", "issue" : "5", "issued" : { "date-parts" : [ [ "2003", "10", "1" ] ] }, "page" : "485-489", "publisher" : "Blackwell Science Pty", "title" : "An intervention to improve the interrater reliability of clinical EEG interpretations", "type" : "article-journal", "volume" : "57" }, "uris" : [ "http://www.mendeley.com/documents/?uuid=4a0e911e-80d8-4a90-a15b-e9bdbea04536" ] } ], "mendeley" : { "formattedCitation" : "(Azuma et al., 2003)", "plainTextFormattedCitation" : "(Azuma et al., 2003)", "previouslyFormattedCitation" : "(Azuma et al., 2003)" }, "properties" : { "noteIndex" : 0 }, "schema" : "https://github.com/citation-style-language/schema/raw/master/csl-citation.json" }</w:instrText>
      </w:r>
      <w:r w:rsidR="009B3E01">
        <w:rPr>
          <w:rFonts w:cs="Times New Roman"/>
          <w:sz w:val="22"/>
        </w:rPr>
        <w:fldChar w:fldCharType="separate"/>
      </w:r>
      <w:r w:rsidR="00090BFD" w:rsidRPr="00090BFD">
        <w:rPr>
          <w:rFonts w:cs="Times New Roman"/>
          <w:noProof/>
          <w:sz w:val="22"/>
        </w:rPr>
        <w:t>(Azuma et al., 2003)</w:t>
      </w:r>
      <w:r w:rsidR="009B3E01">
        <w:rPr>
          <w:rFonts w:cs="Times New Roman"/>
          <w:sz w:val="22"/>
        </w:rPr>
        <w:fldChar w:fldCharType="end"/>
      </w:r>
      <w:r w:rsidR="000532B0">
        <w:rPr>
          <w:rFonts w:cs="Times New Roman"/>
          <w:sz w:val="22"/>
        </w:rPr>
        <w:t xml:space="preserve">. </w:t>
      </w:r>
      <w:r w:rsidR="003310C8">
        <w:rPr>
          <w:rFonts w:cs="Times New Roman"/>
          <w:sz w:val="22"/>
        </w:rPr>
        <w:t xml:space="preserve">Introducing a certain level of automation to the EEG interpretation task could potentially </w:t>
      </w:r>
      <w:r w:rsidR="006018D7">
        <w:rPr>
          <w:rFonts w:cs="Times New Roman"/>
          <w:sz w:val="22"/>
        </w:rPr>
        <w:t>serve as an ai</w:t>
      </w:r>
      <w:r w:rsidR="00AA7B80">
        <w:rPr>
          <w:rFonts w:cs="Times New Roman"/>
          <w:sz w:val="22"/>
        </w:rPr>
        <w:t>d for the neurologi</w:t>
      </w:r>
      <w:r w:rsidR="00ED165B">
        <w:rPr>
          <w:rFonts w:cs="Times New Roman"/>
          <w:sz w:val="22"/>
        </w:rPr>
        <w:t xml:space="preserve">sts to speed up the reading process and </w:t>
      </w:r>
      <w:r w:rsidR="00E0121E">
        <w:rPr>
          <w:rFonts w:cs="Times New Roman"/>
          <w:sz w:val="22"/>
        </w:rPr>
        <w:t xml:space="preserve">ease some of the pressure that results from the high demand of EEGs by patients that are in the need of a diagnosis or </w:t>
      </w:r>
      <w:r w:rsidR="000C633F">
        <w:rPr>
          <w:rFonts w:cs="Times New Roman"/>
          <w:sz w:val="22"/>
        </w:rPr>
        <w:t xml:space="preserve">the </w:t>
      </w:r>
      <w:r w:rsidR="00E0121E">
        <w:rPr>
          <w:rFonts w:cs="Times New Roman"/>
          <w:sz w:val="22"/>
        </w:rPr>
        <w:t xml:space="preserve">management of their conditions. </w:t>
      </w:r>
    </w:p>
    <w:p w:rsidR="00941375" w:rsidRDefault="005D5B2F" w:rsidP="00941375">
      <w:pPr>
        <w:spacing w:after="0" w:line="480" w:lineRule="auto"/>
        <w:ind w:firstLine="576"/>
        <w:jc w:val="both"/>
        <w:rPr>
          <w:rFonts w:cs="Times New Roman"/>
          <w:sz w:val="22"/>
        </w:rPr>
      </w:pPr>
      <w:r>
        <w:rPr>
          <w:rFonts w:cs="Times New Roman"/>
          <w:sz w:val="22"/>
        </w:rPr>
        <w:t xml:space="preserve">The EEG </w:t>
      </w:r>
      <w:r w:rsidR="009A468F">
        <w:rPr>
          <w:rFonts w:cs="Times New Roman"/>
          <w:sz w:val="22"/>
        </w:rPr>
        <w:t xml:space="preserve">recording </w:t>
      </w:r>
      <w:r w:rsidR="009E2AB8">
        <w:rPr>
          <w:rFonts w:cs="Times New Roman"/>
          <w:sz w:val="22"/>
        </w:rPr>
        <w:t xml:space="preserve">workflow </w:t>
      </w:r>
      <w:r w:rsidR="005C2310">
        <w:rPr>
          <w:rFonts w:cs="Times New Roman"/>
          <w:sz w:val="22"/>
        </w:rPr>
        <w:t>involves the placement of the electrodes on the patient</w:t>
      </w:r>
      <w:r w:rsidR="0016400F">
        <w:rPr>
          <w:rFonts w:cs="Times New Roman"/>
          <w:sz w:val="22"/>
        </w:rPr>
        <w:t>’</w:t>
      </w:r>
      <w:r w:rsidR="005C2310">
        <w:rPr>
          <w:rFonts w:cs="Times New Roman"/>
          <w:sz w:val="22"/>
        </w:rPr>
        <w:t>s scalp (for scalp EEG)</w:t>
      </w:r>
      <w:r w:rsidR="00920390">
        <w:rPr>
          <w:rFonts w:cs="Times New Roman"/>
          <w:sz w:val="22"/>
        </w:rPr>
        <w:t xml:space="preserve"> by the EEG </w:t>
      </w:r>
      <w:r w:rsidR="00E02959">
        <w:rPr>
          <w:rFonts w:cs="Times New Roman"/>
          <w:sz w:val="22"/>
        </w:rPr>
        <w:t>t</w:t>
      </w:r>
      <w:r w:rsidR="00305994">
        <w:rPr>
          <w:rFonts w:cs="Times New Roman"/>
          <w:sz w:val="22"/>
        </w:rPr>
        <w:t>echn</w:t>
      </w:r>
      <w:r w:rsidR="00785AC2">
        <w:rPr>
          <w:rFonts w:cs="Times New Roman"/>
          <w:sz w:val="22"/>
        </w:rPr>
        <w:t>icians</w:t>
      </w:r>
      <w:r w:rsidR="00E02959">
        <w:rPr>
          <w:rFonts w:cs="Times New Roman"/>
          <w:sz w:val="22"/>
        </w:rPr>
        <w:t>, the acquisition of the EEG data, the interpretation of the signals by a</w:t>
      </w:r>
      <w:r w:rsidR="006037D0">
        <w:rPr>
          <w:rFonts w:cs="Times New Roman"/>
          <w:sz w:val="22"/>
        </w:rPr>
        <w:t xml:space="preserve"> certified neurologists and the generation of the report that is </w:t>
      </w:r>
      <w:r w:rsidR="00D12FB3">
        <w:rPr>
          <w:rFonts w:cs="Times New Roman"/>
          <w:sz w:val="22"/>
        </w:rPr>
        <w:t>presented to the patient</w:t>
      </w:r>
      <w:r w:rsidR="00E70E88">
        <w:rPr>
          <w:rFonts w:cs="Times New Roman"/>
          <w:sz w:val="22"/>
        </w:rPr>
        <w:t xml:space="preserve"> </w:t>
      </w:r>
      <w:r w:rsidR="00E70E88">
        <w:rPr>
          <w:rFonts w:cs="Times New Roman"/>
          <w:sz w:val="22"/>
        </w:rPr>
        <w:fldChar w:fldCharType="begin" w:fldLock="1"/>
      </w:r>
      <w:r w:rsidR="00891A7F">
        <w:rPr>
          <w:rFonts w:cs="Times New Roman"/>
          <w:sz w:val="22"/>
        </w:rPr>
        <w:instrText>ADDIN CSL_CITATION { "citationItems" : [ { "id" : "ITEM-1", "itemData" : { "DOI" : "http://www.isip.piconepress.com/publications/conference_proceedings/2014/ieee_spmb/tuh_eeg", "author" : [ { "dropping-particle" : "", "family" : "Harati", "given" : "Amir", "non-dropping-particle" : "", "parse-names" : false, "suffix" : "" }, { "dropping-particle" : "", "family" : "Lopez", "given" : "Silvia", "non-dropping-particle" : "", "parse-names" : false, "suffix" : "" }, { "dropping-particle" : "", "family" : "Obeid", "given" : "Iyad", "non-dropping-particle" : "", "parse-names" : false, "suffix" : "" }, { "dropping-particle" : "", "family" : "Jacobson", "given" : "Mercedes", "non-dropping-particle" : "", "parse-names" : false, "suffix" : "" }, { "dropping-particle" : "", "family" : "Tobochnik", "given" : "Steven", "non-dropping-particle" : "", "parse-names" : false, "suffix" : "" }, { "dropping-particle" : "", "family" : "Picone", "given" : "Joseph", "non-dropping-particle" : "", "parse-names" : false, "suffix" : "" } ], "container-title" : "Proceedings of the IEEE Signal Processing in Medicine and Biology Symposium", "id" : "ITEM-1", "issued" : { "date-parts" : [ [ "2014" ] ] }, "page" : "1-5", "publisher-place" : "Philadelphia, Pennsylvania, USA", "title" : "The TUH EEG Corpus: A Big Data Resource for Automated EEG Interpretation", "type" : "paper-conference" }, "uris" : [ "http://www.mendeley.com/documents/?uuid=3e9d8cd3-3427-497f-bb21-f148bfc3ca92" ] } ], "mendeley" : { "formattedCitation" : "(Amir Harati et al., 2014a)", "plainTextFormattedCitation" : "(Amir Harati et al., 2014a)", "previouslyFormattedCitation" : "(Amir Harati et al., 2014a)" }, "properties" : { "noteIndex" : 0 }, "schema" : "https://github.com/citation-style-language/schema/raw/master/csl-citation.json" }</w:instrText>
      </w:r>
      <w:r w:rsidR="00E70E88">
        <w:rPr>
          <w:rFonts w:cs="Times New Roman"/>
          <w:sz w:val="22"/>
        </w:rPr>
        <w:fldChar w:fldCharType="separate"/>
      </w:r>
      <w:r w:rsidR="00090BFD" w:rsidRPr="00090BFD">
        <w:rPr>
          <w:rFonts w:cs="Times New Roman"/>
          <w:noProof/>
          <w:sz w:val="22"/>
        </w:rPr>
        <w:t xml:space="preserve">(Amir Harati et al., </w:t>
      </w:r>
      <w:r w:rsidR="00090BFD" w:rsidRPr="00090BFD">
        <w:rPr>
          <w:rFonts w:cs="Times New Roman"/>
          <w:noProof/>
          <w:sz w:val="22"/>
        </w:rPr>
        <w:lastRenderedPageBreak/>
        <w:t>2014a)</w:t>
      </w:r>
      <w:r w:rsidR="00E70E88">
        <w:rPr>
          <w:rFonts w:cs="Times New Roman"/>
          <w:sz w:val="22"/>
        </w:rPr>
        <w:fldChar w:fldCharType="end"/>
      </w:r>
      <w:r w:rsidR="00C85AFE">
        <w:rPr>
          <w:rFonts w:cs="Times New Roman"/>
          <w:sz w:val="22"/>
        </w:rPr>
        <w:t xml:space="preserve">. The EEG report contains a combination of the history, medications, description of the record and </w:t>
      </w:r>
      <w:r w:rsidR="00BA6A21">
        <w:rPr>
          <w:rFonts w:cs="Times New Roman"/>
          <w:sz w:val="22"/>
        </w:rPr>
        <w:t>interesting findings</w:t>
      </w:r>
      <w:r w:rsidR="00753842">
        <w:rPr>
          <w:rFonts w:cs="Times New Roman"/>
          <w:sz w:val="22"/>
        </w:rPr>
        <w:t>. One portion of the report, however, contains the impression of the record, which shows whether the EEG is normal or abnormal</w:t>
      </w:r>
      <w:r w:rsidR="00640885">
        <w:rPr>
          <w:rFonts w:cs="Times New Roman"/>
          <w:sz w:val="22"/>
        </w:rPr>
        <w:t xml:space="preserve"> given the EEG activity recorded in the session</w:t>
      </w:r>
      <w:r w:rsidR="00753842">
        <w:rPr>
          <w:rFonts w:cs="Times New Roman"/>
          <w:sz w:val="22"/>
        </w:rPr>
        <w:t xml:space="preserve">. </w:t>
      </w:r>
      <w:r w:rsidR="005A2A4C" w:rsidRPr="005A2A4C">
        <w:rPr>
          <w:rFonts w:cs="Times New Roman"/>
          <w:sz w:val="22"/>
        </w:rPr>
        <w:fldChar w:fldCharType="begin"/>
      </w:r>
      <w:r w:rsidR="005A2A4C" w:rsidRPr="005A2A4C">
        <w:rPr>
          <w:rFonts w:cs="Times New Roman"/>
          <w:sz w:val="22"/>
        </w:rPr>
        <w:instrText xml:space="preserve"> REF _Ref465286254 \h  \* MERGEFORMAT </w:instrText>
      </w:r>
      <w:r w:rsidR="005A2A4C" w:rsidRPr="005A2A4C">
        <w:rPr>
          <w:rFonts w:cs="Times New Roman"/>
          <w:sz w:val="22"/>
        </w:rPr>
      </w:r>
      <w:r w:rsidR="005A2A4C" w:rsidRPr="005A2A4C">
        <w:rPr>
          <w:rFonts w:cs="Times New Roman"/>
          <w:sz w:val="22"/>
        </w:rPr>
        <w:fldChar w:fldCharType="separate"/>
      </w:r>
      <w:r w:rsidR="00D21378" w:rsidRPr="00D21378">
        <w:rPr>
          <w:b/>
          <w:color w:val="000000" w:themeColor="text1"/>
          <w:sz w:val="22"/>
        </w:rPr>
        <w:t xml:space="preserve">Figure </w:t>
      </w:r>
      <w:r w:rsidR="00D21378" w:rsidRPr="00D21378">
        <w:rPr>
          <w:b/>
          <w:noProof/>
          <w:color w:val="000000" w:themeColor="text1"/>
          <w:sz w:val="22"/>
        </w:rPr>
        <w:t>1</w:t>
      </w:r>
      <w:r w:rsidR="005A2A4C" w:rsidRPr="005A2A4C">
        <w:rPr>
          <w:rFonts w:cs="Times New Roman"/>
          <w:sz w:val="22"/>
        </w:rPr>
        <w:fldChar w:fldCharType="end"/>
      </w:r>
      <w:r w:rsidR="00D74B25">
        <w:rPr>
          <w:rFonts w:cs="Times New Roman"/>
          <w:sz w:val="22"/>
        </w:rPr>
        <w:t xml:space="preserve"> s</w:t>
      </w:r>
      <w:r w:rsidR="001E6E46">
        <w:rPr>
          <w:rFonts w:cs="Times New Roman"/>
          <w:sz w:val="22"/>
        </w:rPr>
        <w:t xml:space="preserve">ummarizes the </w:t>
      </w:r>
      <w:r w:rsidR="00B90A6D">
        <w:rPr>
          <w:rFonts w:cs="Times New Roman"/>
          <w:noProof/>
          <w:sz w:val="22"/>
        </w:rPr>
        <mc:AlternateContent>
          <mc:Choice Requires="wps">
            <w:drawing>
              <wp:anchor distT="0" distB="0" distL="114300" distR="114300" simplePos="0" relativeHeight="251659264" behindDoc="0" locked="0" layoutInCell="1" allowOverlap="1" wp14:anchorId="0850A38D" wp14:editId="189F184A">
                <wp:simplePos x="0" y="0"/>
                <wp:positionH relativeFrom="margin">
                  <wp:align>right</wp:align>
                </wp:positionH>
                <wp:positionV relativeFrom="paragraph">
                  <wp:posOffset>1492250</wp:posOffset>
                </wp:positionV>
                <wp:extent cx="5930900" cy="3568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30900" cy="3568700"/>
                        </a:xfrm>
                        <a:prstGeom prst="rect">
                          <a:avLst/>
                        </a:prstGeom>
                        <a:solidFill>
                          <a:srgbClr val="FFFFFF"/>
                        </a:solidFill>
                        <a:ln w="9525">
                          <a:noFill/>
                          <a:miter lim="800000"/>
                          <a:headEnd/>
                          <a:tailEnd/>
                        </a:ln>
                      </wps:spPr>
                      <wps:txbx>
                        <w:txbxContent>
                          <w:p w:rsidR="001170CA" w:rsidRDefault="001170CA" w:rsidP="00FB237B">
                            <w:pPr>
                              <w:jc w:val="center"/>
                            </w:pPr>
                            <w:r>
                              <w:rPr>
                                <w:noProof/>
                              </w:rPr>
                              <w:drawing>
                                <wp:inline distT="0" distB="0" distL="0" distR="0" wp14:anchorId="5E8619A5" wp14:editId="5992A615">
                                  <wp:extent cx="5824220" cy="3143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1159" cy="3173979"/>
                                          </a:xfrm>
                                          <a:prstGeom prst="rect">
                                            <a:avLst/>
                                          </a:prstGeom>
                                        </pic:spPr>
                                      </pic:pic>
                                    </a:graphicData>
                                  </a:graphic>
                                </wp:inline>
                              </w:drawing>
                            </w:r>
                          </w:p>
                          <w:p w:rsidR="001170CA" w:rsidRPr="0048762A" w:rsidRDefault="001170CA" w:rsidP="00363594">
                            <w:pPr>
                              <w:pStyle w:val="Caption"/>
                              <w:jc w:val="center"/>
                              <w:rPr>
                                <w:rFonts w:cs="Times New Roman"/>
                                <w:i w:val="0"/>
                                <w:noProof/>
                                <w:color w:val="000000" w:themeColor="text1"/>
                                <w:sz w:val="20"/>
                                <w:szCs w:val="20"/>
                              </w:rPr>
                            </w:pPr>
                            <w:bookmarkStart w:id="7" w:name="_Ref465286254"/>
                            <w:bookmarkStart w:id="8" w:name="_Toc468487743"/>
                            <w:r w:rsidRPr="00C57706">
                              <w:rPr>
                                <w:b/>
                                <w:i w:val="0"/>
                                <w:color w:val="000000" w:themeColor="text1"/>
                                <w:sz w:val="20"/>
                                <w:szCs w:val="20"/>
                              </w:rPr>
                              <w:t xml:space="preserve">Figure </w:t>
                            </w:r>
                            <w:r w:rsidRPr="00C57706">
                              <w:rPr>
                                <w:b/>
                                <w:i w:val="0"/>
                                <w:color w:val="000000" w:themeColor="text1"/>
                                <w:sz w:val="20"/>
                                <w:szCs w:val="20"/>
                              </w:rPr>
                              <w:fldChar w:fldCharType="begin"/>
                            </w:r>
                            <w:r w:rsidRPr="00C57706">
                              <w:rPr>
                                <w:b/>
                                <w:i w:val="0"/>
                                <w:color w:val="000000" w:themeColor="text1"/>
                                <w:sz w:val="20"/>
                                <w:szCs w:val="20"/>
                              </w:rPr>
                              <w:instrText xml:space="preserve"> SEQ Figure \* ARABIC </w:instrText>
                            </w:r>
                            <w:r w:rsidRPr="00C57706">
                              <w:rPr>
                                <w:b/>
                                <w:i w:val="0"/>
                                <w:color w:val="000000" w:themeColor="text1"/>
                                <w:sz w:val="20"/>
                                <w:szCs w:val="20"/>
                              </w:rPr>
                              <w:fldChar w:fldCharType="separate"/>
                            </w:r>
                            <w:r w:rsidR="00FD41F6">
                              <w:rPr>
                                <w:b/>
                                <w:i w:val="0"/>
                                <w:noProof/>
                                <w:color w:val="000000" w:themeColor="text1"/>
                                <w:sz w:val="20"/>
                                <w:szCs w:val="20"/>
                              </w:rPr>
                              <w:t>1</w:t>
                            </w:r>
                            <w:r w:rsidRPr="00C57706">
                              <w:rPr>
                                <w:b/>
                                <w:i w:val="0"/>
                                <w:color w:val="000000" w:themeColor="text1"/>
                                <w:sz w:val="20"/>
                                <w:szCs w:val="20"/>
                              </w:rPr>
                              <w:fldChar w:fldCharType="end"/>
                            </w:r>
                            <w:bookmarkEnd w:id="7"/>
                            <w:r>
                              <w:rPr>
                                <w:b/>
                                <w:i w:val="0"/>
                                <w:color w:val="000000" w:themeColor="text1"/>
                                <w:sz w:val="20"/>
                                <w:szCs w:val="20"/>
                              </w:rPr>
                              <w:t xml:space="preserve">. </w:t>
                            </w:r>
                            <w:r w:rsidRPr="00735AAD">
                              <w:rPr>
                                <w:i w:val="0"/>
                                <w:color w:val="000000" w:themeColor="text1"/>
                                <w:sz w:val="20"/>
                                <w:szCs w:val="20"/>
                              </w:rPr>
                              <w:t xml:space="preserve">Summary of </w:t>
                            </w:r>
                            <w:r>
                              <w:rPr>
                                <w:i w:val="0"/>
                                <w:color w:val="000000" w:themeColor="text1"/>
                                <w:sz w:val="20"/>
                                <w:szCs w:val="20"/>
                              </w:rPr>
                              <w:t>the common steps that are followed for a clinical EEG recording and interpretation</w:t>
                            </w:r>
                            <w:bookmarkEnd w:id="8"/>
                          </w:p>
                          <w:p w:rsidR="001170CA" w:rsidRDefault="001170C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0A38D" id="_x0000_t202" coordsize="21600,21600" o:spt="202" path="m,l,21600r21600,l21600,xe">
                <v:stroke joinstyle="miter"/>
                <v:path gradientshapeok="t" o:connecttype="rect"/>
              </v:shapetype>
              <v:shape id="Text Box 3" o:spid="_x0000_s1026" type="#_x0000_t202" style="position:absolute;left:0;text-align:left;margin-left:415.8pt;margin-top:117.5pt;width:467pt;height:28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uDUgIAAJoEAAAOAAAAZHJzL2Uyb0RvYy54bWysVE1v2zAMvQ/YfxB0X+0kSNcadYqsXYYB&#10;RVugHXpWZDkWIIkapcTufv0oOW63bqdhPihP/BL5SObicrCGHRQGDa7ms5OSM+UkNNrtav7tcfPh&#10;jLMQhWuEAadq/qwCv1y9f3fR+0rNoQPTKGQUxIWq9zXvYvRVUQTZKSvCCXjlSNkCWhHpiruiQdFT&#10;dGuKeVmeFj1g4xGkCoGk16OSr3L8tlUy3rVtUJGZmlNuMZ+Yz206i9WFqHYofKflMQ3xD1lYoR09&#10;+hLqWkTB9qj/CGW1RAjQxhMJtoC21VLlGqiaWfmmmodOeJVrIXKCf6Ep/L+w8vZwj0w3NV9w5oSl&#10;Fj2qIbJPMLBFYqf3oSKjB09mcSAxdXmSBxKmoocWbfqlchjpiefnF25TMEnC5fmiPC9JJUm3WJ6e&#10;faQLxS9e3T2G+EWBZQnUHKl5mVNxuAlxNJ1M0msBjG422ph8wd32yiA7CGr0Jn/H6L+ZGcf6mp8v&#10;58sc2UHyzzNgdaRBNNrW/KxMX3IXVadE89k1GUehzYgpaeMo90TOSEJCcdgOZJjgFppnIgxhHLjg&#10;5UZTUTcixHuBNGFEBG1NvKOjNUA5wRFx1gH++Js82VPjSctZTxNb8/B9L1BxZr46Gok03hPACWwn&#10;4Pb2CoibGe2jlxmSA0YzwRbBPtEyrdMrpBJO0ls1jxO8iuPe0DJKtV5nIxpiL+KNe/AyhU6MpRY9&#10;Dk8C/bGPkUbgFqZZFtWbdo62ydPBeh+h1bnXryweeaYFyNNyXNa0Yb/es9XrX8rqJwAAAP//AwBQ&#10;SwMEFAAGAAgAAAAhADc+StneAAAACAEAAA8AAABkcnMvZG93bnJldi54bWxMj81OwzAQhO9IvIO1&#10;SFwQdUihPyGbClq4waGl6tmN3SQiXke206Rvz3KC26xmNPtNvhptK87Gh8YRwsMkAWGodLqhCmH/&#10;9X6/ABGiIq1aRwbhYgKsiuurXGXaDbQ1512sBJdQyBRCHWOXSRnK2lgVJq4zxN7Jeasin76S2quB&#10;y20r0ySZSasa4g+16sy6NuX3rrcIs43vhy2t7zb7tw/12VXp4fVyQLy9GV+eQUQzxr8w/OIzOhTM&#10;dHQ96SBaBB4SEdLpEwu2l9NHFkeE+XKegCxy+X9A8QMAAP//AwBQSwECLQAUAAYACAAAACEAtoM4&#10;kv4AAADhAQAAEwAAAAAAAAAAAAAAAAAAAAAAW0NvbnRlbnRfVHlwZXNdLnhtbFBLAQItABQABgAI&#10;AAAAIQA4/SH/1gAAAJQBAAALAAAAAAAAAAAAAAAAAC8BAABfcmVscy8ucmVsc1BLAQItABQABgAI&#10;AAAAIQDmNluDUgIAAJoEAAAOAAAAAAAAAAAAAAAAAC4CAABkcnMvZTJvRG9jLnhtbFBLAQItABQA&#10;BgAIAAAAIQA3PkrZ3gAAAAgBAAAPAAAAAAAAAAAAAAAAAKwEAABkcnMvZG93bnJldi54bWxQSwUG&#10;AAAAAAQABADzAAAAtwUAAAAA&#10;" stroked="f">
                <v:textbox inset="0,0,0,0">
                  <w:txbxContent>
                    <w:p w:rsidR="001170CA" w:rsidRDefault="001170CA" w:rsidP="00FB237B">
                      <w:pPr>
                        <w:jc w:val="center"/>
                      </w:pPr>
                      <w:r>
                        <w:rPr>
                          <w:noProof/>
                        </w:rPr>
                        <w:drawing>
                          <wp:inline distT="0" distB="0" distL="0" distR="0" wp14:anchorId="5E8619A5" wp14:editId="5992A615">
                            <wp:extent cx="5824220" cy="3143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1159" cy="3173979"/>
                                    </a:xfrm>
                                    <a:prstGeom prst="rect">
                                      <a:avLst/>
                                    </a:prstGeom>
                                  </pic:spPr>
                                </pic:pic>
                              </a:graphicData>
                            </a:graphic>
                          </wp:inline>
                        </w:drawing>
                      </w:r>
                    </w:p>
                    <w:p w:rsidR="001170CA" w:rsidRPr="0048762A" w:rsidRDefault="001170CA" w:rsidP="00363594">
                      <w:pPr>
                        <w:pStyle w:val="Caption"/>
                        <w:jc w:val="center"/>
                        <w:rPr>
                          <w:rFonts w:cs="Times New Roman"/>
                          <w:i w:val="0"/>
                          <w:noProof/>
                          <w:color w:val="000000" w:themeColor="text1"/>
                          <w:sz w:val="20"/>
                          <w:szCs w:val="20"/>
                        </w:rPr>
                      </w:pPr>
                      <w:bookmarkStart w:id="9" w:name="_Ref465286254"/>
                      <w:bookmarkStart w:id="10" w:name="_Toc468487743"/>
                      <w:r w:rsidRPr="00C57706">
                        <w:rPr>
                          <w:b/>
                          <w:i w:val="0"/>
                          <w:color w:val="000000" w:themeColor="text1"/>
                          <w:sz w:val="20"/>
                          <w:szCs w:val="20"/>
                        </w:rPr>
                        <w:t xml:space="preserve">Figure </w:t>
                      </w:r>
                      <w:r w:rsidRPr="00C57706">
                        <w:rPr>
                          <w:b/>
                          <w:i w:val="0"/>
                          <w:color w:val="000000" w:themeColor="text1"/>
                          <w:sz w:val="20"/>
                          <w:szCs w:val="20"/>
                        </w:rPr>
                        <w:fldChar w:fldCharType="begin"/>
                      </w:r>
                      <w:r w:rsidRPr="00C57706">
                        <w:rPr>
                          <w:b/>
                          <w:i w:val="0"/>
                          <w:color w:val="000000" w:themeColor="text1"/>
                          <w:sz w:val="20"/>
                          <w:szCs w:val="20"/>
                        </w:rPr>
                        <w:instrText xml:space="preserve"> SEQ Figure \* ARABIC </w:instrText>
                      </w:r>
                      <w:r w:rsidRPr="00C57706">
                        <w:rPr>
                          <w:b/>
                          <w:i w:val="0"/>
                          <w:color w:val="000000" w:themeColor="text1"/>
                          <w:sz w:val="20"/>
                          <w:szCs w:val="20"/>
                        </w:rPr>
                        <w:fldChar w:fldCharType="separate"/>
                      </w:r>
                      <w:r w:rsidR="00FD41F6">
                        <w:rPr>
                          <w:b/>
                          <w:i w:val="0"/>
                          <w:noProof/>
                          <w:color w:val="000000" w:themeColor="text1"/>
                          <w:sz w:val="20"/>
                          <w:szCs w:val="20"/>
                        </w:rPr>
                        <w:t>1</w:t>
                      </w:r>
                      <w:r w:rsidRPr="00C57706">
                        <w:rPr>
                          <w:b/>
                          <w:i w:val="0"/>
                          <w:color w:val="000000" w:themeColor="text1"/>
                          <w:sz w:val="20"/>
                          <w:szCs w:val="20"/>
                        </w:rPr>
                        <w:fldChar w:fldCharType="end"/>
                      </w:r>
                      <w:bookmarkEnd w:id="9"/>
                      <w:r>
                        <w:rPr>
                          <w:b/>
                          <w:i w:val="0"/>
                          <w:color w:val="000000" w:themeColor="text1"/>
                          <w:sz w:val="20"/>
                          <w:szCs w:val="20"/>
                        </w:rPr>
                        <w:t xml:space="preserve">. </w:t>
                      </w:r>
                      <w:r w:rsidRPr="00735AAD">
                        <w:rPr>
                          <w:i w:val="0"/>
                          <w:color w:val="000000" w:themeColor="text1"/>
                          <w:sz w:val="20"/>
                          <w:szCs w:val="20"/>
                        </w:rPr>
                        <w:t xml:space="preserve">Summary of </w:t>
                      </w:r>
                      <w:r>
                        <w:rPr>
                          <w:i w:val="0"/>
                          <w:color w:val="000000" w:themeColor="text1"/>
                          <w:sz w:val="20"/>
                          <w:szCs w:val="20"/>
                        </w:rPr>
                        <w:t>the common steps that are followed for a clinical EEG recording and interpretation</w:t>
                      </w:r>
                      <w:bookmarkEnd w:id="10"/>
                    </w:p>
                    <w:p w:rsidR="001170CA" w:rsidRDefault="001170CA"/>
                  </w:txbxContent>
                </v:textbox>
                <w10:wrap type="square" anchorx="margin"/>
              </v:shape>
            </w:pict>
          </mc:Fallback>
        </mc:AlternateContent>
      </w:r>
      <w:r w:rsidR="001E6E46">
        <w:rPr>
          <w:rFonts w:cs="Times New Roman"/>
          <w:sz w:val="22"/>
        </w:rPr>
        <w:t>procedure for a typical EEG recording.</w:t>
      </w:r>
    </w:p>
    <w:p w:rsidR="00E4377C" w:rsidRPr="00A54A69" w:rsidRDefault="00941375" w:rsidP="00E4377C">
      <w:pPr>
        <w:spacing w:after="0" w:line="480" w:lineRule="auto"/>
        <w:jc w:val="both"/>
        <w:rPr>
          <w:rFonts w:cs="Times New Roman"/>
          <w:sz w:val="22"/>
        </w:rPr>
      </w:pPr>
      <w:r>
        <w:rPr>
          <w:rFonts w:cs="Times New Roman"/>
          <w:sz w:val="22"/>
        </w:rPr>
        <w:tab/>
      </w:r>
      <w:r w:rsidR="0063564C">
        <w:rPr>
          <w:rFonts w:cs="Times New Roman"/>
          <w:sz w:val="22"/>
        </w:rPr>
        <w:t xml:space="preserve">The medical report that is produced for each EEG session describes the record, the recording conditions and summarizes the findings. </w:t>
      </w:r>
      <w:r w:rsidR="006078F2">
        <w:rPr>
          <w:rFonts w:cs="Times New Roman"/>
          <w:sz w:val="22"/>
        </w:rPr>
        <w:t xml:space="preserve">One decision that is also shown in the report is whether the characteristics of the EEG was found to be within the </w:t>
      </w:r>
      <w:r w:rsidR="00F15060">
        <w:rPr>
          <w:rFonts w:cs="Times New Roman"/>
          <w:sz w:val="22"/>
        </w:rPr>
        <w:t>normal limits for patients in</w:t>
      </w:r>
      <w:r w:rsidR="00BE0C2B">
        <w:rPr>
          <w:rFonts w:cs="Times New Roman"/>
          <w:sz w:val="22"/>
        </w:rPr>
        <w:t xml:space="preserve"> a</w:t>
      </w:r>
      <w:r w:rsidR="00F15060">
        <w:rPr>
          <w:rFonts w:cs="Times New Roman"/>
          <w:sz w:val="22"/>
        </w:rPr>
        <w:t xml:space="preserve"> similar group of age and gender.</w:t>
      </w:r>
      <w:r w:rsidR="00771C1A">
        <w:rPr>
          <w:rFonts w:cs="Times New Roman"/>
          <w:sz w:val="22"/>
        </w:rPr>
        <w:t xml:space="preserve"> The main objective for this study is to utilize machine learning techniques in order to generate the Normal/Abnormal decision </w:t>
      </w:r>
      <w:r w:rsidR="00B832D7">
        <w:rPr>
          <w:rFonts w:cs="Times New Roman"/>
          <w:sz w:val="22"/>
        </w:rPr>
        <w:t xml:space="preserve">automatically. If the proposed technology reaches clinically accepted performance, </w:t>
      </w:r>
      <w:r w:rsidR="00C0632C">
        <w:rPr>
          <w:rFonts w:cs="Times New Roman"/>
          <w:sz w:val="22"/>
        </w:rPr>
        <w:t xml:space="preserve">it could potentially serve as an aid </w:t>
      </w:r>
      <w:r w:rsidR="0081168F">
        <w:rPr>
          <w:rFonts w:cs="Times New Roman"/>
          <w:sz w:val="22"/>
        </w:rPr>
        <w:t>to neurologists during the EEG interpretation task and reduce the lag time between EEG recording and reporting to the patients, establishing a more efficient workflow.</w:t>
      </w:r>
    </w:p>
    <w:p w:rsidR="00242AE6" w:rsidRDefault="0010660C" w:rsidP="005E52CE">
      <w:pPr>
        <w:pStyle w:val="Heading2"/>
      </w:pPr>
      <w:bookmarkStart w:id="11" w:name="_Toc468487707"/>
      <w:r>
        <w:t>The</w:t>
      </w:r>
      <w:r w:rsidR="0051758D">
        <w:t xml:space="preserve"> Normal Adult EEG</w:t>
      </w:r>
      <w:bookmarkEnd w:id="11"/>
    </w:p>
    <w:p w:rsidR="009A075C" w:rsidRDefault="00B57FF2" w:rsidP="009A075C">
      <w:pPr>
        <w:spacing w:after="0" w:line="480" w:lineRule="auto"/>
        <w:ind w:firstLine="576"/>
        <w:jc w:val="both"/>
        <w:rPr>
          <w:rFonts w:cs="Times New Roman"/>
          <w:sz w:val="22"/>
        </w:rPr>
      </w:pPr>
      <w:r w:rsidRPr="00B937F1">
        <w:rPr>
          <w:rFonts w:cs="Times New Roman"/>
          <w:sz w:val="22"/>
        </w:rPr>
        <w:t>The EEG interpretation task can be broken down into two different parts: the analysis of the EEG background and the recognition of</w:t>
      </w:r>
      <w:r w:rsidR="00F8440B">
        <w:rPr>
          <w:rFonts w:cs="Times New Roman"/>
          <w:sz w:val="22"/>
        </w:rPr>
        <w:t xml:space="preserve"> the transients </w:t>
      </w:r>
      <w:r w:rsidR="00F8440B">
        <w:rPr>
          <w:rFonts w:cs="Times New Roman"/>
          <w:sz w:val="22"/>
        </w:rPr>
        <w:fldChar w:fldCharType="begin" w:fldLock="1"/>
      </w:r>
      <w:r w:rsidR="00891A7F">
        <w:rPr>
          <w:rFonts w:cs="Times New Roman"/>
          <w:sz w:val="22"/>
        </w:rPr>
        <w:instrText>ADDIN CSL_CITATION { "citationItems" : [ { "id" : "ITEM-1", "itemData" : { "DOI" : "10.1016/j.clinph.2012.07.003", "PMID" : "22858178", "abstract" : "Investigations of (sub-)acute ischaemic stroke (IS) employing quantitative electroencephalographic (QEEG) methods, in concert with other assessments, are reviewed. Numerous outcomes from hundreds of patients collectively indicate that (sub-)acute QEEG indices from standard systems can uniquely inform clinical management, particularly prognostication of outcomes from IS. Two classes of QEEG indices have proven particularly informative. The first quantifies the power of abnormal, slow activity relative to that of faster activity and the second, interhemispheric voltage asymmetry (broadband). Both have been identified as statistically significant predictors of outcomes assessed (via routine clinical scales) in the weeks and months following IS. Furthermore both have demonstrated higher predictive value than concomitant neurological assessments and scales, and to improve upon outcome prediction afforded by neuroimaging alone. These indices also may continuously provide unique, real-time insights into the efficacy of thrombolytic therapy, prior to clinical changes. Two key applications of QEEG which should prove valuable for future clinical management of IS are: (1) continuous, acute monitoring to inform about the efficacy of thrombolysis and decisions about potential additional interventions, and; (2) brief, subacute recording to inform outcome prognostication and clinical decisions about, for example, rehabilitation strategies. Ongoing research and technological developments will continue to facilitate clinical translation of QEEG investigations reviewed herein.", "author" : [ { "dropping-particle" : "", "family" : "Finnigan", "given" : "Simon", "non-dropping-particle" : "", "parse-names" : false, "suffix" : "" }, { "dropping-particle" : "", "family" : "Putten", "given" : "Michel J a M", "non-dropping-particle" : "van", "parse-names" : false, "suffix" : "" } ], "container-title" : "Clinical neurophysiology : official journal of the International Federation of Clinical Neurophysiology", "id" : "ITEM-1", "issue" : "1", "issued" : { "date-parts" : [ [ "2013", "1" ] ] }, "page" : "10-19", "publisher" : "International Federation of Clinical Neurophysiology", "title" : "EEG in ischaemic stroke: quantitative EEG can uniquely inform (sub-)acute prognoses and clinical management.", "type" : "article-journal", "volume" : "124" }, "uris" : [ "http://www.mendeley.com/documents/?uuid=73005518-73fc-4906-b1b2-bb62e0e6c365" ] } ], "mendeley" : { "formattedCitation" : "(Finnigan &amp; van Putten, 2013)", "plainTextFormattedCitation" : "(Finnigan &amp; van Putten, 2013)", "previouslyFormattedCitation" : "(Finnigan &amp; van Putten, 2013)" }, "properties" : { "noteIndex" : 0 }, "schema" : "https://github.com/citation-style-language/schema/raw/master/csl-citation.json" }</w:instrText>
      </w:r>
      <w:r w:rsidR="00F8440B">
        <w:rPr>
          <w:rFonts w:cs="Times New Roman"/>
          <w:sz w:val="22"/>
        </w:rPr>
        <w:fldChar w:fldCharType="separate"/>
      </w:r>
      <w:r w:rsidR="00090BFD" w:rsidRPr="00090BFD">
        <w:rPr>
          <w:rFonts w:cs="Times New Roman"/>
          <w:noProof/>
          <w:sz w:val="22"/>
        </w:rPr>
        <w:t>(Finnigan &amp; van Putten, 2013)</w:t>
      </w:r>
      <w:r w:rsidR="00F8440B">
        <w:rPr>
          <w:rFonts w:cs="Times New Roman"/>
          <w:sz w:val="22"/>
        </w:rPr>
        <w:fldChar w:fldCharType="end"/>
      </w:r>
      <w:r w:rsidR="00F8440B">
        <w:rPr>
          <w:rFonts w:cs="Times New Roman"/>
          <w:sz w:val="22"/>
        </w:rPr>
        <w:t xml:space="preserve">. </w:t>
      </w:r>
      <w:r w:rsidR="00F70EB0">
        <w:rPr>
          <w:rFonts w:cs="Times New Roman"/>
          <w:sz w:val="22"/>
        </w:rPr>
        <w:t xml:space="preserve">The background pattern </w:t>
      </w:r>
      <w:r w:rsidR="00F70EB0">
        <w:rPr>
          <w:rFonts w:cs="Times New Roman"/>
          <w:sz w:val="22"/>
        </w:rPr>
        <w:lastRenderedPageBreak/>
        <w:t>refers to the general characteristics of an EEG</w:t>
      </w:r>
      <w:r w:rsidR="009C5C1C">
        <w:rPr>
          <w:rFonts w:cs="Times New Roman"/>
          <w:sz w:val="22"/>
        </w:rPr>
        <w:t xml:space="preserve">, which include the </w:t>
      </w:r>
      <w:r w:rsidR="00264768">
        <w:rPr>
          <w:rFonts w:cs="Times New Roman"/>
          <w:sz w:val="22"/>
        </w:rPr>
        <w:t xml:space="preserve">features that neurologists observe when </w:t>
      </w:r>
      <w:r w:rsidR="00233B8D">
        <w:rPr>
          <w:rFonts w:cs="Times New Roman"/>
          <w:sz w:val="22"/>
        </w:rPr>
        <w:t xml:space="preserve">making a normal/abnormal decision </w:t>
      </w:r>
      <w:r w:rsidR="00A61A72">
        <w:rPr>
          <w:rFonts w:cs="Times New Roman"/>
          <w:sz w:val="22"/>
        </w:rPr>
        <w:t>about the record</w:t>
      </w:r>
      <w:r w:rsidR="004A747C">
        <w:rPr>
          <w:rFonts w:cs="Times New Roman"/>
          <w:sz w:val="22"/>
        </w:rPr>
        <w:t xml:space="preserve">. Some remarkable examples of the background pattern are </w:t>
      </w:r>
      <w:r w:rsidR="009C5C1C">
        <w:rPr>
          <w:rFonts w:cs="Times New Roman"/>
          <w:sz w:val="22"/>
        </w:rPr>
        <w:t>the posterior dominant rhythm (PDR)</w:t>
      </w:r>
      <w:r w:rsidR="00071FD9">
        <w:rPr>
          <w:rFonts w:cs="Times New Roman"/>
          <w:sz w:val="22"/>
        </w:rPr>
        <w:t xml:space="preserve"> and</w:t>
      </w:r>
      <w:r w:rsidR="009C5C1C">
        <w:rPr>
          <w:rFonts w:cs="Times New Roman"/>
          <w:sz w:val="22"/>
        </w:rPr>
        <w:t xml:space="preserve"> </w:t>
      </w:r>
      <w:r w:rsidR="002B3BFF">
        <w:rPr>
          <w:rFonts w:cs="Times New Roman"/>
          <w:sz w:val="22"/>
        </w:rPr>
        <w:t>the frequency distribution</w:t>
      </w:r>
      <w:r w:rsidR="00071FD9">
        <w:rPr>
          <w:rFonts w:cs="Times New Roman"/>
          <w:sz w:val="22"/>
        </w:rPr>
        <w:t>s</w:t>
      </w:r>
      <w:r w:rsidR="004272ED">
        <w:rPr>
          <w:rFonts w:cs="Times New Roman"/>
          <w:sz w:val="22"/>
        </w:rPr>
        <w:t xml:space="preserve"> of the signals</w:t>
      </w:r>
      <w:r w:rsidR="00071FD9">
        <w:rPr>
          <w:rFonts w:cs="Times New Roman"/>
          <w:sz w:val="22"/>
        </w:rPr>
        <w:t xml:space="preserve"> throughout the scalp</w:t>
      </w:r>
      <w:r w:rsidR="000D3AED">
        <w:rPr>
          <w:rFonts w:cs="Times New Roman"/>
          <w:sz w:val="22"/>
        </w:rPr>
        <w:t xml:space="preserve"> </w:t>
      </w:r>
      <w:r w:rsidR="000D3AED">
        <w:rPr>
          <w:rFonts w:cs="Times New Roman"/>
          <w:sz w:val="22"/>
        </w:rPr>
        <w:fldChar w:fldCharType="begin" w:fldLock="1"/>
      </w:r>
      <w:r w:rsidR="00891A7F">
        <w:rPr>
          <w:rFonts w:cs="Times New Roman"/>
          <w:sz w:val="22"/>
        </w:rPr>
        <w:instrText>ADDIN CSL_CITATION { "citationItems" : [ { "id" : "ITEM-1", "itemData" : { "DOI" : "10.1016/j.clinph.2012.07.007", "ISSN" : "13882457", "PMID" : "22917580", "abstract" : "Objective: Visual interpretation of EEG is time-consuming and not always consistent between reviewers. Our objective is to improve this by introducing guidelines and algorithms to quantify various properties, focussing on the background pattern in adult EEGs. Methods: Five common properties were evaluated: (i) alpha rhythm frequency; (ii) reactivity; (iii) anterio-posterior gradients; (iv) asymmetries; and (v) diffuse slow-wave activity. A formal description was found for each together with a guideline and proposed quantitative algorithm. All five features were automatically extracted from routine EEG recordings. Modified time-frequency plots were calculated to summarize spectral and spatial characteristics. Visual analysis scores were obtained from diagnostic reports. Results: Automated feature extraction was applied to 384 routine EEGs. Inter-rater agreement was calculated between visual and quantitative analysis using Fleiss' kappa: ??={(i) 0.60; (ii) 0.35; (iii) 0.19; (iv) 0.12; (v) 0.76}. The method is further illustrated with three representative examples of automated reports. Conclusions: Automated feature extraction of several background EEG properties seems feasible. Inter-rater agreement differed between various features, ranging from slight to substantial. This may be related to the nature of various guidelines and inconsistencies in visual interpretation. Significance: Formal descriptions, standardized terminology, and quantitative analysis may improve inter-rater reliability in reporting of the EEG background pattern and contribute to more efficient and consistent interpretations. ?? 2012 International Federation of Clinical Neurophysiology.", "author" : [ { "dropping-particle" : "", "family" : "Lodder", "given" : "Shaun S.", "non-dropping-particle" : "", "parse-names" : false, "suffix" : "" }, { "dropping-particle" : "", "family" : "Putten", "given" : "Michel J A M", "non-dropping-particle" : "van", "parse-names" : false, "suffix" : "" } ], "container-title" : "Clinical Neurophysiology", "id" : "ITEM-1", "issue" : "2", "issued" : { "date-parts" : [ [ "2013" ] ] }, "page" : "228-237", "title" : "Quantification of the adult EEG background pattern", "type" : "article-journal", "volume" : "124" }, "uris" : [ "http://www.mendeley.com/documents/?uuid=900d04bc-ffc5-465e-b1b6-d491d456f748" ] } ], "mendeley" : { "formattedCitation" : "(Lodder &amp; van Putten, 2013)", "plainTextFormattedCitation" : "(Lodder &amp; van Putten, 2013)", "previouslyFormattedCitation" : "(Lodder &amp; van Putten, 2013)" }, "properties" : { "noteIndex" : 0 }, "schema" : "https://github.com/citation-style-language/schema/raw/master/csl-citation.json" }</w:instrText>
      </w:r>
      <w:r w:rsidR="000D3AED">
        <w:rPr>
          <w:rFonts w:cs="Times New Roman"/>
          <w:sz w:val="22"/>
        </w:rPr>
        <w:fldChar w:fldCharType="separate"/>
      </w:r>
      <w:r w:rsidR="00090BFD" w:rsidRPr="00090BFD">
        <w:rPr>
          <w:rFonts w:cs="Times New Roman"/>
          <w:noProof/>
          <w:sz w:val="22"/>
        </w:rPr>
        <w:t>(Lodder &amp; van Putten, 2013)</w:t>
      </w:r>
      <w:r w:rsidR="000D3AED">
        <w:rPr>
          <w:rFonts w:cs="Times New Roman"/>
          <w:sz w:val="22"/>
        </w:rPr>
        <w:fldChar w:fldCharType="end"/>
      </w:r>
      <w:r w:rsidR="00A61A72">
        <w:rPr>
          <w:rFonts w:cs="Times New Roman"/>
          <w:sz w:val="22"/>
        </w:rPr>
        <w:t xml:space="preserve">. </w:t>
      </w:r>
      <w:r w:rsidR="006C2F99">
        <w:rPr>
          <w:rFonts w:cs="Times New Roman"/>
          <w:sz w:val="22"/>
        </w:rPr>
        <w:t>The transient patterns</w:t>
      </w:r>
      <w:r w:rsidR="004272ED">
        <w:rPr>
          <w:rFonts w:cs="Times New Roman"/>
          <w:sz w:val="22"/>
        </w:rPr>
        <w:t>, on the other hand,</w:t>
      </w:r>
      <w:r w:rsidR="006C2F99">
        <w:rPr>
          <w:rFonts w:cs="Times New Roman"/>
          <w:sz w:val="22"/>
        </w:rPr>
        <w:t xml:space="preserve"> refer to rarer events that include pathologi</w:t>
      </w:r>
      <w:r w:rsidR="004A747C">
        <w:rPr>
          <w:rFonts w:cs="Times New Roman"/>
          <w:sz w:val="22"/>
        </w:rPr>
        <w:t>cal and physiological waveforms</w:t>
      </w:r>
      <w:r w:rsidR="004272ED">
        <w:rPr>
          <w:rFonts w:cs="Times New Roman"/>
          <w:sz w:val="22"/>
        </w:rPr>
        <w:t xml:space="preserve">, such as spikes and sharp </w:t>
      </w:r>
      <w:r w:rsidR="00E0119C">
        <w:rPr>
          <w:rFonts w:cs="Times New Roman"/>
          <w:sz w:val="22"/>
        </w:rPr>
        <w:t>wave</w:t>
      </w:r>
      <w:r w:rsidR="004272ED">
        <w:rPr>
          <w:rFonts w:cs="Times New Roman"/>
          <w:sz w:val="22"/>
        </w:rPr>
        <w:t>s discharges</w:t>
      </w:r>
      <w:r w:rsidR="009A075C">
        <w:rPr>
          <w:rFonts w:cs="Times New Roman"/>
          <w:sz w:val="22"/>
        </w:rPr>
        <w:t>.</w:t>
      </w:r>
    </w:p>
    <w:p w:rsidR="007E651B" w:rsidRDefault="007E651B" w:rsidP="007E651B">
      <w:pPr>
        <w:spacing w:after="0" w:line="480" w:lineRule="auto"/>
        <w:jc w:val="both"/>
        <w:rPr>
          <w:rFonts w:cs="Times New Roman"/>
          <w:sz w:val="22"/>
        </w:rPr>
      </w:pPr>
      <w:r>
        <w:rPr>
          <w:rFonts w:cs="Times New Roman"/>
          <w:sz w:val="22"/>
        </w:rPr>
        <w:tab/>
      </w:r>
      <w:r w:rsidR="00426B55">
        <w:rPr>
          <w:rFonts w:cs="Times New Roman"/>
          <w:sz w:val="22"/>
        </w:rPr>
        <w:t>The Characterization of</w:t>
      </w:r>
      <w:r w:rsidR="008A2672">
        <w:rPr>
          <w:rFonts w:cs="Times New Roman"/>
          <w:sz w:val="22"/>
        </w:rPr>
        <w:t xml:space="preserve"> the </w:t>
      </w:r>
      <w:r w:rsidR="00FF6D47">
        <w:rPr>
          <w:rFonts w:cs="Times New Roman"/>
          <w:sz w:val="22"/>
        </w:rPr>
        <w:t>normal</w:t>
      </w:r>
      <w:r w:rsidR="00C56AF2">
        <w:rPr>
          <w:rFonts w:cs="Times New Roman"/>
          <w:sz w:val="22"/>
        </w:rPr>
        <w:t xml:space="preserve"> adult EEG has been based on a specific description of the backgroun</w:t>
      </w:r>
      <w:r w:rsidR="00EC1BC4">
        <w:rPr>
          <w:rFonts w:cs="Times New Roman"/>
          <w:sz w:val="22"/>
        </w:rPr>
        <w:t>d pattern and the presence—</w:t>
      </w:r>
      <w:r w:rsidR="00840E5C">
        <w:rPr>
          <w:rFonts w:cs="Times New Roman"/>
          <w:sz w:val="22"/>
        </w:rPr>
        <w:t>or</w:t>
      </w:r>
      <w:r w:rsidR="00EC1BC4">
        <w:rPr>
          <w:rFonts w:cs="Times New Roman"/>
          <w:sz w:val="22"/>
        </w:rPr>
        <w:t xml:space="preserve"> lack</w:t>
      </w:r>
      <w:r w:rsidR="00840E5C">
        <w:rPr>
          <w:rFonts w:cs="Times New Roman"/>
          <w:sz w:val="22"/>
        </w:rPr>
        <w:t xml:space="preserve"> t</w:t>
      </w:r>
      <w:r w:rsidR="00EC1BC4">
        <w:rPr>
          <w:rFonts w:cs="Times New Roman"/>
          <w:sz w:val="22"/>
        </w:rPr>
        <w:t>hereof—</w:t>
      </w:r>
      <w:r w:rsidR="0072630A">
        <w:rPr>
          <w:rFonts w:cs="Times New Roman"/>
          <w:sz w:val="22"/>
        </w:rPr>
        <w:t>of</w:t>
      </w:r>
      <w:r w:rsidR="00EC1BC4">
        <w:rPr>
          <w:rFonts w:cs="Times New Roman"/>
          <w:sz w:val="22"/>
        </w:rPr>
        <w:t xml:space="preserve"> </w:t>
      </w:r>
      <w:r w:rsidR="0072630A">
        <w:rPr>
          <w:rFonts w:cs="Times New Roman"/>
          <w:sz w:val="22"/>
        </w:rPr>
        <w:t>certain transient waveforms</w:t>
      </w:r>
      <w:r w:rsidR="003100A1">
        <w:rPr>
          <w:rFonts w:cs="Times New Roman"/>
          <w:sz w:val="22"/>
        </w:rPr>
        <w:t xml:space="preserve"> given the patient’s state of consciousness (awake EEG is different from drowsy EEG or comatose EEG)</w:t>
      </w:r>
      <w:r w:rsidR="0072630A">
        <w:rPr>
          <w:rFonts w:cs="Times New Roman"/>
          <w:sz w:val="22"/>
        </w:rPr>
        <w:t>.</w:t>
      </w:r>
      <w:r w:rsidR="00AA34B4">
        <w:rPr>
          <w:rFonts w:cs="Times New Roman"/>
          <w:sz w:val="22"/>
        </w:rPr>
        <w:t xml:space="preserve"> </w:t>
      </w:r>
      <w:r w:rsidR="00472DC4">
        <w:rPr>
          <w:rFonts w:cs="Times New Roman"/>
          <w:sz w:val="22"/>
        </w:rPr>
        <w:t xml:space="preserve">The main background characteristics of the normal </w:t>
      </w:r>
      <w:r w:rsidR="00470799">
        <w:rPr>
          <w:rFonts w:cs="Times New Roman"/>
          <w:sz w:val="22"/>
        </w:rPr>
        <w:t>adult EEG can be summarized as follows</w:t>
      </w:r>
      <w:r w:rsidR="008F6BDE">
        <w:rPr>
          <w:rFonts w:cs="Times New Roman"/>
          <w:sz w:val="22"/>
        </w:rPr>
        <w:t xml:space="preserve"> </w:t>
      </w:r>
      <w:r w:rsidR="008F6BDE">
        <w:rPr>
          <w:rFonts w:cs="Times New Roman"/>
          <w:sz w:val="22"/>
        </w:rPr>
        <w:fldChar w:fldCharType="begin" w:fldLock="1"/>
      </w:r>
      <w:r w:rsidR="00891A7F">
        <w:rPr>
          <w:rFonts w:cs="Times New Roman"/>
          <w:sz w:val="22"/>
        </w:rPr>
        <w:instrText>ADDIN CSL_CITATION { "citationItems" : [ { "id" : "ITEM-1", "itemData" : { "ISBN" : "978-1451131956", "author" : [ { "dropping-particle" : "", "family" : "Ebersole", "given" : "J S", "non-dropping-particle" : "", "parse-names" : false, "suffix" : "" }, { "dropping-particle" : "", "family" : "Pedley", "given" : "T A", "non-dropping-particle" : "", "parse-names" : false, "suffix" : "" } ], "edition" : "4th", "id" : "ITEM-1", "issued" : { "date-parts" : [ [ "2014" ] ] }, "number-of-pages" : "664", "publisher" : "Wolters Kluwer", "publisher-place" : "Philadelphia, Pennsylvania, USA", "title" : "Current practice of clinical electroencephalography", "type" : "book" }, "uris" : [ "http://www.mendeley.com/documents/?uuid=2f6a38ee-6ba1-4230-9aef-285765164103" ] } ], "mendeley" : { "formattedCitation" : "(Ebersole &amp; Pedley, 2014)", "plainTextFormattedCitation" : "(Ebersole &amp; Pedley, 2014)", "previouslyFormattedCitation" : "(Ebersole &amp; Pedley, 2014)" }, "properties" : { "noteIndex" : 0 }, "schema" : "https://github.com/citation-style-language/schema/raw/master/csl-citation.json" }</w:instrText>
      </w:r>
      <w:r w:rsidR="008F6BDE">
        <w:rPr>
          <w:rFonts w:cs="Times New Roman"/>
          <w:sz w:val="22"/>
        </w:rPr>
        <w:fldChar w:fldCharType="separate"/>
      </w:r>
      <w:r w:rsidR="00090BFD" w:rsidRPr="00090BFD">
        <w:rPr>
          <w:rFonts w:cs="Times New Roman"/>
          <w:noProof/>
          <w:sz w:val="22"/>
        </w:rPr>
        <w:t>(Ebersole &amp; Pedley, 2014)</w:t>
      </w:r>
      <w:r w:rsidR="008F6BDE">
        <w:rPr>
          <w:rFonts w:cs="Times New Roman"/>
          <w:sz w:val="22"/>
        </w:rPr>
        <w:fldChar w:fldCharType="end"/>
      </w:r>
      <w:r w:rsidR="00470799">
        <w:rPr>
          <w:rFonts w:cs="Times New Roman"/>
          <w:sz w:val="22"/>
        </w:rPr>
        <w:t>:</w:t>
      </w:r>
    </w:p>
    <w:p w:rsidR="008F6BDE" w:rsidRDefault="0080226A" w:rsidP="0080226A">
      <w:pPr>
        <w:pStyle w:val="ListParagraph"/>
        <w:numPr>
          <w:ilvl w:val="0"/>
          <w:numId w:val="2"/>
        </w:numPr>
        <w:spacing w:after="0" w:line="480" w:lineRule="auto"/>
        <w:jc w:val="both"/>
        <w:rPr>
          <w:rFonts w:cs="Times New Roman"/>
          <w:sz w:val="22"/>
        </w:rPr>
      </w:pPr>
      <w:r>
        <w:rPr>
          <w:rFonts w:cs="Times New Roman"/>
          <w:sz w:val="22"/>
        </w:rPr>
        <w:t>Reactivity:</w:t>
      </w:r>
      <w:r w:rsidR="00A73E7D">
        <w:rPr>
          <w:rFonts w:cs="Times New Roman"/>
          <w:sz w:val="22"/>
        </w:rPr>
        <w:t xml:space="preserve"> Refers to the response to certain physiological changes. </w:t>
      </w:r>
      <w:r w:rsidR="001A03F5">
        <w:rPr>
          <w:rFonts w:cs="Times New Roman"/>
          <w:sz w:val="22"/>
        </w:rPr>
        <w:t>This</w:t>
      </w:r>
      <w:r w:rsidR="00120009">
        <w:rPr>
          <w:rFonts w:cs="Times New Roman"/>
          <w:sz w:val="22"/>
        </w:rPr>
        <w:t xml:space="preserve"> changes could be eye opening and</w:t>
      </w:r>
      <w:r w:rsidR="001A03F5">
        <w:rPr>
          <w:rFonts w:cs="Times New Roman"/>
          <w:sz w:val="22"/>
        </w:rPr>
        <w:t xml:space="preserve"> closing, </w:t>
      </w:r>
      <w:r w:rsidR="00120009">
        <w:rPr>
          <w:rFonts w:cs="Times New Roman"/>
          <w:sz w:val="22"/>
        </w:rPr>
        <w:t>sensory stimulation, etc.</w:t>
      </w:r>
    </w:p>
    <w:p w:rsidR="00F73D7D" w:rsidRPr="0016387A" w:rsidRDefault="00742E5C" w:rsidP="0080226A">
      <w:pPr>
        <w:pStyle w:val="ListParagraph"/>
        <w:numPr>
          <w:ilvl w:val="0"/>
          <w:numId w:val="2"/>
        </w:numPr>
        <w:spacing w:after="0" w:line="480" w:lineRule="auto"/>
        <w:jc w:val="both"/>
        <w:rPr>
          <w:rFonts w:cs="Times New Roman"/>
          <w:sz w:val="22"/>
        </w:rPr>
      </w:pPr>
      <w:r>
        <w:rPr>
          <w:rFonts w:cs="Times New Roman"/>
          <w:sz w:val="22"/>
        </w:rPr>
        <w:t>Alpha Rhythm:</w:t>
      </w:r>
      <w:r w:rsidR="005E717D">
        <w:rPr>
          <w:rFonts w:cs="Times New Roman"/>
          <w:sz w:val="22"/>
        </w:rPr>
        <w:t xml:space="preserve"> </w:t>
      </w:r>
      <w:r w:rsidR="00F86FFA">
        <w:rPr>
          <w:rFonts w:cs="Times New Roman"/>
          <w:sz w:val="22"/>
        </w:rPr>
        <w:t xml:space="preserve">This rhythm is the starting point for the visual analysis of EEGs. </w:t>
      </w:r>
      <w:r w:rsidR="00117CC9">
        <w:rPr>
          <w:rFonts w:cs="Times New Roman"/>
          <w:sz w:val="22"/>
        </w:rPr>
        <w:t>The presence, characteristics according to age and reactivity of this feature play an important role in the normal/abnormal classification of the EEG.</w:t>
      </w:r>
      <w:r w:rsidR="00032420">
        <w:rPr>
          <w:rFonts w:cs="Times New Roman"/>
          <w:sz w:val="22"/>
        </w:rPr>
        <w:t xml:space="preserve"> The Alpha waves originate (predominantly) in the occipital lobe and are between 8-13 Hz in frequency and 15 to 45 </w:t>
      </w:r>
      <m:oMath>
        <m:r>
          <w:rPr>
            <w:rFonts w:ascii="Cambria Math" w:hAnsi="Cambria Math" w:cs="Times New Roman"/>
            <w:sz w:val="22"/>
          </w:rPr>
          <m:t>μ</m:t>
        </m:r>
      </m:oMath>
      <w:r w:rsidR="00032420">
        <w:rPr>
          <w:rFonts w:eastAsiaTheme="minorEastAsia" w:cs="Times New Roman"/>
          <w:sz w:val="22"/>
        </w:rPr>
        <w:t>V in amplitude.</w:t>
      </w:r>
    </w:p>
    <w:p w:rsidR="0016387A" w:rsidRPr="004F2240" w:rsidRDefault="0025508E" w:rsidP="0080226A">
      <w:pPr>
        <w:pStyle w:val="ListParagraph"/>
        <w:numPr>
          <w:ilvl w:val="0"/>
          <w:numId w:val="2"/>
        </w:numPr>
        <w:spacing w:after="0" w:line="480" w:lineRule="auto"/>
        <w:jc w:val="both"/>
        <w:rPr>
          <w:rFonts w:cs="Times New Roman"/>
          <w:sz w:val="22"/>
        </w:rPr>
      </w:pPr>
      <w:r>
        <w:rPr>
          <w:rFonts w:eastAsiaTheme="minorEastAsia" w:cs="Times New Roman"/>
          <w:sz w:val="22"/>
        </w:rPr>
        <w:t xml:space="preserve">Mu </w:t>
      </w:r>
      <w:r w:rsidR="00E33245">
        <w:rPr>
          <w:rFonts w:eastAsiaTheme="minorEastAsia" w:cs="Times New Roman"/>
          <w:sz w:val="22"/>
        </w:rPr>
        <w:t xml:space="preserve">Rhythm: </w:t>
      </w:r>
      <w:r w:rsidR="001B760D">
        <w:rPr>
          <w:rFonts w:eastAsiaTheme="minorEastAsia" w:cs="Times New Roman"/>
          <w:sz w:val="22"/>
        </w:rPr>
        <w:t xml:space="preserve">It is a central rhythm </w:t>
      </w:r>
      <w:r w:rsidR="003D671E">
        <w:rPr>
          <w:rFonts w:eastAsiaTheme="minorEastAsia" w:cs="Times New Roman"/>
          <w:sz w:val="22"/>
        </w:rPr>
        <w:t>of frequencies between 8 to 10 Hz</w:t>
      </w:r>
      <w:r w:rsidR="00521144">
        <w:rPr>
          <w:rFonts w:eastAsiaTheme="minorEastAsia" w:cs="Times New Roman"/>
          <w:sz w:val="22"/>
        </w:rPr>
        <w:t xml:space="preserve"> with amplitudes comparable to the alpha rhythm</w:t>
      </w:r>
      <w:r w:rsidR="0042142F">
        <w:rPr>
          <w:rFonts w:eastAsiaTheme="minorEastAsia" w:cs="Times New Roman"/>
          <w:sz w:val="22"/>
        </w:rPr>
        <w:t xml:space="preserve">. </w:t>
      </w:r>
      <w:r w:rsidR="00830B51">
        <w:rPr>
          <w:rFonts w:eastAsiaTheme="minorEastAsia" w:cs="Times New Roman"/>
          <w:sz w:val="22"/>
        </w:rPr>
        <w:t>This rhythm is suppressed unilaterally by the movement of the opposite extremity.</w:t>
      </w:r>
      <w:r w:rsidR="00010B3D">
        <w:rPr>
          <w:rFonts w:eastAsiaTheme="minorEastAsia" w:cs="Times New Roman"/>
          <w:sz w:val="22"/>
        </w:rPr>
        <w:t xml:space="preserve"> </w:t>
      </w:r>
      <w:r w:rsidR="007741D6">
        <w:rPr>
          <w:rFonts w:eastAsiaTheme="minorEastAsia" w:cs="Times New Roman"/>
          <w:sz w:val="22"/>
        </w:rPr>
        <w:t xml:space="preserve"> </w:t>
      </w:r>
      <w:r w:rsidR="00DC243F">
        <w:rPr>
          <w:rFonts w:eastAsiaTheme="minorEastAsia" w:cs="Times New Roman"/>
          <w:sz w:val="22"/>
        </w:rPr>
        <w:t>This rhythm, however, is also suppressed by conditions such as fatigue, somatosenso</w:t>
      </w:r>
      <w:r w:rsidR="004F2240">
        <w:rPr>
          <w:rFonts w:eastAsiaTheme="minorEastAsia" w:cs="Times New Roman"/>
          <w:sz w:val="22"/>
        </w:rPr>
        <w:t>ry and sensorimotor stimulation. In this sense, the Mu rhythm is not always detectable.</w:t>
      </w:r>
    </w:p>
    <w:p w:rsidR="00C21A7C" w:rsidRPr="00E85C53" w:rsidRDefault="00EF3685" w:rsidP="0098655A">
      <w:pPr>
        <w:pStyle w:val="ListParagraph"/>
        <w:numPr>
          <w:ilvl w:val="0"/>
          <w:numId w:val="2"/>
        </w:numPr>
        <w:spacing w:after="0" w:line="480" w:lineRule="auto"/>
        <w:jc w:val="both"/>
        <w:rPr>
          <w:rFonts w:cs="Times New Roman"/>
          <w:sz w:val="22"/>
        </w:rPr>
      </w:pPr>
      <w:r>
        <w:rPr>
          <w:rFonts w:eastAsiaTheme="minorEastAsia" w:cs="Times New Roman"/>
          <w:sz w:val="22"/>
        </w:rPr>
        <w:t>Beta Activity:</w:t>
      </w:r>
      <w:r w:rsidR="00935D2B">
        <w:rPr>
          <w:rFonts w:eastAsiaTheme="minorEastAsia" w:cs="Times New Roman"/>
          <w:sz w:val="22"/>
        </w:rPr>
        <w:t xml:space="preserve"> </w:t>
      </w:r>
      <w:r w:rsidR="00436912">
        <w:rPr>
          <w:rFonts w:eastAsiaTheme="minorEastAsia" w:cs="Times New Roman"/>
          <w:sz w:val="22"/>
        </w:rPr>
        <w:t>Rhythm</w:t>
      </w:r>
      <w:r w:rsidR="00935D2B">
        <w:rPr>
          <w:rFonts w:eastAsiaTheme="minorEastAsia" w:cs="Times New Roman"/>
          <w:sz w:val="22"/>
        </w:rPr>
        <w:t xml:space="preserve"> with</w:t>
      </w:r>
      <w:r w:rsidR="009F07ED">
        <w:rPr>
          <w:rFonts w:eastAsiaTheme="minorEastAsia" w:cs="Times New Roman"/>
          <w:sz w:val="22"/>
        </w:rPr>
        <w:t xml:space="preserve"> frequencies of 18-25 Hz, 14</w:t>
      </w:r>
      <w:r w:rsidR="006A513D">
        <w:rPr>
          <w:rFonts w:eastAsiaTheme="minorEastAsia" w:cs="Times New Roman"/>
          <w:sz w:val="22"/>
        </w:rPr>
        <w:t xml:space="preserve">-16 Hz and </w:t>
      </w:r>
      <w:r w:rsidR="00F9506C">
        <w:rPr>
          <w:rFonts w:eastAsiaTheme="minorEastAsia" w:cs="Times New Roman"/>
          <w:sz w:val="22"/>
        </w:rPr>
        <w:t>35-40 Hz</w:t>
      </w:r>
      <w:r w:rsidR="00556AF9">
        <w:rPr>
          <w:rFonts w:eastAsiaTheme="minorEastAsia" w:cs="Times New Roman"/>
          <w:sz w:val="22"/>
        </w:rPr>
        <w:t>, with amplitudes between 5 and 20 mV</w:t>
      </w:r>
      <w:r w:rsidR="00F9506C">
        <w:rPr>
          <w:rFonts w:eastAsiaTheme="minorEastAsia" w:cs="Times New Roman"/>
          <w:sz w:val="22"/>
        </w:rPr>
        <w:t>.</w:t>
      </w:r>
      <w:r w:rsidR="007018AA">
        <w:rPr>
          <w:rFonts w:eastAsiaTheme="minorEastAsia" w:cs="Times New Roman"/>
          <w:sz w:val="22"/>
        </w:rPr>
        <w:t xml:space="preserve"> It is important to note, however, that it is rare to see activity higher than 25 Hz on scalp EEGs.</w:t>
      </w:r>
    </w:p>
    <w:p w:rsidR="00E85C53" w:rsidRPr="007F7986" w:rsidRDefault="00E85C53" w:rsidP="0098655A">
      <w:pPr>
        <w:pStyle w:val="ListParagraph"/>
        <w:numPr>
          <w:ilvl w:val="0"/>
          <w:numId w:val="2"/>
        </w:numPr>
        <w:spacing w:after="0" w:line="480" w:lineRule="auto"/>
        <w:jc w:val="both"/>
        <w:rPr>
          <w:rFonts w:cs="Times New Roman"/>
          <w:sz w:val="22"/>
        </w:rPr>
      </w:pPr>
      <w:r>
        <w:rPr>
          <w:rFonts w:eastAsiaTheme="minorEastAsia" w:cs="Times New Roman"/>
          <w:sz w:val="22"/>
        </w:rPr>
        <w:t xml:space="preserve">Theta Activity: </w:t>
      </w:r>
      <w:r w:rsidR="00826760">
        <w:rPr>
          <w:rFonts w:eastAsiaTheme="minorEastAsia" w:cs="Times New Roman"/>
          <w:sz w:val="22"/>
        </w:rPr>
        <w:t>Normal adults tend to show traces of</w:t>
      </w:r>
      <w:r w:rsidR="0079453A">
        <w:rPr>
          <w:rFonts w:eastAsiaTheme="minorEastAsia" w:cs="Times New Roman"/>
          <w:sz w:val="22"/>
        </w:rPr>
        <w:t xml:space="preserve"> less than 15 </w:t>
      </w:r>
      <m:oMath>
        <m:r>
          <w:rPr>
            <w:rFonts w:ascii="Cambria Math" w:eastAsiaTheme="minorEastAsia" w:hAnsi="Cambria Math" w:cs="Times New Roman"/>
            <w:sz w:val="22"/>
          </w:rPr>
          <m:t>μ</m:t>
        </m:r>
      </m:oMath>
      <w:r w:rsidR="0079453A">
        <w:rPr>
          <w:rFonts w:eastAsiaTheme="minorEastAsia" w:cs="Times New Roman"/>
          <w:sz w:val="22"/>
        </w:rPr>
        <w:t>V</w:t>
      </w:r>
      <w:r w:rsidR="00826760">
        <w:rPr>
          <w:rFonts w:eastAsiaTheme="minorEastAsia" w:cs="Times New Roman"/>
          <w:sz w:val="22"/>
        </w:rPr>
        <w:t xml:space="preserve"> 6-7 Hz activity in the frontal and frontocentral regions</w:t>
      </w:r>
      <w:r w:rsidR="00F74956">
        <w:rPr>
          <w:rFonts w:eastAsiaTheme="minorEastAsia" w:cs="Times New Roman"/>
          <w:sz w:val="22"/>
        </w:rPr>
        <w:t xml:space="preserve"> and occasionally in the midline central region</w:t>
      </w:r>
      <w:r w:rsidR="00826760">
        <w:rPr>
          <w:rFonts w:eastAsiaTheme="minorEastAsia" w:cs="Times New Roman"/>
          <w:sz w:val="22"/>
        </w:rPr>
        <w:t xml:space="preserve">. </w:t>
      </w:r>
      <w:r w:rsidR="00211338">
        <w:rPr>
          <w:rFonts w:eastAsiaTheme="minorEastAsia" w:cs="Times New Roman"/>
          <w:sz w:val="22"/>
        </w:rPr>
        <w:t xml:space="preserve">This rhythm, called Theta activity, </w:t>
      </w:r>
      <w:r w:rsidR="00BE6755">
        <w:rPr>
          <w:rFonts w:eastAsiaTheme="minorEastAsia" w:cs="Times New Roman"/>
          <w:sz w:val="22"/>
        </w:rPr>
        <w:t xml:space="preserve">usually becomes sustained and higher in voltage with the onset of drowsiness. </w:t>
      </w:r>
    </w:p>
    <w:p w:rsidR="007F7986" w:rsidRDefault="004F2183" w:rsidP="00215FDD">
      <w:pPr>
        <w:spacing w:after="0" w:line="480" w:lineRule="auto"/>
        <w:ind w:firstLine="360"/>
        <w:jc w:val="both"/>
        <w:rPr>
          <w:rFonts w:cs="Times New Roman"/>
          <w:sz w:val="22"/>
        </w:rPr>
      </w:pPr>
      <w:r>
        <w:rPr>
          <w:rFonts w:cs="Times New Roman"/>
          <w:sz w:val="22"/>
        </w:rPr>
        <w:lastRenderedPageBreak/>
        <w:t>These features provide a description of the characteristics that are systematically observed by neurologists when evaluating an EEG. Character</w:t>
      </w:r>
      <w:r w:rsidR="00370286">
        <w:rPr>
          <w:rFonts w:cs="Times New Roman"/>
          <w:sz w:val="22"/>
        </w:rPr>
        <w:t>istics such as the state and the age of the patient</w:t>
      </w:r>
      <w:r w:rsidR="00023D6E">
        <w:rPr>
          <w:rFonts w:cs="Times New Roman"/>
          <w:sz w:val="22"/>
        </w:rPr>
        <w:t xml:space="preserve"> are also important considerations that may alt</w:t>
      </w:r>
      <w:r w:rsidR="00BA69DC">
        <w:rPr>
          <w:rFonts w:cs="Times New Roman"/>
          <w:sz w:val="22"/>
        </w:rPr>
        <w:t>er the c</w:t>
      </w:r>
      <w:r w:rsidR="00BD3EEB">
        <w:rPr>
          <w:rFonts w:cs="Times New Roman"/>
          <w:sz w:val="22"/>
        </w:rPr>
        <w:t xml:space="preserve">haracteristics presented above. These characteristics are mainly observed in normal adult EEGs </w:t>
      </w:r>
      <w:r w:rsidR="00BD3EEB">
        <w:rPr>
          <w:rFonts w:cs="Times New Roman"/>
          <w:sz w:val="22"/>
        </w:rPr>
        <w:fldChar w:fldCharType="begin" w:fldLock="1"/>
      </w:r>
      <w:r w:rsidR="00891A7F">
        <w:rPr>
          <w:rFonts w:cs="Times New Roman"/>
          <w:sz w:val="22"/>
        </w:rPr>
        <w:instrText>ADDIN CSL_CITATION { "citationItems" : [ { "id" : "ITEM-1", "itemData" : { "ISBN" : "978-1451131956", "author" : [ { "dropping-particle" : "", "family" : "Ebersole", "given" : "J S", "non-dropping-particle" : "", "parse-names" : false, "suffix" : "" }, { "dropping-particle" : "", "family" : "Pedley", "given" : "T A", "non-dropping-particle" : "", "parse-names" : false, "suffix" : "" } ], "edition" : "4th", "id" : "ITEM-1", "issued" : { "date-parts" : [ [ "2014" ] ] }, "number-of-pages" : "664", "publisher" : "Wolters Kluwer", "publisher-place" : "Philadelphia, Pennsylvania, USA", "title" : "Current practice of clinical electroencephalography", "type" : "book" }, "uris" : [ "http://www.mendeley.com/documents/?uuid=2f6a38ee-6ba1-4230-9aef-285765164103" ] } ], "mendeley" : { "formattedCitation" : "(Ebersole &amp; Pedley, 2014)", "plainTextFormattedCitation" : "(Ebersole &amp; Pedley, 2014)", "previouslyFormattedCitation" : "(Ebersole &amp; Pedley, 2014)" }, "properties" : { "noteIndex" : 0 }, "schema" : "https://github.com/citation-style-language/schema/raw/master/csl-citation.json" }</w:instrText>
      </w:r>
      <w:r w:rsidR="00BD3EEB">
        <w:rPr>
          <w:rFonts w:cs="Times New Roman"/>
          <w:sz w:val="22"/>
        </w:rPr>
        <w:fldChar w:fldCharType="separate"/>
      </w:r>
      <w:r w:rsidR="00090BFD" w:rsidRPr="00090BFD">
        <w:rPr>
          <w:rFonts w:cs="Times New Roman"/>
          <w:noProof/>
          <w:sz w:val="22"/>
        </w:rPr>
        <w:t>(Ebersole &amp; Pedley, 2014)</w:t>
      </w:r>
      <w:r w:rsidR="00BD3EEB">
        <w:rPr>
          <w:rFonts w:cs="Times New Roman"/>
          <w:sz w:val="22"/>
        </w:rPr>
        <w:fldChar w:fldCharType="end"/>
      </w:r>
      <w:r w:rsidR="00BD3EEB">
        <w:rPr>
          <w:rFonts w:cs="Times New Roman"/>
          <w:sz w:val="22"/>
        </w:rPr>
        <w:t xml:space="preserve">. </w:t>
      </w:r>
    </w:p>
    <w:p w:rsidR="003B3E2C" w:rsidRDefault="004478A6" w:rsidP="003B3E2C">
      <w:pPr>
        <w:pStyle w:val="Heading2"/>
      </w:pPr>
      <w:bookmarkStart w:id="12" w:name="_Toc468487708"/>
      <w:r>
        <w:t>Visual Analysis of EEGs</w:t>
      </w:r>
      <w:bookmarkEnd w:id="12"/>
    </w:p>
    <w:p w:rsidR="00A80F14" w:rsidRDefault="0078562D" w:rsidP="00215FDD">
      <w:pPr>
        <w:spacing w:after="0" w:line="480" w:lineRule="auto"/>
        <w:ind w:firstLine="576"/>
        <w:jc w:val="both"/>
        <w:rPr>
          <w:sz w:val="22"/>
        </w:rPr>
      </w:pPr>
      <w:r w:rsidRPr="00215FDD">
        <w:rPr>
          <w:sz w:val="22"/>
        </w:rPr>
        <w:t xml:space="preserve">The previous section described the general features that characterize a normal EEG. </w:t>
      </w:r>
      <w:r w:rsidR="005F67ED" w:rsidRPr="00215FDD">
        <w:rPr>
          <w:sz w:val="22"/>
        </w:rPr>
        <w:t xml:space="preserve">The presence of these features does not necessarily guarantee the normality of the record. </w:t>
      </w:r>
      <w:r w:rsidR="00907813" w:rsidRPr="00215FDD">
        <w:rPr>
          <w:sz w:val="22"/>
        </w:rPr>
        <w:t>As it was explained before, these characteristics comprise what is</w:t>
      </w:r>
      <w:r w:rsidR="007A6F7F" w:rsidRPr="00215FDD">
        <w:rPr>
          <w:sz w:val="22"/>
        </w:rPr>
        <w:t xml:space="preserve"> defined as the background EEG, without taking into account </w:t>
      </w:r>
      <w:r w:rsidR="008B5C44" w:rsidRPr="00215FDD">
        <w:rPr>
          <w:sz w:val="22"/>
        </w:rPr>
        <w:t>transient patterns that could additionally be present in the record.</w:t>
      </w:r>
    </w:p>
    <w:p w:rsidR="00413A27" w:rsidRDefault="0043619B" w:rsidP="00F41D08">
      <w:pPr>
        <w:spacing w:after="0" w:line="480" w:lineRule="auto"/>
        <w:ind w:firstLine="576"/>
        <w:jc w:val="both"/>
        <w:rPr>
          <w:sz w:val="22"/>
        </w:rPr>
      </w:pPr>
      <w:r>
        <w:rPr>
          <w:sz w:val="22"/>
        </w:rPr>
        <w:t>Neurologists</w:t>
      </w:r>
      <w:r w:rsidR="00B85BFC">
        <w:rPr>
          <w:sz w:val="22"/>
        </w:rPr>
        <w:t xml:space="preserve"> </w:t>
      </w:r>
      <w:r w:rsidR="00D20D2F">
        <w:rPr>
          <w:sz w:val="22"/>
        </w:rPr>
        <w:t xml:space="preserve">analyze the records </w:t>
      </w:r>
      <w:r w:rsidR="00AB76B2">
        <w:rPr>
          <w:sz w:val="22"/>
        </w:rPr>
        <w:t xml:space="preserve">by evaluating the background EEG and </w:t>
      </w:r>
      <w:r w:rsidR="0051260F">
        <w:rPr>
          <w:sz w:val="22"/>
        </w:rPr>
        <w:t xml:space="preserve">determining whether </w:t>
      </w:r>
      <w:r w:rsidR="00401E6A">
        <w:rPr>
          <w:sz w:val="22"/>
        </w:rPr>
        <w:t xml:space="preserve">the </w:t>
      </w:r>
      <w:r w:rsidR="00D20D2F">
        <w:rPr>
          <w:sz w:val="22"/>
        </w:rPr>
        <w:t>patient presents normal characteristics</w:t>
      </w:r>
      <w:r w:rsidR="00FF3F55">
        <w:rPr>
          <w:sz w:val="22"/>
        </w:rPr>
        <w:t xml:space="preserve"> according to his or her state. If the patient did not present abnormal transients during the recording, and the background EEG was within normal limits, the recording is considered normal.</w:t>
      </w:r>
      <w:r w:rsidR="00A86DB4">
        <w:rPr>
          <w:sz w:val="22"/>
        </w:rPr>
        <w:t xml:space="preserve"> The analysis of the background is broken down in steps </w:t>
      </w:r>
      <w:r w:rsidR="00382A3A">
        <w:rPr>
          <w:sz w:val="22"/>
        </w:rPr>
        <w:t>that allow to take all of t</w:t>
      </w:r>
      <w:r w:rsidR="00B85BFC">
        <w:rPr>
          <w:sz w:val="22"/>
        </w:rPr>
        <w:t>he characteristics into account in a systematic way.</w:t>
      </w:r>
      <w:r w:rsidR="00162A3A">
        <w:rPr>
          <w:sz w:val="22"/>
        </w:rPr>
        <w:t xml:space="preserve"> </w:t>
      </w:r>
      <w:r w:rsidR="00157DBE">
        <w:rPr>
          <w:sz w:val="22"/>
        </w:rPr>
        <w:t xml:space="preserve">The analysis steps that ultimately lead to a decision about the normality of the record </w:t>
      </w:r>
      <w:r w:rsidR="00F41D08">
        <w:rPr>
          <w:sz w:val="22"/>
        </w:rPr>
        <w:t>involve the observation of the following characteristics:</w:t>
      </w:r>
      <w:r w:rsidR="003248A9">
        <w:rPr>
          <w:sz w:val="22"/>
        </w:rPr>
        <w:t xml:space="preserve"> frequency, voltage, waveform, regulation (</w:t>
      </w:r>
      <w:r w:rsidR="00F80396">
        <w:rPr>
          <w:sz w:val="22"/>
        </w:rPr>
        <w:t xml:space="preserve">make sure the alpha rhythm does not vary more than </w:t>
      </w:r>
      <w:r w:rsidR="00F80396">
        <w:rPr>
          <w:rFonts w:cs="Times New Roman"/>
          <w:sz w:val="22"/>
        </w:rPr>
        <w:t>±</w:t>
      </w:r>
      <w:r w:rsidR="00F80396">
        <w:rPr>
          <w:sz w:val="22"/>
        </w:rPr>
        <w:t xml:space="preserve">0.5 Hz </w:t>
      </w:r>
      <w:r w:rsidR="003248A9">
        <w:rPr>
          <w:sz w:val="22"/>
        </w:rPr>
        <w:t>)</w:t>
      </w:r>
      <w:r w:rsidR="004E6BF8">
        <w:rPr>
          <w:sz w:val="22"/>
        </w:rPr>
        <w:t xml:space="preserve">, </w:t>
      </w:r>
      <w:r w:rsidR="00C47FCC">
        <w:rPr>
          <w:sz w:val="22"/>
        </w:rPr>
        <w:t>locus, reactivity and interhemispheric coherence</w:t>
      </w:r>
      <w:r w:rsidR="00157DBE">
        <w:rPr>
          <w:sz w:val="22"/>
        </w:rPr>
        <w:t xml:space="preserve"> </w:t>
      </w:r>
      <w:r w:rsidR="00EB1B69">
        <w:rPr>
          <w:sz w:val="22"/>
        </w:rPr>
        <w:fldChar w:fldCharType="begin" w:fldLock="1"/>
      </w:r>
      <w:r w:rsidR="00891A7F">
        <w:rPr>
          <w:sz w:val="22"/>
        </w:rPr>
        <w:instrText>ADDIN CSL_CITATION { "citationItems" : [ { "id" : "ITEM-1", "itemData" : { "ISBN" : "978-1451131956", "author" : [ { "dropping-particle" : "", "family" : "Ebersole", "given" : "J S", "non-dropping-particle" : "", "parse-names" : false, "suffix" : "" }, { "dropping-particle" : "", "family" : "Pedley", "given" : "T A", "non-dropping-particle" : "", "parse-names" : false, "suffix" : "" } ], "edition" : "4th", "id" : "ITEM-1", "issued" : { "date-parts" : [ [ "2014" ] ] }, "number-of-pages" : "664", "publisher" : "Wolters Kluwer", "publisher-place" : "Philadelphia, Pennsylvania, USA", "title" : "Current practice of clinical electroencephalography", "type" : "book" }, "uris" : [ "http://www.mendeley.com/documents/?uuid=2f6a38ee-6ba1-4230-9aef-285765164103" ] } ], "mendeley" : { "formattedCitation" : "(Ebersole &amp; Pedley, 2014)", "plainTextFormattedCitation" : "(Ebersole &amp; Pedley, 2014)", "previouslyFormattedCitation" : "(Ebersole &amp; Pedley, 2014)" }, "properties" : { "noteIndex" : 0 }, "schema" : "https://github.com/citation-style-language/schema/raw/master/csl-citation.json" }</w:instrText>
      </w:r>
      <w:r w:rsidR="00EB1B69">
        <w:rPr>
          <w:sz w:val="22"/>
        </w:rPr>
        <w:fldChar w:fldCharType="separate"/>
      </w:r>
      <w:r w:rsidR="00090BFD" w:rsidRPr="00090BFD">
        <w:rPr>
          <w:noProof/>
          <w:sz w:val="22"/>
        </w:rPr>
        <w:t>(Ebersole &amp; Pedley, 2014)</w:t>
      </w:r>
      <w:r w:rsidR="00EB1B69">
        <w:rPr>
          <w:sz w:val="22"/>
        </w:rPr>
        <w:fldChar w:fldCharType="end"/>
      </w:r>
      <w:r w:rsidR="00CF769B">
        <w:rPr>
          <w:sz w:val="22"/>
        </w:rPr>
        <w:t xml:space="preserve">. </w:t>
      </w:r>
    </w:p>
    <w:p w:rsidR="003012DB" w:rsidRPr="00DB7E01" w:rsidRDefault="00EC5A07" w:rsidP="003012DB">
      <w:pPr>
        <w:spacing w:after="0" w:line="480" w:lineRule="auto"/>
        <w:ind w:firstLine="576"/>
        <w:jc w:val="both"/>
        <w:rPr>
          <w:sz w:val="22"/>
        </w:rPr>
      </w:pPr>
      <w:r>
        <w:rPr>
          <w:sz w:val="22"/>
        </w:rPr>
        <w:t>The systematic visual analysis of EEGs usually starts with the evaluation of the</w:t>
      </w:r>
      <w:r w:rsidR="00AB1334">
        <w:rPr>
          <w:sz w:val="22"/>
        </w:rPr>
        <w:t xml:space="preserve"> occipital alpha rhythm</w:t>
      </w:r>
      <w:r w:rsidR="00A66E10">
        <w:rPr>
          <w:sz w:val="22"/>
        </w:rPr>
        <w:t xml:space="preserve">, also called the Posterior Dominant Rhythm. This activity emerges in the occipital region when the eyes are closed, and fades as the patients enter a state of drowsiness. </w:t>
      </w:r>
      <w:r w:rsidR="0074228B">
        <w:rPr>
          <w:sz w:val="22"/>
        </w:rPr>
        <w:t xml:space="preserve">In this sense, the evaluation of the reactivity for the emergence of the PDR </w:t>
      </w:r>
      <w:r w:rsidR="00CE64FE">
        <w:rPr>
          <w:sz w:val="22"/>
        </w:rPr>
        <w:t>is</w:t>
      </w:r>
      <w:r w:rsidR="003C2DF1">
        <w:rPr>
          <w:sz w:val="22"/>
        </w:rPr>
        <w:t xml:space="preserve"> one of the main features that </w:t>
      </w:r>
      <w:r w:rsidR="007E387A">
        <w:rPr>
          <w:sz w:val="22"/>
        </w:rPr>
        <w:t>are</w:t>
      </w:r>
      <w:r w:rsidR="00CE64FE">
        <w:rPr>
          <w:sz w:val="22"/>
        </w:rPr>
        <w:t xml:space="preserve"> evaluated </w:t>
      </w:r>
      <w:r w:rsidR="007E387A">
        <w:rPr>
          <w:sz w:val="22"/>
        </w:rPr>
        <w:t>in order to make a decision about the normality of the record</w:t>
      </w:r>
      <w:r w:rsidR="006238F1">
        <w:rPr>
          <w:sz w:val="22"/>
        </w:rPr>
        <w:t xml:space="preserve"> </w:t>
      </w:r>
      <w:r w:rsidR="009D206D">
        <w:rPr>
          <w:sz w:val="22"/>
        </w:rPr>
        <w:fldChar w:fldCharType="begin" w:fldLock="1"/>
      </w:r>
      <w:r w:rsidR="00891A7F">
        <w:rPr>
          <w:sz w:val="22"/>
        </w:rPr>
        <w:instrText>ADDIN CSL_CITATION { "citationItems" : [ { "id" : "ITEM-1", "itemData" : { "ISBN" : "978-1451131956", "author" : [ { "dropping-particle" : "", "family" : "Ebersole", "given" : "J S", "non-dropping-particle" : "", "parse-names" : false, "suffix" : "" }, { "dropping-particle" : "", "family" : "Pedley", "given" : "T A", "non-dropping-particle" : "", "parse-names" : false, "suffix" : "" } ], "edition" : "4th", "id" : "ITEM-1", "issued" : { "date-parts" : [ [ "2014" ] ] }, "number-of-pages" : "664", "publisher" : "Wolters Kluwer", "publisher-place" : "Philadelphia, Pennsylvania, USA", "title" : "Current practice of clinical electroencephalography", "type" : "book" }, "uris" : [ "http://www.mendeley.com/documents/?uuid=2f6a38ee-6ba1-4230-9aef-285765164103" ] } ], "mendeley" : { "formattedCitation" : "(Ebersole &amp; Pedley, 2014)", "plainTextFormattedCitation" : "(Ebersole &amp; Pedley, 2014)", "previouslyFormattedCitation" : "(Ebersole &amp; Pedley, 2014)" }, "properties" : { "noteIndex" : 0 }, "schema" : "https://github.com/citation-style-language/schema/raw/master/csl-citation.json" }</w:instrText>
      </w:r>
      <w:r w:rsidR="009D206D">
        <w:rPr>
          <w:sz w:val="22"/>
        </w:rPr>
        <w:fldChar w:fldCharType="separate"/>
      </w:r>
      <w:r w:rsidR="00090BFD" w:rsidRPr="00090BFD">
        <w:rPr>
          <w:noProof/>
          <w:sz w:val="22"/>
        </w:rPr>
        <w:t>(Ebersole &amp; Pedley, 2014)</w:t>
      </w:r>
      <w:r w:rsidR="009D206D">
        <w:rPr>
          <w:sz w:val="22"/>
        </w:rPr>
        <w:fldChar w:fldCharType="end"/>
      </w:r>
      <w:r w:rsidR="007E387A">
        <w:rPr>
          <w:sz w:val="22"/>
        </w:rPr>
        <w:t xml:space="preserve">. </w:t>
      </w:r>
      <w:r w:rsidR="00603C7A">
        <w:rPr>
          <w:sz w:val="22"/>
        </w:rPr>
        <w:t xml:space="preserve">A decision tree for the evaluation of the normality of an EEG record is presented in </w:t>
      </w:r>
      <w:r w:rsidR="00DB7E01" w:rsidRPr="00DB7E01">
        <w:rPr>
          <w:sz w:val="22"/>
        </w:rPr>
        <w:fldChar w:fldCharType="begin"/>
      </w:r>
      <w:r w:rsidR="00DB7E01" w:rsidRPr="00DB7E01">
        <w:rPr>
          <w:sz w:val="22"/>
        </w:rPr>
        <w:instrText xml:space="preserve"> REF _Ref466135461  \* MERGEFORMAT </w:instrText>
      </w:r>
      <w:r w:rsidR="00DB7E01" w:rsidRPr="00DB7E01">
        <w:rPr>
          <w:sz w:val="22"/>
        </w:rPr>
        <w:fldChar w:fldCharType="separate"/>
      </w:r>
      <w:r w:rsidR="00D21378" w:rsidRPr="00603C7A">
        <w:rPr>
          <w:b/>
          <w:color w:val="000000" w:themeColor="text1"/>
          <w:sz w:val="20"/>
          <w:szCs w:val="20"/>
        </w:rPr>
        <w:t xml:space="preserve">Figure </w:t>
      </w:r>
      <w:r w:rsidR="00D21378" w:rsidRPr="00D21378">
        <w:rPr>
          <w:b/>
          <w:noProof/>
          <w:color w:val="000000" w:themeColor="text1"/>
          <w:sz w:val="20"/>
          <w:szCs w:val="20"/>
        </w:rPr>
        <w:t>2</w:t>
      </w:r>
      <w:r w:rsidR="00DB7E01" w:rsidRPr="00DB7E01">
        <w:rPr>
          <w:sz w:val="22"/>
        </w:rPr>
        <w:fldChar w:fldCharType="end"/>
      </w:r>
      <w:r w:rsidR="00DB7E01">
        <w:rPr>
          <w:sz w:val="22"/>
        </w:rPr>
        <w:t xml:space="preserve"> </w:t>
      </w:r>
      <w:r w:rsidR="00DB7E01">
        <w:rPr>
          <w:sz w:val="22"/>
        </w:rPr>
        <w:fldChar w:fldCharType="begin" w:fldLock="1"/>
      </w:r>
      <w:r w:rsidR="00891A7F">
        <w:rPr>
          <w:sz w:val="22"/>
        </w:rPr>
        <w:instrText>ADDIN CSL_CITATION { "citationItems" : [ { "id" : "ITEM-1", "itemData" : { "DOI" : "http://www.isip.piconepress.com/publications/conference_proceedings/2015/ieee_spmb/abnormal/", "author" : [ { "dropping-particle" : "", "family" : "Lopez", "given" : "Silvia", "non-dropping-particle" : "", "parse-names" : false, "suffix" : "" }, { "dropping-particle" : "", "family" : "Suarez", "given" : "Gabriella", "non-dropping-particle" : "", "parse-names" : false, "suffix" : "" }, { "dropping-particle" : "", "family" : "Jungries", "given" : "Dave", "non-dropping-particle" : "", "parse-names" : false, "suffix" : "" }, { "dropping-particle" : "", "family" : "Obeid", "given" : "Iyad", "non-dropping-particle" : "", "parse-names" : false, "suffix" : "" }, { "dropping-particle" : "", "family" : "Picone", "given" : "Joseph", "non-dropping-particle" : "", "parse-names" : false, "suffix" : "" } ], "container-title" : "IEEE Signal Processing in Medicine and Biology Symposium", "id" : "ITEM-1", "issued" : { "date-parts" : [ [ "2015" ] ] }, "page" : "1-4", "publisher-place" : "Philadelphia, Pennsylvania, USA", "title" : "Automated Identification of Abnormal EEGs", "type" : "paper-conference" }, "uris" : [ "http://www.mendeley.com/documents/?uuid=9acbbb98-b22b-4472-8e23-43e16ca8aa60" ] } ], "mendeley" : { "formattedCitation" : "(Lopez, Suarez, Jungries, Obeid, &amp; Picone, 2015)", "plainTextFormattedCitation" : "(Lopez, Suarez, Jungries, Obeid, &amp; Picone, 2015)", "previouslyFormattedCitation" : "(Lopez, Suarez, Jungries, Obeid, &amp; Picone, 2015)" }, "properties" : { "noteIndex" : 0 }, "schema" : "https://github.com/citation-style-language/schema/raw/master/csl-citation.json" }</w:instrText>
      </w:r>
      <w:r w:rsidR="00DB7E01">
        <w:rPr>
          <w:sz w:val="22"/>
        </w:rPr>
        <w:fldChar w:fldCharType="separate"/>
      </w:r>
      <w:r w:rsidR="00090BFD" w:rsidRPr="00090BFD">
        <w:rPr>
          <w:noProof/>
          <w:sz w:val="22"/>
        </w:rPr>
        <w:t>(Lopez, Suarez, Jungries, Obeid, &amp; Picone, 2015)</w:t>
      </w:r>
      <w:r w:rsidR="00DB7E01">
        <w:rPr>
          <w:sz w:val="22"/>
        </w:rPr>
        <w:fldChar w:fldCharType="end"/>
      </w:r>
      <w:r w:rsidR="00DB7E01">
        <w:rPr>
          <w:sz w:val="22"/>
        </w:rPr>
        <w:t>.</w:t>
      </w:r>
    </w:p>
    <w:p w:rsidR="00FD09B8" w:rsidRDefault="00603C7A" w:rsidP="006A5924">
      <w:pPr>
        <w:spacing w:after="0" w:line="480" w:lineRule="auto"/>
        <w:ind w:firstLine="576"/>
        <w:jc w:val="both"/>
        <w:rPr>
          <w:rFonts w:cs="Times New Roman"/>
          <w:sz w:val="22"/>
        </w:rPr>
      </w:pPr>
      <w:r>
        <w:rPr>
          <w:rFonts w:cs="Times New Roman"/>
          <w:noProof/>
          <w:sz w:val="22"/>
        </w:rPr>
        <w:lastRenderedPageBreak/>
        <mc:AlternateContent>
          <mc:Choice Requires="wps">
            <w:drawing>
              <wp:anchor distT="0" distB="0" distL="114300" distR="114300" simplePos="0" relativeHeight="251661312" behindDoc="0" locked="1" layoutInCell="1" allowOverlap="1" wp14:anchorId="2A738DF9" wp14:editId="2E1A610D">
                <wp:simplePos x="0" y="0"/>
                <wp:positionH relativeFrom="margin">
                  <wp:align>right</wp:align>
                </wp:positionH>
                <wp:positionV relativeFrom="paragraph">
                  <wp:posOffset>0</wp:posOffset>
                </wp:positionV>
                <wp:extent cx="5934075" cy="3587750"/>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5934075" cy="3587750"/>
                        </a:xfrm>
                        <a:prstGeom prst="rect">
                          <a:avLst/>
                        </a:prstGeom>
                        <a:solidFill>
                          <a:schemeClr val="lt1"/>
                        </a:solidFill>
                        <a:ln w="6350">
                          <a:noFill/>
                        </a:ln>
                      </wps:spPr>
                      <wps:txbx>
                        <w:txbxContent>
                          <w:p w:rsidR="001170CA" w:rsidRDefault="001170CA" w:rsidP="0031489C">
                            <w:r>
                              <w:rPr>
                                <w:noProof/>
                              </w:rPr>
                              <w:drawing>
                                <wp:inline distT="0" distB="0" distL="0" distR="0" wp14:anchorId="4FA3AD87" wp14:editId="5544FE37">
                                  <wp:extent cx="5740400" cy="309609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434" cy="3106898"/>
                                          </a:xfrm>
                                          <a:prstGeom prst="rect">
                                            <a:avLst/>
                                          </a:prstGeom>
                                          <a:solidFill>
                                            <a:srgbClr val="FFFFFF"/>
                                          </a:solidFill>
                                          <a:ln w="9525">
                                            <a:noFill/>
                                            <a:miter lim="800000"/>
                                            <a:headEnd/>
                                            <a:tailEnd/>
                                          </a:ln>
                                        </pic:spPr>
                                      </pic:pic>
                                    </a:graphicData>
                                  </a:graphic>
                                </wp:inline>
                              </w:drawing>
                            </w:r>
                          </w:p>
                          <w:p w:rsidR="001170CA" w:rsidRPr="00603C7A" w:rsidRDefault="001170CA" w:rsidP="00687750">
                            <w:pPr>
                              <w:pStyle w:val="Caption"/>
                              <w:jc w:val="both"/>
                              <w:rPr>
                                <w:rFonts w:cs="Times New Roman"/>
                                <w:noProof/>
                              </w:rPr>
                            </w:pPr>
                            <w:bookmarkStart w:id="13" w:name="_Ref466135461"/>
                            <w:bookmarkStart w:id="14" w:name="_Toc468487744"/>
                            <w:r w:rsidRPr="00603C7A">
                              <w:rPr>
                                <w:b/>
                                <w:i w:val="0"/>
                                <w:color w:val="000000" w:themeColor="text1"/>
                                <w:sz w:val="20"/>
                                <w:szCs w:val="20"/>
                              </w:rPr>
                              <w:t xml:space="preserve">Figure </w:t>
                            </w:r>
                            <w:r w:rsidRPr="00603C7A">
                              <w:rPr>
                                <w:b/>
                                <w:i w:val="0"/>
                                <w:color w:val="000000" w:themeColor="text1"/>
                                <w:sz w:val="20"/>
                                <w:szCs w:val="20"/>
                              </w:rPr>
                              <w:fldChar w:fldCharType="begin"/>
                            </w:r>
                            <w:r w:rsidRPr="00603C7A">
                              <w:rPr>
                                <w:b/>
                                <w:i w:val="0"/>
                                <w:color w:val="000000" w:themeColor="text1"/>
                                <w:sz w:val="20"/>
                                <w:szCs w:val="20"/>
                              </w:rPr>
                              <w:instrText xml:space="preserve"> SEQ Figure \* ARABIC </w:instrText>
                            </w:r>
                            <w:r w:rsidRPr="00603C7A">
                              <w:rPr>
                                <w:b/>
                                <w:i w:val="0"/>
                                <w:color w:val="000000" w:themeColor="text1"/>
                                <w:sz w:val="20"/>
                                <w:szCs w:val="20"/>
                              </w:rPr>
                              <w:fldChar w:fldCharType="separate"/>
                            </w:r>
                            <w:r w:rsidR="00FD41F6">
                              <w:rPr>
                                <w:b/>
                                <w:i w:val="0"/>
                                <w:noProof/>
                                <w:color w:val="000000" w:themeColor="text1"/>
                                <w:sz w:val="20"/>
                                <w:szCs w:val="20"/>
                              </w:rPr>
                              <w:t>2</w:t>
                            </w:r>
                            <w:r w:rsidRPr="00603C7A">
                              <w:rPr>
                                <w:b/>
                                <w:i w:val="0"/>
                                <w:color w:val="000000" w:themeColor="text1"/>
                                <w:sz w:val="20"/>
                                <w:szCs w:val="20"/>
                              </w:rPr>
                              <w:fldChar w:fldCharType="end"/>
                            </w:r>
                            <w:bookmarkEnd w:id="13"/>
                            <w:r>
                              <w:rPr>
                                <w:rFonts w:cs="Times New Roman"/>
                                <w:b/>
                                <w:i w:val="0"/>
                                <w:noProof/>
                                <w:color w:val="000000" w:themeColor="text1"/>
                                <w:sz w:val="20"/>
                                <w:szCs w:val="20"/>
                              </w:rPr>
                              <w:t xml:space="preserve">. </w:t>
                            </w:r>
                            <w:r>
                              <w:rPr>
                                <w:rFonts w:cs="Times New Roman"/>
                                <w:i w:val="0"/>
                                <w:noProof/>
                                <w:color w:val="000000" w:themeColor="text1"/>
                                <w:sz w:val="20"/>
                                <w:szCs w:val="20"/>
                              </w:rPr>
                              <w:t>Decission tree that shows the process that is generally followed for the abnormal identification of EEGs</w:t>
                            </w:r>
                            <w:bookmarkEnd w:id="14"/>
                          </w:p>
                          <w:p w:rsidR="001170CA" w:rsidRDefault="001170CA" w:rsidP="00603C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38DF9" id="Text Box 2" o:spid="_x0000_s1027" type="#_x0000_t202" style="position:absolute;left:0;text-align:left;margin-left:416.05pt;margin-top:0;width:467.25pt;height:28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HoRAIAAIEEAAAOAAAAZHJzL2Uyb0RvYy54bWysVEtv2zAMvg/YfxB0X5xn0xpxiixFhgFF&#10;WyAZelZkKRYgi5qkxM5+/Sg5SdNup2EXmSIpPr6P9Oy+rTU5COcVmIIOen1KhOFQKrMr6I/N6sst&#10;JT4wUzINRhT0KDy9n3/+NGtsLoZQgS6FIxjE+LyxBa1CsHmWeV6JmvkeWGHQKMHVLODV7bLSsQaj&#10;1zob9vs3WQOutA648B61D52RzlN8KQUPz1J6EYguKNYW0unSuY1nNp+xfOeYrRQ/lcH+oYqaKYNJ&#10;L6EeWGBk79QfoWrFHXiQocehzkBKxUXqAbsZ9D90s66YFakXBMfbC0z+/4XlT4cXR1RZ0CElhtVI&#10;0Ua0gXyFlgwjOo31OTqtLbqFFtXI8lnvURmbbqWr4xfbIWhHnI8XbGMwjsrJ3Wjcn04o4WgbTW6n&#10;00lCP3t7bp0P3wTUJAoFdUhewpQdHn3AUtD17BKzedCqXCmt0yUOjFhqRw4MqdYhFYkv3nlpQ5qC&#10;3owwdXxkID7vImuDCWKzXVNRCu22TdBcGt5CeUQcHHRz5C1fKaz1kfnwwhwODraOyxCe8ZAaMBec&#10;JEoqcL/+po/+yCdaKWlwEAvqf+6ZE5To7waZvhuMx3Fy02U8mQ7x4q4t22uL2ddLQAAGuHaWJzH6&#10;B30WpYP6FXdmEbOiiRmOuQsazuIydOuBO8fFYpGccFYtC49mbXkMHbGLTGzaV+bsia6ATD/BeWRZ&#10;/oG1zrdDfbEPIFWiNOLcoXqCH+c8MX3aybhI1/fk9fbnmP8GAAD//wMAUEsDBBQABgAIAAAAIQAj&#10;WvYQ3gAAAAUBAAAPAAAAZHJzL2Rvd25yZXYueG1sTI/NTsMwEITvSH0HaytxQdSBkBZCnAohfqTe&#10;2hQQt228JBHxOordJLw9hgtcVhrNaObbbD2ZVgzUu8aygotFBIK4tLrhSsG+eDy/BuE8ssbWMin4&#10;IgfrfHaSYartyFsadr4SoYRdigpq77tUSlfWZNAtbEccvA/bG/RB9pXUPY6h3LTyMoqW0mDDYaHG&#10;ju5rKj93R6Pg/ax627jp6WWMk7h7eB6K1asulDqdT3e3IDxN/i8MP/gBHfLAdLBH1k60CsIj/vcG&#10;7ya+SkAcFCTLJAKZZ/I/ff4NAAD//wMAUEsBAi0AFAAGAAgAAAAhALaDOJL+AAAA4QEAABMAAAAA&#10;AAAAAAAAAAAAAAAAAFtDb250ZW50X1R5cGVzXS54bWxQSwECLQAUAAYACAAAACEAOP0h/9YAAACU&#10;AQAACwAAAAAAAAAAAAAAAAAvAQAAX3JlbHMvLnJlbHNQSwECLQAUAAYACAAAACEASGQB6EQCAACB&#10;BAAADgAAAAAAAAAAAAAAAAAuAgAAZHJzL2Uyb0RvYy54bWxQSwECLQAUAAYACAAAACEAI1r2EN4A&#10;AAAFAQAADwAAAAAAAAAAAAAAAACeBAAAZHJzL2Rvd25yZXYueG1sUEsFBgAAAAAEAAQA8wAAAKkF&#10;AAAAAA==&#10;" fillcolor="white [3201]" stroked="f" strokeweight=".5pt">
                <v:textbox>
                  <w:txbxContent>
                    <w:p w:rsidR="001170CA" w:rsidRDefault="001170CA" w:rsidP="0031489C">
                      <w:r>
                        <w:rPr>
                          <w:noProof/>
                        </w:rPr>
                        <w:drawing>
                          <wp:inline distT="0" distB="0" distL="0" distR="0" wp14:anchorId="4FA3AD87" wp14:editId="5544FE37">
                            <wp:extent cx="5740400" cy="309609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434" cy="3106898"/>
                                    </a:xfrm>
                                    <a:prstGeom prst="rect">
                                      <a:avLst/>
                                    </a:prstGeom>
                                    <a:solidFill>
                                      <a:srgbClr val="FFFFFF"/>
                                    </a:solidFill>
                                    <a:ln w="9525">
                                      <a:noFill/>
                                      <a:miter lim="800000"/>
                                      <a:headEnd/>
                                      <a:tailEnd/>
                                    </a:ln>
                                  </pic:spPr>
                                </pic:pic>
                              </a:graphicData>
                            </a:graphic>
                          </wp:inline>
                        </w:drawing>
                      </w:r>
                    </w:p>
                    <w:p w:rsidR="001170CA" w:rsidRPr="00603C7A" w:rsidRDefault="001170CA" w:rsidP="00687750">
                      <w:pPr>
                        <w:pStyle w:val="Caption"/>
                        <w:jc w:val="both"/>
                        <w:rPr>
                          <w:rFonts w:cs="Times New Roman"/>
                          <w:noProof/>
                        </w:rPr>
                      </w:pPr>
                      <w:bookmarkStart w:id="15" w:name="_Ref466135461"/>
                      <w:bookmarkStart w:id="16" w:name="_Toc468487744"/>
                      <w:r w:rsidRPr="00603C7A">
                        <w:rPr>
                          <w:b/>
                          <w:i w:val="0"/>
                          <w:color w:val="000000" w:themeColor="text1"/>
                          <w:sz w:val="20"/>
                          <w:szCs w:val="20"/>
                        </w:rPr>
                        <w:t xml:space="preserve">Figure </w:t>
                      </w:r>
                      <w:r w:rsidRPr="00603C7A">
                        <w:rPr>
                          <w:b/>
                          <w:i w:val="0"/>
                          <w:color w:val="000000" w:themeColor="text1"/>
                          <w:sz w:val="20"/>
                          <w:szCs w:val="20"/>
                        </w:rPr>
                        <w:fldChar w:fldCharType="begin"/>
                      </w:r>
                      <w:r w:rsidRPr="00603C7A">
                        <w:rPr>
                          <w:b/>
                          <w:i w:val="0"/>
                          <w:color w:val="000000" w:themeColor="text1"/>
                          <w:sz w:val="20"/>
                          <w:szCs w:val="20"/>
                        </w:rPr>
                        <w:instrText xml:space="preserve"> SEQ Figure \* ARABIC </w:instrText>
                      </w:r>
                      <w:r w:rsidRPr="00603C7A">
                        <w:rPr>
                          <w:b/>
                          <w:i w:val="0"/>
                          <w:color w:val="000000" w:themeColor="text1"/>
                          <w:sz w:val="20"/>
                          <w:szCs w:val="20"/>
                        </w:rPr>
                        <w:fldChar w:fldCharType="separate"/>
                      </w:r>
                      <w:r w:rsidR="00FD41F6">
                        <w:rPr>
                          <w:b/>
                          <w:i w:val="0"/>
                          <w:noProof/>
                          <w:color w:val="000000" w:themeColor="text1"/>
                          <w:sz w:val="20"/>
                          <w:szCs w:val="20"/>
                        </w:rPr>
                        <w:t>2</w:t>
                      </w:r>
                      <w:r w:rsidRPr="00603C7A">
                        <w:rPr>
                          <w:b/>
                          <w:i w:val="0"/>
                          <w:color w:val="000000" w:themeColor="text1"/>
                          <w:sz w:val="20"/>
                          <w:szCs w:val="20"/>
                        </w:rPr>
                        <w:fldChar w:fldCharType="end"/>
                      </w:r>
                      <w:bookmarkEnd w:id="15"/>
                      <w:r>
                        <w:rPr>
                          <w:rFonts w:cs="Times New Roman"/>
                          <w:b/>
                          <w:i w:val="0"/>
                          <w:noProof/>
                          <w:color w:val="000000" w:themeColor="text1"/>
                          <w:sz w:val="20"/>
                          <w:szCs w:val="20"/>
                        </w:rPr>
                        <w:t xml:space="preserve">. </w:t>
                      </w:r>
                      <w:r>
                        <w:rPr>
                          <w:rFonts w:cs="Times New Roman"/>
                          <w:i w:val="0"/>
                          <w:noProof/>
                          <w:color w:val="000000" w:themeColor="text1"/>
                          <w:sz w:val="20"/>
                          <w:szCs w:val="20"/>
                        </w:rPr>
                        <w:t>Decission tree that shows the process that is generally followed for the abnormal identification of EEGs</w:t>
                      </w:r>
                      <w:bookmarkEnd w:id="16"/>
                    </w:p>
                    <w:p w:rsidR="001170CA" w:rsidRDefault="001170CA" w:rsidP="00603C7A"/>
                  </w:txbxContent>
                </v:textbox>
                <w10:wrap type="square" anchorx="margin"/>
                <w10:anchorlock/>
              </v:shape>
            </w:pict>
          </mc:Fallback>
        </mc:AlternateContent>
      </w:r>
      <w:r w:rsidR="006E1CAC">
        <w:rPr>
          <w:rFonts w:cs="Times New Roman"/>
          <w:sz w:val="22"/>
        </w:rPr>
        <w:t xml:space="preserve">In essence, </w:t>
      </w:r>
      <w:r w:rsidR="005658AC">
        <w:rPr>
          <w:rFonts w:cs="Times New Roman"/>
          <w:sz w:val="22"/>
        </w:rPr>
        <w:t>a</w:t>
      </w:r>
      <w:r w:rsidR="006E1CAC">
        <w:rPr>
          <w:rFonts w:cs="Times New Roman"/>
          <w:sz w:val="22"/>
        </w:rPr>
        <w:t xml:space="preserve"> common characteristic that is</w:t>
      </w:r>
      <w:r w:rsidR="005658AC">
        <w:rPr>
          <w:rFonts w:cs="Times New Roman"/>
          <w:sz w:val="22"/>
        </w:rPr>
        <w:t xml:space="preserve"> evaluated in adults is the PDR and the reactivity of its occipital emergence. </w:t>
      </w:r>
      <w:r w:rsidR="00B55603">
        <w:rPr>
          <w:rFonts w:cs="Times New Roman"/>
          <w:sz w:val="22"/>
        </w:rPr>
        <w:t xml:space="preserve">Throughout this study, </w:t>
      </w:r>
      <w:r w:rsidR="006A5924">
        <w:rPr>
          <w:rFonts w:cs="Times New Roman"/>
          <w:sz w:val="22"/>
        </w:rPr>
        <w:t>the characteristics of the background EEG and, especially the PDR, are taken into consideration</w:t>
      </w:r>
      <w:r w:rsidR="004E190E">
        <w:rPr>
          <w:rFonts w:cs="Times New Roman"/>
          <w:sz w:val="22"/>
        </w:rPr>
        <w:t xml:space="preserve"> in order to make a </w:t>
      </w:r>
      <w:r w:rsidR="009D7866">
        <w:rPr>
          <w:rFonts w:cs="Times New Roman"/>
          <w:sz w:val="22"/>
        </w:rPr>
        <w:t>normal/abnormal cla</w:t>
      </w:r>
      <w:r w:rsidR="002564DE">
        <w:rPr>
          <w:rFonts w:cs="Times New Roman"/>
          <w:sz w:val="22"/>
        </w:rPr>
        <w:t>ssification with the implementation of state-of-the-art machine learning techniques.</w:t>
      </w:r>
    </w:p>
    <w:p w:rsidR="002640B4" w:rsidRDefault="003A0684" w:rsidP="002640B4">
      <w:pPr>
        <w:pStyle w:val="Heading2"/>
      </w:pPr>
      <w:bookmarkStart w:id="17" w:name="_Toc468487709"/>
      <w:r>
        <w:t>Automatic Abnormal EEG C</w:t>
      </w:r>
      <w:r w:rsidR="002640B4">
        <w:t>lassification</w:t>
      </w:r>
      <w:bookmarkEnd w:id="17"/>
    </w:p>
    <w:p w:rsidR="00162F51" w:rsidRDefault="006A7028" w:rsidP="001D1E7B">
      <w:pPr>
        <w:spacing w:line="480" w:lineRule="auto"/>
        <w:ind w:firstLine="576"/>
        <w:jc w:val="both"/>
        <w:rPr>
          <w:rFonts w:cs="Times New Roman"/>
          <w:sz w:val="22"/>
        </w:rPr>
      </w:pPr>
      <w:r w:rsidRPr="001D1E7B">
        <w:rPr>
          <w:rFonts w:cs="Times New Roman"/>
          <w:sz w:val="22"/>
        </w:rPr>
        <w:t>A generalized algorithm or method for the classification of clinical abnormal EEGs is a task th</w:t>
      </w:r>
      <w:r w:rsidR="001D1E7B" w:rsidRPr="001D1E7B">
        <w:rPr>
          <w:rFonts w:cs="Times New Roman"/>
          <w:sz w:val="22"/>
        </w:rPr>
        <w:t>at has not been yet explored</w:t>
      </w:r>
      <w:r w:rsidR="005150B0">
        <w:rPr>
          <w:rFonts w:cs="Times New Roman"/>
          <w:sz w:val="22"/>
        </w:rPr>
        <w:t xml:space="preserve">. </w:t>
      </w:r>
      <w:r w:rsidR="00A84352">
        <w:rPr>
          <w:rFonts w:cs="Times New Roman"/>
          <w:sz w:val="22"/>
        </w:rPr>
        <w:t xml:space="preserve">While some work has been done in the identification of EEG abnormalities specific to certain pathological or physiological conditions, the study of the general background EEG as a </w:t>
      </w:r>
      <w:r w:rsidR="00163FE0">
        <w:rPr>
          <w:rFonts w:cs="Times New Roman"/>
          <w:sz w:val="22"/>
        </w:rPr>
        <w:t>resource</w:t>
      </w:r>
      <w:r w:rsidR="00A84352">
        <w:rPr>
          <w:rFonts w:cs="Times New Roman"/>
          <w:sz w:val="22"/>
        </w:rPr>
        <w:t xml:space="preserve"> for the classification of normal and ab</w:t>
      </w:r>
      <w:r w:rsidR="00163FE0">
        <w:rPr>
          <w:rFonts w:cs="Times New Roman"/>
          <w:sz w:val="22"/>
        </w:rPr>
        <w:t>normal records has not been investigated</w:t>
      </w:r>
      <w:r w:rsidR="002B2DDB">
        <w:rPr>
          <w:rFonts w:cs="Times New Roman"/>
          <w:sz w:val="22"/>
        </w:rPr>
        <w:t xml:space="preserve">. </w:t>
      </w:r>
      <w:r w:rsidR="006C0D0D">
        <w:rPr>
          <w:rFonts w:cs="Times New Roman"/>
          <w:sz w:val="22"/>
        </w:rPr>
        <w:t>For instance, studies have been done in order to classify athletes with residual functional deficits after the occurrence of a concussion with the help of EEG data</w:t>
      </w:r>
      <w:r w:rsidR="00133D25">
        <w:rPr>
          <w:rFonts w:cs="Times New Roman"/>
          <w:sz w:val="22"/>
        </w:rPr>
        <w:t xml:space="preserve"> </w:t>
      </w:r>
      <w:r w:rsidR="005A1590">
        <w:rPr>
          <w:rFonts w:cs="Times New Roman"/>
          <w:sz w:val="22"/>
        </w:rPr>
        <w:t xml:space="preserve">and Support Vector Machines (SVMs) </w:t>
      </w:r>
      <w:r w:rsidR="007A0953">
        <w:rPr>
          <w:rFonts w:cs="Times New Roman"/>
          <w:sz w:val="22"/>
        </w:rPr>
        <w:fldChar w:fldCharType="begin" w:fldLock="1"/>
      </w:r>
      <w:r w:rsidR="00891A7F">
        <w:rPr>
          <w:rFonts w:cs="Times New Roman"/>
          <w:sz w:val="22"/>
        </w:rPr>
        <w:instrText>ADDIN CSL_CITATION { "citationItems" : [ { "id" : "ITEM-1", "itemData" : { "DOI" : "10.1109/TNSRE.2008.918422", "ISBN" : "1534-4320", "ISSN" : "1558-0210", "PMID" : "18701381", "abstract" : "There is a growing body of knowledge indicating long-lasting residual electroencephalography (EEG) abnormalities in concussed athletes that may persist up to 10-year postinjury. Most often, these abnormalities are initially overlooked using traditional concussion assessment tools. Accordingly, premature return to sport participation may lead to recurrent episodes of concussion, increasing the risk of recurrent concussions with more severe consequences. Sixty-one athletes at high risk for concussion (i.e., collegiate rugby and football players) were recruited and underwent EEG baseline assessment. Thirty of these athletes suffered from concussion and were retested at day 30 postinjury. A number of task-related EEG recordings were conducted. A novel classification algorithm, the support vector machine (SVM), was applied as a classifier to identify residual functional abnormalities in athletes suffering from concussion using a multichannel EEG data set. The total accuracy of the classifier using the 10 features was 77.1%. The classifier has a high sensitivity of 96.7% (linear SVM), 80.0% (nonlinear SVM), and a relatively lower but acceptable selectivity of 69.1% (linear SVM) and 75.0% (nonlinear SVM). The major findings of this report are as follows: 1) discriminative features were observed at theta, alpha, and beta frequency bands, 2) the minimal redundancy relevance method was identified as being superior to the univariate t -test method in selecting features for the model calculation, 3) the EEG features selected for the classification model are linked to temporal and occipital areas, and 4) postural parameters influence EEG data set and can be used as discriminative features for the classification model. Overall, this report provides sufficient evidence that 10 EEG features selected for final analysis and SVM may be potentially used in clinical practice for automatic classification of athletes with residual brain functional abnormalities following a concussion episode.", "author" : [ { "dropping-particle" : "", "family" : "Cao", "given" : "Cheng", "non-dropping-particle" : "", "parse-names" : false, "suffix" : "" }, { "dropping-particle" : "", "family" : "Tutwiler", "given" : "Richard Laurence", "non-dropping-particle" : "", "parse-names" : false, "suffix" : "" }, { "dropping-particle" : "", "family" : "Slobounov", "given" : "Semyon", "non-dropping-particle" : "", "parse-names" : false, "suffix" : "" } ], "container-title" : "IEEE Transactions on Neural Systems &amp; Rehabilitation Engineering", "id" : "ITEM-1", "issue" : "4", "issued" : { "date-parts" : [ [ "2008" ] ] }, "page" : "327-335", "title" : "Automatic classification of athletes with residual functional deficits following concussion by means of EEG signal using support vector machine", "type" : "article-journal", "volume" : "16" }, "uris" : [ "http://www.mendeley.com/documents/?uuid=ecfd60f9-33f8-4d23-b657-fafe4b00d903" ] } ], "mendeley" : { "formattedCitation" : "(Cao, Tutwiler, &amp; Slobounov, 2008)", "plainTextFormattedCitation" : "(Cao, Tutwiler, &amp; Slobounov, 2008)", "previouslyFormattedCitation" : "(Cao, Tutwiler, &amp; Slobounov, 2008)" }, "properties" : { "noteIndex" : 0 }, "schema" : "https://github.com/citation-style-language/schema/raw/master/csl-citation.json" }</w:instrText>
      </w:r>
      <w:r w:rsidR="007A0953">
        <w:rPr>
          <w:rFonts w:cs="Times New Roman"/>
          <w:sz w:val="22"/>
        </w:rPr>
        <w:fldChar w:fldCharType="separate"/>
      </w:r>
      <w:r w:rsidR="00090BFD" w:rsidRPr="00090BFD">
        <w:rPr>
          <w:rFonts w:cs="Times New Roman"/>
          <w:noProof/>
          <w:sz w:val="22"/>
        </w:rPr>
        <w:t>(Cao, Tutwiler, &amp; Slobounov, 2008)</w:t>
      </w:r>
      <w:r w:rsidR="007A0953">
        <w:rPr>
          <w:rFonts w:cs="Times New Roman"/>
          <w:sz w:val="22"/>
        </w:rPr>
        <w:fldChar w:fldCharType="end"/>
      </w:r>
      <w:r w:rsidR="006C0D0D">
        <w:rPr>
          <w:rFonts w:cs="Times New Roman"/>
          <w:sz w:val="22"/>
        </w:rPr>
        <w:t>.</w:t>
      </w:r>
      <w:r w:rsidR="000C1E74">
        <w:rPr>
          <w:rFonts w:cs="Times New Roman"/>
          <w:sz w:val="22"/>
        </w:rPr>
        <w:t xml:space="preserve"> These study, however, did not rely on clinical EEG data, </w:t>
      </w:r>
      <w:r w:rsidR="00B04552">
        <w:rPr>
          <w:rFonts w:cs="Times New Roman"/>
          <w:sz w:val="22"/>
        </w:rPr>
        <w:t xml:space="preserve">and the classifier was designed to train a very specific condition. </w:t>
      </w:r>
    </w:p>
    <w:p w:rsidR="002640B4" w:rsidRPr="001D1E7B" w:rsidRDefault="00AD4C34" w:rsidP="001D1E7B">
      <w:pPr>
        <w:spacing w:line="480" w:lineRule="auto"/>
        <w:ind w:firstLine="576"/>
        <w:jc w:val="both"/>
        <w:rPr>
          <w:rFonts w:cs="Times New Roman"/>
          <w:sz w:val="22"/>
        </w:rPr>
      </w:pPr>
      <w:r>
        <w:rPr>
          <w:rFonts w:cs="Times New Roman"/>
          <w:sz w:val="22"/>
        </w:rPr>
        <w:lastRenderedPageBreak/>
        <w:t xml:space="preserve">In this work, baselines </w:t>
      </w:r>
      <w:r w:rsidR="00A117C9">
        <w:rPr>
          <w:rFonts w:cs="Times New Roman"/>
          <w:sz w:val="22"/>
        </w:rPr>
        <w:t>for t</w:t>
      </w:r>
      <w:r w:rsidR="004E0350">
        <w:rPr>
          <w:rFonts w:cs="Times New Roman"/>
          <w:sz w:val="22"/>
        </w:rPr>
        <w:t xml:space="preserve">he classification of normal and abnormal </w:t>
      </w:r>
      <w:r w:rsidR="000A5210">
        <w:rPr>
          <w:rFonts w:cs="Times New Roman"/>
          <w:sz w:val="22"/>
        </w:rPr>
        <w:t xml:space="preserve">clinical </w:t>
      </w:r>
      <w:r w:rsidR="004E0350">
        <w:rPr>
          <w:rFonts w:cs="Times New Roman"/>
          <w:sz w:val="22"/>
        </w:rPr>
        <w:t xml:space="preserve">EEG </w:t>
      </w:r>
      <w:r w:rsidR="00070FDA">
        <w:rPr>
          <w:rFonts w:cs="Times New Roman"/>
          <w:sz w:val="22"/>
        </w:rPr>
        <w:t xml:space="preserve">records </w:t>
      </w:r>
      <w:r w:rsidR="00A25DB1">
        <w:rPr>
          <w:rFonts w:cs="Times New Roman"/>
          <w:sz w:val="22"/>
        </w:rPr>
        <w:t>are</w:t>
      </w:r>
      <w:r w:rsidR="00411627">
        <w:rPr>
          <w:rFonts w:cs="Times New Roman"/>
          <w:sz w:val="22"/>
        </w:rPr>
        <w:t xml:space="preserve"> established. </w:t>
      </w:r>
      <w:r w:rsidR="00A72C88">
        <w:rPr>
          <w:rFonts w:cs="Times New Roman"/>
          <w:sz w:val="22"/>
        </w:rPr>
        <w:t>Two non-parametric algorithms, k-Nearest Neighbor and Random Forest Ensemble Learning</w:t>
      </w:r>
      <w:r w:rsidR="00FC6D56">
        <w:rPr>
          <w:rFonts w:cs="Times New Roman"/>
          <w:sz w:val="22"/>
        </w:rPr>
        <w:t>, explained in more depth in Chapter 2,</w:t>
      </w:r>
      <w:r w:rsidR="00A72C88">
        <w:rPr>
          <w:rFonts w:cs="Times New Roman"/>
          <w:sz w:val="22"/>
        </w:rPr>
        <w:t xml:space="preserve"> were used for the establishment of the baseline systems. </w:t>
      </w:r>
      <w:r w:rsidR="0091779F">
        <w:rPr>
          <w:rFonts w:cs="Times New Roman"/>
          <w:sz w:val="22"/>
        </w:rPr>
        <w:t>Hidden Markov Models, also explained in Chapter 2, were then utilized for classification and comparison with the baselines.</w:t>
      </w:r>
    </w:p>
    <w:p w:rsidR="00303519" w:rsidRPr="00303519" w:rsidRDefault="00303519" w:rsidP="00303519">
      <w:pPr>
        <w:pStyle w:val="Heading2"/>
      </w:pPr>
      <w:bookmarkStart w:id="18" w:name="_Toc468487710"/>
      <w:r>
        <w:t>Thesis Overview</w:t>
      </w:r>
      <w:bookmarkEnd w:id="18"/>
    </w:p>
    <w:p w:rsidR="00E1455C" w:rsidRDefault="00930C01" w:rsidP="00E1455C">
      <w:pPr>
        <w:spacing w:after="0" w:line="480" w:lineRule="auto"/>
        <w:ind w:firstLine="576"/>
        <w:jc w:val="both"/>
        <w:rPr>
          <w:rFonts w:cs="Times New Roman"/>
          <w:sz w:val="22"/>
        </w:rPr>
      </w:pPr>
      <w:r>
        <w:rPr>
          <w:rFonts w:cs="Times New Roman"/>
          <w:sz w:val="22"/>
        </w:rPr>
        <w:t xml:space="preserve">This study presents the results </w:t>
      </w:r>
      <w:r w:rsidR="005409FD">
        <w:rPr>
          <w:rFonts w:cs="Times New Roman"/>
          <w:sz w:val="22"/>
        </w:rPr>
        <w:t xml:space="preserve">of the classification of clinical EEGs </w:t>
      </w:r>
      <w:r>
        <w:rPr>
          <w:rFonts w:cs="Times New Roman"/>
          <w:sz w:val="22"/>
        </w:rPr>
        <w:t>obtained through a series of pilot studies, where the normal/abnormal classification problem was approached with K-nearest neighbors (KNN), and Random Forest Ensemble learning (RF)</w:t>
      </w:r>
      <w:r w:rsidR="00976959">
        <w:rPr>
          <w:rFonts w:cs="Times New Roman"/>
          <w:sz w:val="22"/>
        </w:rPr>
        <w:t xml:space="preserve">. </w:t>
      </w:r>
      <w:r w:rsidR="006C192E">
        <w:rPr>
          <w:rFonts w:cs="Times New Roman"/>
          <w:sz w:val="22"/>
        </w:rPr>
        <w:t>In addition, these</w:t>
      </w:r>
      <w:r w:rsidR="006A5E5C">
        <w:rPr>
          <w:rFonts w:cs="Times New Roman"/>
          <w:sz w:val="22"/>
        </w:rPr>
        <w:t xml:space="preserve"> </w:t>
      </w:r>
      <w:r w:rsidR="00FA3B0F">
        <w:rPr>
          <w:rFonts w:cs="Times New Roman"/>
          <w:sz w:val="22"/>
        </w:rPr>
        <w:t xml:space="preserve">preliminary </w:t>
      </w:r>
      <w:r w:rsidR="006A5E5C">
        <w:rPr>
          <w:rFonts w:cs="Times New Roman"/>
          <w:sz w:val="22"/>
        </w:rPr>
        <w:t>studies are compared to a parametric approach based on Hidden Markov Models (HMMs)</w:t>
      </w:r>
      <w:r w:rsidR="00331866">
        <w:rPr>
          <w:rFonts w:cs="Times New Roman"/>
          <w:sz w:val="22"/>
        </w:rPr>
        <w:t>.</w:t>
      </w:r>
      <w:r w:rsidR="00445D4C">
        <w:rPr>
          <w:rFonts w:cs="Times New Roman"/>
          <w:sz w:val="22"/>
        </w:rPr>
        <w:t xml:space="preserve"> In Chapter 2,</w:t>
      </w:r>
      <w:r w:rsidR="00105CEB">
        <w:rPr>
          <w:rFonts w:cs="Times New Roman"/>
          <w:sz w:val="22"/>
        </w:rPr>
        <w:t xml:space="preserve"> a description of the </w:t>
      </w:r>
      <w:r w:rsidR="003B5519">
        <w:rPr>
          <w:rFonts w:cs="Times New Roman"/>
          <w:sz w:val="22"/>
        </w:rPr>
        <w:t>HMM</w:t>
      </w:r>
      <w:r w:rsidR="00105CEB">
        <w:rPr>
          <w:rFonts w:cs="Times New Roman"/>
          <w:sz w:val="22"/>
        </w:rPr>
        <w:t xml:space="preserve"> utilized in this study will be presented</w:t>
      </w:r>
      <w:r w:rsidR="00597DF2">
        <w:rPr>
          <w:rFonts w:cs="Times New Roman"/>
          <w:sz w:val="22"/>
        </w:rPr>
        <w:t xml:space="preserve"> in more depth. Chapter 3 will introduce th</w:t>
      </w:r>
      <w:r w:rsidR="00CA40D5">
        <w:rPr>
          <w:rFonts w:cs="Times New Roman"/>
          <w:sz w:val="22"/>
        </w:rPr>
        <w:t xml:space="preserve">e dataset utilized for this classification study, along with the subset selection process and the experimental setup. </w:t>
      </w:r>
      <w:r w:rsidR="00DB5FBB">
        <w:rPr>
          <w:rFonts w:cs="Times New Roman"/>
          <w:sz w:val="22"/>
        </w:rPr>
        <w:t xml:space="preserve">In Chapter 4, </w:t>
      </w:r>
      <w:r w:rsidR="002F42F0">
        <w:rPr>
          <w:rFonts w:cs="Times New Roman"/>
          <w:sz w:val="22"/>
        </w:rPr>
        <w:t xml:space="preserve">the results of the preliminary experiments will be presented and discussed. </w:t>
      </w:r>
      <w:r w:rsidR="00253893">
        <w:rPr>
          <w:rFonts w:cs="Times New Roman"/>
          <w:sz w:val="22"/>
        </w:rPr>
        <w:t xml:space="preserve">Finally, Chapter 5 will offer an idea of the expected outcomes of this study and a timeline in which the future work will </w:t>
      </w:r>
      <w:r w:rsidR="00DC5778">
        <w:rPr>
          <w:rFonts w:cs="Times New Roman"/>
          <w:sz w:val="22"/>
        </w:rPr>
        <w:t>be completed.</w:t>
      </w:r>
    </w:p>
    <w:p w:rsidR="00E1455C" w:rsidRPr="00775AFB" w:rsidRDefault="00933FA6" w:rsidP="00692384">
      <w:pPr>
        <w:pStyle w:val="Heading1"/>
        <w:pageBreakBefore/>
        <w:ind w:firstLine="720"/>
        <w:rPr>
          <w:sz w:val="22"/>
          <w:szCs w:val="22"/>
        </w:rPr>
      </w:pPr>
      <w:bookmarkStart w:id="19" w:name="_Toc468487711"/>
      <w:r w:rsidRPr="00775AFB">
        <w:rPr>
          <w:sz w:val="22"/>
          <w:szCs w:val="22"/>
        </w:rPr>
        <w:lastRenderedPageBreak/>
        <w:t>C</w:t>
      </w:r>
      <w:r w:rsidR="00040678" w:rsidRPr="00775AFB">
        <w:rPr>
          <w:sz w:val="22"/>
          <w:szCs w:val="22"/>
        </w:rPr>
        <w:t>HAPTER</w:t>
      </w:r>
      <w:r w:rsidRPr="00775AFB">
        <w:rPr>
          <w:sz w:val="22"/>
          <w:szCs w:val="22"/>
        </w:rPr>
        <w:t xml:space="preserve"> 2</w:t>
      </w:r>
      <w:bookmarkEnd w:id="19"/>
    </w:p>
    <w:p w:rsidR="0027754C" w:rsidRPr="00E91AC4" w:rsidRDefault="00226E66" w:rsidP="00E91AC4">
      <w:pPr>
        <w:pStyle w:val="Heading1"/>
        <w:spacing w:after="240"/>
        <w:ind w:firstLine="720"/>
        <w:rPr>
          <w:sz w:val="22"/>
          <w:szCs w:val="22"/>
        </w:rPr>
      </w:pPr>
      <w:bookmarkStart w:id="20" w:name="_Toc468487712"/>
      <w:r w:rsidRPr="00775AFB">
        <w:rPr>
          <w:sz w:val="22"/>
          <w:szCs w:val="22"/>
        </w:rPr>
        <w:t>CLASSIFICATION OF SEQUENTIAL DATA</w:t>
      </w:r>
      <w:bookmarkEnd w:id="20"/>
      <w:r w:rsidR="00A414C0" w:rsidRPr="00775AFB">
        <w:rPr>
          <w:sz w:val="22"/>
          <w:szCs w:val="22"/>
        </w:rPr>
        <w:t xml:space="preserve"> </w:t>
      </w:r>
    </w:p>
    <w:p w:rsidR="0027754C" w:rsidRDefault="00F70511" w:rsidP="00E91AC4">
      <w:pPr>
        <w:spacing w:after="240" w:line="480" w:lineRule="auto"/>
        <w:ind w:firstLine="720"/>
        <w:jc w:val="both"/>
        <w:rPr>
          <w:rFonts w:cs="Times New Roman"/>
          <w:sz w:val="22"/>
        </w:rPr>
      </w:pPr>
      <w:r w:rsidRPr="00F70511">
        <w:rPr>
          <w:rFonts w:cs="Times New Roman"/>
          <w:noProof/>
          <w:sz w:val="22"/>
        </w:rPr>
        <mc:AlternateContent>
          <mc:Choice Requires="wps">
            <w:drawing>
              <wp:anchor distT="45720" distB="45720" distL="114300" distR="114300" simplePos="0" relativeHeight="251663360" behindDoc="0" locked="0" layoutInCell="1" allowOverlap="1" wp14:anchorId="4509F029" wp14:editId="294F36D4">
                <wp:simplePos x="0" y="0"/>
                <wp:positionH relativeFrom="margin">
                  <wp:align>right</wp:align>
                </wp:positionH>
                <wp:positionV relativeFrom="paragraph">
                  <wp:posOffset>3137535</wp:posOffset>
                </wp:positionV>
                <wp:extent cx="59309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600200"/>
                        </a:xfrm>
                        <a:prstGeom prst="rect">
                          <a:avLst/>
                        </a:prstGeom>
                        <a:solidFill>
                          <a:srgbClr val="FFFFFF"/>
                        </a:solidFill>
                        <a:ln w="9525">
                          <a:noFill/>
                          <a:miter lim="800000"/>
                          <a:headEnd/>
                          <a:tailEnd/>
                        </a:ln>
                      </wps:spPr>
                      <wps:txbx>
                        <w:txbxContent>
                          <w:p w:rsidR="001170CA" w:rsidRDefault="001170CA" w:rsidP="00F70511">
                            <w:pPr>
                              <w:pStyle w:val="Caption"/>
                              <w:jc w:val="both"/>
                              <w:rPr>
                                <w:b/>
                                <w:i w:val="0"/>
                                <w:color w:val="000000" w:themeColor="text1"/>
                                <w:sz w:val="20"/>
                                <w:szCs w:val="20"/>
                              </w:rPr>
                            </w:pPr>
                            <w:r>
                              <w:rPr>
                                <w:noProof/>
                              </w:rPr>
                              <w:drawing>
                                <wp:inline distT="0" distB="0" distL="0" distR="0" wp14:anchorId="7B87D8CB" wp14:editId="2594E094">
                                  <wp:extent cx="5739130" cy="99631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3501" r="36429"/>
                                          <a:stretch/>
                                        </pic:blipFill>
                                        <pic:spPr>
                                          <a:xfrm>
                                            <a:off x="0" y="0"/>
                                            <a:ext cx="5739130" cy="996315"/>
                                          </a:xfrm>
                                          <a:prstGeom prst="rect">
                                            <a:avLst/>
                                          </a:prstGeom>
                                        </pic:spPr>
                                      </pic:pic>
                                    </a:graphicData>
                                  </a:graphic>
                                </wp:inline>
                              </w:drawing>
                            </w:r>
                          </w:p>
                          <w:p w:rsidR="001170CA" w:rsidRPr="00F70511" w:rsidRDefault="001170CA" w:rsidP="00AF7332">
                            <w:pPr>
                              <w:pStyle w:val="Caption"/>
                              <w:jc w:val="both"/>
                              <w:rPr>
                                <w:i w:val="0"/>
                                <w:sz w:val="20"/>
                                <w:szCs w:val="20"/>
                              </w:rPr>
                            </w:pPr>
                            <w:bookmarkStart w:id="21" w:name="_Ref467705588"/>
                            <w:bookmarkStart w:id="22" w:name="_Toc468487745"/>
                            <w:r w:rsidRPr="00DA395C">
                              <w:rPr>
                                <w:b/>
                                <w:i w:val="0"/>
                                <w:color w:val="000000" w:themeColor="text1"/>
                                <w:sz w:val="20"/>
                                <w:szCs w:val="20"/>
                              </w:rPr>
                              <w:t xml:space="preserve">Figure </w:t>
                            </w:r>
                            <w:r w:rsidRPr="00DA395C">
                              <w:rPr>
                                <w:b/>
                                <w:i w:val="0"/>
                                <w:color w:val="000000" w:themeColor="text1"/>
                                <w:sz w:val="20"/>
                                <w:szCs w:val="20"/>
                              </w:rPr>
                              <w:fldChar w:fldCharType="begin"/>
                            </w:r>
                            <w:r w:rsidRPr="00DA395C">
                              <w:rPr>
                                <w:b/>
                                <w:i w:val="0"/>
                                <w:color w:val="000000" w:themeColor="text1"/>
                                <w:sz w:val="20"/>
                                <w:szCs w:val="20"/>
                              </w:rPr>
                              <w:instrText xml:space="preserve"> SEQ Figure \* ARABIC </w:instrText>
                            </w:r>
                            <w:r w:rsidRPr="00DA395C">
                              <w:rPr>
                                <w:b/>
                                <w:i w:val="0"/>
                                <w:color w:val="000000" w:themeColor="text1"/>
                                <w:sz w:val="20"/>
                                <w:szCs w:val="20"/>
                              </w:rPr>
                              <w:fldChar w:fldCharType="separate"/>
                            </w:r>
                            <w:r w:rsidR="00FD41F6">
                              <w:rPr>
                                <w:b/>
                                <w:i w:val="0"/>
                                <w:noProof/>
                                <w:color w:val="000000" w:themeColor="text1"/>
                                <w:sz w:val="20"/>
                                <w:szCs w:val="20"/>
                              </w:rPr>
                              <w:t>3</w:t>
                            </w:r>
                            <w:r w:rsidRPr="00DA395C">
                              <w:rPr>
                                <w:b/>
                                <w:i w:val="0"/>
                                <w:color w:val="000000" w:themeColor="text1"/>
                                <w:sz w:val="20"/>
                                <w:szCs w:val="20"/>
                              </w:rPr>
                              <w:fldChar w:fldCharType="end"/>
                            </w:r>
                            <w:bookmarkEnd w:id="21"/>
                            <w:r w:rsidRPr="00DA395C">
                              <w:rPr>
                                <w:b/>
                                <w:i w:val="0"/>
                                <w:color w:val="000000" w:themeColor="text1"/>
                                <w:sz w:val="20"/>
                                <w:szCs w:val="20"/>
                              </w:rPr>
                              <w:t>.</w:t>
                            </w:r>
                            <w:r w:rsidRPr="00DA395C">
                              <w:rPr>
                                <w:sz w:val="20"/>
                                <w:szCs w:val="20"/>
                              </w:rPr>
                              <w:t xml:space="preserve"> </w:t>
                            </w:r>
                            <w:r>
                              <w:rPr>
                                <w:i w:val="0"/>
                                <w:color w:val="000000" w:themeColor="text1"/>
                                <w:sz w:val="20"/>
                                <w:szCs w:val="20"/>
                              </w:rPr>
                              <w:t>Temporal Evolution of a seizure in the T4-A2 channel of an EEG. The top of the figure shows the spectrogram of the signal, while the bottom panel shows the signal in the time domain.</w:t>
                            </w:r>
                            <w:bookmarkEnd w:id="22"/>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9F029" id="_x0000_s1028" type="#_x0000_t202" style="position:absolute;left:0;text-align:left;margin-left:415.8pt;margin-top:247.05pt;width:467pt;height:12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AGgIAABUEAAAOAAAAZHJzL2Uyb0RvYy54bWysU8FuEzEQvSPxD5bvZDdBKc0qm6qkBCGV&#10;gtTyAROvN2the4ztZDd8PWNvkha4IXywxvbMmzdvxsubwWh2kD4otDWfTkrOpBXYKLur+benzZtr&#10;zkIE24BGK2t+lIHfrF6/WvaukjPsUDfSMwKxoepdzbsYXVUUQXTSQJigk5YeW/QGIh39rmg89IRu&#10;dDEry6uiR984j0KGQLd34yNfZfy2lSJ+adsgI9M1J24x7z7v27QXqyVUOw+uU+JEA/6BhQFlKekF&#10;6g4isL1Xf0EZJTwGbONEoCmwbZWQuQaqZlr+Uc1jB07mWkic4C4yhf8HKx4OXz1TTc1n03ecWTDU&#10;pCc5RPYeBzZL+vQuVOT26MgxDnRNfc61BneP4ntgFtcd2J289R77TkJD/KYpsngROuKEBLLtP2ND&#10;aWAfMQMNrTdJPJKDETr16XjpTaIi6HK+eFsuSnoS9Da9Kkvqfs4B1Tnc+RA/SjQsGTX31PwMD4f7&#10;EBMdqM4uKVtArZqN0jof/G671p4dgAZlk9cJ/Tc3bVlf88V8Ns/IFlN8niGjIg2yVqbm12VaKRyq&#10;JMcH22Q7gtKjTUy0PemTJBnFicN2GFuRYpN2W2yOJJjHcW7pn5HRof/JWU8zW/PwYw9ecqY/WRI9&#10;DfjZ8GdjezbACgqteeRsNNcxf4RE0+ItNaNVWabnzCeKNHtZvdM/ScP98py9nn/z6hcAAAD//wMA&#10;UEsDBBQABgAIAAAAIQBOwNYf3wAAAAgBAAAPAAAAZHJzL2Rvd25yZXYueG1sTI/NTsMwEITvSLyD&#10;tUhcEHVSotCGbCpo4VYO/VHPbmySiHgdxU6Tvj3LCY6zs5r5Jl9NthUX0/vGEUI8i0AYKp1uqEI4&#10;Hj4eFyB8UKRV68ggXI2HVXF7k6tMu5F25rIPleAQ8plCqEPoMil9WRur/Mx1htj7cr1VgWVfSd2r&#10;kcNtK+dRlEqrGuKGWnVmXZvyez9YhHTTD+OO1g+b4/tWfXbV/PR2PSHe302vLyCCmcLfM/ziMzoU&#10;zHR2A2kvWgQeEhCSZRKDYHv5lPDljPCcpDHIIpf/BxQ/AAAA//8DAFBLAQItABQABgAIAAAAIQC2&#10;gziS/gAAAOEBAAATAAAAAAAAAAAAAAAAAAAAAABbQ29udGVudF9UeXBlc10ueG1sUEsBAi0AFAAG&#10;AAgAAAAhADj9If/WAAAAlAEAAAsAAAAAAAAAAAAAAAAALwEAAF9yZWxzLy5yZWxzUEsBAi0AFAAG&#10;AAgAAAAhAKnu74AaAgAAFQQAAA4AAAAAAAAAAAAAAAAALgIAAGRycy9lMm9Eb2MueG1sUEsBAi0A&#10;FAAGAAgAAAAhAE7A1h/fAAAACAEAAA8AAAAAAAAAAAAAAAAAdAQAAGRycy9kb3ducmV2LnhtbFBL&#10;BQYAAAAABAAEAPMAAACABQAAAAA=&#10;" stroked="f">
                <v:textbox inset="0,0,0,0">
                  <w:txbxContent>
                    <w:p w:rsidR="001170CA" w:rsidRDefault="001170CA" w:rsidP="00F70511">
                      <w:pPr>
                        <w:pStyle w:val="Caption"/>
                        <w:jc w:val="both"/>
                        <w:rPr>
                          <w:b/>
                          <w:i w:val="0"/>
                          <w:color w:val="000000" w:themeColor="text1"/>
                          <w:sz w:val="20"/>
                          <w:szCs w:val="20"/>
                        </w:rPr>
                      </w:pPr>
                      <w:r>
                        <w:rPr>
                          <w:noProof/>
                        </w:rPr>
                        <w:drawing>
                          <wp:inline distT="0" distB="0" distL="0" distR="0" wp14:anchorId="7B87D8CB" wp14:editId="2594E094">
                            <wp:extent cx="5739130" cy="99631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3501" r="36429"/>
                                    <a:stretch/>
                                  </pic:blipFill>
                                  <pic:spPr>
                                    <a:xfrm>
                                      <a:off x="0" y="0"/>
                                      <a:ext cx="5739130" cy="996315"/>
                                    </a:xfrm>
                                    <a:prstGeom prst="rect">
                                      <a:avLst/>
                                    </a:prstGeom>
                                  </pic:spPr>
                                </pic:pic>
                              </a:graphicData>
                            </a:graphic>
                          </wp:inline>
                        </w:drawing>
                      </w:r>
                    </w:p>
                    <w:p w:rsidR="001170CA" w:rsidRPr="00F70511" w:rsidRDefault="001170CA" w:rsidP="00AF7332">
                      <w:pPr>
                        <w:pStyle w:val="Caption"/>
                        <w:jc w:val="both"/>
                        <w:rPr>
                          <w:i w:val="0"/>
                          <w:sz w:val="20"/>
                          <w:szCs w:val="20"/>
                        </w:rPr>
                      </w:pPr>
                      <w:bookmarkStart w:id="23" w:name="_Ref467705588"/>
                      <w:bookmarkStart w:id="24" w:name="_Toc468487745"/>
                      <w:r w:rsidRPr="00DA395C">
                        <w:rPr>
                          <w:b/>
                          <w:i w:val="0"/>
                          <w:color w:val="000000" w:themeColor="text1"/>
                          <w:sz w:val="20"/>
                          <w:szCs w:val="20"/>
                        </w:rPr>
                        <w:t xml:space="preserve">Figure </w:t>
                      </w:r>
                      <w:r w:rsidRPr="00DA395C">
                        <w:rPr>
                          <w:b/>
                          <w:i w:val="0"/>
                          <w:color w:val="000000" w:themeColor="text1"/>
                          <w:sz w:val="20"/>
                          <w:szCs w:val="20"/>
                        </w:rPr>
                        <w:fldChar w:fldCharType="begin"/>
                      </w:r>
                      <w:r w:rsidRPr="00DA395C">
                        <w:rPr>
                          <w:b/>
                          <w:i w:val="0"/>
                          <w:color w:val="000000" w:themeColor="text1"/>
                          <w:sz w:val="20"/>
                          <w:szCs w:val="20"/>
                        </w:rPr>
                        <w:instrText xml:space="preserve"> SEQ Figure \* ARABIC </w:instrText>
                      </w:r>
                      <w:r w:rsidRPr="00DA395C">
                        <w:rPr>
                          <w:b/>
                          <w:i w:val="0"/>
                          <w:color w:val="000000" w:themeColor="text1"/>
                          <w:sz w:val="20"/>
                          <w:szCs w:val="20"/>
                        </w:rPr>
                        <w:fldChar w:fldCharType="separate"/>
                      </w:r>
                      <w:r w:rsidR="00FD41F6">
                        <w:rPr>
                          <w:b/>
                          <w:i w:val="0"/>
                          <w:noProof/>
                          <w:color w:val="000000" w:themeColor="text1"/>
                          <w:sz w:val="20"/>
                          <w:szCs w:val="20"/>
                        </w:rPr>
                        <w:t>3</w:t>
                      </w:r>
                      <w:r w:rsidRPr="00DA395C">
                        <w:rPr>
                          <w:b/>
                          <w:i w:val="0"/>
                          <w:color w:val="000000" w:themeColor="text1"/>
                          <w:sz w:val="20"/>
                          <w:szCs w:val="20"/>
                        </w:rPr>
                        <w:fldChar w:fldCharType="end"/>
                      </w:r>
                      <w:bookmarkEnd w:id="23"/>
                      <w:r w:rsidRPr="00DA395C">
                        <w:rPr>
                          <w:b/>
                          <w:i w:val="0"/>
                          <w:color w:val="000000" w:themeColor="text1"/>
                          <w:sz w:val="20"/>
                          <w:szCs w:val="20"/>
                        </w:rPr>
                        <w:t>.</w:t>
                      </w:r>
                      <w:r w:rsidRPr="00DA395C">
                        <w:rPr>
                          <w:sz w:val="20"/>
                          <w:szCs w:val="20"/>
                        </w:rPr>
                        <w:t xml:space="preserve"> </w:t>
                      </w:r>
                      <w:r>
                        <w:rPr>
                          <w:i w:val="0"/>
                          <w:color w:val="000000" w:themeColor="text1"/>
                          <w:sz w:val="20"/>
                          <w:szCs w:val="20"/>
                        </w:rPr>
                        <w:t>Temporal Evolution of a seizure in the T4-A2 channel of an EEG. The top of the figure shows the spectrogram of the signal, while the bottom panel shows the signal in the time domain.</w:t>
                      </w:r>
                      <w:bookmarkEnd w:id="24"/>
                    </w:p>
                  </w:txbxContent>
                </v:textbox>
                <w10:wrap type="square" anchorx="margin"/>
              </v:shape>
            </w:pict>
          </mc:Fallback>
        </mc:AlternateContent>
      </w:r>
      <w:r w:rsidR="002C713A" w:rsidRPr="00FB4226">
        <w:rPr>
          <w:rFonts w:cs="Times New Roman"/>
          <w:sz w:val="22"/>
        </w:rPr>
        <w:t>Electroenceph</w:t>
      </w:r>
      <w:r w:rsidR="0062317F" w:rsidRPr="00FB4226">
        <w:rPr>
          <w:rFonts w:cs="Times New Roman"/>
          <w:sz w:val="22"/>
        </w:rPr>
        <w:t>alography signals</w:t>
      </w:r>
      <w:r w:rsidR="002C713A" w:rsidRPr="00FB4226">
        <w:rPr>
          <w:rFonts w:cs="Times New Roman"/>
          <w:sz w:val="22"/>
        </w:rPr>
        <w:t>, like speech</w:t>
      </w:r>
      <w:r w:rsidR="0062317F" w:rsidRPr="00FB4226">
        <w:rPr>
          <w:rFonts w:cs="Times New Roman"/>
          <w:sz w:val="22"/>
        </w:rPr>
        <w:t xml:space="preserve"> </w:t>
      </w:r>
      <w:r w:rsidR="00703927" w:rsidRPr="00FB4226">
        <w:rPr>
          <w:rFonts w:cs="Times New Roman"/>
          <w:sz w:val="22"/>
        </w:rPr>
        <w:t>s</w:t>
      </w:r>
      <w:r w:rsidR="0062317F" w:rsidRPr="00FB4226">
        <w:rPr>
          <w:rFonts w:cs="Times New Roman"/>
          <w:sz w:val="22"/>
        </w:rPr>
        <w:t>ignals</w:t>
      </w:r>
      <w:r w:rsidR="00703927" w:rsidRPr="00FB4226">
        <w:rPr>
          <w:rFonts w:cs="Times New Roman"/>
          <w:sz w:val="22"/>
        </w:rPr>
        <w:t>, are the product of a</w:t>
      </w:r>
      <w:r w:rsidR="002C713A" w:rsidRPr="00FB4226">
        <w:rPr>
          <w:rFonts w:cs="Times New Roman"/>
          <w:sz w:val="22"/>
        </w:rPr>
        <w:t xml:space="preserve"> physiological process that unfolds in time.</w:t>
      </w:r>
      <w:r w:rsidR="000A12FD">
        <w:rPr>
          <w:rFonts w:cs="Times New Roman"/>
          <w:sz w:val="22"/>
        </w:rPr>
        <w:t xml:space="preserve"> </w:t>
      </w:r>
      <w:r w:rsidR="00380602" w:rsidRPr="00380602">
        <w:rPr>
          <w:rFonts w:cs="Times New Roman"/>
          <w:b/>
          <w:sz w:val="22"/>
        </w:rPr>
        <w:fldChar w:fldCharType="begin"/>
      </w:r>
      <w:r w:rsidR="00380602" w:rsidRPr="00380602">
        <w:rPr>
          <w:rFonts w:cs="Times New Roman"/>
          <w:b/>
          <w:sz w:val="22"/>
        </w:rPr>
        <w:instrText xml:space="preserve"> REF _Ref467705588  \* MERGEFORMAT </w:instrText>
      </w:r>
      <w:r w:rsidR="00380602" w:rsidRPr="00380602">
        <w:rPr>
          <w:rFonts w:cs="Times New Roman"/>
          <w:b/>
          <w:sz w:val="22"/>
        </w:rPr>
        <w:fldChar w:fldCharType="separate"/>
      </w:r>
      <w:r w:rsidR="00D21378" w:rsidRPr="00D21378">
        <w:rPr>
          <w:b/>
          <w:sz w:val="22"/>
        </w:rPr>
        <w:t xml:space="preserve">Figure </w:t>
      </w:r>
      <w:r w:rsidR="00D21378" w:rsidRPr="00D21378">
        <w:rPr>
          <w:b/>
          <w:noProof/>
          <w:sz w:val="22"/>
        </w:rPr>
        <w:t>3</w:t>
      </w:r>
      <w:r w:rsidR="00380602" w:rsidRPr="00380602">
        <w:rPr>
          <w:rFonts w:cs="Times New Roman"/>
          <w:b/>
          <w:sz w:val="22"/>
        </w:rPr>
        <w:fldChar w:fldCharType="end"/>
      </w:r>
      <w:r w:rsidR="00380602">
        <w:rPr>
          <w:rFonts w:cs="Times New Roman"/>
          <w:b/>
          <w:sz w:val="22"/>
        </w:rPr>
        <w:t>,</w:t>
      </w:r>
      <w:r w:rsidR="00380602" w:rsidRPr="00380602">
        <w:rPr>
          <w:rFonts w:cs="Times New Roman"/>
          <w:sz w:val="22"/>
        </w:rPr>
        <w:t xml:space="preserve"> </w:t>
      </w:r>
      <w:r w:rsidR="00380602">
        <w:rPr>
          <w:rFonts w:cs="Times New Roman"/>
          <w:sz w:val="22"/>
        </w:rPr>
        <w:t>f</w:t>
      </w:r>
      <w:r w:rsidR="000A12FD" w:rsidRPr="00380602">
        <w:rPr>
          <w:rFonts w:cs="Times New Roman"/>
          <w:sz w:val="22"/>
        </w:rPr>
        <w:t>or</w:t>
      </w:r>
      <w:r w:rsidR="000A12FD">
        <w:rPr>
          <w:rFonts w:cs="Times New Roman"/>
          <w:sz w:val="22"/>
        </w:rPr>
        <w:t xml:space="preserve"> instance, shows the temporal evolution of a seizure in one EEG channel and its respective spectrogram.</w:t>
      </w:r>
      <w:r w:rsidR="00E60E8C" w:rsidRPr="00FB4226">
        <w:rPr>
          <w:rFonts w:cs="Times New Roman"/>
          <w:sz w:val="22"/>
        </w:rPr>
        <w:t xml:space="preserve"> </w:t>
      </w:r>
      <w:r w:rsidR="003037A0">
        <w:rPr>
          <w:rFonts w:cs="Times New Roman"/>
          <w:sz w:val="22"/>
        </w:rPr>
        <w:t xml:space="preserve">In this sense, </w:t>
      </w:r>
      <w:r w:rsidR="00DC7470" w:rsidRPr="00FB4226">
        <w:rPr>
          <w:rFonts w:cs="Times New Roman"/>
          <w:sz w:val="22"/>
        </w:rPr>
        <w:t xml:space="preserve">machine learning approaches that treat </w:t>
      </w:r>
      <w:r w:rsidR="00D97882">
        <w:rPr>
          <w:rFonts w:cs="Times New Roman"/>
          <w:sz w:val="22"/>
        </w:rPr>
        <w:t xml:space="preserve">the observations in the data as </w:t>
      </w:r>
      <w:r w:rsidR="00157B6E">
        <w:rPr>
          <w:rFonts w:cs="Times New Roman"/>
          <w:sz w:val="22"/>
        </w:rPr>
        <w:t>independent</w:t>
      </w:r>
      <w:r w:rsidR="00D97882">
        <w:rPr>
          <w:rFonts w:cs="Times New Roman"/>
          <w:sz w:val="22"/>
        </w:rPr>
        <w:t xml:space="preserve"> and identically distributed </w:t>
      </w:r>
      <w:r w:rsidR="00157B6E">
        <w:rPr>
          <w:rFonts w:cs="Times New Roman"/>
          <w:sz w:val="22"/>
        </w:rPr>
        <w:t>(</w:t>
      </w:r>
      <w:proofErr w:type="spellStart"/>
      <w:r w:rsidR="00157B6E">
        <w:rPr>
          <w:rFonts w:cs="Times New Roman"/>
          <w:sz w:val="22"/>
        </w:rPr>
        <w:t>i.i.d</w:t>
      </w:r>
      <w:proofErr w:type="spellEnd"/>
      <w:r w:rsidR="00157B6E">
        <w:rPr>
          <w:rFonts w:cs="Times New Roman"/>
          <w:sz w:val="22"/>
        </w:rPr>
        <w:t>.) would</w:t>
      </w:r>
      <w:r w:rsidR="003037A0">
        <w:rPr>
          <w:rFonts w:cs="Times New Roman"/>
          <w:sz w:val="22"/>
        </w:rPr>
        <w:t xml:space="preserve"> not successfully exploit the sequential nature of the data</w:t>
      </w:r>
      <w:r w:rsidR="00C02A93">
        <w:rPr>
          <w:rFonts w:cs="Times New Roman"/>
          <w:sz w:val="22"/>
        </w:rPr>
        <w:t xml:space="preserve"> </w:t>
      </w:r>
      <w:r w:rsidR="00C02A93">
        <w:rPr>
          <w:rFonts w:cs="Times New Roman"/>
          <w:sz w:val="22"/>
        </w:rPr>
        <w:fldChar w:fldCharType="begin" w:fldLock="1"/>
      </w:r>
      <w:r w:rsidR="00891A7F">
        <w:rPr>
          <w:rFonts w:cs="Times New Roman"/>
          <w:sz w:val="22"/>
        </w:rPr>
        <w:instrText>ADDIN CSL_CITATION { "citationItems" : [ { "id" : "ITEM-1", "itemData" : { "ISBN" : "978-0387310732", "author" : [ { "dropping-particle" : "", "family" : "Bishop", "given" : "Christopher", "non-dropping-particle" : "", "parse-names" : false, "suffix" : "" } ], "edition" : "2nd", "id" : "ITEM-1", "issued" : { "date-parts" : [ [ "2011" ] ] }, "number-of-pages" : "738", "publisher" : "Springer", "publisher-place" : "New York, New York, USA", "title" : "Pattern Recognition and Machine Learning", "type" : "book" }, "uris" : [ "http://www.mendeley.com/documents/?uuid=329c2006-ae32-4846-a1af-df68129dfd89" ] } ], "mendeley" : { "formattedCitation" : "(Bishop, 2011)", "plainTextFormattedCitation" : "(Bishop, 2011)", "previouslyFormattedCitation" : "(Bishop, 2011)" }, "properties" : { "noteIndex" : 0 }, "schema" : "https://github.com/citation-style-language/schema/raw/master/csl-citation.json" }</w:instrText>
      </w:r>
      <w:r w:rsidR="00C02A93">
        <w:rPr>
          <w:rFonts w:cs="Times New Roman"/>
          <w:sz w:val="22"/>
        </w:rPr>
        <w:fldChar w:fldCharType="separate"/>
      </w:r>
      <w:r w:rsidR="00090BFD" w:rsidRPr="00090BFD">
        <w:rPr>
          <w:rFonts w:cs="Times New Roman"/>
          <w:noProof/>
          <w:sz w:val="22"/>
        </w:rPr>
        <w:t>(Bishop, 2011)</w:t>
      </w:r>
      <w:r w:rsidR="00C02A93">
        <w:rPr>
          <w:rFonts w:cs="Times New Roman"/>
          <w:sz w:val="22"/>
        </w:rPr>
        <w:fldChar w:fldCharType="end"/>
      </w:r>
      <w:r w:rsidR="003037A0">
        <w:rPr>
          <w:rFonts w:cs="Times New Roman"/>
          <w:sz w:val="22"/>
        </w:rPr>
        <w:t>.</w:t>
      </w:r>
      <w:r w:rsidR="000F29F5">
        <w:rPr>
          <w:rFonts w:cs="Times New Roman"/>
          <w:sz w:val="22"/>
        </w:rPr>
        <w:t xml:space="preserve"> </w:t>
      </w:r>
      <w:r w:rsidR="00DC3AD5">
        <w:rPr>
          <w:rFonts w:cs="Times New Roman"/>
          <w:sz w:val="22"/>
        </w:rPr>
        <w:t xml:space="preserve">The inherent temporality of EEGs and the success that HMMs have shown in the area of speech recognition </w:t>
      </w:r>
      <w:r w:rsidR="0078191B">
        <w:rPr>
          <w:rFonts w:cs="Times New Roman"/>
          <w:sz w:val="22"/>
        </w:rPr>
        <w:fldChar w:fldCharType="begin" w:fldLock="1"/>
      </w:r>
      <w:r w:rsidR="00891A7F">
        <w:rPr>
          <w:rFonts w:cs="Times New Roman"/>
          <w:sz w:val="22"/>
        </w:rPr>
        <w:instrText>ADDIN CSL_CITATION { "citationItems" : [ { "id" : "ITEM-1", "itemData" : { "DOI" : "10.1109/53.54527", "ISSN" : "0740-7467", "author" : [ { "dropping-particle" : "", "family" : "Picone", "given" : "Joseph", "non-dropping-particle" : "", "parse-names" : false, "suffix" : "" } ], "container-title" : "IEEE ASSP Magazine", "id" : "ITEM-1", "issue" : "3", "issued" : { "date-parts" : [ [ "1990", "7" ] ] }, "page" : "26-41", "title" : "Continuous Speech Recognition Using Hidden Markov Models", "type" : "article-journal", "volume" : "7" }, "uris" : [ "http://www.mendeley.com/documents/?uuid=edcf2f5b-9fb8-4b47-9173-0878f839fef4" ] } ], "mendeley" : { "formattedCitation" : "(Picone, 1990)", "plainTextFormattedCitation" : "(Picone, 1990)", "previouslyFormattedCitation" : "(Picone, 1990)" }, "properties" : { "noteIndex" : 0 }, "schema" : "https://github.com/citation-style-language/schema/raw/master/csl-citation.json" }</w:instrText>
      </w:r>
      <w:r w:rsidR="0078191B">
        <w:rPr>
          <w:rFonts w:cs="Times New Roman"/>
          <w:sz w:val="22"/>
        </w:rPr>
        <w:fldChar w:fldCharType="separate"/>
      </w:r>
      <w:r w:rsidR="00090BFD" w:rsidRPr="00090BFD">
        <w:rPr>
          <w:rFonts w:cs="Times New Roman"/>
          <w:noProof/>
          <w:sz w:val="22"/>
        </w:rPr>
        <w:t>(Picone, 1990)</w:t>
      </w:r>
      <w:r w:rsidR="0078191B">
        <w:rPr>
          <w:rFonts w:cs="Times New Roman"/>
          <w:sz w:val="22"/>
        </w:rPr>
        <w:fldChar w:fldCharType="end"/>
      </w:r>
      <w:r w:rsidR="00157B6E">
        <w:rPr>
          <w:rFonts w:cs="Times New Roman"/>
          <w:sz w:val="22"/>
        </w:rPr>
        <w:t xml:space="preserve"> </w:t>
      </w:r>
      <w:r w:rsidR="00082DB1">
        <w:rPr>
          <w:rFonts w:cs="Times New Roman"/>
          <w:sz w:val="22"/>
        </w:rPr>
        <w:t>serve as a motivation to select these models for the decoding and</w:t>
      </w:r>
      <w:r w:rsidR="007F53B0">
        <w:rPr>
          <w:rFonts w:cs="Times New Roman"/>
          <w:sz w:val="22"/>
        </w:rPr>
        <w:t xml:space="preserve"> classification of EEG signals.</w:t>
      </w:r>
      <w:r w:rsidR="008532C1">
        <w:rPr>
          <w:rFonts w:cs="Times New Roman"/>
          <w:sz w:val="22"/>
        </w:rPr>
        <w:t xml:space="preserve"> Accordingly, the remainder of this chapter </w:t>
      </w:r>
      <w:r w:rsidR="00683054">
        <w:rPr>
          <w:rFonts w:cs="Times New Roman"/>
          <w:sz w:val="22"/>
        </w:rPr>
        <w:t>will offer the reader the necessary t</w:t>
      </w:r>
      <w:r w:rsidR="008622F4">
        <w:rPr>
          <w:rFonts w:cs="Times New Roman"/>
          <w:sz w:val="22"/>
        </w:rPr>
        <w:t xml:space="preserve">heoretical background for HMMs and a brief explanation of how these models have been implemented for continuous speech recognition. </w:t>
      </w:r>
      <w:r w:rsidR="00D76A92">
        <w:rPr>
          <w:rFonts w:cs="Times New Roman"/>
          <w:sz w:val="22"/>
        </w:rPr>
        <w:t xml:space="preserve">The following sections mostly follow theoretical explanations that can be found in </w:t>
      </w:r>
      <w:r w:rsidR="00D76A92">
        <w:rPr>
          <w:rFonts w:cs="Times New Roman"/>
          <w:sz w:val="22"/>
        </w:rPr>
        <w:fldChar w:fldCharType="begin" w:fldLock="1"/>
      </w:r>
      <w:r w:rsidR="00891A7F">
        <w:rPr>
          <w:rFonts w:cs="Times New Roman"/>
          <w:sz w:val="22"/>
        </w:rPr>
        <w:instrText>ADDIN CSL_CITATION { "citationItems" : [ { "id" : "ITEM-1", "itemData" : { "DOI" : "10.1007/BF01237942", "ISBN" : "0471056693", "ISSN" : "1433-7541", "PMID" : "2630878", "abstract" : "Introduction to Mathematical Techniques in Pattern Recognition by Harry C. Andrews This volume is one of the first cohesive treatments of the use of mathematics for studying interactions between various recognition environments. It brings together techniques previously scattered throughout the literature and provides a concise common notation that will facilitate the understanding and comparison of the many aspects of mathematical pattern recognition. The contents of this volume are divided into five interrelated subject areas: Feature Selection, Distribution Free Classification, Statistical Classification, Nonsupervised Learning, and Sequential Learning. Appendices describing specific aspects of feature selection and extensive reference and bibliographies are included. 1972 253 pp. Threshold Logic and its Applications by Saburo Muroga This is the first in-depth exposition of threshold logic and its applications using linear programming and integer programming as optimization tools. It presents threshold logic as a unified theory of conventional simple gates, threshold gates and their networks. This unified viewpoint explicitly reveals many important properties that were formerly concealed in the framework of conventional switching theory (based essentially on and, or and not gates). 1971 478 pp. Knowing and Guessing A Quantitative Study of Inference and Information By Satosi Watanabe This volume presents a coherent theoretical view of a field now split into different disciplines: philosophy, information science, cybernetics, psychology, electrical engineering, and physics. The target of investigation is the cognitive process of knowing and guessing. In contrast to traditional philosophy, the approach is quantitative rather than qualitative. The study is formal in the sense that the author is not interested in the contents of knowledge or the physiological mechanism of the process of knowing.", "author" : [ { "dropping-particle" : "", "family" : "Duda", "given" : "Richard O.", "non-dropping-particle" : "", "parse-names" : false, "suffix" : "" }, { "dropping-particle" : "", "family" : "Hart", "given" : "Peter E.", "non-dropping-particle" : "", "parse-names" : false, "suffix" : "" }, { "dropping-particle" : "", "family" : "Stork", "given" : "David G.", "non-dropping-particle" : "", "parse-names" : false, "suffix" : "" } ], "container-title" : "New York: John Wiley, Section", "id" : "ITEM-1", "issued" : { "date-parts" : [ [ "2001" ] ] }, "number-of-pages" : "680", "title" : "Pattern Classification", "type" : "book" }, "uris" : [ "http://www.mendeley.com/documents/?uuid=4ee65d33-514f-4b7f-a506-f74f1feb32ea" ] } ], "mendeley" : { "formattedCitation" : "(Duda, Hart, &amp; Stork, 2001)", "plainTextFormattedCitation" : "(Duda, Hart, &amp; Stork, 2001)", "previouslyFormattedCitation" : "(Duda, Hart, &amp; Stork, 2001)" }, "properties" : { "noteIndex" : 0 }, "schema" : "https://github.com/citation-style-language/schema/raw/master/csl-citation.json" }</w:instrText>
      </w:r>
      <w:r w:rsidR="00D76A92">
        <w:rPr>
          <w:rFonts w:cs="Times New Roman"/>
          <w:sz w:val="22"/>
        </w:rPr>
        <w:fldChar w:fldCharType="separate"/>
      </w:r>
      <w:r w:rsidR="00090BFD" w:rsidRPr="00090BFD">
        <w:rPr>
          <w:rFonts w:cs="Times New Roman"/>
          <w:noProof/>
          <w:sz w:val="22"/>
        </w:rPr>
        <w:t>(Duda, Hart, &amp; Stork, 2001)</w:t>
      </w:r>
      <w:r w:rsidR="00D76A92">
        <w:rPr>
          <w:rFonts w:cs="Times New Roman"/>
          <w:sz w:val="22"/>
        </w:rPr>
        <w:fldChar w:fldCharType="end"/>
      </w:r>
      <w:r w:rsidR="00606E39">
        <w:rPr>
          <w:rFonts w:cs="Times New Roman"/>
          <w:sz w:val="22"/>
        </w:rPr>
        <w:t>,</w:t>
      </w:r>
      <w:r w:rsidR="00D76A92">
        <w:rPr>
          <w:rFonts w:cs="Times New Roman"/>
          <w:sz w:val="22"/>
        </w:rPr>
        <w:t xml:space="preserve"> </w:t>
      </w:r>
      <w:r w:rsidR="00D76A92">
        <w:rPr>
          <w:rFonts w:cs="Times New Roman"/>
          <w:sz w:val="22"/>
        </w:rPr>
        <w:fldChar w:fldCharType="begin" w:fldLock="1"/>
      </w:r>
      <w:r w:rsidR="00891A7F">
        <w:rPr>
          <w:rFonts w:cs="Times New Roman"/>
          <w:sz w:val="22"/>
        </w:rPr>
        <w:instrText>ADDIN CSL_CITATION { "citationItems" : [ { "id" : "ITEM-1", "itemData" : { "DOI" : "10.1109/5.18626", "ISSN" : "00189219", "author" : [ { "dropping-particle" : "", "family" : "Rabiner", "given" : "LawrenceR.", "non-dropping-particle" : "", "parse-names" : false, "suffix" : "" } ], "container-title" : "Proceedings of the IEEE", "id" : "ITEM-1", "issue" : "2", "issued" : { "date-parts" : [ [ "1989" ] ] }, "page" : "257-286", "title" : "A Tutorial on Hidden Markov Models and Selected Applications in Speech Recognition", "type" : "article-journal", "volume" : "77" }, "uris" : [ "http://www.mendeley.com/documents/?uuid=f855364c-b4df-4927-8dbd-193400911d08" ] } ], "mendeley" : { "formattedCitation" : "(Rabiner, 1989)", "plainTextFormattedCitation" : "(Rabiner, 1989)", "previouslyFormattedCitation" : "(Rabiner, 1989)" }, "properties" : { "noteIndex" : 0 }, "schema" : "https://github.com/citation-style-language/schema/raw/master/csl-citation.json" }</w:instrText>
      </w:r>
      <w:r w:rsidR="00D76A92">
        <w:rPr>
          <w:rFonts w:cs="Times New Roman"/>
          <w:sz w:val="22"/>
        </w:rPr>
        <w:fldChar w:fldCharType="separate"/>
      </w:r>
      <w:r w:rsidR="00090BFD" w:rsidRPr="00090BFD">
        <w:rPr>
          <w:rFonts w:cs="Times New Roman"/>
          <w:noProof/>
          <w:sz w:val="22"/>
        </w:rPr>
        <w:t>(Rabiner, 1989)</w:t>
      </w:r>
      <w:r w:rsidR="00D76A92">
        <w:rPr>
          <w:rFonts w:cs="Times New Roman"/>
          <w:sz w:val="22"/>
        </w:rPr>
        <w:fldChar w:fldCharType="end"/>
      </w:r>
      <w:r w:rsidR="00606E39">
        <w:rPr>
          <w:rFonts w:cs="Times New Roman"/>
          <w:sz w:val="22"/>
        </w:rPr>
        <w:t xml:space="preserve"> and </w:t>
      </w:r>
      <w:r w:rsidR="008D0B01">
        <w:rPr>
          <w:rFonts w:cs="Times New Roman"/>
          <w:sz w:val="22"/>
        </w:rPr>
        <w:fldChar w:fldCharType="begin" w:fldLock="1"/>
      </w:r>
      <w:r w:rsidR="00891A7F">
        <w:rPr>
          <w:rFonts w:cs="Times New Roman"/>
          <w:sz w:val="22"/>
        </w:rPr>
        <w:instrText>ADDIN CSL_CITATION { "citationItems" : [ { "id" : "ITEM-1", "itemData" : { "ISBN" : "978-0387310732", "author" : [ { "dropping-particle" : "", "family" : "Bishop", "given" : "Christopher", "non-dropping-particle" : "", "parse-names" : false, "suffix" : "" } ], "edition" : "2nd", "id" : "ITEM-1", "issued" : { "date-parts" : [ [ "2011" ] ] }, "number-of-pages" : "738", "publisher" : "Springer", "publisher-place" : "New York, New York, USA", "title" : "Pattern Recognition and Machine Learning", "type" : "book" }, "uris" : [ "http://www.mendeley.com/documents/?uuid=329c2006-ae32-4846-a1af-df68129dfd89" ] } ], "mendeley" : { "formattedCitation" : "(Bishop, 2011)", "plainTextFormattedCitation" : "(Bishop, 2011)", "previouslyFormattedCitation" : "(Bishop, 2011)" }, "properties" : { "noteIndex" : 0 }, "schema" : "https://github.com/citation-style-language/schema/raw/master/csl-citation.json" }</w:instrText>
      </w:r>
      <w:r w:rsidR="008D0B01">
        <w:rPr>
          <w:rFonts w:cs="Times New Roman"/>
          <w:sz w:val="22"/>
        </w:rPr>
        <w:fldChar w:fldCharType="separate"/>
      </w:r>
      <w:r w:rsidR="00090BFD" w:rsidRPr="00090BFD">
        <w:rPr>
          <w:rFonts w:cs="Times New Roman"/>
          <w:noProof/>
          <w:sz w:val="22"/>
        </w:rPr>
        <w:t>(Bishop, 2011)</w:t>
      </w:r>
      <w:r w:rsidR="008D0B01">
        <w:rPr>
          <w:rFonts w:cs="Times New Roman"/>
          <w:sz w:val="22"/>
        </w:rPr>
        <w:fldChar w:fldCharType="end"/>
      </w:r>
      <w:r w:rsidR="008D0B01">
        <w:rPr>
          <w:rFonts w:cs="Times New Roman"/>
          <w:sz w:val="22"/>
        </w:rPr>
        <w:t>.</w:t>
      </w:r>
    </w:p>
    <w:p w:rsidR="00824E1E" w:rsidRDefault="00D76A92" w:rsidP="00D76A92">
      <w:pPr>
        <w:pStyle w:val="Heading2"/>
        <w:rPr>
          <w:lang w:bidi="en-US"/>
        </w:rPr>
      </w:pPr>
      <w:bookmarkStart w:id="25" w:name="_Toc468487713"/>
      <w:r>
        <w:rPr>
          <w:lang w:bidi="en-US"/>
        </w:rPr>
        <w:t>2.1 Markov Models</w:t>
      </w:r>
      <w:bookmarkEnd w:id="25"/>
    </w:p>
    <w:p w:rsidR="00C82FF3" w:rsidRPr="006539F9" w:rsidRDefault="00B169C6" w:rsidP="00C82FF3">
      <w:pPr>
        <w:spacing w:line="480" w:lineRule="auto"/>
        <w:jc w:val="both"/>
        <w:rPr>
          <w:rFonts w:eastAsiaTheme="minorEastAsia"/>
          <w:sz w:val="22"/>
          <w:lang w:bidi="en-US"/>
        </w:rPr>
      </w:pPr>
      <w:r>
        <w:rPr>
          <w:lang w:bidi="en-US"/>
        </w:rPr>
        <w:tab/>
      </w:r>
      <w:r w:rsidRPr="006539F9">
        <w:rPr>
          <w:sz w:val="22"/>
          <w:lang w:bidi="en-US"/>
        </w:rPr>
        <w:t xml:space="preserve">If a sequence of states </w:t>
      </w:r>
      <w:r w:rsidR="00896A58" w:rsidRPr="006539F9">
        <w:rPr>
          <w:sz w:val="22"/>
          <w:lang w:bidi="en-US"/>
        </w:rPr>
        <w:t xml:space="preserve">at subsequent times </w:t>
      </w:r>
      <m:oMath>
        <m:r>
          <w:rPr>
            <w:rFonts w:ascii="Cambria Math" w:hAnsi="Cambria Math"/>
            <w:sz w:val="22"/>
            <w:lang w:bidi="en-US"/>
          </w:rPr>
          <m:t>t</m:t>
        </m:r>
      </m:oMath>
      <w:r w:rsidR="00896A58" w:rsidRPr="006539F9">
        <w:rPr>
          <w:rFonts w:eastAsiaTheme="minorEastAsia"/>
          <w:sz w:val="22"/>
          <w:lang w:bidi="en-US"/>
        </w:rPr>
        <w:t xml:space="preserve"> are considered</w:t>
      </w:r>
      <w:r w:rsidR="00D74724" w:rsidRPr="006539F9">
        <w:rPr>
          <w:rFonts w:eastAsiaTheme="minorEastAsia"/>
          <w:sz w:val="22"/>
          <w:lang w:bidi="en-US"/>
        </w:rPr>
        <w:t xml:space="preserve">, the state at a time </w:t>
      </w:r>
      <m:oMath>
        <m:r>
          <w:rPr>
            <w:rFonts w:ascii="Cambria Math" w:eastAsiaTheme="minorEastAsia" w:hAnsi="Cambria Math"/>
            <w:sz w:val="22"/>
            <w:lang w:bidi="en-US"/>
          </w:rPr>
          <m:t>t</m:t>
        </m:r>
      </m:oMath>
      <w:r w:rsidR="00D74724" w:rsidRPr="006539F9">
        <w:rPr>
          <w:rFonts w:eastAsiaTheme="minorEastAsia"/>
          <w:sz w:val="22"/>
          <w:lang w:bidi="en-US"/>
        </w:rPr>
        <w:t xml:space="preserve"> is denoted as </w:t>
      </w:r>
      <m:oMath>
        <m:r>
          <w:rPr>
            <w:rFonts w:ascii="Cambria Math" w:eastAsiaTheme="minorEastAsia" w:hAnsi="Cambria Math"/>
            <w:sz w:val="22"/>
            <w:lang w:bidi="en-US"/>
          </w:rPr>
          <m:t>ω(t)</m:t>
        </m:r>
      </m:oMath>
      <w:r w:rsidR="00E00FEC" w:rsidRPr="006539F9">
        <w:rPr>
          <w:rFonts w:eastAsiaTheme="minorEastAsia"/>
          <w:sz w:val="22"/>
          <w:lang w:bidi="en-US"/>
        </w:rPr>
        <w:t xml:space="preserve">. </w:t>
      </w:r>
      <w:r w:rsidR="0023344B" w:rsidRPr="006539F9">
        <w:rPr>
          <w:rFonts w:eastAsiaTheme="minorEastAsia"/>
          <w:sz w:val="22"/>
          <w:lang w:bidi="en-US"/>
        </w:rPr>
        <w:t xml:space="preserve">The description of the model for a specific sequence </w:t>
      </w:r>
      <m:oMath>
        <m:sSup>
          <m:sSupPr>
            <m:ctrlPr>
              <w:rPr>
                <w:rFonts w:ascii="Cambria Math" w:eastAsiaTheme="minorEastAsia" w:hAnsi="Cambria Math"/>
                <w:i/>
                <w:sz w:val="22"/>
                <w:lang w:bidi="en-US"/>
              </w:rPr>
            </m:ctrlPr>
          </m:sSupPr>
          <m:e>
            <m:r>
              <w:rPr>
                <w:rFonts w:ascii="Cambria Math" w:eastAsiaTheme="minorEastAsia" w:hAnsi="Cambria Math"/>
                <w:sz w:val="22"/>
                <w:lang w:bidi="en-US"/>
              </w:rPr>
              <m:t>ω</m:t>
            </m:r>
          </m:e>
          <m:sup>
            <m:r>
              <w:rPr>
                <w:rFonts w:ascii="Cambria Math" w:eastAsiaTheme="minorEastAsia" w:hAnsi="Cambria Math"/>
                <w:sz w:val="22"/>
                <w:lang w:bidi="en-US"/>
              </w:rPr>
              <m:t>T</m:t>
            </m:r>
          </m:sup>
        </m:sSup>
      </m:oMath>
      <w:r w:rsidR="0023344B" w:rsidRPr="006539F9">
        <w:rPr>
          <w:rFonts w:eastAsiaTheme="minorEastAsia"/>
          <w:sz w:val="22"/>
          <w:lang w:bidi="en-US"/>
        </w:rPr>
        <w:t xml:space="preserve"> (where T represents the length of the sequence) is then given by:</w:t>
      </w:r>
    </w:p>
    <w:p w:rsidR="00D76A92" w:rsidRPr="006539F9" w:rsidRDefault="000B075A" w:rsidP="000B075A">
      <w:pPr>
        <w:tabs>
          <w:tab w:val="center" w:pos="4590"/>
          <w:tab w:val="right" w:pos="9360"/>
        </w:tabs>
        <w:rPr>
          <w:rFonts w:eastAsiaTheme="minorEastAsia"/>
          <w:b/>
          <w:sz w:val="22"/>
          <w:lang w:bidi="en-US"/>
        </w:rPr>
      </w:pPr>
      <w:r w:rsidRPr="006539F9">
        <w:rPr>
          <w:rFonts w:eastAsiaTheme="minorEastAsia"/>
          <w:sz w:val="22"/>
          <w:lang w:bidi="en-US"/>
        </w:rPr>
        <w:tab/>
      </w:r>
      <m:oMath>
        <m:r>
          <w:rPr>
            <w:rFonts w:ascii="Cambria Math" w:eastAsiaTheme="minorEastAsia" w:hAnsi="Cambria Math"/>
            <w:sz w:val="22"/>
            <w:lang w:bidi="en-US"/>
          </w:rPr>
          <m:t>P</m:t>
        </m:r>
        <m:d>
          <m:dPr>
            <m:ctrlPr>
              <w:rPr>
                <w:rFonts w:ascii="Cambria Math" w:eastAsiaTheme="minorEastAsia" w:hAnsi="Cambria Math"/>
                <w:i/>
                <w:sz w:val="22"/>
                <w:lang w:bidi="en-US"/>
              </w:rPr>
            </m:ctrlPr>
          </m:dPr>
          <m:e>
            <m:sSub>
              <m:sSubPr>
                <m:ctrlPr>
                  <w:rPr>
                    <w:rFonts w:ascii="Cambria Math" w:eastAsiaTheme="minorEastAsia" w:hAnsi="Cambria Math"/>
                    <w:i/>
                    <w:sz w:val="22"/>
                    <w:lang w:bidi="en-US"/>
                  </w:rPr>
                </m:ctrlPr>
              </m:sSubPr>
              <m:e>
                <m:r>
                  <w:rPr>
                    <w:rFonts w:ascii="Cambria Math" w:eastAsiaTheme="minorEastAsia" w:hAnsi="Cambria Math"/>
                    <w:sz w:val="22"/>
                    <w:lang w:bidi="en-US"/>
                  </w:rPr>
                  <m:t>ω</m:t>
                </m:r>
              </m:e>
              <m:sub>
                <m:r>
                  <w:rPr>
                    <w:rFonts w:ascii="Cambria Math" w:eastAsiaTheme="minorEastAsia" w:hAnsi="Cambria Math"/>
                    <w:sz w:val="22"/>
                    <w:lang w:bidi="en-US"/>
                  </w:rPr>
                  <m:t>j</m:t>
                </m:r>
              </m:sub>
            </m:sSub>
            <m:d>
              <m:dPr>
                <m:ctrlPr>
                  <w:rPr>
                    <w:rFonts w:ascii="Cambria Math" w:eastAsiaTheme="minorEastAsia" w:hAnsi="Cambria Math"/>
                    <w:i/>
                    <w:sz w:val="22"/>
                    <w:lang w:bidi="en-US"/>
                  </w:rPr>
                </m:ctrlPr>
              </m:dPr>
              <m:e>
                <m:r>
                  <w:rPr>
                    <w:rFonts w:ascii="Cambria Math" w:eastAsiaTheme="minorEastAsia" w:hAnsi="Cambria Math"/>
                    <w:sz w:val="22"/>
                    <w:lang w:bidi="en-US"/>
                  </w:rPr>
                  <m:t>t+1</m:t>
                </m:r>
              </m:e>
            </m:d>
          </m:e>
          <m:e>
            <m:sSub>
              <m:sSubPr>
                <m:ctrlPr>
                  <w:rPr>
                    <w:rFonts w:ascii="Cambria Math" w:eastAsiaTheme="minorEastAsia" w:hAnsi="Cambria Math"/>
                    <w:i/>
                    <w:sz w:val="22"/>
                    <w:lang w:bidi="en-US"/>
                  </w:rPr>
                </m:ctrlPr>
              </m:sSubPr>
              <m:e>
                <m:r>
                  <w:rPr>
                    <w:rFonts w:ascii="Cambria Math" w:eastAsiaTheme="minorEastAsia" w:hAnsi="Cambria Math"/>
                    <w:sz w:val="22"/>
                    <w:lang w:bidi="en-US"/>
                  </w:rPr>
                  <m:t>ω</m:t>
                </m:r>
              </m:e>
              <m:sub>
                <m:r>
                  <w:rPr>
                    <w:rFonts w:ascii="Cambria Math" w:eastAsiaTheme="minorEastAsia" w:hAnsi="Cambria Math"/>
                    <w:sz w:val="22"/>
                    <w:lang w:bidi="en-US"/>
                  </w:rPr>
                  <m:t>i</m:t>
                </m:r>
              </m:sub>
            </m:sSub>
            <m:d>
              <m:dPr>
                <m:ctrlPr>
                  <w:rPr>
                    <w:rFonts w:ascii="Cambria Math" w:eastAsiaTheme="minorEastAsia" w:hAnsi="Cambria Math"/>
                    <w:i/>
                    <w:sz w:val="22"/>
                    <w:lang w:bidi="en-US"/>
                  </w:rPr>
                </m:ctrlPr>
              </m:dPr>
              <m:e>
                <m:r>
                  <w:rPr>
                    <w:rFonts w:ascii="Cambria Math" w:eastAsiaTheme="minorEastAsia" w:hAnsi="Cambria Math"/>
                    <w:sz w:val="22"/>
                    <w:lang w:bidi="en-US"/>
                  </w:rPr>
                  <m:t>t</m:t>
                </m:r>
              </m:e>
            </m:d>
          </m:e>
        </m:d>
        <m:r>
          <w:rPr>
            <w:rFonts w:ascii="Cambria Math" w:eastAsiaTheme="minorEastAsia" w:hAnsi="Cambria Math"/>
            <w:sz w:val="22"/>
            <w:lang w:bidi="en-US"/>
          </w:rPr>
          <m:t>=</m:t>
        </m:r>
        <m:sSub>
          <m:sSubPr>
            <m:ctrlPr>
              <w:rPr>
                <w:rFonts w:ascii="Cambria Math" w:eastAsiaTheme="minorEastAsia" w:hAnsi="Cambria Math"/>
                <w:i/>
                <w:sz w:val="22"/>
                <w:lang w:bidi="en-US"/>
              </w:rPr>
            </m:ctrlPr>
          </m:sSubPr>
          <m:e>
            <m:r>
              <w:rPr>
                <w:rFonts w:ascii="Cambria Math" w:eastAsiaTheme="minorEastAsia" w:hAnsi="Cambria Math"/>
                <w:sz w:val="22"/>
                <w:lang w:bidi="en-US"/>
              </w:rPr>
              <m:t>a</m:t>
            </m:r>
          </m:e>
          <m:sub>
            <m:r>
              <w:rPr>
                <w:rFonts w:ascii="Cambria Math" w:eastAsiaTheme="minorEastAsia" w:hAnsi="Cambria Math"/>
                <w:sz w:val="22"/>
                <w:lang w:bidi="en-US"/>
              </w:rPr>
              <m:t>ij</m:t>
            </m:r>
          </m:sub>
        </m:sSub>
      </m:oMath>
      <w:r w:rsidR="00C82FF3" w:rsidRPr="006539F9">
        <w:rPr>
          <w:rFonts w:eastAsiaTheme="minorEastAsia"/>
          <w:sz w:val="22"/>
          <w:lang w:bidi="en-US"/>
        </w:rPr>
        <w:tab/>
      </w:r>
      <w:r w:rsidR="00C82FF3" w:rsidRPr="006539F9">
        <w:rPr>
          <w:rFonts w:eastAsiaTheme="minorEastAsia"/>
          <w:b/>
          <w:sz w:val="22"/>
          <w:lang w:bidi="en-US"/>
        </w:rPr>
        <w:t>(</w:t>
      </w:r>
      <w:r w:rsidR="00C82FF3" w:rsidRPr="006539F9">
        <w:rPr>
          <w:rFonts w:eastAsiaTheme="minorEastAsia"/>
          <w:b/>
          <w:sz w:val="22"/>
          <w:lang w:bidi="en-US"/>
        </w:rPr>
        <w:fldChar w:fldCharType="begin"/>
      </w:r>
      <w:r w:rsidR="00C82FF3" w:rsidRPr="006539F9">
        <w:rPr>
          <w:rFonts w:eastAsiaTheme="minorEastAsia"/>
          <w:b/>
          <w:sz w:val="22"/>
          <w:lang w:bidi="en-US"/>
        </w:rPr>
        <w:instrText xml:space="preserve"> SEQ equation \* MERGEFORMAT </w:instrText>
      </w:r>
      <w:r w:rsidR="00C82FF3" w:rsidRPr="006539F9">
        <w:rPr>
          <w:rFonts w:eastAsiaTheme="minorEastAsia"/>
          <w:b/>
          <w:sz w:val="22"/>
          <w:lang w:bidi="en-US"/>
        </w:rPr>
        <w:fldChar w:fldCharType="separate"/>
      </w:r>
      <w:r w:rsidR="00D21378">
        <w:rPr>
          <w:rFonts w:eastAsiaTheme="minorEastAsia"/>
          <w:b/>
          <w:noProof/>
          <w:sz w:val="22"/>
          <w:lang w:bidi="en-US"/>
        </w:rPr>
        <w:t>1</w:t>
      </w:r>
      <w:r w:rsidR="00C82FF3" w:rsidRPr="006539F9">
        <w:rPr>
          <w:rFonts w:eastAsiaTheme="minorEastAsia"/>
          <w:b/>
          <w:sz w:val="22"/>
          <w:lang w:bidi="en-US"/>
        </w:rPr>
        <w:fldChar w:fldCharType="end"/>
      </w:r>
      <w:r w:rsidR="00C82FF3" w:rsidRPr="006539F9">
        <w:rPr>
          <w:rFonts w:eastAsiaTheme="minorEastAsia"/>
          <w:b/>
          <w:sz w:val="22"/>
          <w:lang w:bidi="en-US"/>
        </w:rPr>
        <w:t>)</w:t>
      </w:r>
    </w:p>
    <w:p w:rsidR="00B204C1" w:rsidRDefault="00287FBB" w:rsidP="00093EF0">
      <w:pPr>
        <w:tabs>
          <w:tab w:val="center" w:pos="4590"/>
          <w:tab w:val="right" w:pos="9360"/>
        </w:tabs>
        <w:spacing w:line="480" w:lineRule="auto"/>
        <w:jc w:val="both"/>
        <w:rPr>
          <w:rFonts w:eastAsiaTheme="minorEastAsia"/>
          <w:sz w:val="22"/>
          <w:lang w:bidi="en-US"/>
        </w:rPr>
      </w:pPr>
      <w:r w:rsidRPr="00287FBB">
        <w:rPr>
          <w:rFonts w:eastAsiaTheme="minorEastAsia"/>
          <w:noProof/>
          <w:sz w:val="22"/>
        </w:rPr>
        <w:lastRenderedPageBreak/>
        <mc:AlternateContent>
          <mc:Choice Requires="wps">
            <w:drawing>
              <wp:anchor distT="45720" distB="45720" distL="114300" distR="114300" simplePos="0" relativeHeight="251665408" behindDoc="0" locked="0" layoutInCell="1" allowOverlap="1" wp14:anchorId="5EF72600" wp14:editId="4A79B6AD">
                <wp:simplePos x="0" y="0"/>
                <wp:positionH relativeFrom="margin">
                  <wp:align>right</wp:align>
                </wp:positionH>
                <wp:positionV relativeFrom="paragraph">
                  <wp:posOffset>1906270</wp:posOffset>
                </wp:positionV>
                <wp:extent cx="5925820" cy="1466215"/>
                <wp:effectExtent l="0" t="0" r="0" b="6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66215"/>
                        </a:xfrm>
                        <a:prstGeom prst="rect">
                          <a:avLst/>
                        </a:prstGeom>
                        <a:noFill/>
                        <a:ln w="9525">
                          <a:noFill/>
                          <a:miter lim="800000"/>
                          <a:headEnd/>
                          <a:tailEnd/>
                        </a:ln>
                      </wps:spPr>
                      <wps:txbx>
                        <w:txbxContent>
                          <w:p w:rsidR="001170CA" w:rsidRDefault="001170CA" w:rsidP="000D1841">
                            <w:pPr>
                              <w:jc w:val="center"/>
                            </w:pPr>
                            <w:r>
                              <w:rPr>
                                <w:noProof/>
                              </w:rPr>
                              <w:drawing>
                                <wp:inline distT="0" distB="0" distL="0" distR="0" wp14:anchorId="750B5CEA" wp14:editId="4FF879D6">
                                  <wp:extent cx="2190750" cy="885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750" cy="885825"/>
                                          </a:xfrm>
                                          <a:prstGeom prst="rect">
                                            <a:avLst/>
                                          </a:prstGeom>
                                          <a:solidFill>
                                            <a:srgbClr val="FFFFFF"/>
                                          </a:solidFill>
                                          <a:ln w="9525">
                                            <a:noFill/>
                                            <a:miter lim="800000"/>
                                            <a:headEnd/>
                                            <a:tailEnd/>
                                          </a:ln>
                                        </pic:spPr>
                                      </pic:pic>
                                    </a:graphicData>
                                  </a:graphic>
                                </wp:inline>
                              </w:drawing>
                            </w:r>
                          </w:p>
                          <w:p w:rsidR="001170CA" w:rsidRPr="00287FBB" w:rsidRDefault="001170CA" w:rsidP="00EC3F5D">
                            <w:pPr>
                              <w:pStyle w:val="Caption"/>
                              <w:jc w:val="center"/>
                              <w:rPr>
                                <w:b/>
                                <w:i w:val="0"/>
                                <w:noProof/>
                                <w:color w:val="000000" w:themeColor="text1"/>
                                <w:sz w:val="20"/>
                                <w:szCs w:val="20"/>
                                <w:lang w:bidi="en-US"/>
                              </w:rPr>
                            </w:pPr>
                            <w:bookmarkStart w:id="26" w:name="_Ref467778074"/>
                            <w:bookmarkStart w:id="27" w:name="_Toc468487746"/>
                            <w:r w:rsidRPr="00287FBB">
                              <w:rPr>
                                <w:b/>
                                <w:i w:val="0"/>
                                <w:color w:val="000000" w:themeColor="text1"/>
                                <w:sz w:val="20"/>
                                <w:szCs w:val="20"/>
                              </w:rPr>
                              <w:t xml:space="preserve">Figure </w:t>
                            </w:r>
                            <w:r w:rsidRPr="00287FBB">
                              <w:rPr>
                                <w:b/>
                                <w:i w:val="0"/>
                                <w:color w:val="000000" w:themeColor="text1"/>
                                <w:sz w:val="20"/>
                                <w:szCs w:val="20"/>
                              </w:rPr>
                              <w:fldChar w:fldCharType="begin"/>
                            </w:r>
                            <w:r w:rsidRPr="00287FBB">
                              <w:rPr>
                                <w:b/>
                                <w:i w:val="0"/>
                                <w:color w:val="000000" w:themeColor="text1"/>
                                <w:sz w:val="20"/>
                                <w:szCs w:val="20"/>
                              </w:rPr>
                              <w:instrText xml:space="preserve"> SEQ Figure \* ARABIC </w:instrText>
                            </w:r>
                            <w:r w:rsidRPr="00287FBB">
                              <w:rPr>
                                <w:b/>
                                <w:i w:val="0"/>
                                <w:color w:val="000000" w:themeColor="text1"/>
                                <w:sz w:val="20"/>
                                <w:szCs w:val="20"/>
                              </w:rPr>
                              <w:fldChar w:fldCharType="separate"/>
                            </w:r>
                            <w:r w:rsidR="00FD41F6">
                              <w:rPr>
                                <w:b/>
                                <w:i w:val="0"/>
                                <w:noProof/>
                                <w:color w:val="000000" w:themeColor="text1"/>
                                <w:sz w:val="20"/>
                                <w:szCs w:val="20"/>
                              </w:rPr>
                              <w:t>4</w:t>
                            </w:r>
                            <w:r w:rsidRPr="00287FBB">
                              <w:rPr>
                                <w:b/>
                                <w:i w:val="0"/>
                                <w:color w:val="000000" w:themeColor="text1"/>
                                <w:sz w:val="20"/>
                                <w:szCs w:val="20"/>
                              </w:rPr>
                              <w:fldChar w:fldCharType="end"/>
                            </w:r>
                            <w:bookmarkEnd w:id="26"/>
                            <w:r w:rsidRPr="00287FBB">
                              <w:rPr>
                                <w:b/>
                                <w:i w:val="0"/>
                                <w:color w:val="000000" w:themeColor="text1"/>
                                <w:sz w:val="20"/>
                                <w:szCs w:val="20"/>
                              </w:rPr>
                              <w:t xml:space="preserve">. </w:t>
                            </w:r>
                            <w:r>
                              <w:rPr>
                                <w:i w:val="0"/>
                                <w:color w:val="000000" w:themeColor="text1"/>
                                <w:sz w:val="20"/>
                                <w:szCs w:val="20"/>
                              </w:rPr>
                              <w:t xml:space="preserve">Example of a basic Markov model with states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ω</m:t>
                                  </m:r>
                                </m:e>
                                <m:sub>
                                  <m:r>
                                    <w:rPr>
                                      <w:rFonts w:ascii="Cambria Math" w:hAnsi="Cambria Math"/>
                                      <w:color w:val="000000" w:themeColor="text1"/>
                                      <w:sz w:val="20"/>
                                      <w:szCs w:val="20"/>
                                    </w:rPr>
                                    <m:t>i</m:t>
                                  </m:r>
                                </m:sub>
                              </m:sSub>
                            </m:oMath>
                            <w:r>
                              <w:rPr>
                                <w:rFonts w:eastAsiaTheme="minorEastAsia"/>
                                <w:i w:val="0"/>
                                <w:color w:val="000000" w:themeColor="text1"/>
                                <w:sz w:val="20"/>
                                <w:szCs w:val="20"/>
                              </w:rPr>
                              <w:t xml:space="preserve"> and transition probabilities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ij</m:t>
                                  </m:r>
                                </m:sub>
                              </m:sSub>
                            </m:oMath>
                            <w:bookmarkEnd w:id="27"/>
                          </w:p>
                          <w:p w:rsidR="001170CA" w:rsidRDefault="00117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72600" id="_x0000_s1029" type="#_x0000_t202" style="position:absolute;left:0;text-align:left;margin-left:415.4pt;margin-top:150.1pt;width:466.6pt;height:115.4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E0DgIAAPoDAAAOAAAAZHJzL2Uyb0RvYy54bWysU9uO2yAQfa/Uf0C8N740ThMrzmq7260q&#10;bS/Sbj+AYByjAkOBxE6/fgecpFH7VpUHBMzMmTlnhvXNqBU5COclmIYWs5wSYTi00uwa+v354c2S&#10;Eh+YaZkCIxp6FJ7ebF6/Wg+2FiX0oFrhCIIYXw+2oX0Its4yz3uhmZ+BFQaNHTjNAl7dLmsdGxBd&#10;q6zM80U2gGutAy68x9f7yUg3Cb/rBA9fu86LQFRDsbaQdpf2bdyzzZrVO8dsL/mpDPYPVWgmDSa9&#10;QN2zwMjeyb+gtOQOPHRhxkFn0HWSi8QB2RT5H2yeemZF4oLieHuRyf8/WP7l8M0R2TZ0QYlhGlv0&#10;LMZA3sNIyqjOYH2NTk8W3cKIz9jlxNTbR+A/PDFw1zOzE7fOwdAL1mJ1RYzMrkInHB9BtsNnaDEN&#10;2wdIQGPndJQOxSCIjl06XjoTS+H4WK3KalmiiaOtmC8WZVGlHKw+h1vnw0cBmsRDQx22PsGzw6MP&#10;sRxWn11iNgMPUqnUfmXI0NBVVVYp4MqiZcDpVFI3dJnHNc1LZPnBtCk4MKmmMyZQ5kQ7Mp04h3E7&#10;Jn3fntXcQntEHRxMw4ifBw89uF+UDDiIDfU/98wJStQng1quivk8Tm66zKt3UQV3bdleW5jhCNXQ&#10;QMl0vAtp2ifKt6h5J5MasTlTJaeSccCSSKfPECf4+p68fn/ZzQsAAAD//wMAUEsDBBQABgAIAAAA&#10;IQArT16g3QAAAAgBAAAPAAAAZHJzL2Rvd25yZXYueG1sTI/NTsMwEITvSLyDtUjcqJ2GIhqyqRCI&#10;K4jyI3Fz420SEa+j2G3C27Oc6G1Ws5r5ptzMvldHGmMXGCFbGFDEdXAdNwjvb09Xt6BisuxsH5gQ&#10;fijCpjo/K23hwsSvdNymRkkIx8IitCkNhdaxbsnbuAgDsXj7MHqb5Bwb7UY7Sbjv9dKYG+1tx9LQ&#10;2oEeWqq/tweP8PG8//q8Ni/No18NU5iNZr/WiJcX8/0dqERz+n+GP3xBh0qYduHALqoeQYYkhNyY&#10;JSix13kuYoewyrMMdFXq0wHVLwAAAP//AwBQSwECLQAUAAYACAAAACEAtoM4kv4AAADhAQAAEwAA&#10;AAAAAAAAAAAAAAAAAAAAW0NvbnRlbnRfVHlwZXNdLnhtbFBLAQItABQABgAIAAAAIQA4/SH/1gAA&#10;AJQBAAALAAAAAAAAAAAAAAAAAC8BAABfcmVscy8ucmVsc1BLAQItABQABgAIAAAAIQCE6TE0DgIA&#10;APoDAAAOAAAAAAAAAAAAAAAAAC4CAABkcnMvZTJvRG9jLnhtbFBLAQItABQABgAIAAAAIQArT16g&#10;3QAAAAgBAAAPAAAAAAAAAAAAAAAAAGgEAABkcnMvZG93bnJldi54bWxQSwUGAAAAAAQABADzAAAA&#10;cgUAAAAA&#10;" filled="f" stroked="f">
                <v:textbox>
                  <w:txbxContent>
                    <w:p w:rsidR="001170CA" w:rsidRDefault="001170CA" w:rsidP="000D1841">
                      <w:pPr>
                        <w:jc w:val="center"/>
                      </w:pPr>
                      <w:r>
                        <w:rPr>
                          <w:noProof/>
                        </w:rPr>
                        <w:drawing>
                          <wp:inline distT="0" distB="0" distL="0" distR="0" wp14:anchorId="750B5CEA" wp14:editId="4FF879D6">
                            <wp:extent cx="2190750" cy="885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750" cy="885825"/>
                                    </a:xfrm>
                                    <a:prstGeom prst="rect">
                                      <a:avLst/>
                                    </a:prstGeom>
                                    <a:solidFill>
                                      <a:srgbClr val="FFFFFF"/>
                                    </a:solidFill>
                                    <a:ln w="9525">
                                      <a:noFill/>
                                      <a:miter lim="800000"/>
                                      <a:headEnd/>
                                      <a:tailEnd/>
                                    </a:ln>
                                  </pic:spPr>
                                </pic:pic>
                              </a:graphicData>
                            </a:graphic>
                          </wp:inline>
                        </w:drawing>
                      </w:r>
                    </w:p>
                    <w:p w:rsidR="001170CA" w:rsidRPr="00287FBB" w:rsidRDefault="001170CA" w:rsidP="00EC3F5D">
                      <w:pPr>
                        <w:pStyle w:val="Caption"/>
                        <w:jc w:val="center"/>
                        <w:rPr>
                          <w:b/>
                          <w:i w:val="0"/>
                          <w:noProof/>
                          <w:color w:val="000000" w:themeColor="text1"/>
                          <w:sz w:val="20"/>
                          <w:szCs w:val="20"/>
                          <w:lang w:bidi="en-US"/>
                        </w:rPr>
                      </w:pPr>
                      <w:bookmarkStart w:id="28" w:name="_Ref467778074"/>
                      <w:bookmarkStart w:id="29" w:name="_Toc468487746"/>
                      <w:r w:rsidRPr="00287FBB">
                        <w:rPr>
                          <w:b/>
                          <w:i w:val="0"/>
                          <w:color w:val="000000" w:themeColor="text1"/>
                          <w:sz w:val="20"/>
                          <w:szCs w:val="20"/>
                        </w:rPr>
                        <w:t xml:space="preserve">Figure </w:t>
                      </w:r>
                      <w:r w:rsidRPr="00287FBB">
                        <w:rPr>
                          <w:b/>
                          <w:i w:val="0"/>
                          <w:color w:val="000000" w:themeColor="text1"/>
                          <w:sz w:val="20"/>
                          <w:szCs w:val="20"/>
                        </w:rPr>
                        <w:fldChar w:fldCharType="begin"/>
                      </w:r>
                      <w:r w:rsidRPr="00287FBB">
                        <w:rPr>
                          <w:b/>
                          <w:i w:val="0"/>
                          <w:color w:val="000000" w:themeColor="text1"/>
                          <w:sz w:val="20"/>
                          <w:szCs w:val="20"/>
                        </w:rPr>
                        <w:instrText xml:space="preserve"> SEQ Figure \* ARABIC </w:instrText>
                      </w:r>
                      <w:r w:rsidRPr="00287FBB">
                        <w:rPr>
                          <w:b/>
                          <w:i w:val="0"/>
                          <w:color w:val="000000" w:themeColor="text1"/>
                          <w:sz w:val="20"/>
                          <w:szCs w:val="20"/>
                        </w:rPr>
                        <w:fldChar w:fldCharType="separate"/>
                      </w:r>
                      <w:r w:rsidR="00FD41F6">
                        <w:rPr>
                          <w:b/>
                          <w:i w:val="0"/>
                          <w:noProof/>
                          <w:color w:val="000000" w:themeColor="text1"/>
                          <w:sz w:val="20"/>
                          <w:szCs w:val="20"/>
                        </w:rPr>
                        <w:t>4</w:t>
                      </w:r>
                      <w:r w:rsidRPr="00287FBB">
                        <w:rPr>
                          <w:b/>
                          <w:i w:val="0"/>
                          <w:color w:val="000000" w:themeColor="text1"/>
                          <w:sz w:val="20"/>
                          <w:szCs w:val="20"/>
                        </w:rPr>
                        <w:fldChar w:fldCharType="end"/>
                      </w:r>
                      <w:bookmarkEnd w:id="28"/>
                      <w:r w:rsidRPr="00287FBB">
                        <w:rPr>
                          <w:b/>
                          <w:i w:val="0"/>
                          <w:color w:val="000000" w:themeColor="text1"/>
                          <w:sz w:val="20"/>
                          <w:szCs w:val="20"/>
                        </w:rPr>
                        <w:t xml:space="preserve">. </w:t>
                      </w:r>
                      <w:r>
                        <w:rPr>
                          <w:i w:val="0"/>
                          <w:color w:val="000000" w:themeColor="text1"/>
                          <w:sz w:val="20"/>
                          <w:szCs w:val="20"/>
                        </w:rPr>
                        <w:t xml:space="preserve">Example of a basic Markov model with states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ω</m:t>
                            </m:r>
                          </m:e>
                          <m:sub>
                            <m:r>
                              <w:rPr>
                                <w:rFonts w:ascii="Cambria Math" w:hAnsi="Cambria Math"/>
                                <w:color w:val="000000" w:themeColor="text1"/>
                                <w:sz w:val="20"/>
                                <w:szCs w:val="20"/>
                              </w:rPr>
                              <m:t>i</m:t>
                            </m:r>
                          </m:sub>
                        </m:sSub>
                      </m:oMath>
                      <w:r>
                        <w:rPr>
                          <w:rFonts w:eastAsiaTheme="minorEastAsia"/>
                          <w:i w:val="0"/>
                          <w:color w:val="000000" w:themeColor="text1"/>
                          <w:sz w:val="20"/>
                          <w:szCs w:val="20"/>
                        </w:rPr>
                        <w:t xml:space="preserve"> and transition probabilities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ij</m:t>
                            </m:r>
                          </m:sub>
                        </m:sSub>
                      </m:oMath>
                      <w:bookmarkEnd w:id="29"/>
                    </w:p>
                    <w:p w:rsidR="001170CA" w:rsidRDefault="001170CA"/>
                  </w:txbxContent>
                </v:textbox>
                <w10:wrap type="square" anchorx="margin"/>
              </v:shape>
            </w:pict>
          </mc:Fallback>
        </mc:AlternateContent>
      </w:r>
      <w:r w:rsidR="00D80C12">
        <w:rPr>
          <w:rFonts w:eastAsiaTheme="minorEastAsia"/>
          <w:sz w:val="22"/>
          <w:lang w:bidi="en-US"/>
        </w:rPr>
        <w:t>w</w:t>
      </w:r>
      <w:r w:rsidR="00865240" w:rsidRPr="006539F9">
        <w:rPr>
          <w:rFonts w:eastAsiaTheme="minorEastAsia"/>
          <w:sz w:val="22"/>
          <w:lang w:bidi="en-US"/>
        </w:rPr>
        <w:t xml:space="preserve">here </w:t>
      </w:r>
      <m:oMath>
        <m:sSub>
          <m:sSubPr>
            <m:ctrlPr>
              <w:rPr>
                <w:rFonts w:ascii="Cambria Math" w:eastAsiaTheme="minorEastAsia" w:hAnsi="Cambria Math"/>
                <w:i/>
                <w:sz w:val="22"/>
                <w:lang w:bidi="en-US"/>
              </w:rPr>
            </m:ctrlPr>
          </m:sSubPr>
          <m:e>
            <m:r>
              <w:rPr>
                <w:rFonts w:ascii="Cambria Math" w:eastAsiaTheme="minorEastAsia" w:hAnsi="Cambria Math"/>
                <w:sz w:val="22"/>
                <w:lang w:bidi="en-US"/>
              </w:rPr>
              <m:t>a</m:t>
            </m:r>
          </m:e>
          <m:sub>
            <m:r>
              <w:rPr>
                <w:rFonts w:ascii="Cambria Math" w:eastAsiaTheme="minorEastAsia" w:hAnsi="Cambria Math"/>
                <w:sz w:val="22"/>
                <w:lang w:bidi="en-US"/>
              </w:rPr>
              <m:t>ij</m:t>
            </m:r>
          </m:sub>
        </m:sSub>
      </m:oMath>
      <w:r w:rsidR="00865240" w:rsidRPr="006539F9">
        <w:rPr>
          <w:rFonts w:eastAsiaTheme="minorEastAsia"/>
          <w:sz w:val="22"/>
          <w:lang w:bidi="en-US"/>
        </w:rPr>
        <w:t xml:space="preserve"> represents a transition probability, or the probability of being in state </w:t>
      </w:r>
      <m:oMath>
        <m:sSub>
          <m:sSubPr>
            <m:ctrlPr>
              <w:rPr>
                <w:rFonts w:ascii="Cambria Math" w:eastAsiaTheme="minorEastAsia" w:hAnsi="Cambria Math"/>
                <w:i/>
                <w:sz w:val="22"/>
                <w:lang w:bidi="en-US"/>
              </w:rPr>
            </m:ctrlPr>
          </m:sSubPr>
          <m:e>
            <m:r>
              <w:rPr>
                <w:rFonts w:ascii="Cambria Math" w:eastAsiaTheme="minorEastAsia" w:hAnsi="Cambria Math"/>
                <w:sz w:val="22"/>
                <w:lang w:bidi="en-US"/>
              </w:rPr>
              <m:t>ω</m:t>
            </m:r>
          </m:e>
          <m:sub>
            <m:r>
              <w:rPr>
                <w:rFonts w:ascii="Cambria Math" w:eastAsiaTheme="minorEastAsia" w:hAnsi="Cambria Math"/>
                <w:sz w:val="22"/>
                <w:lang w:bidi="en-US"/>
              </w:rPr>
              <m:t>j</m:t>
            </m:r>
          </m:sub>
        </m:sSub>
      </m:oMath>
      <w:r w:rsidR="00865240" w:rsidRPr="006539F9">
        <w:rPr>
          <w:rFonts w:eastAsiaTheme="minorEastAsia"/>
          <w:sz w:val="22"/>
          <w:lang w:bidi="en-US"/>
        </w:rPr>
        <w:t xml:space="preserve"> </w:t>
      </w:r>
      <w:r w:rsidR="00E22DBE" w:rsidRPr="006539F9">
        <w:rPr>
          <w:rFonts w:eastAsiaTheme="minorEastAsia"/>
          <w:sz w:val="22"/>
          <w:lang w:bidi="en-US"/>
        </w:rPr>
        <w:t xml:space="preserve">at </w:t>
      </w:r>
      <m:oMath>
        <m:r>
          <w:rPr>
            <w:rFonts w:ascii="Cambria Math" w:eastAsiaTheme="minorEastAsia" w:hAnsi="Cambria Math"/>
            <w:sz w:val="22"/>
            <w:lang w:bidi="en-US"/>
          </w:rPr>
          <m:t>t+1</m:t>
        </m:r>
      </m:oMath>
      <w:r w:rsidR="00E22DBE" w:rsidRPr="006539F9">
        <w:rPr>
          <w:rFonts w:eastAsiaTheme="minorEastAsia"/>
          <w:sz w:val="22"/>
          <w:lang w:bidi="en-US"/>
        </w:rPr>
        <w:t xml:space="preserve"> given that the state at </w:t>
      </w:r>
      <m:oMath>
        <m:r>
          <w:rPr>
            <w:rFonts w:ascii="Cambria Math" w:eastAsiaTheme="minorEastAsia" w:hAnsi="Cambria Math"/>
            <w:sz w:val="22"/>
            <w:lang w:bidi="en-US"/>
          </w:rPr>
          <m:t>t</m:t>
        </m:r>
      </m:oMath>
      <w:r w:rsidR="00E22DBE" w:rsidRPr="006539F9">
        <w:rPr>
          <w:rFonts w:eastAsiaTheme="minorEastAsia"/>
          <w:sz w:val="22"/>
          <w:lang w:bidi="en-US"/>
        </w:rPr>
        <w:t xml:space="preserve"> is </w:t>
      </w:r>
      <m:oMath>
        <m:sSub>
          <m:sSubPr>
            <m:ctrlPr>
              <w:rPr>
                <w:rFonts w:ascii="Cambria Math" w:eastAsiaTheme="minorEastAsia" w:hAnsi="Cambria Math"/>
                <w:i/>
                <w:sz w:val="22"/>
                <w:lang w:bidi="en-US"/>
              </w:rPr>
            </m:ctrlPr>
          </m:sSubPr>
          <m:e>
            <m:r>
              <w:rPr>
                <w:rFonts w:ascii="Cambria Math" w:eastAsiaTheme="minorEastAsia" w:hAnsi="Cambria Math"/>
                <w:sz w:val="22"/>
                <w:lang w:bidi="en-US"/>
              </w:rPr>
              <m:t>ω</m:t>
            </m:r>
          </m:e>
          <m:sub>
            <m:r>
              <w:rPr>
                <w:rFonts w:ascii="Cambria Math" w:eastAsiaTheme="minorEastAsia" w:hAnsi="Cambria Math"/>
                <w:sz w:val="22"/>
                <w:lang w:bidi="en-US"/>
              </w:rPr>
              <m:t>i</m:t>
            </m:r>
          </m:sub>
        </m:sSub>
      </m:oMath>
      <w:r w:rsidR="0007070A">
        <w:rPr>
          <w:rFonts w:eastAsiaTheme="minorEastAsia"/>
          <w:sz w:val="22"/>
          <w:lang w:bidi="en-US"/>
        </w:rPr>
        <w:t xml:space="preserve"> </w:t>
      </w:r>
      <w:r w:rsidR="009B5581">
        <w:rPr>
          <w:rFonts w:eastAsiaTheme="minorEastAsia"/>
          <w:sz w:val="22"/>
          <w:lang w:bidi="en-US"/>
        </w:rPr>
        <w:fldChar w:fldCharType="begin" w:fldLock="1"/>
      </w:r>
      <w:r w:rsidR="00891A7F">
        <w:rPr>
          <w:rFonts w:eastAsiaTheme="minorEastAsia"/>
          <w:sz w:val="22"/>
          <w:lang w:bidi="en-US"/>
        </w:rPr>
        <w:instrText>ADDIN CSL_CITATION { "citationItems" : [ { "id" : "ITEM-1", "itemData" : { "DOI" : "10.1007/BF01237942", "ISBN" : "0471056693", "ISSN" : "1433-7541", "PMID" : "2630878", "abstract" : "Introduction to Mathematical Techniques in Pattern Recognition by Harry C. Andrews This volume is one of the first cohesive treatments of the use of mathematics for studying interactions between various recognition environments. It brings together techniques previously scattered throughout the literature and provides a concise common notation that will facilitate the understanding and comparison of the many aspects of mathematical pattern recognition. The contents of this volume are divided into five interrelated subject areas: Feature Selection, Distribution Free Classification, Statistical Classification, Nonsupervised Learning, and Sequential Learning. Appendices describing specific aspects of feature selection and extensive reference and bibliographies are included. 1972 253 pp. Threshold Logic and its Applications by Saburo Muroga This is the first in-depth exposition of threshold logic and its applications using linear programming and integer programming as optimization tools. It presents threshold logic as a unified theory of conventional simple gates, threshold gates and their networks. This unified viewpoint explicitly reveals many important properties that were formerly concealed in the framework of conventional switching theory (based essentially on and, or and not gates). 1971 478 pp. Knowing and Guessing A Quantitative Study of Inference and Information By Satosi Watanabe This volume presents a coherent theoretical view of a field now split into different disciplines: philosophy, information science, cybernetics, psychology, electrical engineering, and physics. The target of investigation is the cognitive process of knowing and guessing. In contrast to traditional philosophy, the approach is quantitative rather than qualitative. The study is formal in the sense that the author is not interested in the contents of knowledge or the physiological mechanism of the process of knowing.", "author" : [ { "dropping-particle" : "", "family" : "Duda", "given" : "Richard O.", "non-dropping-particle" : "", "parse-names" : false, "suffix" : "" }, { "dropping-particle" : "", "family" : "Hart", "given" : "Peter E.", "non-dropping-particle" : "", "parse-names" : false, "suffix" : "" }, { "dropping-particle" : "", "family" : "Stork", "given" : "David G.", "non-dropping-particle" : "", "parse-names" : false, "suffix" : "" } ], "container-title" : "New York: John Wiley, Section", "id" : "ITEM-1", "issued" : { "date-parts" : [ [ "2001" ] ] }, "number-of-pages" : "680", "title" : "Pattern Classification", "type" : "book" }, "uris" : [ "http://www.mendeley.com/documents/?uuid=4ee65d33-514f-4b7f-a506-f74f1feb32ea" ] } ], "mendeley" : { "formattedCitation" : "(Duda et al., 2001)", "plainTextFormattedCitation" : "(Duda et al., 2001)", "previouslyFormattedCitation" : "(Duda et al., 2001)" }, "properties" : { "noteIndex" : 0 }, "schema" : "https://github.com/citation-style-language/schema/raw/master/csl-citation.json" }</w:instrText>
      </w:r>
      <w:r w:rsidR="009B5581">
        <w:rPr>
          <w:rFonts w:eastAsiaTheme="minorEastAsia"/>
          <w:sz w:val="22"/>
          <w:lang w:bidi="en-US"/>
        </w:rPr>
        <w:fldChar w:fldCharType="separate"/>
      </w:r>
      <w:r w:rsidR="00090BFD" w:rsidRPr="00090BFD">
        <w:rPr>
          <w:rFonts w:eastAsiaTheme="minorEastAsia"/>
          <w:noProof/>
          <w:sz w:val="22"/>
          <w:lang w:bidi="en-US"/>
        </w:rPr>
        <w:t>(Duda et al., 2001)</w:t>
      </w:r>
      <w:r w:rsidR="009B5581">
        <w:rPr>
          <w:rFonts w:eastAsiaTheme="minorEastAsia"/>
          <w:sz w:val="22"/>
          <w:lang w:bidi="en-US"/>
        </w:rPr>
        <w:fldChar w:fldCharType="end"/>
      </w:r>
      <w:r w:rsidR="009B5581">
        <w:rPr>
          <w:rFonts w:eastAsiaTheme="minorEastAsia"/>
          <w:sz w:val="22"/>
          <w:lang w:bidi="en-US"/>
        </w:rPr>
        <w:t xml:space="preserve">. </w:t>
      </w:r>
      <w:r w:rsidR="0007070A">
        <w:rPr>
          <w:rFonts w:eastAsiaTheme="minorEastAsia"/>
          <w:sz w:val="22"/>
          <w:lang w:bidi="en-US"/>
        </w:rPr>
        <w:t xml:space="preserve">The state at step </w:t>
      </w:r>
      <m:oMath>
        <m:r>
          <w:rPr>
            <w:rFonts w:ascii="Cambria Math" w:eastAsiaTheme="minorEastAsia" w:hAnsi="Cambria Math"/>
            <w:sz w:val="22"/>
            <w:lang w:bidi="en-US"/>
          </w:rPr>
          <m:t>t+1</m:t>
        </m:r>
      </m:oMath>
      <w:r w:rsidR="0007070A">
        <w:rPr>
          <w:rFonts w:eastAsiaTheme="minorEastAsia"/>
          <w:sz w:val="22"/>
          <w:lang w:bidi="en-US"/>
        </w:rPr>
        <w:t xml:space="preserve"> in a first-order Markov model </w:t>
      </w:r>
      <w:r w:rsidR="00E70061">
        <w:rPr>
          <w:rFonts w:eastAsiaTheme="minorEastAsia"/>
          <w:sz w:val="22"/>
          <w:lang w:bidi="en-US"/>
        </w:rPr>
        <w:t xml:space="preserve">is a function that only depends </w:t>
      </w:r>
      <w:r w:rsidR="0038336B">
        <w:rPr>
          <w:rFonts w:eastAsiaTheme="minorEastAsia"/>
          <w:sz w:val="22"/>
          <w:lang w:bidi="en-US"/>
        </w:rPr>
        <w:t xml:space="preserve">on </w:t>
      </w:r>
      <m:oMath>
        <m:r>
          <w:rPr>
            <w:rFonts w:ascii="Cambria Math" w:eastAsiaTheme="minorEastAsia" w:hAnsi="Cambria Math"/>
            <w:sz w:val="22"/>
            <w:lang w:bidi="en-US"/>
          </w:rPr>
          <m:t>t</m:t>
        </m:r>
      </m:oMath>
      <w:r w:rsidR="00895E7F">
        <w:rPr>
          <w:rFonts w:eastAsiaTheme="minorEastAsia"/>
          <w:sz w:val="22"/>
          <w:lang w:bidi="en-US"/>
        </w:rPr>
        <w:t xml:space="preserve">. Higher order Markov chains allow to </w:t>
      </w:r>
      <w:r w:rsidR="009A2107">
        <w:rPr>
          <w:rFonts w:eastAsiaTheme="minorEastAsia"/>
          <w:sz w:val="22"/>
          <w:lang w:bidi="en-US"/>
        </w:rPr>
        <w:t>consider states at earlier steps.</w:t>
      </w:r>
      <w:r w:rsidR="005F56A8">
        <w:rPr>
          <w:rFonts w:eastAsiaTheme="minorEastAsia"/>
          <w:sz w:val="22"/>
          <w:lang w:bidi="en-US"/>
        </w:rPr>
        <w:t xml:space="preserve"> </w:t>
      </w:r>
      <w:r w:rsidR="00323385">
        <w:rPr>
          <w:rFonts w:eastAsiaTheme="minorEastAsia"/>
          <w:sz w:val="22"/>
          <w:lang w:bidi="en-US"/>
        </w:rPr>
        <w:t>So far, an observable Markov model, in which each step corresponds to an observable event, has been described.</w:t>
      </w:r>
      <w:r w:rsidR="00126020">
        <w:rPr>
          <w:rFonts w:eastAsiaTheme="minorEastAsia"/>
          <w:sz w:val="22"/>
          <w:lang w:bidi="en-US"/>
        </w:rPr>
        <w:t xml:space="preserve"> </w:t>
      </w:r>
      <w:r w:rsidRPr="00287FBB">
        <w:rPr>
          <w:rFonts w:eastAsiaTheme="minorEastAsia"/>
          <w:b/>
          <w:sz w:val="22"/>
          <w:lang w:bidi="en-US"/>
        </w:rPr>
        <w:fldChar w:fldCharType="begin"/>
      </w:r>
      <w:r w:rsidRPr="00287FBB">
        <w:rPr>
          <w:rFonts w:eastAsiaTheme="minorEastAsia"/>
          <w:b/>
          <w:sz w:val="22"/>
          <w:lang w:bidi="en-US"/>
        </w:rPr>
        <w:instrText xml:space="preserve"> REF _Ref467778074 /*mergeformat \* MERGEFORMAT </w:instrText>
      </w:r>
      <w:r w:rsidRPr="00287FBB">
        <w:rPr>
          <w:rFonts w:eastAsiaTheme="minorEastAsia"/>
          <w:b/>
          <w:sz w:val="22"/>
          <w:lang w:bidi="en-US"/>
        </w:rPr>
        <w:fldChar w:fldCharType="separate"/>
      </w:r>
      <w:r w:rsidR="00D21378" w:rsidRPr="00D21378">
        <w:rPr>
          <w:rFonts w:eastAsiaTheme="minorEastAsia"/>
          <w:b/>
          <w:sz w:val="22"/>
          <w:lang w:bidi="en-US"/>
        </w:rPr>
        <w:t>Figure 4</w:t>
      </w:r>
      <w:r w:rsidRPr="00287FBB">
        <w:rPr>
          <w:rFonts w:eastAsiaTheme="minorEastAsia"/>
          <w:b/>
          <w:sz w:val="22"/>
          <w:lang w:bidi="en-US"/>
        </w:rPr>
        <w:fldChar w:fldCharType="end"/>
      </w:r>
      <w:r>
        <w:rPr>
          <w:rFonts w:eastAsiaTheme="minorEastAsia"/>
          <w:sz w:val="22"/>
          <w:lang w:bidi="en-US"/>
        </w:rPr>
        <w:t xml:space="preserve"> s</w:t>
      </w:r>
      <w:r w:rsidR="001E5704">
        <w:rPr>
          <w:rFonts w:eastAsiaTheme="minorEastAsia"/>
          <w:sz w:val="22"/>
          <w:lang w:bidi="en-US"/>
        </w:rPr>
        <w:t xml:space="preserve">hows an illustration of a three-state Markov </w:t>
      </w:r>
      <w:r w:rsidR="00B204C1">
        <w:rPr>
          <w:rFonts w:eastAsiaTheme="minorEastAsia"/>
          <w:sz w:val="22"/>
          <w:lang w:bidi="en-US"/>
        </w:rPr>
        <w:t xml:space="preserve">model, with its respective states </w:t>
      </w:r>
      <m:oMath>
        <m:sSub>
          <m:sSubPr>
            <m:ctrlPr>
              <w:rPr>
                <w:rFonts w:ascii="Cambria Math" w:eastAsiaTheme="minorEastAsia" w:hAnsi="Cambria Math"/>
                <w:i/>
                <w:sz w:val="22"/>
                <w:lang w:bidi="en-US"/>
              </w:rPr>
            </m:ctrlPr>
          </m:sSubPr>
          <m:e>
            <m:r>
              <w:rPr>
                <w:rFonts w:ascii="Cambria Math" w:eastAsiaTheme="minorEastAsia" w:hAnsi="Cambria Math"/>
                <w:sz w:val="22"/>
                <w:lang w:bidi="en-US"/>
              </w:rPr>
              <m:t>ω</m:t>
            </m:r>
          </m:e>
          <m:sub>
            <m:r>
              <w:rPr>
                <w:rFonts w:ascii="Cambria Math" w:eastAsiaTheme="minorEastAsia" w:hAnsi="Cambria Math"/>
                <w:sz w:val="22"/>
                <w:lang w:bidi="en-US"/>
              </w:rPr>
              <m:t>i</m:t>
            </m:r>
          </m:sub>
        </m:sSub>
      </m:oMath>
      <w:r w:rsidR="00B204C1">
        <w:rPr>
          <w:rFonts w:eastAsiaTheme="minorEastAsia"/>
          <w:sz w:val="22"/>
          <w:lang w:bidi="en-US"/>
        </w:rPr>
        <w:t xml:space="preserve"> represented by nodes and the transiti</w:t>
      </w:r>
      <w:r w:rsidR="00216AEF">
        <w:rPr>
          <w:rFonts w:eastAsiaTheme="minorEastAsia"/>
          <w:sz w:val="22"/>
          <w:lang w:bidi="en-US"/>
        </w:rPr>
        <w:t xml:space="preserve">on probabilities </w:t>
      </w:r>
      <m:oMath>
        <m:sSub>
          <m:sSubPr>
            <m:ctrlPr>
              <w:rPr>
                <w:rFonts w:ascii="Cambria Math" w:eastAsiaTheme="minorEastAsia" w:hAnsi="Cambria Math"/>
                <w:i/>
                <w:sz w:val="22"/>
                <w:lang w:bidi="en-US"/>
              </w:rPr>
            </m:ctrlPr>
          </m:sSubPr>
          <m:e>
            <m:r>
              <w:rPr>
                <w:rFonts w:ascii="Cambria Math" w:eastAsiaTheme="minorEastAsia" w:hAnsi="Cambria Math"/>
                <w:sz w:val="22"/>
                <w:lang w:bidi="en-US"/>
              </w:rPr>
              <m:t>a</m:t>
            </m:r>
          </m:e>
          <m:sub>
            <m:r>
              <w:rPr>
                <w:rFonts w:ascii="Cambria Math" w:eastAsiaTheme="minorEastAsia" w:hAnsi="Cambria Math"/>
                <w:sz w:val="22"/>
                <w:lang w:bidi="en-US"/>
              </w:rPr>
              <m:t>ij</m:t>
            </m:r>
          </m:sub>
        </m:sSub>
        <m:r>
          <w:rPr>
            <w:rFonts w:ascii="Cambria Math" w:eastAsiaTheme="minorEastAsia" w:hAnsi="Cambria Math"/>
            <w:sz w:val="22"/>
            <w:lang w:bidi="en-US"/>
          </w:rPr>
          <m:t xml:space="preserve"> </m:t>
        </m:r>
      </m:oMath>
      <w:r w:rsidR="00216AEF">
        <w:rPr>
          <w:rFonts w:eastAsiaTheme="minorEastAsia"/>
          <w:sz w:val="22"/>
          <w:lang w:bidi="en-US"/>
        </w:rPr>
        <w:t>represented by links.</w:t>
      </w:r>
    </w:p>
    <w:p w:rsidR="0012284B" w:rsidRDefault="008F15DF" w:rsidP="00093EF0">
      <w:pPr>
        <w:tabs>
          <w:tab w:val="center" w:pos="4590"/>
          <w:tab w:val="right" w:pos="9360"/>
        </w:tabs>
        <w:spacing w:line="480" w:lineRule="auto"/>
        <w:ind w:firstLine="720"/>
        <w:jc w:val="both"/>
        <w:rPr>
          <w:rFonts w:eastAsiaTheme="minorEastAsia"/>
          <w:sz w:val="22"/>
          <w:lang w:bidi="en-US"/>
        </w:rPr>
      </w:pPr>
      <w:r>
        <w:rPr>
          <w:rFonts w:eastAsiaTheme="minorEastAsia"/>
          <w:sz w:val="22"/>
          <w:lang w:bidi="en-US"/>
        </w:rPr>
        <w:t>So far, the states of th</w:t>
      </w:r>
      <w:r w:rsidR="006224CD">
        <w:rPr>
          <w:rFonts w:eastAsiaTheme="minorEastAsia"/>
          <w:sz w:val="22"/>
          <w:lang w:bidi="en-US"/>
        </w:rPr>
        <w:t>e model that has been described cor</w:t>
      </w:r>
      <w:r w:rsidR="0016499E">
        <w:rPr>
          <w:rFonts w:eastAsiaTheme="minorEastAsia"/>
          <w:sz w:val="22"/>
          <w:lang w:bidi="en-US"/>
        </w:rPr>
        <w:t>respond to an observable event, which constitute</w:t>
      </w:r>
      <w:r w:rsidR="009F7EB4">
        <w:rPr>
          <w:rFonts w:eastAsiaTheme="minorEastAsia"/>
          <w:sz w:val="22"/>
          <w:lang w:bidi="en-US"/>
        </w:rPr>
        <w:t>s a restrictive model to be applied to problems such as speech recognition</w:t>
      </w:r>
      <w:r w:rsidR="0016499E">
        <w:rPr>
          <w:rFonts w:eastAsiaTheme="minorEastAsia"/>
          <w:sz w:val="22"/>
          <w:lang w:bidi="en-US"/>
        </w:rPr>
        <w:t xml:space="preserve"> </w:t>
      </w:r>
      <w:r w:rsidR="0016499E">
        <w:rPr>
          <w:rFonts w:eastAsiaTheme="minorEastAsia"/>
          <w:sz w:val="22"/>
          <w:lang w:bidi="en-US"/>
        </w:rPr>
        <w:fldChar w:fldCharType="begin" w:fldLock="1"/>
      </w:r>
      <w:r w:rsidR="00891A7F">
        <w:rPr>
          <w:rFonts w:eastAsiaTheme="minorEastAsia"/>
          <w:sz w:val="22"/>
          <w:lang w:bidi="en-US"/>
        </w:rPr>
        <w:instrText>ADDIN CSL_CITATION { "citationItems" : [ { "id" : "ITEM-1", "itemData" : { "DOI" : "10.1109/5.18626", "ISSN" : "00189219", "author" : [ { "dropping-particle" : "", "family" : "Rabiner", "given" : "LawrenceR.", "non-dropping-particle" : "", "parse-names" : false, "suffix" : "" } ], "container-title" : "Proceedings of the IEEE", "id" : "ITEM-1", "issue" : "2", "issued" : { "date-parts" : [ [ "1989" ] ] }, "page" : "257-286", "title" : "A Tutorial on Hidden Markov Models and Selected Applications in Speech Recognition", "type" : "article-journal", "volume" : "77" }, "uris" : [ "http://www.mendeley.com/documents/?uuid=f855364c-b4df-4927-8dbd-193400911d08" ] } ], "mendeley" : { "formattedCitation" : "(Rabiner, 1989)", "plainTextFormattedCitation" : "(Rabiner, 1989)", "previouslyFormattedCitation" : "(Rabiner, 1989)" }, "properties" : { "noteIndex" : 0 }, "schema" : "https://github.com/citation-style-language/schema/raw/master/csl-citation.json" }</w:instrText>
      </w:r>
      <w:r w:rsidR="0016499E">
        <w:rPr>
          <w:rFonts w:eastAsiaTheme="minorEastAsia"/>
          <w:sz w:val="22"/>
          <w:lang w:bidi="en-US"/>
        </w:rPr>
        <w:fldChar w:fldCharType="separate"/>
      </w:r>
      <w:r w:rsidR="00090BFD" w:rsidRPr="00090BFD">
        <w:rPr>
          <w:rFonts w:eastAsiaTheme="minorEastAsia"/>
          <w:noProof/>
          <w:sz w:val="22"/>
          <w:lang w:bidi="en-US"/>
        </w:rPr>
        <w:t>(Rabiner, 1989)</w:t>
      </w:r>
      <w:r w:rsidR="0016499E">
        <w:rPr>
          <w:rFonts w:eastAsiaTheme="minorEastAsia"/>
          <w:sz w:val="22"/>
          <w:lang w:bidi="en-US"/>
        </w:rPr>
        <w:fldChar w:fldCharType="end"/>
      </w:r>
      <w:r w:rsidR="00756088">
        <w:rPr>
          <w:rFonts w:eastAsiaTheme="minorEastAsia"/>
          <w:sz w:val="22"/>
          <w:lang w:bidi="en-US"/>
        </w:rPr>
        <w:t xml:space="preserve">. </w:t>
      </w:r>
      <w:r w:rsidR="00260574">
        <w:rPr>
          <w:rFonts w:eastAsiaTheme="minorEastAsia"/>
          <w:sz w:val="22"/>
          <w:lang w:bidi="en-US"/>
        </w:rPr>
        <w:t>As a matter of fact, in speech recognition systems,</w:t>
      </w:r>
      <w:r w:rsidR="004E29D2">
        <w:rPr>
          <w:rFonts w:eastAsiaTheme="minorEastAsia"/>
          <w:sz w:val="22"/>
          <w:lang w:bidi="en-US"/>
        </w:rPr>
        <w:t xml:space="preserve"> the perceiver does not have access to the Markov model states. On the contrary, </w:t>
      </w:r>
      <w:r w:rsidR="003B79BE">
        <w:rPr>
          <w:rFonts w:eastAsiaTheme="minorEastAsia"/>
          <w:sz w:val="22"/>
          <w:lang w:bidi="en-US"/>
        </w:rPr>
        <w:t xml:space="preserve">spectral properties of the emitted sounds are measured and the </w:t>
      </w:r>
      <w:r w:rsidR="00CC29AF">
        <w:rPr>
          <w:rFonts w:eastAsiaTheme="minorEastAsia"/>
          <w:sz w:val="22"/>
          <w:lang w:bidi="en-US"/>
        </w:rPr>
        <w:t xml:space="preserve">outputs are analyzed in </w:t>
      </w:r>
      <w:r w:rsidR="00C1241F">
        <w:rPr>
          <w:rFonts w:eastAsiaTheme="minorEastAsia"/>
          <w:sz w:val="22"/>
          <w:lang w:bidi="en-US"/>
        </w:rPr>
        <w:t xml:space="preserve">visible states </w:t>
      </w:r>
      <m:oMath>
        <m:r>
          <w:rPr>
            <w:rFonts w:ascii="Cambria Math" w:eastAsiaTheme="minorEastAsia" w:hAnsi="Cambria Math"/>
            <w:sz w:val="22"/>
            <w:lang w:bidi="en-US"/>
          </w:rPr>
          <m:t>v(t)</m:t>
        </m:r>
      </m:oMath>
      <w:r w:rsidR="00C1241F">
        <w:rPr>
          <w:rFonts w:eastAsiaTheme="minorEastAsia"/>
          <w:sz w:val="22"/>
          <w:lang w:bidi="en-US"/>
        </w:rPr>
        <w:t xml:space="preserve">, which represent a new set of stochastic processes that produce a sequence of directly accessible observations. </w:t>
      </w:r>
      <w:r w:rsidR="00A34A33">
        <w:rPr>
          <w:rFonts w:eastAsiaTheme="minorEastAsia"/>
          <w:sz w:val="22"/>
          <w:lang w:bidi="en-US"/>
        </w:rPr>
        <w:t>T</w:t>
      </w:r>
      <w:r w:rsidR="001C4D11">
        <w:rPr>
          <w:rFonts w:eastAsiaTheme="minorEastAsia"/>
          <w:sz w:val="22"/>
          <w:lang w:bidi="en-US"/>
        </w:rPr>
        <w:t>his resulting augmented model describes a hidden Markov Model</w:t>
      </w:r>
      <w:r w:rsidR="007D714B">
        <w:rPr>
          <w:rFonts w:eastAsiaTheme="minorEastAsia"/>
          <w:sz w:val="22"/>
          <w:lang w:bidi="en-US"/>
        </w:rPr>
        <w:t xml:space="preserve"> (HMM)</w:t>
      </w:r>
      <w:r w:rsidR="001C4D11">
        <w:rPr>
          <w:rFonts w:eastAsiaTheme="minorEastAsia"/>
          <w:sz w:val="22"/>
          <w:lang w:bidi="en-US"/>
        </w:rPr>
        <w:t>.</w:t>
      </w:r>
    </w:p>
    <w:p w:rsidR="00093EF0" w:rsidRDefault="00950209" w:rsidP="00950209">
      <w:pPr>
        <w:pStyle w:val="Heading3"/>
        <w:jc w:val="both"/>
        <w:rPr>
          <w:rFonts w:cs="Times New Roman"/>
          <w:sz w:val="22"/>
        </w:rPr>
      </w:pPr>
      <w:bookmarkStart w:id="30" w:name="_Toc468487714"/>
      <w:r>
        <w:rPr>
          <w:rFonts w:cs="Times New Roman"/>
          <w:sz w:val="22"/>
        </w:rPr>
        <w:t xml:space="preserve">2.1.1 </w:t>
      </w:r>
      <w:r w:rsidR="007D714B" w:rsidRPr="00950209">
        <w:rPr>
          <w:rFonts w:cs="Times New Roman"/>
          <w:sz w:val="22"/>
        </w:rPr>
        <w:t>Hidden Markov Models (</w:t>
      </w:r>
      <w:r w:rsidR="00787FEC" w:rsidRPr="00950209">
        <w:rPr>
          <w:rFonts w:cs="Times New Roman"/>
          <w:sz w:val="22"/>
        </w:rPr>
        <w:t>HMM</w:t>
      </w:r>
      <w:r w:rsidRPr="00950209">
        <w:rPr>
          <w:rFonts w:cs="Times New Roman"/>
          <w:sz w:val="22"/>
        </w:rPr>
        <w:t>s</w:t>
      </w:r>
      <w:r w:rsidR="007D714B" w:rsidRPr="00950209">
        <w:rPr>
          <w:rFonts w:cs="Times New Roman"/>
          <w:sz w:val="22"/>
        </w:rPr>
        <w:t>)</w:t>
      </w:r>
      <w:bookmarkEnd w:id="30"/>
    </w:p>
    <w:p w:rsidR="00F51F6E" w:rsidRDefault="00700C82" w:rsidP="00D61613">
      <w:pPr>
        <w:spacing w:line="480" w:lineRule="auto"/>
        <w:ind w:firstLine="720"/>
        <w:jc w:val="both"/>
        <w:rPr>
          <w:rFonts w:eastAsiaTheme="minorEastAsia"/>
          <w:sz w:val="22"/>
        </w:rPr>
      </w:pPr>
      <w:r w:rsidRPr="00700C82">
        <w:rPr>
          <w:sz w:val="22"/>
        </w:rPr>
        <w:t xml:space="preserve">Hidden Markov models can be considered an extension, or augmentation, of the models that </w:t>
      </w:r>
      <w:r>
        <w:rPr>
          <w:sz w:val="22"/>
        </w:rPr>
        <w:t>ha</w:t>
      </w:r>
      <w:r w:rsidR="007E6759">
        <w:rPr>
          <w:sz w:val="22"/>
        </w:rPr>
        <w:t xml:space="preserve">ve been described to this point. </w:t>
      </w:r>
      <w:r w:rsidR="00FE6A47">
        <w:rPr>
          <w:sz w:val="22"/>
        </w:rPr>
        <w:t xml:space="preserve">In fact, in the case of HMMs, the visible observations </w:t>
      </w:r>
      <m:oMath>
        <m:r>
          <w:rPr>
            <w:rFonts w:ascii="Cambria Math" w:hAnsi="Cambria Math"/>
            <w:sz w:val="22"/>
          </w:rPr>
          <m:t>v(t)</m:t>
        </m:r>
      </m:oMath>
      <w:r w:rsidR="007F68A4">
        <w:rPr>
          <w:rFonts w:eastAsiaTheme="minorEastAsia"/>
          <w:sz w:val="22"/>
        </w:rPr>
        <w:t xml:space="preserve"> are given by a probabilistic </w:t>
      </w:r>
      <w:r w:rsidR="00FE6A47">
        <w:rPr>
          <w:rFonts w:eastAsiaTheme="minorEastAsia"/>
          <w:sz w:val="22"/>
        </w:rPr>
        <w:t xml:space="preserve">function of the </w:t>
      </w:r>
      <w:r w:rsidR="0083001D">
        <w:rPr>
          <w:rFonts w:eastAsiaTheme="minorEastAsia"/>
          <w:sz w:val="22"/>
        </w:rPr>
        <w:t xml:space="preserve">state </w:t>
      </w:r>
      <w:r w:rsidR="0083001D">
        <w:rPr>
          <w:rFonts w:eastAsiaTheme="minorEastAsia"/>
          <w:sz w:val="22"/>
        </w:rPr>
        <w:fldChar w:fldCharType="begin" w:fldLock="1"/>
      </w:r>
      <w:r w:rsidR="00891A7F">
        <w:rPr>
          <w:rFonts w:eastAsiaTheme="minorEastAsia"/>
          <w:sz w:val="22"/>
        </w:rPr>
        <w:instrText>ADDIN CSL_CITATION { "citationItems" : [ { "id" : "ITEM-1", "itemData" : { "DOI" : "10.1109/5.18626", "ISSN" : "00189219", "author" : [ { "dropping-particle" : "", "family" : "Rabiner", "given" : "LawrenceR.", "non-dropping-particle" : "", "parse-names" : false, "suffix" : "" } ], "container-title" : "Proceedings of the IEEE", "id" : "ITEM-1", "issue" : "2", "issued" : { "date-parts" : [ [ "1989" ] ] }, "page" : "257-286", "title" : "A Tutorial on Hidden Markov Models and Selected Applications in Speech Recognition", "type" : "article-journal", "volume" : "77" }, "uris" : [ "http://www.mendeley.com/documents/?uuid=f855364c-b4df-4927-8dbd-193400911d08" ] } ], "mendeley" : { "formattedCitation" : "(Rabiner, 1989)", "plainTextFormattedCitation" : "(Rabiner, 1989)", "previouslyFormattedCitation" : "(Rabiner, 1989)" }, "properties" : { "noteIndex" : 0 }, "schema" : "https://github.com/citation-style-language/schema/raw/master/csl-citation.json" }</w:instrText>
      </w:r>
      <w:r w:rsidR="0083001D">
        <w:rPr>
          <w:rFonts w:eastAsiaTheme="minorEastAsia"/>
          <w:sz w:val="22"/>
        </w:rPr>
        <w:fldChar w:fldCharType="separate"/>
      </w:r>
      <w:r w:rsidR="00090BFD" w:rsidRPr="00090BFD">
        <w:rPr>
          <w:rFonts w:eastAsiaTheme="minorEastAsia"/>
          <w:noProof/>
          <w:sz w:val="22"/>
        </w:rPr>
        <w:t>(Rabiner, 1989)</w:t>
      </w:r>
      <w:r w:rsidR="0083001D">
        <w:rPr>
          <w:rFonts w:eastAsiaTheme="minorEastAsia"/>
          <w:sz w:val="22"/>
        </w:rPr>
        <w:fldChar w:fldCharType="end"/>
      </w:r>
      <w:r w:rsidR="0083001D">
        <w:rPr>
          <w:rFonts w:eastAsiaTheme="minorEastAsia"/>
          <w:sz w:val="22"/>
        </w:rPr>
        <w:t>.</w:t>
      </w:r>
      <w:r w:rsidR="009D20C4">
        <w:rPr>
          <w:rFonts w:eastAsiaTheme="minorEastAsia"/>
          <w:sz w:val="22"/>
        </w:rPr>
        <w:t xml:space="preserve"> </w:t>
      </w:r>
      <w:r w:rsidR="00ED1A9E">
        <w:rPr>
          <w:rFonts w:eastAsiaTheme="minorEastAsia"/>
          <w:sz w:val="22"/>
        </w:rPr>
        <w:t>In this augmented</w:t>
      </w:r>
      <w:r w:rsidR="000B420A">
        <w:rPr>
          <w:rFonts w:eastAsiaTheme="minorEastAsia"/>
          <w:sz w:val="22"/>
        </w:rPr>
        <w:t xml:space="preserve"> model</w:t>
      </w:r>
      <w:r w:rsidR="00FA34DB">
        <w:rPr>
          <w:rFonts w:eastAsiaTheme="minorEastAsia"/>
          <w:sz w:val="22"/>
        </w:rPr>
        <w:t xml:space="preserve">, </w:t>
      </w:r>
      <w:r w:rsidR="005E3582">
        <w:rPr>
          <w:rFonts w:eastAsiaTheme="minorEastAsia"/>
          <w:sz w:val="22"/>
        </w:rPr>
        <w:t>pictorially represented</w:t>
      </w:r>
      <w:r w:rsidR="00FA34DB">
        <w:rPr>
          <w:rFonts w:eastAsiaTheme="minorEastAsia"/>
          <w:sz w:val="22"/>
        </w:rPr>
        <w:t xml:space="preserve"> in </w:t>
      </w:r>
      <w:r w:rsidR="00D61613" w:rsidRPr="00D61613">
        <w:rPr>
          <w:rFonts w:eastAsiaTheme="minorEastAsia"/>
          <w:sz w:val="22"/>
        </w:rPr>
        <w:fldChar w:fldCharType="begin"/>
      </w:r>
      <w:r w:rsidR="00D61613" w:rsidRPr="00D61613">
        <w:rPr>
          <w:rFonts w:eastAsiaTheme="minorEastAsia"/>
          <w:sz w:val="22"/>
        </w:rPr>
        <w:instrText xml:space="preserve"> REF _Ref467791579 /*mergeformat \* MERGEFORMAT </w:instrText>
      </w:r>
      <w:r w:rsidR="00D61613" w:rsidRPr="00D61613">
        <w:rPr>
          <w:rFonts w:eastAsiaTheme="minorEastAsia"/>
          <w:sz w:val="22"/>
        </w:rPr>
        <w:fldChar w:fldCharType="separate"/>
      </w:r>
      <w:r w:rsidR="00D61613" w:rsidRPr="00D61613">
        <w:rPr>
          <w:b/>
          <w:color w:val="000000" w:themeColor="text1"/>
          <w:sz w:val="22"/>
        </w:rPr>
        <w:t xml:space="preserve">Figure </w:t>
      </w:r>
      <w:r w:rsidR="00D61613" w:rsidRPr="00D61613">
        <w:rPr>
          <w:b/>
          <w:noProof/>
          <w:color w:val="000000" w:themeColor="text1"/>
          <w:sz w:val="22"/>
        </w:rPr>
        <w:t>5</w:t>
      </w:r>
      <w:r w:rsidR="00D61613" w:rsidRPr="00D61613">
        <w:rPr>
          <w:rFonts w:eastAsiaTheme="minorEastAsia"/>
          <w:sz w:val="22"/>
        </w:rPr>
        <w:fldChar w:fldCharType="end"/>
      </w:r>
      <w:r w:rsidR="000B420A" w:rsidRPr="00D61613">
        <w:rPr>
          <w:rFonts w:eastAsiaTheme="minorEastAsia"/>
          <w:sz w:val="22"/>
        </w:rPr>
        <w:t xml:space="preserve">, the assumption that at every single time </w:t>
      </w:r>
      <m:oMath>
        <m:r>
          <w:rPr>
            <w:rFonts w:ascii="Cambria Math" w:eastAsiaTheme="minorEastAsia" w:hAnsi="Cambria Math"/>
            <w:sz w:val="22"/>
          </w:rPr>
          <m:t>t</m:t>
        </m:r>
      </m:oMath>
      <w:r w:rsidR="000B420A" w:rsidRPr="00B3505A">
        <w:rPr>
          <w:rFonts w:eastAsiaTheme="minorEastAsia"/>
          <w:i/>
          <w:sz w:val="22"/>
        </w:rPr>
        <w:t xml:space="preserve"> </w:t>
      </w:r>
      <w:r w:rsidR="000B420A" w:rsidRPr="00D61613">
        <w:rPr>
          <w:rFonts w:eastAsiaTheme="minorEastAsia"/>
          <w:sz w:val="22"/>
        </w:rPr>
        <w:t xml:space="preserve">the system is at state </w:t>
      </w:r>
      <m:oMath>
        <m:r>
          <w:rPr>
            <w:rFonts w:ascii="Cambria Math" w:eastAsiaTheme="minorEastAsia" w:hAnsi="Cambria Math"/>
            <w:sz w:val="22"/>
          </w:rPr>
          <m:t>ω(t)</m:t>
        </m:r>
      </m:oMath>
      <w:r w:rsidR="006735F4" w:rsidRPr="00B3505A">
        <w:rPr>
          <w:rFonts w:eastAsiaTheme="minorEastAsia"/>
          <w:i/>
          <w:sz w:val="22"/>
        </w:rPr>
        <w:t xml:space="preserve"> </w:t>
      </w:r>
      <w:r w:rsidR="006735F4" w:rsidRPr="00D61613">
        <w:rPr>
          <w:rFonts w:eastAsiaTheme="minorEastAsia"/>
          <w:sz w:val="22"/>
        </w:rPr>
        <w:t>is kept</w:t>
      </w:r>
      <w:r w:rsidR="000B420A" w:rsidRPr="00D61613">
        <w:rPr>
          <w:rFonts w:eastAsiaTheme="minorEastAsia"/>
          <w:sz w:val="22"/>
        </w:rPr>
        <w:t>.</w:t>
      </w:r>
      <w:r w:rsidR="00766DB6" w:rsidRPr="00D61613">
        <w:rPr>
          <w:rFonts w:eastAsiaTheme="minorEastAsia"/>
          <w:sz w:val="22"/>
        </w:rPr>
        <w:t xml:space="preserve"> However, for HMM</w:t>
      </w:r>
      <w:r w:rsidR="00766DB6">
        <w:rPr>
          <w:rFonts w:eastAsiaTheme="minorEastAsia"/>
          <w:sz w:val="22"/>
        </w:rPr>
        <w:t xml:space="preserve">s, the assumption that the system also emits a visible observation or symbol </w:t>
      </w:r>
      <m:oMath>
        <m:r>
          <w:rPr>
            <w:rFonts w:ascii="Cambria Math" w:eastAsiaTheme="minorEastAsia" w:hAnsi="Cambria Math"/>
            <w:sz w:val="22"/>
          </w:rPr>
          <m:t>v(t)</m:t>
        </m:r>
      </m:oMath>
      <w:r w:rsidR="00766DB6">
        <w:rPr>
          <w:rFonts w:eastAsiaTheme="minorEastAsia"/>
          <w:sz w:val="22"/>
        </w:rPr>
        <w:t xml:space="preserve"> is also made. </w:t>
      </w:r>
      <w:r w:rsidR="00D71515">
        <w:rPr>
          <w:rFonts w:eastAsiaTheme="minorEastAsia"/>
          <w:sz w:val="22"/>
        </w:rPr>
        <w:t xml:space="preserve">In this way (assuming a discrete symbol is emitted at each state), a probability of emitting a specific visible state </w:t>
      </w:r>
      <m:oMath>
        <m:sSub>
          <m:sSubPr>
            <m:ctrlPr>
              <w:rPr>
                <w:rFonts w:ascii="Cambria Math" w:eastAsiaTheme="minorEastAsia" w:hAnsi="Cambria Math"/>
                <w:i/>
                <w:sz w:val="22"/>
              </w:rPr>
            </m:ctrlPr>
          </m:sSubPr>
          <m:e>
            <m:r>
              <w:rPr>
                <w:rFonts w:ascii="Cambria Math" w:eastAsiaTheme="minorEastAsia" w:hAnsi="Cambria Math"/>
                <w:sz w:val="22"/>
              </w:rPr>
              <m:t>v</m:t>
            </m:r>
          </m:e>
          <m:sub>
            <m:r>
              <w:rPr>
                <w:rFonts w:ascii="Cambria Math" w:eastAsiaTheme="minorEastAsia" w:hAnsi="Cambria Math"/>
                <w:sz w:val="22"/>
              </w:rPr>
              <m:t>k</m:t>
            </m:r>
          </m:sub>
        </m:sSub>
        <m:r>
          <w:rPr>
            <w:rFonts w:ascii="Cambria Math" w:eastAsiaTheme="minorEastAsia" w:hAnsi="Cambria Math"/>
            <w:sz w:val="22"/>
          </w:rPr>
          <m:t>(t)</m:t>
        </m:r>
      </m:oMath>
      <w:r w:rsidR="00697991">
        <w:rPr>
          <w:rFonts w:eastAsiaTheme="minorEastAsia"/>
          <w:sz w:val="22"/>
        </w:rPr>
        <w:t xml:space="preserve"> is given by</w:t>
      </w:r>
      <w:r w:rsidR="00A853F1">
        <w:rPr>
          <w:rFonts w:eastAsiaTheme="minorEastAsia"/>
          <w:sz w:val="22"/>
        </w:rPr>
        <w:t xml:space="preserve"> </w:t>
      </w:r>
      <w:r w:rsidR="002630F0">
        <w:rPr>
          <w:rFonts w:eastAsiaTheme="minorEastAsia"/>
          <w:sz w:val="22"/>
        </w:rPr>
        <w:fldChar w:fldCharType="begin" w:fldLock="1"/>
      </w:r>
      <w:r w:rsidR="00891A7F">
        <w:rPr>
          <w:rFonts w:eastAsiaTheme="minorEastAsia"/>
          <w:sz w:val="22"/>
        </w:rPr>
        <w:instrText>ADDIN CSL_CITATION { "citationItems" : [ { "id" : "ITEM-1", "itemData" : { "DOI" : "10.1007/BF01237942", "ISBN" : "0471056693", "ISSN" : "1433-7541", "PMID" : "2630878", "abstract" : "Introduction to Mathematical Techniques in Pattern Recognition by Harry C. Andrews This volume is one of the first cohesive treatments of the use of mathematics for studying interactions between various recognition environments. It brings together techniques previously scattered throughout the literature and provides a concise common notation that will facilitate the understanding and comparison of the many aspects of mathematical pattern recognition. The contents of this volume are divided into five interrelated subject areas: Feature Selection, Distribution Free Classification, Statistical Classification, Nonsupervised Learning, and Sequential Learning. Appendices describing specific aspects of feature selection and extensive reference and bibliographies are included. 1972 253 pp. Threshold Logic and its Applications by Saburo Muroga This is the first in-depth exposition of threshold logic and its applications using linear programming and integer programming as optimization tools. It presents threshold logic as a unified theory of conventional simple gates, threshold gates and their networks. This unified viewpoint explicitly reveals many important properties that were formerly concealed in the framework of conventional switching theory (based essentially on and, or and not gates). 1971 478 pp. Knowing and Guessing A Quantitative Study of Inference and Information By Satosi Watanabe This volume presents a coherent theoretical view of a field now split into different disciplines: philosophy, information science, cybernetics, psychology, electrical engineering, and physics. The target of investigation is the cognitive process of knowing and guessing. In contrast to traditional philosophy, the approach is quantitative rather than qualitative. The study is formal in the sense that the author is not interested in the contents of knowledge or the physiological mechanism of the process of knowing.", "author" : [ { "dropping-particle" : "", "family" : "Duda", "given" : "Richard O.", "non-dropping-particle" : "", "parse-names" : false, "suffix" : "" }, { "dropping-particle" : "", "family" : "Hart", "given" : "Peter E.", "non-dropping-particle" : "", "parse-names" : false, "suffix" : "" }, { "dropping-particle" : "", "family" : "Stork", "given" : "David G.", "non-dropping-particle" : "", "parse-names" : false, "suffix" : "" } ], "container-title" : "New York: John Wiley, Section", "id" : "ITEM-1", "issued" : { "date-parts" : [ [ "2001" ] ] }, "number-of-pages" : "680", "title" : "Pattern Classification", "type" : "book" }, "uris" : [ "http://www.mendeley.com/documents/?uuid=4ee65d33-514f-4b7f-a506-f74f1feb32ea" ] } ], "mendeley" : { "formattedCitation" : "(Duda et al., 2001)", "plainTextFormattedCitation" : "(Duda et al., 2001)", "previouslyFormattedCitation" : "(Duda et al., 2001)" }, "properties" : { "noteIndex" : 0 }, "schema" : "https://github.com/citation-style-language/schema/raw/master/csl-citation.json" }</w:instrText>
      </w:r>
      <w:r w:rsidR="002630F0">
        <w:rPr>
          <w:rFonts w:eastAsiaTheme="minorEastAsia"/>
          <w:sz w:val="22"/>
        </w:rPr>
        <w:fldChar w:fldCharType="separate"/>
      </w:r>
      <w:r w:rsidR="00090BFD" w:rsidRPr="00090BFD">
        <w:rPr>
          <w:rFonts w:eastAsiaTheme="minorEastAsia"/>
          <w:noProof/>
          <w:sz w:val="22"/>
        </w:rPr>
        <w:t>(Duda et al., 2001)</w:t>
      </w:r>
      <w:r w:rsidR="002630F0">
        <w:rPr>
          <w:rFonts w:eastAsiaTheme="minorEastAsia"/>
          <w:sz w:val="22"/>
        </w:rPr>
        <w:fldChar w:fldCharType="end"/>
      </w:r>
      <w:r w:rsidR="00697991">
        <w:rPr>
          <w:rFonts w:eastAsiaTheme="minorEastAsia"/>
          <w:sz w:val="22"/>
        </w:rPr>
        <w:t>:</w:t>
      </w:r>
      <w:r w:rsidR="000B420A">
        <w:rPr>
          <w:rFonts w:eastAsiaTheme="minorEastAsia"/>
          <w:sz w:val="22"/>
        </w:rPr>
        <w:t xml:space="preserve"> </w:t>
      </w:r>
    </w:p>
    <w:p w:rsidR="002630F0" w:rsidRDefault="00BC13BC" w:rsidP="00B92141">
      <w:pPr>
        <w:tabs>
          <w:tab w:val="right" w:pos="9270"/>
        </w:tabs>
        <w:spacing w:line="480" w:lineRule="auto"/>
        <w:ind w:left="3600" w:hanging="4680"/>
        <w:rPr>
          <w:rFonts w:eastAsiaTheme="minorEastAsia"/>
          <w:sz w:val="22"/>
        </w:rPr>
      </w:pPr>
      <w:r w:rsidRPr="00BC13BC">
        <w:rPr>
          <w:rFonts w:eastAsiaTheme="minorEastAsia"/>
          <w:noProof/>
          <w:color w:val="000000" w:themeColor="text1"/>
          <w:sz w:val="22"/>
        </w:rPr>
        <w:lastRenderedPageBreak/>
        <mc:AlternateContent>
          <mc:Choice Requires="wps">
            <w:drawing>
              <wp:anchor distT="45720" distB="45720" distL="114300" distR="114300" simplePos="0" relativeHeight="251667456" behindDoc="0" locked="0" layoutInCell="1" allowOverlap="1" wp14:anchorId="3A61DB2C" wp14:editId="5721F608">
                <wp:simplePos x="0" y="0"/>
                <wp:positionH relativeFrom="margin">
                  <wp:align>right</wp:align>
                </wp:positionH>
                <wp:positionV relativeFrom="paragraph">
                  <wp:posOffset>565150</wp:posOffset>
                </wp:positionV>
                <wp:extent cx="5925820" cy="22288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2228850"/>
                        </a:xfrm>
                        <a:prstGeom prst="rect">
                          <a:avLst/>
                        </a:prstGeom>
                        <a:solidFill>
                          <a:srgbClr val="FFFFFF"/>
                        </a:solidFill>
                        <a:ln w="9525">
                          <a:noFill/>
                          <a:miter lim="800000"/>
                          <a:headEnd/>
                          <a:tailEnd/>
                        </a:ln>
                      </wps:spPr>
                      <wps:txbx>
                        <w:txbxContent>
                          <w:p w:rsidR="001170CA" w:rsidRDefault="001170CA" w:rsidP="00BC13BC">
                            <w:pPr>
                              <w:jc w:val="center"/>
                            </w:pPr>
                            <w:r>
                              <w:rPr>
                                <w:noProof/>
                              </w:rPr>
                              <w:drawing>
                                <wp:inline distT="0" distB="0" distL="0" distR="0" wp14:anchorId="6407E161" wp14:editId="1D5E379B">
                                  <wp:extent cx="3333750"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750" cy="1676400"/>
                                          </a:xfrm>
                                          <a:prstGeom prst="rect">
                                            <a:avLst/>
                                          </a:prstGeom>
                                        </pic:spPr>
                                      </pic:pic>
                                    </a:graphicData>
                                  </a:graphic>
                                </wp:inline>
                              </w:drawing>
                            </w:r>
                          </w:p>
                          <w:p w:rsidR="001170CA" w:rsidRPr="00287FBB" w:rsidRDefault="001170CA" w:rsidP="00752BF0">
                            <w:pPr>
                              <w:pStyle w:val="Caption"/>
                              <w:jc w:val="both"/>
                              <w:rPr>
                                <w:b/>
                                <w:i w:val="0"/>
                                <w:noProof/>
                                <w:color w:val="000000" w:themeColor="text1"/>
                                <w:sz w:val="20"/>
                                <w:szCs w:val="20"/>
                                <w:lang w:bidi="en-US"/>
                              </w:rPr>
                            </w:pPr>
                            <w:bookmarkStart w:id="31" w:name="_Ref467791579"/>
                            <w:bookmarkStart w:id="32" w:name="_Toc468487747"/>
                            <w:r w:rsidRPr="00BC13BC">
                              <w:rPr>
                                <w:b/>
                                <w:i w:val="0"/>
                                <w:color w:val="000000" w:themeColor="text1"/>
                                <w:sz w:val="20"/>
                                <w:szCs w:val="20"/>
                              </w:rPr>
                              <w:t xml:space="preserve">Figure </w:t>
                            </w:r>
                            <w:r w:rsidRPr="00BC13BC">
                              <w:rPr>
                                <w:b/>
                                <w:i w:val="0"/>
                                <w:color w:val="000000" w:themeColor="text1"/>
                                <w:sz w:val="20"/>
                                <w:szCs w:val="20"/>
                              </w:rPr>
                              <w:fldChar w:fldCharType="begin"/>
                            </w:r>
                            <w:r w:rsidRPr="00BC13BC">
                              <w:rPr>
                                <w:b/>
                                <w:i w:val="0"/>
                                <w:color w:val="000000" w:themeColor="text1"/>
                                <w:sz w:val="20"/>
                                <w:szCs w:val="20"/>
                              </w:rPr>
                              <w:instrText xml:space="preserve"> SEQ Figure \* ARABIC </w:instrText>
                            </w:r>
                            <w:r w:rsidRPr="00BC13BC">
                              <w:rPr>
                                <w:b/>
                                <w:i w:val="0"/>
                                <w:color w:val="000000" w:themeColor="text1"/>
                                <w:sz w:val="20"/>
                                <w:szCs w:val="20"/>
                              </w:rPr>
                              <w:fldChar w:fldCharType="separate"/>
                            </w:r>
                            <w:r w:rsidR="00FD41F6">
                              <w:rPr>
                                <w:b/>
                                <w:i w:val="0"/>
                                <w:noProof/>
                                <w:color w:val="000000" w:themeColor="text1"/>
                                <w:sz w:val="20"/>
                                <w:szCs w:val="20"/>
                              </w:rPr>
                              <w:t>5</w:t>
                            </w:r>
                            <w:r w:rsidRPr="00BC13BC">
                              <w:rPr>
                                <w:b/>
                                <w:i w:val="0"/>
                                <w:color w:val="000000" w:themeColor="text1"/>
                                <w:sz w:val="20"/>
                                <w:szCs w:val="20"/>
                              </w:rPr>
                              <w:fldChar w:fldCharType="end"/>
                            </w:r>
                            <w:bookmarkEnd w:id="31"/>
                            <w:r w:rsidRPr="00BC13BC">
                              <w:rPr>
                                <w:b/>
                                <w:i w:val="0"/>
                                <w:color w:val="000000" w:themeColor="text1"/>
                                <w:sz w:val="20"/>
                                <w:szCs w:val="20"/>
                              </w:rPr>
                              <w:t>.</w:t>
                            </w:r>
                            <w:r w:rsidRPr="00BC13BC">
                              <w:rPr>
                                <w:i w:val="0"/>
                                <w:color w:val="000000" w:themeColor="text1"/>
                                <w:sz w:val="20"/>
                                <w:szCs w:val="20"/>
                              </w:rPr>
                              <w:t xml:space="preserve"> </w:t>
                            </w:r>
                            <w:r>
                              <w:rPr>
                                <w:i w:val="0"/>
                                <w:color w:val="000000" w:themeColor="text1"/>
                                <w:sz w:val="20"/>
                                <w:szCs w:val="20"/>
                              </w:rPr>
                              <w:t xml:space="preserve">Example of a Hidden Markov model with states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ω</m:t>
                                  </m:r>
                                </m:e>
                                <m:sub>
                                  <m:r>
                                    <w:rPr>
                                      <w:rFonts w:ascii="Cambria Math" w:hAnsi="Cambria Math"/>
                                      <w:color w:val="000000" w:themeColor="text1"/>
                                      <w:sz w:val="20"/>
                                      <w:szCs w:val="20"/>
                                    </w:rPr>
                                    <m:t>i</m:t>
                                  </m:r>
                                </m:sub>
                              </m:sSub>
                            </m:oMath>
                            <w:r>
                              <w:rPr>
                                <w:rFonts w:eastAsiaTheme="minorEastAsia"/>
                                <w:i w:val="0"/>
                                <w:color w:val="000000" w:themeColor="text1"/>
                                <w:sz w:val="20"/>
                                <w:szCs w:val="20"/>
                              </w:rPr>
                              <w:t xml:space="preserve">, transition probabilities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ij</m:t>
                                  </m:r>
                                </m:sub>
                              </m:sSub>
                            </m:oMath>
                            <w:r>
                              <w:rPr>
                                <w:rFonts w:eastAsiaTheme="minorEastAsia"/>
                                <w:i w:val="0"/>
                                <w:color w:val="000000" w:themeColor="text1"/>
                                <w:sz w:val="20"/>
                                <w:szCs w:val="20"/>
                              </w:rPr>
                              <w:t xml:space="preserve">, emission probabilities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b</m:t>
                                  </m:r>
                                </m:e>
                                <m:sub>
                                  <m:r>
                                    <w:rPr>
                                      <w:rFonts w:ascii="Cambria Math" w:eastAsiaTheme="minorEastAsia" w:hAnsi="Cambria Math"/>
                                      <w:color w:val="000000" w:themeColor="text1"/>
                                      <w:sz w:val="20"/>
                                      <w:szCs w:val="20"/>
                                    </w:rPr>
                                    <m:t>jk</m:t>
                                  </m:r>
                                </m:sub>
                              </m:sSub>
                            </m:oMath>
                            <w:r>
                              <w:rPr>
                                <w:rFonts w:eastAsiaTheme="minorEastAsia"/>
                                <w:i w:val="0"/>
                                <w:color w:val="000000" w:themeColor="text1"/>
                                <w:sz w:val="20"/>
                                <w:szCs w:val="20"/>
                              </w:rPr>
                              <w:t xml:space="preserve"> and visible stated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k</m:t>
                                  </m:r>
                                </m:sub>
                              </m:sSub>
                            </m:oMath>
                            <w:r>
                              <w:rPr>
                                <w:rFonts w:eastAsiaTheme="minorEastAsia"/>
                                <w:i w:val="0"/>
                                <w:color w:val="000000" w:themeColor="text1"/>
                                <w:sz w:val="20"/>
                                <w:szCs w:val="20"/>
                              </w:rPr>
                              <w:t>.</w:t>
                            </w:r>
                            <w:bookmarkEnd w:id="32"/>
                          </w:p>
                          <w:p w:rsidR="001170CA" w:rsidRPr="00BC13BC" w:rsidRDefault="001170CA" w:rsidP="00BC13BC">
                            <w:pPr>
                              <w:pStyle w:val="Caption"/>
                              <w:rPr>
                                <w:i w:val="0"/>
                                <w:noProof/>
                                <w:color w:val="000000" w:themeColor="text1"/>
                                <w:sz w:val="20"/>
                                <w:szCs w:val="20"/>
                              </w:rPr>
                            </w:pPr>
                          </w:p>
                          <w:p w:rsidR="001170CA" w:rsidRDefault="001170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1DB2C" id="_x0000_s1030" type="#_x0000_t202" style="position:absolute;left:0;text-align:left;margin-left:415.4pt;margin-top:44.5pt;width:466.6pt;height:17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HDGAIAABMEAAAOAAAAZHJzL2Uyb0RvYy54bWysU9uO2yAQfa/Uf0C8N06spspacVbbbFNV&#10;2l6k3X7ABOMYFRgKJHb69R1wnK62b1V5QAPMHGbOmVnfDkazk/RBoa35YjbnTFqBjbKHmn9/2r1Z&#10;cRYi2AY0Wlnzswz8dvP61bp3lSyxQ91IzwjEhqp3Ne9idFVRBNFJA2GGTlp6bNEbiHT0h6Lx0BO6&#10;0UU5n78revSN8yhkCHR7Pz7yTcZvWyni17YNMjJdc8ot5t3nfZ/2YrOG6uDBdUpc0oB/yMKAsvTp&#10;FeoeIrCjV39BGSU8BmzjTKApsG2VkLkGqmYxf1HNYwdO5lqInOCuNIX/Byu+nL55ppqa33BmwZBE&#10;T3KI7D0OrEzs9C5U5PToyC0OdE0q50qDe0DxIzCL2w7sQd55j30noaHsFimyeBY64oQEsu8/Y0Pf&#10;wDFiBhpabxJ1RAYjdFLpfFUmpSLocnlTLlclPQl6K8tytVpm7QqopnDnQ/wo0bBk1NyT9BkeTg8h&#10;pnSgmlzSbwG1anZK63zwh/1We3YCapNdXrmCF27asp6IWpbLjGwxxecOMipSG2tlar6apzU2VqLj&#10;g22ySwSlR5sy0fbCT6JkJCcO+yEL8XaifY/NmQjzOHYtTRkZHfpfnPXUsTUPP4/gJWf6kyXSU3tP&#10;hp+M/WSAFRRa88jZaG5jHoNUvsU7EqNVmaak2vjzJUXqvMzeZUpSaz8/Z68/s7z5DQAA//8DAFBL&#10;AwQUAAYACAAAACEAI3AnEd4AAAAHAQAADwAAAGRycy9kb3ducmV2LnhtbEyPwW7CMBBE75X6D9ZW&#10;6qUqdgNCkMZBLbS39gBFnE28JBHxOoodEv6+21M5rUYzmnmbrUbXiAt2ofak4WWiQCAV3tZUatj/&#10;fD4vQIRoyJrGE2q4YoBVfn+XmdT6gbZ42cVScAmF1GioYmxTKUNRoTNh4lsk9k6+cyay7EppOzNw&#10;uWtkotRcOlMTL1SmxXWFxXnXOw3zTdcPW1o/bfYfX+a7LZPD+/Wg9ePD+PYKIuIY/8Pwh8/okDPT&#10;0fdkg2g08CNRw2LJl93ldJqAOGqYzZQCmWfylj//BQAA//8DAFBLAQItABQABgAIAAAAIQC2gziS&#10;/gAAAOEBAAATAAAAAAAAAAAAAAAAAAAAAABbQ29udGVudF9UeXBlc10ueG1sUEsBAi0AFAAGAAgA&#10;AAAhADj9If/WAAAAlAEAAAsAAAAAAAAAAAAAAAAALwEAAF9yZWxzLy5yZWxzUEsBAi0AFAAGAAgA&#10;AAAhAFW44cMYAgAAEwQAAA4AAAAAAAAAAAAAAAAALgIAAGRycy9lMm9Eb2MueG1sUEsBAi0AFAAG&#10;AAgAAAAhACNwJxHeAAAABwEAAA8AAAAAAAAAAAAAAAAAcgQAAGRycy9kb3ducmV2LnhtbFBLBQYA&#10;AAAABAAEAPMAAAB9BQAAAAA=&#10;" stroked="f">
                <v:textbox inset="0,0,0,0">
                  <w:txbxContent>
                    <w:p w:rsidR="001170CA" w:rsidRDefault="001170CA" w:rsidP="00BC13BC">
                      <w:pPr>
                        <w:jc w:val="center"/>
                      </w:pPr>
                      <w:r>
                        <w:rPr>
                          <w:noProof/>
                        </w:rPr>
                        <w:drawing>
                          <wp:inline distT="0" distB="0" distL="0" distR="0" wp14:anchorId="6407E161" wp14:editId="1D5E379B">
                            <wp:extent cx="3333750"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750" cy="1676400"/>
                                    </a:xfrm>
                                    <a:prstGeom prst="rect">
                                      <a:avLst/>
                                    </a:prstGeom>
                                  </pic:spPr>
                                </pic:pic>
                              </a:graphicData>
                            </a:graphic>
                          </wp:inline>
                        </w:drawing>
                      </w:r>
                    </w:p>
                    <w:p w:rsidR="001170CA" w:rsidRPr="00287FBB" w:rsidRDefault="001170CA" w:rsidP="00752BF0">
                      <w:pPr>
                        <w:pStyle w:val="Caption"/>
                        <w:jc w:val="both"/>
                        <w:rPr>
                          <w:b/>
                          <w:i w:val="0"/>
                          <w:noProof/>
                          <w:color w:val="000000" w:themeColor="text1"/>
                          <w:sz w:val="20"/>
                          <w:szCs w:val="20"/>
                          <w:lang w:bidi="en-US"/>
                        </w:rPr>
                      </w:pPr>
                      <w:bookmarkStart w:id="33" w:name="_Ref467791579"/>
                      <w:bookmarkStart w:id="34" w:name="_Toc468487747"/>
                      <w:r w:rsidRPr="00BC13BC">
                        <w:rPr>
                          <w:b/>
                          <w:i w:val="0"/>
                          <w:color w:val="000000" w:themeColor="text1"/>
                          <w:sz w:val="20"/>
                          <w:szCs w:val="20"/>
                        </w:rPr>
                        <w:t xml:space="preserve">Figure </w:t>
                      </w:r>
                      <w:r w:rsidRPr="00BC13BC">
                        <w:rPr>
                          <w:b/>
                          <w:i w:val="0"/>
                          <w:color w:val="000000" w:themeColor="text1"/>
                          <w:sz w:val="20"/>
                          <w:szCs w:val="20"/>
                        </w:rPr>
                        <w:fldChar w:fldCharType="begin"/>
                      </w:r>
                      <w:r w:rsidRPr="00BC13BC">
                        <w:rPr>
                          <w:b/>
                          <w:i w:val="0"/>
                          <w:color w:val="000000" w:themeColor="text1"/>
                          <w:sz w:val="20"/>
                          <w:szCs w:val="20"/>
                        </w:rPr>
                        <w:instrText xml:space="preserve"> SEQ Figure \* ARABIC </w:instrText>
                      </w:r>
                      <w:r w:rsidRPr="00BC13BC">
                        <w:rPr>
                          <w:b/>
                          <w:i w:val="0"/>
                          <w:color w:val="000000" w:themeColor="text1"/>
                          <w:sz w:val="20"/>
                          <w:szCs w:val="20"/>
                        </w:rPr>
                        <w:fldChar w:fldCharType="separate"/>
                      </w:r>
                      <w:r w:rsidR="00FD41F6">
                        <w:rPr>
                          <w:b/>
                          <w:i w:val="0"/>
                          <w:noProof/>
                          <w:color w:val="000000" w:themeColor="text1"/>
                          <w:sz w:val="20"/>
                          <w:szCs w:val="20"/>
                        </w:rPr>
                        <w:t>5</w:t>
                      </w:r>
                      <w:r w:rsidRPr="00BC13BC">
                        <w:rPr>
                          <w:b/>
                          <w:i w:val="0"/>
                          <w:color w:val="000000" w:themeColor="text1"/>
                          <w:sz w:val="20"/>
                          <w:szCs w:val="20"/>
                        </w:rPr>
                        <w:fldChar w:fldCharType="end"/>
                      </w:r>
                      <w:bookmarkEnd w:id="33"/>
                      <w:r w:rsidRPr="00BC13BC">
                        <w:rPr>
                          <w:b/>
                          <w:i w:val="0"/>
                          <w:color w:val="000000" w:themeColor="text1"/>
                          <w:sz w:val="20"/>
                          <w:szCs w:val="20"/>
                        </w:rPr>
                        <w:t>.</w:t>
                      </w:r>
                      <w:r w:rsidRPr="00BC13BC">
                        <w:rPr>
                          <w:i w:val="0"/>
                          <w:color w:val="000000" w:themeColor="text1"/>
                          <w:sz w:val="20"/>
                          <w:szCs w:val="20"/>
                        </w:rPr>
                        <w:t xml:space="preserve"> </w:t>
                      </w:r>
                      <w:r>
                        <w:rPr>
                          <w:i w:val="0"/>
                          <w:color w:val="000000" w:themeColor="text1"/>
                          <w:sz w:val="20"/>
                          <w:szCs w:val="20"/>
                        </w:rPr>
                        <w:t xml:space="preserve">Example of a Hidden Markov model with states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ω</m:t>
                            </m:r>
                          </m:e>
                          <m:sub>
                            <m:r>
                              <w:rPr>
                                <w:rFonts w:ascii="Cambria Math" w:hAnsi="Cambria Math"/>
                                <w:color w:val="000000" w:themeColor="text1"/>
                                <w:sz w:val="20"/>
                                <w:szCs w:val="20"/>
                              </w:rPr>
                              <m:t>i</m:t>
                            </m:r>
                          </m:sub>
                        </m:sSub>
                      </m:oMath>
                      <w:r>
                        <w:rPr>
                          <w:rFonts w:eastAsiaTheme="minorEastAsia"/>
                          <w:i w:val="0"/>
                          <w:color w:val="000000" w:themeColor="text1"/>
                          <w:sz w:val="20"/>
                          <w:szCs w:val="20"/>
                        </w:rPr>
                        <w:t xml:space="preserve">, transition probabilities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ij</m:t>
                            </m:r>
                          </m:sub>
                        </m:sSub>
                      </m:oMath>
                      <w:r>
                        <w:rPr>
                          <w:rFonts w:eastAsiaTheme="minorEastAsia"/>
                          <w:i w:val="0"/>
                          <w:color w:val="000000" w:themeColor="text1"/>
                          <w:sz w:val="20"/>
                          <w:szCs w:val="20"/>
                        </w:rPr>
                        <w:t xml:space="preserve">, emission probabilities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b</m:t>
                            </m:r>
                          </m:e>
                          <m:sub>
                            <m:r>
                              <w:rPr>
                                <w:rFonts w:ascii="Cambria Math" w:eastAsiaTheme="minorEastAsia" w:hAnsi="Cambria Math"/>
                                <w:color w:val="000000" w:themeColor="text1"/>
                                <w:sz w:val="20"/>
                                <w:szCs w:val="20"/>
                              </w:rPr>
                              <m:t>jk</m:t>
                            </m:r>
                          </m:sub>
                        </m:sSub>
                      </m:oMath>
                      <w:r>
                        <w:rPr>
                          <w:rFonts w:eastAsiaTheme="minorEastAsia"/>
                          <w:i w:val="0"/>
                          <w:color w:val="000000" w:themeColor="text1"/>
                          <w:sz w:val="20"/>
                          <w:szCs w:val="20"/>
                        </w:rPr>
                        <w:t xml:space="preserve"> and visible stated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k</m:t>
                            </m:r>
                          </m:sub>
                        </m:sSub>
                      </m:oMath>
                      <w:r>
                        <w:rPr>
                          <w:rFonts w:eastAsiaTheme="minorEastAsia"/>
                          <w:i w:val="0"/>
                          <w:color w:val="000000" w:themeColor="text1"/>
                          <w:sz w:val="20"/>
                          <w:szCs w:val="20"/>
                        </w:rPr>
                        <w:t>.</w:t>
                      </w:r>
                      <w:bookmarkEnd w:id="34"/>
                    </w:p>
                    <w:p w:rsidR="001170CA" w:rsidRPr="00BC13BC" w:rsidRDefault="001170CA" w:rsidP="00BC13BC">
                      <w:pPr>
                        <w:pStyle w:val="Caption"/>
                        <w:rPr>
                          <w:i w:val="0"/>
                          <w:noProof/>
                          <w:color w:val="000000" w:themeColor="text1"/>
                          <w:sz w:val="20"/>
                          <w:szCs w:val="20"/>
                        </w:rPr>
                      </w:pPr>
                    </w:p>
                    <w:p w:rsidR="001170CA" w:rsidRDefault="001170CA"/>
                  </w:txbxContent>
                </v:textbox>
                <w10:wrap type="square" anchorx="margin"/>
              </v:shape>
            </w:pict>
          </mc:Fallback>
        </mc:AlternateContent>
      </w:r>
      <w:r w:rsidR="00B92141">
        <w:rPr>
          <w:rFonts w:eastAsiaTheme="minorEastAsia"/>
          <w:sz w:val="22"/>
          <w:lang w:bidi="en-US"/>
        </w:rPr>
        <w:tab/>
      </w:r>
      <m:oMath>
        <m:r>
          <w:rPr>
            <w:rFonts w:ascii="Cambria Math" w:eastAsiaTheme="minorEastAsia" w:hAnsi="Cambria Math"/>
            <w:sz w:val="22"/>
            <w:lang w:bidi="en-US"/>
          </w:rPr>
          <m:t>P</m:t>
        </m:r>
        <m:d>
          <m:dPr>
            <m:ctrlPr>
              <w:rPr>
                <w:rFonts w:ascii="Cambria Math" w:eastAsiaTheme="minorEastAsia" w:hAnsi="Cambria Math"/>
                <w:i/>
                <w:sz w:val="22"/>
                <w:lang w:bidi="en-US"/>
              </w:rPr>
            </m:ctrlPr>
          </m:dPr>
          <m:e>
            <m:sSub>
              <m:sSubPr>
                <m:ctrlPr>
                  <w:rPr>
                    <w:rFonts w:ascii="Cambria Math" w:eastAsiaTheme="minorEastAsia" w:hAnsi="Cambria Math"/>
                    <w:i/>
                    <w:sz w:val="22"/>
                    <w:lang w:bidi="en-US"/>
                  </w:rPr>
                </m:ctrlPr>
              </m:sSubPr>
              <m:e>
                <m:r>
                  <w:rPr>
                    <w:rFonts w:ascii="Cambria Math" w:eastAsiaTheme="minorEastAsia" w:hAnsi="Cambria Math"/>
                    <w:sz w:val="22"/>
                    <w:lang w:bidi="en-US"/>
                  </w:rPr>
                  <m:t>v</m:t>
                </m:r>
              </m:e>
              <m:sub>
                <m:r>
                  <w:rPr>
                    <w:rFonts w:ascii="Cambria Math" w:eastAsiaTheme="minorEastAsia" w:hAnsi="Cambria Math"/>
                    <w:sz w:val="22"/>
                    <w:lang w:bidi="en-US"/>
                  </w:rPr>
                  <m:t>k</m:t>
                </m:r>
              </m:sub>
            </m:sSub>
            <m:d>
              <m:dPr>
                <m:ctrlPr>
                  <w:rPr>
                    <w:rFonts w:ascii="Cambria Math" w:eastAsiaTheme="minorEastAsia" w:hAnsi="Cambria Math"/>
                    <w:i/>
                    <w:sz w:val="22"/>
                    <w:lang w:bidi="en-US"/>
                  </w:rPr>
                </m:ctrlPr>
              </m:dPr>
              <m:e>
                <m:r>
                  <w:rPr>
                    <w:rFonts w:ascii="Cambria Math" w:eastAsiaTheme="minorEastAsia" w:hAnsi="Cambria Math"/>
                    <w:sz w:val="22"/>
                    <w:lang w:bidi="en-US"/>
                  </w:rPr>
                  <m:t>t</m:t>
                </m:r>
              </m:e>
            </m:d>
          </m:e>
          <m:e>
            <m:sSub>
              <m:sSubPr>
                <m:ctrlPr>
                  <w:rPr>
                    <w:rFonts w:ascii="Cambria Math" w:eastAsiaTheme="minorEastAsia" w:hAnsi="Cambria Math"/>
                    <w:i/>
                    <w:sz w:val="22"/>
                    <w:lang w:bidi="en-US"/>
                  </w:rPr>
                </m:ctrlPr>
              </m:sSubPr>
              <m:e>
                <m:r>
                  <w:rPr>
                    <w:rFonts w:ascii="Cambria Math" w:eastAsiaTheme="minorEastAsia" w:hAnsi="Cambria Math"/>
                    <w:sz w:val="22"/>
                    <w:lang w:bidi="en-US"/>
                  </w:rPr>
                  <m:t>ω</m:t>
                </m:r>
              </m:e>
              <m:sub>
                <m:r>
                  <w:rPr>
                    <w:rFonts w:ascii="Cambria Math" w:eastAsiaTheme="minorEastAsia" w:hAnsi="Cambria Math"/>
                    <w:sz w:val="22"/>
                    <w:lang w:bidi="en-US"/>
                  </w:rPr>
                  <m:t>j</m:t>
                </m:r>
              </m:sub>
            </m:sSub>
            <m:d>
              <m:dPr>
                <m:ctrlPr>
                  <w:rPr>
                    <w:rFonts w:ascii="Cambria Math" w:eastAsiaTheme="minorEastAsia" w:hAnsi="Cambria Math"/>
                    <w:i/>
                    <w:sz w:val="22"/>
                    <w:lang w:bidi="en-US"/>
                  </w:rPr>
                </m:ctrlPr>
              </m:dPr>
              <m:e>
                <m:r>
                  <w:rPr>
                    <w:rFonts w:ascii="Cambria Math" w:eastAsiaTheme="minorEastAsia" w:hAnsi="Cambria Math"/>
                    <w:sz w:val="22"/>
                    <w:lang w:bidi="en-US"/>
                  </w:rPr>
                  <m:t>t</m:t>
                </m:r>
              </m:e>
            </m:d>
          </m:e>
        </m:d>
        <m:r>
          <w:rPr>
            <w:rFonts w:ascii="Cambria Math" w:eastAsiaTheme="minorEastAsia" w:hAnsi="Cambria Math"/>
            <w:sz w:val="22"/>
            <w:lang w:bidi="en-US"/>
          </w:rPr>
          <m:t>=</m:t>
        </m:r>
        <m:sSub>
          <m:sSubPr>
            <m:ctrlPr>
              <w:rPr>
                <w:rFonts w:ascii="Cambria Math" w:eastAsiaTheme="minorEastAsia" w:hAnsi="Cambria Math"/>
                <w:i/>
                <w:sz w:val="22"/>
                <w:lang w:bidi="en-US"/>
              </w:rPr>
            </m:ctrlPr>
          </m:sSubPr>
          <m:e>
            <m:r>
              <w:rPr>
                <w:rFonts w:ascii="Cambria Math" w:eastAsiaTheme="minorEastAsia" w:hAnsi="Cambria Math"/>
                <w:sz w:val="22"/>
                <w:lang w:bidi="en-US"/>
              </w:rPr>
              <m:t>b</m:t>
            </m:r>
          </m:e>
          <m:sub>
            <m:r>
              <w:rPr>
                <w:rFonts w:ascii="Cambria Math" w:eastAsiaTheme="minorEastAsia" w:hAnsi="Cambria Math"/>
                <w:sz w:val="22"/>
                <w:lang w:bidi="en-US"/>
              </w:rPr>
              <m:t>jk</m:t>
            </m:r>
          </m:sub>
        </m:sSub>
      </m:oMath>
      <w:r w:rsidR="00B92141">
        <w:rPr>
          <w:rFonts w:eastAsiaTheme="minorEastAsia"/>
          <w:sz w:val="22"/>
          <w:lang w:bidi="en-US"/>
        </w:rPr>
        <w:tab/>
      </w:r>
      <w:r w:rsidR="00B92141" w:rsidRPr="00B92141">
        <w:rPr>
          <w:rFonts w:eastAsiaTheme="minorEastAsia"/>
          <w:b/>
          <w:sz w:val="22"/>
          <w:lang w:bidi="en-US"/>
        </w:rPr>
        <w:t>(</w:t>
      </w:r>
      <w:r w:rsidR="00B92141" w:rsidRPr="00B92141">
        <w:rPr>
          <w:rFonts w:eastAsiaTheme="minorEastAsia"/>
          <w:b/>
          <w:sz w:val="22"/>
          <w:lang w:bidi="en-US"/>
        </w:rPr>
        <w:fldChar w:fldCharType="begin"/>
      </w:r>
      <w:r w:rsidR="00B92141" w:rsidRPr="00B92141">
        <w:rPr>
          <w:rFonts w:eastAsiaTheme="minorEastAsia"/>
          <w:b/>
          <w:sz w:val="22"/>
          <w:lang w:bidi="en-US"/>
        </w:rPr>
        <w:instrText xml:space="preserve"> SEQ equation \* MERGEFORMAT </w:instrText>
      </w:r>
      <w:r w:rsidR="00B92141" w:rsidRPr="00B92141">
        <w:rPr>
          <w:rFonts w:eastAsiaTheme="minorEastAsia"/>
          <w:b/>
          <w:sz w:val="22"/>
          <w:lang w:bidi="en-US"/>
        </w:rPr>
        <w:fldChar w:fldCharType="separate"/>
      </w:r>
      <w:r w:rsidR="00B92141" w:rsidRPr="00B92141">
        <w:rPr>
          <w:rFonts w:eastAsiaTheme="minorEastAsia"/>
          <w:b/>
          <w:noProof/>
          <w:sz w:val="22"/>
          <w:lang w:bidi="en-US"/>
        </w:rPr>
        <w:t>2</w:t>
      </w:r>
      <w:r w:rsidR="00B92141" w:rsidRPr="00B92141">
        <w:rPr>
          <w:rFonts w:eastAsiaTheme="minorEastAsia"/>
          <w:b/>
          <w:sz w:val="22"/>
          <w:lang w:bidi="en-US"/>
        </w:rPr>
        <w:fldChar w:fldCharType="end"/>
      </w:r>
      <w:r w:rsidR="00B92141" w:rsidRPr="00B92141">
        <w:rPr>
          <w:rFonts w:eastAsiaTheme="minorEastAsia"/>
          <w:b/>
          <w:sz w:val="22"/>
          <w:lang w:bidi="en-US"/>
        </w:rPr>
        <w:t>)</w:t>
      </w:r>
      <w:r w:rsidR="00B92141">
        <w:rPr>
          <w:rFonts w:eastAsiaTheme="minorEastAsia"/>
          <w:sz w:val="22"/>
          <w:lang w:bidi="en-US"/>
        </w:rPr>
        <w:tab/>
      </w:r>
    </w:p>
    <w:p w:rsidR="00950209" w:rsidRDefault="000D0955" w:rsidP="00C15546">
      <w:pPr>
        <w:spacing w:line="480" w:lineRule="auto"/>
        <w:ind w:firstLine="720"/>
        <w:jc w:val="both"/>
        <w:rPr>
          <w:rFonts w:eastAsiaTheme="minorEastAsia"/>
          <w:color w:val="000000" w:themeColor="text1"/>
          <w:sz w:val="22"/>
        </w:rPr>
      </w:pPr>
      <w:r w:rsidRPr="000D0955">
        <w:rPr>
          <w:rFonts w:eastAsiaTheme="minorEastAsia"/>
          <w:color w:val="000000" w:themeColor="text1"/>
          <w:sz w:val="22"/>
        </w:rPr>
        <w:t>In speech</w:t>
      </w:r>
      <w:r w:rsidR="005161DE">
        <w:rPr>
          <w:rFonts w:eastAsiaTheme="minorEastAsia"/>
          <w:color w:val="000000" w:themeColor="text1"/>
          <w:sz w:val="22"/>
        </w:rPr>
        <w:t xml:space="preserve"> recognition</w:t>
      </w:r>
      <w:r w:rsidRPr="000D0955">
        <w:rPr>
          <w:rFonts w:eastAsiaTheme="minorEastAsia"/>
          <w:color w:val="000000" w:themeColor="text1"/>
          <w:sz w:val="22"/>
        </w:rPr>
        <w:t xml:space="preserve">, each spoken word </w:t>
      </w:r>
      <m:oMath>
        <m:r>
          <w:rPr>
            <w:rFonts w:ascii="Cambria Math" w:eastAsiaTheme="minorEastAsia" w:hAnsi="Cambria Math"/>
            <w:color w:val="000000" w:themeColor="text1"/>
            <w:sz w:val="22"/>
          </w:rPr>
          <m:t>w</m:t>
        </m:r>
      </m:oMath>
      <w:r w:rsidR="00F314F5" w:rsidRPr="000D0955">
        <w:rPr>
          <w:rFonts w:eastAsiaTheme="minorEastAsia"/>
          <w:color w:val="000000" w:themeColor="text1"/>
          <w:sz w:val="22"/>
        </w:rPr>
        <w:t xml:space="preserve"> is decomposed into a sequence of </w:t>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K</m:t>
            </m:r>
          </m:e>
          <m:sub>
            <m:r>
              <w:rPr>
                <w:rFonts w:ascii="Cambria Math" w:eastAsiaTheme="minorEastAsia" w:hAnsi="Cambria Math"/>
                <w:color w:val="000000" w:themeColor="text1"/>
                <w:sz w:val="22"/>
              </w:rPr>
              <m:t>w</m:t>
            </m:r>
          </m:sub>
        </m:sSub>
      </m:oMath>
      <w:r w:rsidR="00510EB5" w:rsidRPr="000D0955">
        <w:rPr>
          <w:rFonts w:eastAsiaTheme="minorEastAsia"/>
          <w:color w:val="000000" w:themeColor="text1"/>
          <w:sz w:val="22"/>
        </w:rPr>
        <w:t xml:space="preserve"> sounds</w:t>
      </w:r>
      <w:r w:rsidR="00F314F5" w:rsidRPr="000D0955">
        <w:rPr>
          <w:rFonts w:eastAsiaTheme="minorEastAsia"/>
          <w:color w:val="000000" w:themeColor="text1"/>
          <w:sz w:val="22"/>
        </w:rPr>
        <w:t xml:space="preserve"> (or base phones)</w:t>
      </w:r>
      <w:r w:rsidR="00D72185">
        <w:rPr>
          <w:rFonts w:eastAsiaTheme="minorEastAsia"/>
          <w:color w:val="000000" w:themeColor="text1"/>
          <w:sz w:val="22"/>
        </w:rPr>
        <w:t xml:space="preserve">, which have pronunciation sequences </w:t>
      </w:r>
      <m:oMath>
        <m:sSubSup>
          <m:sSubSupPr>
            <m:ctrlPr>
              <w:rPr>
                <w:rFonts w:ascii="Cambria Math" w:eastAsiaTheme="minorEastAsia" w:hAnsi="Cambria Math"/>
                <w:i/>
                <w:color w:val="000000" w:themeColor="text1"/>
                <w:sz w:val="22"/>
              </w:rPr>
            </m:ctrlPr>
          </m:sSubSupPr>
          <m:e>
            <m:r>
              <m:rPr>
                <m:sty m:val="bi"/>
              </m:rPr>
              <w:rPr>
                <w:rFonts w:ascii="Cambria Math" w:eastAsiaTheme="minorEastAsia" w:hAnsi="Cambria Math"/>
                <w:color w:val="000000" w:themeColor="text1"/>
                <w:sz w:val="22"/>
              </w:rPr>
              <m:t>q</m:t>
            </m:r>
          </m:e>
          <m:sub>
            <m:r>
              <w:rPr>
                <w:rFonts w:ascii="Cambria Math" w:eastAsiaTheme="minorEastAsia" w:hAnsi="Cambria Math"/>
                <w:color w:val="000000" w:themeColor="text1"/>
                <w:sz w:val="22"/>
              </w:rPr>
              <m:t>1:</m:t>
            </m:r>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K</m:t>
                </m:r>
              </m:e>
              <m:sub>
                <m:r>
                  <w:rPr>
                    <w:rFonts w:ascii="Cambria Math" w:eastAsiaTheme="minorEastAsia" w:hAnsi="Cambria Math"/>
                    <w:color w:val="000000" w:themeColor="text1"/>
                    <w:sz w:val="22"/>
                  </w:rPr>
                  <m:t>w</m:t>
                </m:r>
              </m:sub>
            </m:sSub>
          </m:sub>
          <m:sup>
            <m:r>
              <w:rPr>
                <w:rFonts w:ascii="Cambria Math" w:eastAsiaTheme="minorEastAsia" w:hAnsi="Cambria Math"/>
                <w:color w:val="000000" w:themeColor="text1"/>
                <w:sz w:val="22"/>
              </w:rPr>
              <m:t>(w)</m:t>
            </m:r>
          </m:sup>
        </m:sSubSup>
        <m:r>
          <w:rPr>
            <w:rFonts w:ascii="Cambria Math" w:eastAsiaTheme="minorEastAsia" w:hAnsi="Cambria Math"/>
            <w:color w:val="000000" w:themeColor="text1"/>
            <w:sz w:val="22"/>
          </w:rPr>
          <m:t>=</m:t>
        </m:r>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q</m:t>
            </m:r>
          </m:e>
          <m:sub>
            <m:r>
              <w:rPr>
                <w:rFonts w:ascii="Cambria Math" w:eastAsiaTheme="minorEastAsia" w:hAnsi="Cambria Math"/>
                <w:color w:val="000000" w:themeColor="text1"/>
                <w:sz w:val="22"/>
              </w:rPr>
              <m:t>1</m:t>
            </m:r>
          </m:sub>
        </m:sSub>
        <m:r>
          <w:rPr>
            <w:rFonts w:ascii="Cambria Math" w:eastAsiaTheme="minorEastAsia" w:hAnsi="Cambria Math"/>
            <w:color w:val="000000" w:themeColor="text1"/>
            <w:sz w:val="22"/>
          </w:rPr>
          <m:t>,…,</m:t>
        </m:r>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q</m:t>
            </m:r>
          </m:e>
          <m:sub>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K</m:t>
                </m:r>
              </m:e>
              <m:sub>
                <m:r>
                  <w:rPr>
                    <w:rFonts w:ascii="Cambria Math" w:eastAsiaTheme="minorEastAsia" w:hAnsi="Cambria Math"/>
                    <w:color w:val="000000" w:themeColor="text1"/>
                    <w:sz w:val="22"/>
                  </w:rPr>
                  <m:t>w</m:t>
                </m:r>
              </m:sub>
            </m:sSub>
          </m:sub>
        </m:sSub>
      </m:oMath>
      <w:r w:rsidR="00D72185">
        <w:rPr>
          <w:rFonts w:eastAsiaTheme="minorEastAsia"/>
          <w:color w:val="000000" w:themeColor="text1"/>
          <w:sz w:val="22"/>
        </w:rPr>
        <w:t>.</w:t>
      </w:r>
      <w:r w:rsidR="00E15048">
        <w:rPr>
          <w:rFonts w:eastAsiaTheme="minorEastAsia"/>
          <w:color w:val="000000" w:themeColor="text1"/>
          <w:sz w:val="22"/>
        </w:rPr>
        <w:t xml:space="preserve"> The likelihood of</w:t>
      </w:r>
      <w:r w:rsidR="0031112F">
        <w:rPr>
          <w:rFonts w:eastAsiaTheme="minorEastAsia"/>
          <w:color w:val="000000" w:themeColor="text1"/>
          <w:sz w:val="22"/>
        </w:rPr>
        <w:t xml:space="preserve"> a word </w:t>
      </w:r>
      <m:oMath>
        <m:r>
          <w:rPr>
            <w:rFonts w:ascii="Cambria Math" w:eastAsiaTheme="minorEastAsia" w:hAnsi="Cambria Math"/>
            <w:color w:val="000000" w:themeColor="text1"/>
            <w:sz w:val="22"/>
          </w:rPr>
          <m:t xml:space="preserve"> w</m:t>
        </m:r>
      </m:oMath>
      <w:r w:rsidR="0031112F">
        <w:rPr>
          <w:rFonts w:eastAsiaTheme="minorEastAsia"/>
          <w:color w:val="000000" w:themeColor="text1"/>
          <w:sz w:val="22"/>
        </w:rPr>
        <w:t xml:space="preserve"> given an acoustic feature vector </w:t>
      </w:r>
      <m:oMath>
        <m:r>
          <m:rPr>
            <m:sty m:val="bi"/>
          </m:rPr>
          <w:rPr>
            <w:rFonts w:ascii="Cambria Math" w:eastAsiaTheme="minorEastAsia" w:hAnsi="Cambria Math"/>
            <w:color w:val="000000" w:themeColor="text1"/>
            <w:sz w:val="22"/>
          </w:rPr>
          <m:t>Y</m:t>
        </m:r>
      </m:oMath>
      <w:r w:rsidR="0031112F">
        <w:rPr>
          <w:rFonts w:eastAsiaTheme="minorEastAsia"/>
          <w:b/>
          <w:color w:val="000000" w:themeColor="text1"/>
          <w:sz w:val="22"/>
        </w:rPr>
        <w:t xml:space="preserve"> </w:t>
      </w:r>
      <w:r w:rsidR="00F067B1">
        <w:rPr>
          <w:rFonts w:eastAsiaTheme="minorEastAsia"/>
          <w:color w:val="000000" w:themeColor="text1"/>
          <w:sz w:val="22"/>
        </w:rPr>
        <w:t>is given by:</w:t>
      </w:r>
    </w:p>
    <w:p w:rsidR="005C59E2" w:rsidRDefault="00C425B7" w:rsidP="00C425B7">
      <w:pPr>
        <w:tabs>
          <w:tab w:val="center" w:pos="3510"/>
          <w:tab w:val="center" w:pos="3870"/>
          <w:tab w:val="center" w:pos="4050"/>
          <w:tab w:val="right" w:pos="9360"/>
        </w:tabs>
        <w:spacing w:line="480" w:lineRule="auto"/>
        <w:jc w:val="both"/>
        <w:rPr>
          <w:rFonts w:eastAsiaTheme="minorEastAsia"/>
          <w:b/>
          <w:color w:val="000000" w:themeColor="text1"/>
          <w:sz w:val="22"/>
        </w:rPr>
      </w:pPr>
      <w:r>
        <w:rPr>
          <w:rFonts w:eastAsiaTheme="minorEastAsia"/>
          <w:color w:val="000000" w:themeColor="text1"/>
          <w:sz w:val="22"/>
        </w:rPr>
        <w:tab/>
      </w:r>
      <w:r w:rsidR="00DD1085">
        <w:rPr>
          <w:rFonts w:eastAsiaTheme="minorEastAsia"/>
          <w:color w:val="000000" w:themeColor="text1"/>
          <w:sz w:val="22"/>
        </w:rPr>
        <w:tab/>
      </w:r>
      <w:r>
        <w:rPr>
          <w:rFonts w:eastAsiaTheme="minorEastAsia"/>
          <w:color w:val="000000" w:themeColor="text1"/>
          <w:sz w:val="22"/>
        </w:rPr>
        <w:tab/>
      </w:r>
      <m:oMath>
        <m:acc>
          <m:accPr>
            <m:ctrlPr>
              <w:rPr>
                <w:rFonts w:ascii="Cambria Math" w:eastAsiaTheme="minorEastAsia" w:hAnsi="Cambria Math"/>
                <w:b/>
                <w:i/>
                <w:color w:val="000000" w:themeColor="text1"/>
                <w:sz w:val="22"/>
              </w:rPr>
            </m:ctrlPr>
          </m:accPr>
          <m:e>
            <m:r>
              <m:rPr>
                <m:sty m:val="bi"/>
              </m:rPr>
              <w:rPr>
                <w:rFonts w:ascii="Cambria Math" w:eastAsiaTheme="minorEastAsia" w:hAnsi="Cambria Math"/>
                <w:color w:val="000000" w:themeColor="text1"/>
                <w:sz w:val="22"/>
              </w:rPr>
              <m:t>w</m:t>
            </m:r>
          </m:e>
        </m:acc>
        <m:r>
          <m:rPr>
            <m:sty m:val="bi"/>
          </m:rPr>
          <w:rPr>
            <w:rFonts w:ascii="Cambria Math" w:eastAsiaTheme="minorEastAsia" w:hAnsi="Cambria Math"/>
            <w:color w:val="000000" w:themeColor="text1"/>
            <w:sz w:val="22"/>
          </w:rPr>
          <m:t>=</m:t>
        </m:r>
        <m:func>
          <m:funcPr>
            <m:ctrlPr>
              <w:rPr>
                <w:rFonts w:ascii="Cambria Math" w:eastAsiaTheme="minorEastAsia" w:hAnsi="Cambria Math"/>
                <w:i/>
                <w:color w:val="000000" w:themeColor="text1"/>
                <w:sz w:val="22"/>
              </w:rPr>
            </m:ctrlPr>
          </m:funcPr>
          <m:fName>
            <m:limLow>
              <m:limLowPr>
                <m:ctrlPr>
                  <w:rPr>
                    <w:rFonts w:ascii="Cambria Math" w:eastAsiaTheme="minorEastAsia" w:hAnsi="Cambria Math"/>
                    <w:i/>
                    <w:color w:val="000000" w:themeColor="text1"/>
                    <w:sz w:val="22"/>
                  </w:rPr>
                </m:ctrlPr>
              </m:limLowPr>
              <m:e>
                <m:r>
                  <w:rPr>
                    <w:rFonts w:ascii="Cambria Math" w:hAnsi="Cambria Math"/>
                    <w:color w:val="000000" w:themeColor="text1"/>
                  </w:rPr>
                  <m:t>argmax</m:t>
                </m:r>
              </m:e>
              <m:lim>
                <m:r>
                  <m:rPr>
                    <m:sty m:val="bi"/>
                  </m:rPr>
                  <w:rPr>
                    <w:rFonts w:ascii="Cambria Math" w:eastAsiaTheme="minorEastAsia" w:hAnsi="Cambria Math"/>
                    <w:color w:val="000000" w:themeColor="text1"/>
                    <w:sz w:val="22"/>
                  </w:rPr>
                  <m:t>w</m:t>
                </m:r>
              </m:lim>
            </m:limLow>
          </m:fName>
          <m:e>
            <m:r>
              <w:rPr>
                <w:rFonts w:ascii="Cambria Math" w:eastAsiaTheme="minorEastAsia" w:hAnsi="Cambria Math"/>
                <w:color w:val="000000" w:themeColor="text1"/>
                <w:sz w:val="22"/>
              </w:rPr>
              <m:t>{</m:t>
            </m:r>
            <m:r>
              <w:rPr>
                <w:rFonts w:ascii="Cambria Math" w:hAnsi="Cambria Math"/>
                <w:color w:val="000000" w:themeColor="text1"/>
              </w:rPr>
              <m:t>P(</m:t>
            </m:r>
            <m:r>
              <m:rPr>
                <m:sty m:val="bi"/>
              </m:rPr>
              <w:rPr>
                <w:rFonts w:ascii="Cambria Math" w:hAnsi="Cambria Math"/>
                <w:color w:val="000000" w:themeColor="text1"/>
              </w:rPr>
              <m:t>w</m:t>
            </m:r>
            <m:r>
              <w:rPr>
                <w:rFonts w:ascii="Cambria Math" w:hAnsi="Cambria Math"/>
                <w:color w:val="000000" w:themeColor="text1"/>
              </w:rPr>
              <m:t>|</m:t>
            </m:r>
            <m:r>
              <m:rPr>
                <m:sty m:val="bi"/>
              </m:rPr>
              <w:rPr>
                <w:rFonts w:ascii="Cambria Math" w:hAnsi="Cambria Math"/>
                <w:color w:val="000000" w:themeColor="text1"/>
              </w:rPr>
              <m:t>Y</m:t>
            </m:r>
            <m:r>
              <w:rPr>
                <w:rFonts w:ascii="Cambria Math" w:hAnsi="Cambria Math"/>
                <w:color w:val="000000" w:themeColor="text1"/>
              </w:rPr>
              <m:t>)</m:t>
            </m:r>
            <m:r>
              <w:rPr>
                <w:rFonts w:ascii="Cambria Math" w:eastAsiaTheme="minorEastAsia" w:hAnsi="Cambria Math"/>
                <w:color w:val="000000" w:themeColor="text1"/>
                <w:sz w:val="22"/>
              </w:rPr>
              <m:t>}</m:t>
            </m:r>
          </m:e>
        </m:func>
      </m:oMath>
      <w:r>
        <w:rPr>
          <w:rFonts w:eastAsiaTheme="minorEastAsia"/>
          <w:color w:val="000000" w:themeColor="text1"/>
          <w:sz w:val="22"/>
        </w:rPr>
        <w:tab/>
      </w:r>
      <w:r w:rsidRPr="00C425B7">
        <w:rPr>
          <w:rFonts w:eastAsiaTheme="minorEastAsia"/>
          <w:b/>
          <w:color w:val="000000" w:themeColor="text1"/>
          <w:sz w:val="22"/>
        </w:rPr>
        <w:t>(</w:t>
      </w:r>
      <w:r w:rsidRPr="00C425B7">
        <w:rPr>
          <w:rFonts w:eastAsiaTheme="minorEastAsia"/>
          <w:b/>
          <w:color w:val="000000" w:themeColor="text1"/>
          <w:sz w:val="22"/>
        </w:rPr>
        <w:fldChar w:fldCharType="begin"/>
      </w:r>
      <w:r w:rsidRPr="00C425B7">
        <w:rPr>
          <w:rFonts w:eastAsiaTheme="minorEastAsia"/>
          <w:b/>
          <w:color w:val="000000" w:themeColor="text1"/>
          <w:sz w:val="22"/>
        </w:rPr>
        <w:instrText xml:space="preserve"> SEQ equation \* MERGEFORMAT </w:instrText>
      </w:r>
      <w:r w:rsidRPr="00C425B7">
        <w:rPr>
          <w:rFonts w:eastAsiaTheme="minorEastAsia"/>
          <w:b/>
          <w:color w:val="000000" w:themeColor="text1"/>
          <w:sz w:val="22"/>
        </w:rPr>
        <w:fldChar w:fldCharType="separate"/>
      </w:r>
      <w:r w:rsidRPr="00C425B7">
        <w:rPr>
          <w:rFonts w:eastAsiaTheme="minorEastAsia"/>
          <w:b/>
          <w:noProof/>
          <w:color w:val="000000" w:themeColor="text1"/>
          <w:sz w:val="22"/>
        </w:rPr>
        <w:t>3</w:t>
      </w:r>
      <w:r w:rsidRPr="00C425B7">
        <w:rPr>
          <w:rFonts w:eastAsiaTheme="minorEastAsia"/>
          <w:b/>
          <w:color w:val="000000" w:themeColor="text1"/>
          <w:sz w:val="22"/>
        </w:rPr>
        <w:fldChar w:fldCharType="end"/>
      </w:r>
      <w:r w:rsidRPr="00C425B7">
        <w:rPr>
          <w:rFonts w:eastAsiaTheme="minorEastAsia"/>
          <w:b/>
          <w:color w:val="000000" w:themeColor="text1"/>
          <w:sz w:val="22"/>
        </w:rPr>
        <w:t>)</w:t>
      </w:r>
    </w:p>
    <w:p w:rsidR="004A7514" w:rsidRDefault="0062432F" w:rsidP="00C425B7">
      <w:pPr>
        <w:tabs>
          <w:tab w:val="center" w:pos="3510"/>
          <w:tab w:val="center" w:pos="3870"/>
          <w:tab w:val="center" w:pos="4050"/>
          <w:tab w:val="right" w:pos="9360"/>
        </w:tabs>
        <w:spacing w:line="480" w:lineRule="auto"/>
        <w:jc w:val="both"/>
        <w:rPr>
          <w:rFonts w:eastAsiaTheme="minorEastAsia"/>
          <w:color w:val="000000" w:themeColor="text1"/>
          <w:sz w:val="22"/>
        </w:rPr>
      </w:pPr>
      <w:r w:rsidRPr="0062432F">
        <w:rPr>
          <w:rFonts w:eastAsiaTheme="minorEastAsia"/>
          <w:color w:val="000000" w:themeColor="text1"/>
          <w:sz w:val="22"/>
        </w:rPr>
        <w:t>Given the</w:t>
      </w:r>
      <w:r>
        <w:rPr>
          <w:rFonts w:eastAsiaTheme="minorEastAsia"/>
          <w:color w:val="000000" w:themeColor="text1"/>
          <w:sz w:val="22"/>
        </w:rPr>
        <w:t xml:space="preserve"> modeling difficulty for </w:t>
      </w:r>
      <m:oMath>
        <m:r>
          <w:rPr>
            <w:rFonts w:ascii="Cambria Math" w:hAnsi="Cambria Math"/>
            <w:color w:val="000000" w:themeColor="text1"/>
          </w:rPr>
          <m:t>P(</m:t>
        </m:r>
        <m:r>
          <m:rPr>
            <m:sty m:val="bi"/>
          </m:rPr>
          <w:rPr>
            <w:rFonts w:ascii="Cambria Math" w:hAnsi="Cambria Math"/>
            <w:color w:val="000000" w:themeColor="text1"/>
          </w:rPr>
          <m:t>w</m:t>
        </m:r>
        <m:r>
          <w:rPr>
            <w:rFonts w:ascii="Cambria Math" w:hAnsi="Cambria Math"/>
            <w:color w:val="000000" w:themeColor="text1"/>
          </w:rPr>
          <m:t>|</m:t>
        </m:r>
        <m:r>
          <m:rPr>
            <m:sty m:val="bi"/>
          </m:rPr>
          <w:rPr>
            <w:rFonts w:ascii="Cambria Math" w:hAnsi="Cambria Math"/>
            <w:color w:val="000000" w:themeColor="text1"/>
          </w:rPr>
          <m:t>Y</m:t>
        </m:r>
        <m:r>
          <w:rPr>
            <w:rFonts w:ascii="Cambria Math" w:hAnsi="Cambria Math"/>
            <w:color w:val="000000" w:themeColor="text1"/>
          </w:rPr>
          <m:t>)</m:t>
        </m:r>
      </m:oMath>
      <w:r w:rsidR="00B4231F">
        <w:rPr>
          <w:rFonts w:eastAsiaTheme="minorEastAsia"/>
          <w:color w:val="000000" w:themeColor="text1"/>
        </w:rPr>
        <w:t xml:space="preserve">, Bayes Rule can be used to transform </w:t>
      </w:r>
      <w:r w:rsidR="00163AD4">
        <w:rPr>
          <w:rFonts w:eastAsiaTheme="minorEastAsia"/>
          <w:color w:val="000000" w:themeColor="text1"/>
          <w:sz w:val="22"/>
        </w:rPr>
        <w:t xml:space="preserve">this equation </w:t>
      </w:r>
      <w:r w:rsidR="00F84D5C">
        <w:rPr>
          <w:rFonts w:eastAsiaTheme="minorEastAsia"/>
          <w:color w:val="000000" w:themeColor="text1"/>
          <w:sz w:val="22"/>
        </w:rPr>
        <w:t>into the equation specified by</w:t>
      </w:r>
      <w:r w:rsidR="004A7514">
        <w:rPr>
          <w:rFonts w:eastAsiaTheme="minorEastAsia"/>
          <w:color w:val="000000" w:themeColor="text1"/>
          <w:sz w:val="22"/>
        </w:rPr>
        <w:t xml:space="preserve"> </w:t>
      </w:r>
    </w:p>
    <w:p w:rsidR="00A8090F" w:rsidRDefault="00163AD4" w:rsidP="004A7514">
      <w:pPr>
        <w:tabs>
          <w:tab w:val="center" w:pos="3510"/>
          <w:tab w:val="center" w:pos="3870"/>
          <w:tab w:val="center" w:pos="4050"/>
          <w:tab w:val="right" w:pos="9360"/>
        </w:tabs>
        <w:spacing w:line="480" w:lineRule="auto"/>
        <w:jc w:val="both"/>
        <w:rPr>
          <w:rFonts w:eastAsiaTheme="minorEastAsia"/>
          <w:b/>
          <w:color w:val="000000" w:themeColor="text1"/>
          <w:sz w:val="22"/>
        </w:rPr>
      </w:pPr>
      <w:r w:rsidRPr="00FB4303">
        <w:rPr>
          <w:rFonts w:eastAsiaTheme="minorEastAsia"/>
          <w:noProof/>
          <w:color w:val="000000" w:themeColor="text1"/>
          <w:sz w:val="22"/>
        </w:rPr>
        <mc:AlternateContent>
          <mc:Choice Requires="wps">
            <w:drawing>
              <wp:anchor distT="45720" distB="45720" distL="114300" distR="114300" simplePos="0" relativeHeight="251669504" behindDoc="0" locked="0" layoutInCell="1" allowOverlap="1" wp14:anchorId="4CE882F2" wp14:editId="0EF4694A">
                <wp:simplePos x="0" y="0"/>
                <wp:positionH relativeFrom="margin">
                  <wp:align>right</wp:align>
                </wp:positionH>
                <wp:positionV relativeFrom="paragraph">
                  <wp:posOffset>552421</wp:posOffset>
                </wp:positionV>
                <wp:extent cx="5922010" cy="1987550"/>
                <wp:effectExtent l="0" t="0" r="254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987550"/>
                        </a:xfrm>
                        <a:prstGeom prst="rect">
                          <a:avLst/>
                        </a:prstGeom>
                        <a:solidFill>
                          <a:srgbClr val="FFFFFF"/>
                        </a:solidFill>
                        <a:ln w="9525">
                          <a:noFill/>
                          <a:miter lim="800000"/>
                          <a:headEnd/>
                          <a:tailEnd/>
                        </a:ln>
                      </wps:spPr>
                      <wps:txbx>
                        <w:txbxContent>
                          <w:p w:rsidR="001170CA" w:rsidRDefault="001170CA" w:rsidP="00A64F1B">
                            <w:pPr>
                              <w:jc w:val="center"/>
                            </w:pPr>
                            <w:r>
                              <w:rPr>
                                <w:noProof/>
                              </w:rPr>
                              <w:drawing>
                                <wp:inline distT="0" distB="0" distL="0" distR="0" wp14:anchorId="7278EE7A" wp14:editId="2461B54F">
                                  <wp:extent cx="3529965" cy="15474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9965" cy="1547495"/>
                                          </a:xfrm>
                                          <a:prstGeom prst="rect">
                                            <a:avLst/>
                                          </a:prstGeom>
                                        </pic:spPr>
                                      </pic:pic>
                                    </a:graphicData>
                                  </a:graphic>
                                </wp:inline>
                              </w:drawing>
                            </w:r>
                          </w:p>
                          <w:p w:rsidR="001170CA" w:rsidRPr="00A64F1B" w:rsidRDefault="001170CA" w:rsidP="00A64F1B">
                            <w:pPr>
                              <w:pStyle w:val="Caption"/>
                              <w:jc w:val="center"/>
                              <w:rPr>
                                <w:i w:val="0"/>
                                <w:noProof/>
                                <w:color w:val="000000" w:themeColor="text1"/>
                                <w:sz w:val="20"/>
                                <w:szCs w:val="20"/>
                              </w:rPr>
                            </w:pPr>
                            <w:bookmarkStart w:id="35" w:name="_Ref467846853"/>
                            <w:bookmarkStart w:id="36" w:name="_Toc468487748"/>
                            <w:r w:rsidRPr="00A64F1B">
                              <w:rPr>
                                <w:b/>
                                <w:i w:val="0"/>
                                <w:color w:val="000000" w:themeColor="text1"/>
                                <w:sz w:val="20"/>
                                <w:szCs w:val="20"/>
                              </w:rPr>
                              <w:t xml:space="preserve">Figure </w:t>
                            </w:r>
                            <w:r w:rsidRPr="00A64F1B">
                              <w:rPr>
                                <w:b/>
                                <w:i w:val="0"/>
                                <w:color w:val="000000" w:themeColor="text1"/>
                                <w:sz w:val="20"/>
                                <w:szCs w:val="20"/>
                              </w:rPr>
                              <w:fldChar w:fldCharType="begin"/>
                            </w:r>
                            <w:r w:rsidRPr="00A64F1B">
                              <w:rPr>
                                <w:b/>
                                <w:i w:val="0"/>
                                <w:color w:val="000000" w:themeColor="text1"/>
                                <w:sz w:val="20"/>
                                <w:szCs w:val="20"/>
                              </w:rPr>
                              <w:instrText xml:space="preserve"> SEQ Figure \* ARABIC </w:instrText>
                            </w:r>
                            <w:r w:rsidRPr="00A64F1B">
                              <w:rPr>
                                <w:b/>
                                <w:i w:val="0"/>
                                <w:color w:val="000000" w:themeColor="text1"/>
                                <w:sz w:val="20"/>
                                <w:szCs w:val="20"/>
                              </w:rPr>
                              <w:fldChar w:fldCharType="separate"/>
                            </w:r>
                            <w:r w:rsidR="00FD41F6">
                              <w:rPr>
                                <w:b/>
                                <w:i w:val="0"/>
                                <w:noProof/>
                                <w:color w:val="000000" w:themeColor="text1"/>
                                <w:sz w:val="20"/>
                                <w:szCs w:val="20"/>
                              </w:rPr>
                              <w:t>6</w:t>
                            </w:r>
                            <w:r w:rsidRPr="00A64F1B">
                              <w:rPr>
                                <w:b/>
                                <w:i w:val="0"/>
                                <w:color w:val="000000" w:themeColor="text1"/>
                                <w:sz w:val="20"/>
                                <w:szCs w:val="20"/>
                              </w:rPr>
                              <w:fldChar w:fldCharType="end"/>
                            </w:r>
                            <w:bookmarkEnd w:id="35"/>
                            <w:r>
                              <w:rPr>
                                <w:b/>
                                <w:i w:val="0"/>
                                <w:color w:val="000000" w:themeColor="text1"/>
                                <w:sz w:val="20"/>
                                <w:szCs w:val="20"/>
                              </w:rPr>
                              <w:t xml:space="preserve">. </w:t>
                            </w:r>
                            <w:r>
                              <w:rPr>
                                <w:i w:val="0"/>
                                <w:color w:val="000000" w:themeColor="text1"/>
                                <w:sz w:val="20"/>
                                <w:szCs w:val="20"/>
                              </w:rPr>
                              <w:t xml:space="preserve">HMM based phone model with transition probabilities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ij</m:t>
                                  </m:r>
                                </m:sub>
                              </m:sSub>
                            </m:oMath>
                            <w:r>
                              <w:rPr>
                                <w:rFonts w:eastAsiaTheme="minorEastAsia"/>
                                <w:i w:val="0"/>
                                <w:color w:val="000000" w:themeColor="text1"/>
                                <w:sz w:val="20"/>
                                <w:szCs w:val="20"/>
                              </w:rPr>
                              <w:t xml:space="preserve"> and observation distributions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b</m:t>
                                  </m:r>
                                </m:e>
                                <m:sub>
                                  <m:r>
                                    <w:rPr>
                                      <w:rFonts w:ascii="Cambria Math" w:eastAsiaTheme="minorEastAsia" w:hAnsi="Cambria Math"/>
                                      <w:color w:val="000000" w:themeColor="text1"/>
                                      <w:sz w:val="20"/>
                                      <w:szCs w:val="20"/>
                                    </w:rPr>
                                    <m:t xml:space="preserve">j </m:t>
                                  </m:r>
                                </m:sub>
                              </m:sSub>
                              <m:r>
                                <w:rPr>
                                  <w:rFonts w:ascii="Cambria Math" w:eastAsiaTheme="minorEastAsia" w:hAnsi="Cambria Math"/>
                                  <w:color w:val="000000" w:themeColor="text1"/>
                                  <w:sz w:val="20"/>
                                  <w:szCs w:val="20"/>
                                </w:rPr>
                                <m:t>( )</m:t>
                              </m:r>
                            </m:oMath>
                            <w:bookmarkEnd w:id="36"/>
                            <w:r>
                              <w:rPr>
                                <w:rFonts w:eastAsiaTheme="minorEastAsia"/>
                                <w:i w:val="0"/>
                                <w:color w:val="000000" w:themeColor="text1"/>
                                <w:sz w:val="20"/>
                                <w:szCs w:val="20"/>
                              </w:rPr>
                              <w:t xml:space="preserve"> </w:t>
                            </w:r>
                          </w:p>
                          <w:p w:rsidR="001170CA" w:rsidRDefault="001170CA"/>
                          <w:p w:rsidR="001170CA" w:rsidRDefault="001170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882F2" id="_x0000_s1031" type="#_x0000_t202" style="position:absolute;left:0;text-align:left;margin-left:415.1pt;margin-top:43.5pt;width:466.3pt;height:156.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2+GAIAABQEAAAOAAAAZHJzL2Uyb0RvYy54bWysU9uO2yAQfa/Uf0C8N04suc1acVbbbFNV&#10;2l6k3X4ABhyjAkOBxE6/vgOO09X2rSoPaICZw8yZM5vb0Whykj4osA1dLZaUSMtBKHto6Pen/Zs1&#10;JSEyK5gGKxt6loHebl+/2gyuliX0oIX0BEFsqAfX0D5GVxdF4L00LCzASYuPHXjDIh79oRCeDYhu&#10;dFEul2+LAbxwHrgMAW/vp0e6zfhdJ3n82nVBRqIbirnFvPu8t2kvthtWHzxzveKXNNg/ZGGYsvjp&#10;FeqeRUaOXv0FZRT3EKCLCw6mgK5TXOYasJrV8kU1jz1zMteC5AR3pSn8P1j+5fTNEyWwdyUllhns&#10;0ZMcI3kPIykTPYMLNXo9OvSLI16jay41uAfgPwKxsOuZPcg772HoJROY3ipFFs9CJ5yQQNrhMwj8&#10;hh0jZKCx8yZxh2wQRMc2na+tSalwvKxuykQQJRzfVjfrd1WVm1eweg53PsSPEgxJRkM99j7Ds9ND&#10;iCkdVs8u6bcAWom90jof/KHdaU9ODHWyzytX8MJNWzI09KYqq4xsIcVnCRkVUcdamYaul2lNykp0&#10;fLAiu0Sm9GRjJtpe+EmUTOTEsR1zJ6qZ9hbEGQnzMMkWxwyNHvwvSgaUbEPDzyPzkhL9ySLpSd+z&#10;4WejnQ1mOYY2NFIymbuY5yCVb+EOm9GpTFPq2vTzJUWUXmbvMiZJ28/P2evPMG9/AwAA//8DAFBL&#10;AwQUAAYACAAAACEAkKO/St4AAAAHAQAADwAAAGRycy9kb3ducmV2LnhtbEyPzU7DMBCE70i8g7VI&#10;XBC1CSi0IZsKWriVQ3/UsxsvSUS8jmKnSd8ec4LTajSjmW/z5WRbcabeN44RHmYKBHHpTMMVwmH/&#10;cT8H4YNmo1vHhHAhD8vi+irXmXEjb+m8C5WIJewzjVCH0GVS+rImq/3MdcTR+3K91SHKvpKm12Ms&#10;t61MlEql1Q3HhVp3tKqp/N4NFiFd98O45dXd+vC+0Z9dlRzfLkfE25vp9QVEoCn8heEXP6JDEZlO&#10;bmDjRYsQHwkI8+d4o7t4TFIQJ4QnpRTIIpf/+YsfAAAA//8DAFBLAQItABQABgAIAAAAIQC2gziS&#10;/gAAAOEBAAATAAAAAAAAAAAAAAAAAAAAAABbQ29udGVudF9UeXBlc10ueG1sUEsBAi0AFAAGAAgA&#10;AAAhADj9If/WAAAAlAEAAAsAAAAAAAAAAAAAAAAALwEAAF9yZWxzLy5yZWxzUEsBAi0AFAAGAAgA&#10;AAAhAJZO/b4YAgAAFAQAAA4AAAAAAAAAAAAAAAAALgIAAGRycy9lMm9Eb2MueG1sUEsBAi0AFAAG&#10;AAgAAAAhAJCjv0reAAAABwEAAA8AAAAAAAAAAAAAAAAAcgQAAGRycy9kb3ducmV2LnhtbFBLBQYA&#10;AAAABAAEAPMAAAB9BQAAAAA=&#10;" stroked="f">
                <v:textbox inset="0,0,0,0">
                  <w:txbxContent>
                    <w:p w:rsidR="001170CA" w:rsidRDefault="001170CA" w:rsidP="00A64F1B">
                      <w:pPr>
                        <w:jc w:val="center"/>
                      </w:pPr>
                      <w:r>
                        <w:rPr>
                          <w:noProof/>
                        </w:rPr>
                        <w:drawing>
                          <wp:inline distT="0" distB="0" distL="0" distR="0" wp14:anchorId="7278EE7A" wp14:editId="2461B54F">
                            <wp:extent cx="3529965" cy="15474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9965" cy="1547495"/>
                                    </a:xfrm>
                                    <a:prstGeom prst="rect">
                                      <a:avLst/>
                                    </a:prstGeom>
                                  </pic:spPr>
                                </pic:pic>
                              </a:graphicData>
                            </a:graphic>
                          </wp:inline>
                        </w:drawing>
                      </w:r>
                    </w:p>
                    <w:p w:rsidR="001170CA" w:rsidRPr="00A64F1B" w:rsidRDefault="001170CA" w:rsidP="00A64F1B">
                      <w:pPr>
                        <w:pStyle w:val="Caption"/>
                        <w:jc w:val="center"/>
                        <w:rPr>
                          <w:i w:val="0"/>
                          <w:noProof/>
                          <w:color w:val="000000" w:themeColor="text1"/>
                          <w:sz w:val="20"/>
                          <w:szCs w:val="20"/>
                        </w:rPr>
                      </w:pPr>
                      <w:bookmarkStart w:id="37" w:name="_Ref467846853"/>
                      <w:bookmarkStart w:id="38" w:name="_Toc468487748"/>
                      <w:r w:rsidRPr="00A64F1B">
                        <w:rPr>
                          <w:b/>
                          <w:i w:val="0"/>
                          <w:color w:val="000000" w:themeColor="text1"/>
                          <w:sz w:val="20"/>
                          <w:szCs w:val="20"/>
                        </w:rPr>
                        <w:t xml:space="preserve">Figure </w:t>
                      </w:r>
                      <w:r w:rsidRPr="00A64F1B">
                        <w:rPr>
                          <w:b/>
                          <w:i w:val="0"/>
                          <w:color w:val="000000" w:themeColor="text1"/>
                          <w:sz w:val="20"/>
                          <w:szCs w:val="20"/>
                        </w:rPr>
                        <w:fldChar w:fldCharType="begin"/>
                      </w:r>
                      <w:r w:rsidRPr="00A64F1B">
                        <w:rPr>
                          <w:b/>
                          <w:i w:val="0"/>
                          <w:color w:val="000000" w:themeColor="text1"/>
                          <w:sz w:val="20"/>
                          <w:szCs w:val="20"/>
                        </w:rPr>
                        <w:instrText xml:space="preserve"> SEQ Figure \* ARABIC </w:instrText>
                      </w:r>
                      <w:r w:rsidRPr="00A64F1B">
                        <w:rPr>
                          <w:b/>
                          <w:i w:val="0"/>
                          <w:color w:val="000000" w:themeColor="text1"/>
                          <w:sz w:val="20"/>
                          <w:szCs w:val="20"/>
                        </w:rPr>
                        <w:fldChar w:fldCharType="separate"/>
                      </w:r>
                      <w:r w:rsidR="00FD41F6">
                        <w:rPr>
                          <w:b/>
                          <w:i w:val="0"/>
                          <w:noProof/>
                          <w:color w:val="000000" w:themeColor="text1"/>
                          <w:sz w:val="20"/>
                          <w:szCs w:val="20"/>
                        </w:rPr>
                        <w:t>6</w:t>
                      </w:r>
                      <w:r w:rsidRPr="00A64F1B">
                        <w:rPr>
                          <w:b/>
                          <w:i w:val="0"/>
                          <w:color w:val="000000" w:themeColor="text1"/>
                          <w:sz w:val="20"/>
                          <w:szCs w:val="20"/>
                        </w:rPr>
                        <w:fldChar w:fldCharType="end"/>
                      </w:r>
                      <w:bookmarkEnd w:id="37"/>
                      <w:r>
                        <w:rPr>
                          <w:b/>
                          <w:i w:val="0"/>
                          <w:color w:val="000000" w:themeColor="text1"/>
                          <w:sz w:val="20"/>
                          <w:szCs w:val="20"/>
                        </w:rPr>
                        <w:t xml:space="preserve">. </w:t>
                      </w:r>
                      <w:r>
                        <w:rPr>
                          <w:i w:val="0"/>
                          <w:color w:val="000000" w:themeColor="text1"/>
                          <w:sz w:val="20"/>
                          <w:szCs w:val="20"/>
                        </w:rPr>
                        <w:t xml:space="preserve">HMM based phone model with transition probabilities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ij</m:t>
                            </m:r>
                          </m:sub>
                        </m:sSub>
                      </m:oMath>
                      <w:r>
                        <w:rPr>
                          <w:rFonts w:eastAsiaTheme="minorEastAsia"/>
                          <w:i w:val="0"/>
                          <w:color w:val="000000" w:themeColor="text1"/>
                          <w:sz w:val="20"/>
                          <w:szCs w:val="20"/>
                        </w:rPr>
                        <w:t xml:space="preserve"> and observation distributions </w:t>
                      </w:r>
                      <m:oMath>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b</m:t>
                            </m:r>
                          </m:e>
                          <m:sub>
                            <m:r>
                              <w:rPr>
                                <w:rFonts w:ascii="Cambria Math" w:eastAsiaTheme="minorEastAsia" w:hAnsi="Cambria Math"/>
                                <w:color w:val="000000" w:themeColor="text1"/>
                                <w:sz w:val="20"/>
                                <w:szCs w:val="20"/>
                              </w:rPr>
                              <m:t xml:space="preserve">j </m:t>
                            </m:r>
                          </m:sub>
                        </m:sSub>
                        <m:r>
                          <w:rPr>
                            <w:rFonts w:ascii="Cambria Math" w:eastAsiaTheme="minorEastAsia" w:hAnsi="Cambria Math"/>
                            <w:color w:val="000000" w:themeColor="text1"/>
                            <w:sz w:val="20"/>
                            <w:szCs w:val="20"/>
                          </w:rPr>
                          <m:t>( )</m:t>
                        </m:r>
                      </m:oMath>
                      <w:bookmarkEnd w:id="38"/>
                      <w:r>
                        <w:rPr>
                          <w:rFonts w:eastAsiaTheme="minorEastAsia"/>
                          <w:i w:val="0"/>
                          <w:color w:val="000000" w:themeColor="text1"/>
                          <w:sz w:val="20"/>
                          <w:szCs w:val="20"/>
                        </w:rPr>
                        <w:t xml:space="preserve"> </w:t>
                      </w:r>
                    </w:p>
                    <w:p w:rsidR="001170CA" w:rsidRDefault="001170CA"/>
                    <w:p w:rsidR="001170CA" w:rsidRDefault="001170CA"/>
                  </w:txbxContent>
                </v:textbox>
                <w10:wrap type="square" anchorx="margin"/>
              </v:shape>
            </w:pict>
          </mc:Fallback>
        </mc:AlternateContent>
      </w:r>
      <w:r w:rsidR="004A7514">
        <w:rPr>
          <w:rFonts w:eastAsiaTheme="minorEastAsia"/>
          <w:color w:val="000000" w:themeColor="text1"/>
          <w:sz w:val="22"/>
        </w:rPr>
        <w:tab/>
      </w:r>
      <w:r w:rsidR="004A7514">
        <w:rPr>
          <w:rFonts w:eastAsiaTheme="minorEastAsia"/>
          <w:color w:val="000000" w:themeColor="text1"/>
          <w:sz w:val="22"/>
        </w:rPr>
        <w:tab/>
      </w:r>
      <m:oMath>
        <m:acc>
          <m:accPr>
            <m:ctrlPr>
              <w:rPr>
                <w:rFonts w:ascii="Cambria Math" w:eastAsiaTheme="minorEastAsia" w:hAnsi="Cambria Math"/>
                <w:b/>
                <w:i/>
                <w:color w:val="000000" w:themeColor="text1"/>
                <w:sz w:val="22"/>
              </w:rPr>
            </m:ctrlPr>
          </m:accPr>
          <m:e>
            <m:r>
              <m:rPr>
                <m:sty m:val="bi"/>
              </m:rPr>
              <w:rPr>
                <w:rFonts w:ascii="Cambria Math" w:eastAsiaTheme="minorEastAsia" w:hAnsi="Cambria Math"/>
                <w:color w:val="000000" w:themeColor="text1"/>
                <w:sz w:val="22"/>
              </w:rPr>
              <m:t>w</m:t>
            </m:r>
          </m:e>
        </m:acc>
        <m:r>
          <m:rPr>
            <m:sty m:val="bi"/>
          </m:rPr>
          <w:rPr>
            <w:rFonts w:ascii="Cambria Math" w:eastAsiaTheme="minorEastAsia" w:hAnsi="Cambria Math"/>
            <w:color w:val="000000" w:themeColor="text1"/>
            <w:sz w:val="22"/>
          </w:rPr>
          <m:t>=</m:t>
        </m:r>
        <m:func>
          <m:funcPr>
            <m:ctrlPr>
              <w:rPr>
                <w:rFonts w:ascii="Cambria Math" w:eastAsiaTheme="minorEastAsia" w:hAnsi="Cambria Math"/>
                <w:i/>
                <w:color w:val="000000" w:themeColor="text1"/>
                <w:sz w:val="22"/>
              </w:rPr>
            </m:ctrlPr>
          </m:funcPr>
          <m:fName>
            <m:limLow>
              <m:limLowPr>
                <m:ctrlPr>
                  <w:rPr>
                    <w:rFonts w:ascii="Cambria Math" w:eastAsiaTheme="minorEastAsia" w:hAnsi="Cambria Math"/>
                    <w:i/>
                    <w:color w:val="000000" w:themeColor="text1"/>
                    <w:sz w:val="22"/>
                  </w:rPr>
                </m:ctrlPr>
              </m:limLowPr>
              <m:e>
                <m:r>
                  <w:rPr>
                    <w:rFonts w:ascii="Cambria Math" w:hAnsi="Cambria Math"/>
                    <w:color w:val="000000" w:themeColor="text1"/>
                  </w:rPr>
                  <m:t>argmax</m:t>
                </m:r>
              </m:e>
              <m:lim>
                <m:r>
                  <m:rPr>
                    <m:sty m:val="bi"/>
                  </m:rPr>
                  <w:rPr>
                    <w:rFonts w:ascii="Cambria Math" w:eastAsiaTheme="minorEastAsia" w:hAnsi="Cambria Math"/>
                    <w:color w:val="000000" w:themeColor="text1"/>
                    <w:sz w:val="22"/>
                  </w:rPr>
                  <m:t>w</m:t>
                </m:r>
              </m:lim>
            </m:limLow>
          </m:fName>
          <m:e>
            <m:r>
              <w:rPr>
                <w:rFonts w:ascii="Cambria Math" w:eastAsiaTheme="minorEastAsia" w:hAnsi="Cambria Math"/>
                <w:color w:val="000000" w:themeColor="text1"/>
                <w:sz w:val="22"/>
              </w:rPr>
              <m:t>{</m:t>
            </m:r>
            <m:r>
              <w:rPr>
                <w:rFonts w:ascii="Cambria Math" w:hAnsi="Cambria Math"/>
                <w:color w:val="000000" w:themeColor="text1"/>
              </w:rPr>
              <m:t>P(</m:t>
            </m:r>
            <m:r>
              <m:rPr>
                <m:sty m:val="bi"/>
              </m:rPr>
              <w:rPr>
                <w:rFonts w:ascii="Cambria Math" w:hAnsi="Cambria Math"/>
                <w:color w:val="000000" w:themeColor="text1"/>
              </w:rPr>
              <m:t>Y</m:t>
            </m:r>
            <m:r>
              <w:rPr>
                <w:rFonts w:ascii="Cambria Math" w:hAnsi="Cambria Math"/>
                <w:color w:val="000000" w:themeColor="text1"/>
              </w:rPr>
              <m:t>|</m:t>
            </m:r>
            <m:r>
              <m:rPr>
                <m:sty m:val="bi"/>
              </m:rPr>
              <w:rPr>
                <w:rFonts w:ascii="Cambria Math" w:hAnsi="Cambria Math"/>
                <w:color w:val="000000" w:themeColor="text1"/>
              </w:rPr>
              <m:t>w</m:t>
            </m:r>
            <m:r>
              <w:rPr>
                <w:rFonts w:ascii="Cambria Math" w:hAnsi="Cambria Math"/>
                <w:color w:val="000000" w:themeColor="text1"/>
              </w:rPr>
              <m:t>)P(</m:t>
            </m:r>
            <m:r>
              <m:rPr>
                <m:sty m:val="bi"/>
              </m:rPr>
              <w:rPr>
                <w:rFonts w:ascii="Cambria Math" w:hAnsi="Cambria Math"/>
                <w:color w:val="000000" w:themeColor="text1"/>
              </w:rPr>
              <m:t>w</m:t>
            </m:r>
            <m:r>
              <w:rPr>
                <w:rFonts w:ascii="Cambria Math" w:hAnsi="Cambria Math"/>
                <w:color w:val="000000" w:themeColor="text1"/>
              </w:rPr>
              <m:t>)</m:t>
            </m:r>
            <m:r>
              <w:rPr>
                <w:rFonts w:ascii="Cambria Math" w:eastAsiaTheme="minorEastAsia" w:hAnsi="Cambria Math"/>
                <w:color w:val="000000" w:themeColor="text1"/>
                <w:sz w:val="22"/>
              </w:rPr>
              <m:t>}</m:t>
            </m:r>
          </m:e>
        </m:func>
      </m:oMath>
      <w:r w:rsidR="004A7514" w:rsidRPr="00FD0793">
        <w:rPr>
          <w:rFonts w:eastAsiaTheme="minorEastAsia"/>
          <w:color w:val="000000" w:themeColor="text1"/>
          <w:sz w:val="22"/>
        </w:rPr>
        <w:tab/>
      </w:r>
      <w:r w:rsidR="004A7514" w:rsidRPr="00FD0793">
        <w:rPr>
          <w:rFonts w:eastAsiaTheme="minorEastAsia"/>
          <w:b/>
          <w:color w:val="000000" w:themeColor="text1"/>
          <w:sz w:val="22"/>
        </w:rPr>
        <w:t>(</w:t>
      </w:r>
      <w:r w:rsidR="00FD0793">
        <w:rPr>
          <w:rFonts w:eastAsiaTheme="minorEastAsia"/>
          <w:b/>
          <w:color w:val="000000" w:themeColor="text1"/>
          <w:sz w:val="22"/>
        </w:rPr>
        <w:fldChar w:fldCharType="begin"/>
      </w:r>
      <w:r w:rsidR="00FD0793">
        <w:rPr>
          <w:rFonts w:eastAsiaTheme="minorEastAsia"/>
          <w:b/>
          <w:color w:val="000000" w:themeColor="text1"/>
          <w:sz w:val="22"/>
        </w:rPr>
        <w:instrText xml:space="preserve"> SEQ equation \* MERGEFORMAT </w:instrText>
      </w:r>
      <w:r w:rsidR="00FD0793">
        <w:rPr>
          <w:rFonts w:eastAsiaTheme="minorEastAsia"/>
          <w:b/>
          <w:color w:val="000000" w:themeColor="text1"/>
          <w:sz w:val="22"/>
        </w:rPr>
        <w:fldChar w:fldCharType="separate"/>
      </w:r>
      <w:r w:rsidR="00FD0793">
        <w:rPr>
          <w:rFonts w:eastAsiaTheme="minorEastAsia"/>
          <w:b/>
          <w:noProof/>
          <w:color w:val="000000" w:themeColor="text1"/>
          <w:sz w:val="22"/>
        </w:rPr>
        <w:t>4</w:t>
      </w:r>
      <w:r w:rsidR="00FD0793">
        <w:rPr>
          <w:rFonts w:eastAsiaTheme="minorEastAsia"/>
          <w:b/>
          <w:color w:val="000000" w:themeColor="text1"/>
          <w:sz w:val="22"/>
        </w:rPr>
        <w:fldChar w:fldCharType="end"/>
      </w:r>
      <w:r w:rsidR="004A7514" w:rsidRPr="00C425B7">
        <w:rPr>
          <w:rFonts w:eastAsiaTheme="minorEastAsia"/>
          <w:b/>
          <w:color w:val="000000" w:themeColor="text1"/>
          <w:sz w:val="22"/>
        </w:rPr>
        <w:t>)</w:t>
      </w:r>
    </w:p>
    <w:p w:rsidR="00A8090F" w:rsidRPr="00CF7A8E" w:rsidRDefault="006C7B09" w:rsidP="004A7514">
      <w:pPr>
        <w:tabs>
          <w:tab w:val="center" w:pos="3510"/>
          <w:tab w:val="center" w:pos="3870"/>
          <w:tab w:val="center" w:pos="4050"/>
          <w:tab w:val="right" w:pos="9360"/>
        </w:tabs>
        <w:spacing w:line="480" w:lineRule="auto"/>
        <w:jc w:val="both"/>
        <w:rPr>
          <w:rFonts w:eastAsiaTheme="minorEastAsia"/>
          <w:color w:val="000000" w:themeColor="text1"/>
          <w:sz w:val="22"/>
        </w:rPr>
      </w:pPr>
      <w:r>
        <w:rPr>
          <w:rFonts w:eastAsiaTheme="minorEastAsia"/>
          <w:color w:val="000000" w:themeColor="text1"/>
          <w:sz w:val="22"/>
        </w:rPr>
        <w:lastRenderedPageBreak/>
        <w:t>w</w:t>
      </w:r>
      <w:r w:rsidR="00A8090F" w:rsidRPr="00CF7A8E">
        <w:rPr>
          <w:rFonts w:eastAsiaTheme="minorEastAsia"/>
          <w:color w:val="000000" w:themeColor="text1"/>
          <w:sz w:val="22"/>
        </w:rPr>
        <w:t xml:space="preserve">here </w:t>
      </w:r>
      <m:oMath>
        <m:r>
          <w:rPr>
            <w:rFonts w:ascii="Cambria Math" w:hAnsi="Cambria Math"/>
            <w:color w:val="000000" w:themeColor="text1"/>
            <w:sz w:val="22"/>
          </w:rPr>
          <m:t>P(</m:t>
        </m:r>
        <m:r>
          <m:rPr>
            <m:sty m:val="bi"/>
          </m:rPr>
          <w:rPr>
            <w:rFonts w:ascii="Cambria Math" w:hAnsi="Cambria Math"/>
            <w:color w:val="000000" w:themeColor="text1"/>
            <w:sz w:val="22"/>
          </w:rPr>
          <m:t>Y</m:t>
        </m:r>
        <m:r>
          <w:rPr>
            <w:rFonts w:ascii="Cambria Math" w:hAnsi="Cambria Math"/>
            <w:color w:val="000000" w:themeColor="text1"/>
            <w:sz w:val="22"/>
          </w:rPr>
          <m:t>|</m:t>
        </m:r>
        <m:r>
          <m:rPr>
            <m:sty m:val="bi"/>
          </m:rPr>
          <w:rPr>
            <w:rFonts w:ascii="Cambria Math" w:hAnsi="Cambria Math"/>
            <w:color w:val="000000" w:themeColor="text1"/>
            <w:sz w:val="22"/>
          </w:rPr>
          <m:t>w</m:t>
        </m:r>
        <m:r>
          <w:rPr>
            <w:rFonts w:ascii="Cambria Math" w:hAnsi="Cambria Math"/>
            <w:color w:val="000000" w:themeColor="text1"/>
            <w:sz w:val="22"/>
          </w:rPr>
          <m:t>)</m:t>
        </m:r>
      </m:oMath>
      <w:r w:rsidR="00A8090F" w:rsidRPr="00CF7A8E">
        <w:rPr>
          <w:rFonts w:eastAsiaTheme="minorEastAsia"/>
          <w:color w:val="000000" w:themeColor="text1"/>
          <w:sz w:val="22"/>
        </w:rPr>
        <w:t xml:space="preserve"> represents the acoustic model and </w:t>
      </w:r>
      <m:oMath>
        <m:r>
          <w:rPr>
            <w:rFonts w:ascii="Cambria Math" w:hAnsi="Cambria Math"/>
            <w:color w:val="000000" w:themeColor="text1"/>
            <w:sz w:val="22"/>
          </w:rPr>
          <m:t>P(</m:t>
        </m:r>
        <m:r>
          <m:rPr>
            <m:sty m:val="bi"/>
          </m:rPr>
          <w:rPr>
            <w:rFonts w:ascii="Cambria Math" w:hAnsi="Cambria Math"/>
            <w:color w:val="000000" w:themeColor="text1"/>
            <w:sz w:val="22"/>
          </w:rPr>
          <m:t>w</m:t>
        </m:r>
        <m:r>
          <w:rPr>
            <w:rFonts w:ascii="Cambria Math" w:hAnsi="Cambria Math"/>
            <w:color w:val="000000" w:themeColor="text1"/>
            <w:sz w:val="22"/>
          </w:rPr>
          <m:t>)</m:t>
        </m:r>
      </m:oMath>
      <w:r w:rsidR="00DF28AB" w:rsidRPr="00CF7A8E">
        <w:rPr>
          <w:rFonts w:eastAsiaTheme="minorEastAsia"/>
          <w:color w:val="000000" w:themeColor="text1"/>
          <w:sz w:val="22"/>
        </w:rPr>
        <w:t xml:space="preserve"> represents the language</w:t>
      </w:r>
      <w:r w:rsidR="00A8090F" w:rsidRPr="00CF7A8E">
        <w:rPr>
          <w:rFonts w:eastAsiaTheme="minorEastAsia"/>
          <w:color w:val="000000" w:themeColor="text1"/>
          <w:sz w:val="22"/>
        </w:rPr>
        <w:t xml:space="preserve"> model</w:t>
      </w:r>
      <w:r w:rsidR="00104483" w:rsidRPr="00CF7A8E">
        <w:rPr>
          <w:rFonts w:eastAsiaTheme="minorEastAsia"/>
          <w:color w:val="000000" w:themeColor="text1"/>
          <w:sz w:val="22"/>
        </w:rPr>
        <w:t xml:space="preserve"> </w:t>
      </w:r>
      <w:r w:rsidR="00AB7B37" w:rsidRPr="00CF7A8E">
        <w:rPr>
          <w:rFonts w:eastAsiaTheme="minorEastAsia"/>
          <w:color w:val="000000" w:themeColor="text1"/>
          <w:sz w:val="22"/>
        </w:rPr>
        <w:fldChar w:fldCharType="begin" w:fldLock="1"/>
      </w:r>
      <w:r w:rsidR="00891A7F">
        <w:rPr>
          <w:rFonts w:eastAsiaTheme="minorEastAsia"/>
          <w:color w:val="000000" w:themeColor="text1"/>
          <w:sz w:val="22"/>
        </w:rPr>
        <w:instrText>ADDIN CSL_CITATION { "citationItems" : [ { "id" : "ITEM-1", "itemData" : { "DOI" : "10.1561/2000000004", "ISSN" : "1932-8346", "author" : [ { "dropping-particle" : "", "family" : "Gales", "given" : "Mark", "non-dropping-particle" : "", "parse-names" : false, "suffix" : "" }, { "dropping-particle" : "", "family" : "Young", "given" : "Steve", "non-dropping-particle" : "", "parse-names" : false, "suffix" : "" } ], "container-title" : "Foundations and Trends\u00ae in Signal Processing", "id" : "ITEM-1", "issue" : "3", "issued" : { "date-parts" : [ [ "2007" ] ] }, "page" : "195-304", "title" : "The Application of Hidden Markov Models in Speech Recognition", "type" : "article-journal", "volume" : "1" }, "uris" : [ "http://www.mendeley.com/documents/?uuid=b93a998e-3a56-4936-8d98-358748ed5ae7" ] } ], "mendeley" : { "formattedCitation" : "(Gales &amp; Young, 2007)", "plainTextFormattedCitation" : "(Gales &amp; Young, 2007)", "previouslyFormattedCitation" : "(Gales &amp; Young, 2007)" }, "properties" : { "noteIndex" : 0 }, "schema" : "https://github.com/citation-style-language/schema/raw/master/csl-citation.json" }</w:instrText>
      </w:r>
      <w:r w:rsidR="00AB7B37" w:rsidRPr="00CF7A8E">
        <w:rPr>
          <w:rFonts w:eastAsiaTheme="minorEastAsia"/>
          <w:color w:val="000000" w:themeColor="text1"/>
          <w:sz w:val="22"/>
        </w:rPr>
        <w:fldChar w:fldCharType="separate"/>
      </w:r>
      <w:r w:rsidR="00090BFD" w:rsidRPr="00090BFD">
        <w:rPr>
          <w:rFonts w:eastAsiaTheme="minorEastAsia"/>
          <w:noProof/>
          <w:color w:val="000000" w:themeColor="text1"/>
          <w:sz w:val="22"/>
        </w:rPr>
        <w:t>(Gales &amp; Young, 2007)</w:t>
      </w:r>
      <w:r w:rsidR="00AB7B37" w:rsidRPr="00CF7A8E">
        <w:rPr>
          <w:rFonts w:eastAsiaTheme="minorEastAsia"/>
          <w:color w:val="000000" w:themeColor="text1"/>
          <w:sz w:val="22"/>
        </w:rPr>
        <w:fldChar w:fldCharType="end"/>
      </w:r>
      <w:r w:rsidR="00A8090F" w:rsidRPr="00CF7A8E">
        <w:rPr>
          <w:rFonts w:eastAsiaTheme="minorEastAsia"/>
          <w:color w:val="000000" w:themeColor="text1"/>
          <w:sz w:val="22"/>
        </w:rPr>
        <w:t>.</w:t>
      </w:r>
      <w:r w:rsidR="00AB7B37" w:rsidRPr="00CF7A8E">
        <w:rPr>
          <w:rFonts w:eastAsiaTheme="minorEastAsia"/>
          <w:color w:val="000000" w:themeColor="text1"/>
          <w:sz w:val="22"/>
        </w:rPr>
        <w:t xml:space="preserve"> For the explanation of pertinent concepts, the focus will be centered around the acoustic model.</w:t>
      </w:r>
    </w:p>
    <w:p w:rsidR="00D51689" w:rsidRPr="00CF7A8E" w:rsidRDefault="00F63744" w:rsidP="007639DA">
      <w:pPr>
        <w:tabs>
          <w:tab w:val="center" w:pos="3510"/>
          <w:tab w:val="center" w:pos="3870"/>
          <w:tab w:val="center" w:pos="4050"/>
          <w:tab w:val="right" w:pos="9360"/>
        </w:tabs>
        <w:spacing w:line="480" w:lineRule="auto"/>
        <w:ind w:firstLine="720"/>
        <w:jc w:val="both"/>
        <w:rPr>
          <w:rFonts w:eastAsiaTheme="minorEastAsia"/>
          <w:color w:val="000000" w:themeColor="text1"/>
          <w:sz w:val="22"/>
        </w:rPr>
      </w:pPr>
      <w:r w:rsidRPr="00CF7A8E">
        <w:rPr>
          <w:rFonts w:eastAsiaTheme="minorEastAsia"/>
          <w:color w:val="000000" w:themeColor="text1"/>
          <w:sz w:val="22"/>
        </w:rPr>
        <w:t xml:space="preserve">If the decoding of the word “bat” is considered, for example, </w:t>
      </w:r>
      <w:r w:rsidR="00563E27" w:rsidRPr="00CF7A8E">
        <w:rPr>
          <w:rFonts w:eastAsiaTheme="minorEastAsia"/>
          <w:color w:val="000000" w:themeColor="text1"/>
          <w:sz w:val="22"/>
        </w:rPr>
        <w:t>each of th</w:t>
      </w:r>
      <w:r w:rsidR="009940F7" w:rsidRPr="00CF7A8E">
        <w:rPr>
          <w:rFonts w:eastAsiaTheme="minorEastAsia"/>
          <w:color w:val="000000" w:themeColor="text1"/>
          <w:sz w:val="22"/>
        </w:rPr>
        <w:t>e</w:t>
      </w:r>
      <w:r w:rsidR="00C85EDB" w:rsidRPr="00CF7A8E">
        <w:rPr>
          <w:rFonts w:eastAsiaTheme="minorEastAsia"/>
          <w:color w:val="000000" w:themeColor="text1"/>
          <w:sz w:val="22"/>
        </w:rPr>
        <w:t xml:space="preserve"> </w:t>
      </w:r>
      <w:r w:rsidR="00FE2519" w:rsidRPr="00CF7A8E">
        <w:rPr>
          <w:rFonts w:eastAsiaTheme="minorEastAsia"/>
          <w:color w:val="000000" w:themeColor="text1"/>
          <w:sz w:val="22"/>
        </w:rPr>
        <w:t xml:space="preserve">valid </w:t>
      </w:r>
      <w:r w:rsidR="00C85EDB" w:rsidRPr="00CF7A8E">
        <w:rPr>
          <w:rFonts w:eastAsiaTheme="minorEastAsia"/>
          <w:color w:val="000000" w:themeColor="text1"/>
          <w:sz w:val="22"/>
        </w:rPr>
        <w:t>pronunciations for the</w:t>
      </w:r>
      <w:r w:rsidR="009940F7" w:rsidRPr="00CF7A8E">
        <w:rPr>
          <w:rFonts w:eastAsiaTheme="minorEastAsia"/>
          <w:color w:val="000000" w:themeColor="text1"/>
          <w:sz w:val="22"/>
        </w:rPr>
        <w:t xml:space="preserve"> phones that comprise the word (/b/, /ae/ and /t/)</w:t>
      </w:r>
      <w:r w:rsidR="001B3873" w:rsidRPr="00CF7A8E">
        <w:rPr>
          <w:rFonts w:eastAsiaTheme="minorEastAsia"/>
          <w:color w:val="000000" w:themeColor="text1"/>
          <w:sz w:val="22"/>
        </w:rPr>
        <w:t xml:space="preserve"> would be represented by a con</w:t>
      </w:r>
      <w:r w:rsidR="00B55928" w:rsidRPr="00CF7A8E">
        <w:rPr>
          <w:rFonts w:eastAsiaTheme="minorEastAsia"/>
          <w:color w:val="000000" w:themeColor="text1"/>
          <w:sz w:val="22"/>
        </w:rPr>
        <w:t xml:space="preserve">tinuous density HMM of the form shown by </w:t>
      </w:r>
      <w:r w:rsidR="00A64F1B" w:rsidRPr="00CF7A8E">
        <w:rPr>
          <w:rFonts w:eastAsiaTheme="minorEastAsia"/>
          <w:b/>
          <w:color w:val="000000" w:themeColor="text1"/>
          <w:sz w:val="22"/>
        </w:rPr>
        <w:fldChar w:fldCharType="begin"/>
      </w:r>
      <w:r w:rsidR="00A64F1B" w:rsidRPr="00CF7A8E">
        <w:rPr>
          <w:rFonts w:eastAsiaTheme="minorEastAsia"/>
          <w:b/>
          <w:color w:val="000000" w:themeColor="text1"/>
          <w:sz w:val="22"/>
        </w:rPr>
        <w:instrText xml:space="preserve"> REF _Ref467846853  \* MERGEFORMAT </w:instrText>
      </w:r>
      <w:r w:rsidR="00A64F1B" w:rsidRPr="00CF7A8E">
        <w:rPr>
          <w:rFonts w:eastAsiaTheme="minorEastAsia"/>
          <w:b/>
          <w:color w:val="000000" w:themeColor="text1"/>
          <w:sz w:val="22"/>
        </w:rPr>
        <w:fldChar w:fldCharType="separate"/>
      </w:r>
      <w:r w:rsidR="00A64F1B" w:rsidRPr="00CF7A8E">
        <w:rPr>
          <w:rFonts w:eastAsiaTheme="minorEastAsia"/>
          <w:b/>
          <w:color w:val="000000" w:themeColor="text1"/>
          <w:sz w:val="22"/>
        </w:rPr>
        <w:t>Figure 6</w:t>
      </w:r>
      <w:r w:rsidR="00A64F1B" w:rsidRPr="00CF7A8E">
        <w:rPr>
          <w:rFonts w:eastAsiaTheme="minorEastAsia"/>
          <w:b/>
          <w:color w:val="000000" w:themeColor="text1"/>
          <w:sz w:val="22"/>
        </w:rPr>
        <w:fldChar w:fldCharType="end"/>
      </w:r>
      <w:r w:rsidR="00A64F1B" w:rsidRPr="00CF7A8E">
        <w:rPr>
          <w:rFonts w:eastAsiaTheme="minorEastAsia"/>
          <w:b/>
          <w:color w:val="000000" w:themeColor="text1"/>
          <w:sz w:val="22"/>
        </w:rPr>
        <w:t xml:space="preserve"> </w:t>
      </w:r>
      <w:r w:rsidR="00A64F1B" w:rsidRPr="00CF7A8E">
        <w:rPr>
          <w:rFonts w:eastAsiaTheme="minorEastAsia"/>
          <w:color w:val="000000" w:themeColor="text1"/>
          <w:sz w:val="22"/>
        </w:rPr>
        <w:fldChar w:fldCharType="begin" w:fldLock="1"/>
      </w:r>
      <w:r w:rsidR="00891A7F">
        <w:rPr>
          <w:rFonts w:eastAsiaTheme="minorEastAsia"/>
          <w:color w:val="000000" w:themeColor="text1"/>
          <w:sz w:val="22"/>
        </w:rPr>
        <w:instrText>ADDIN CSL_CITATION { "citationItems" : [ { "id" : "ITEM-1", "itemData" : { "DOI" : "10.1561/2000000004", "ISSN" : "1932-8346", "author" : [ { "dropping-particle" : "", "family" : "Gales", "given" : "Mark", "non-dropping-particle" : "", "parse-names" : false, "suffix" : "" }, { "dropping-particle" : "", "family" : "Young", "given" : "Steve", "non-dropping-particle" : "", "parse-names" : false, "suffix" : "" } ], "container-title" : "Foundations and Trends\u00ae in Signal Processing", "id" : "ITEM-1", "issue" : "3", "issued" : { "date-parts" : [ [ "2007" ] ] }, "page" : "195-304", "title" : "The Application of Hidden Markov Models in Speech Recognition", "type" : "article-journal", "volume" : "1" }, "uris" : [ "http://www.mendeley.com/documents/?uuid=b93a998e-3a56-4936-8d98-358748ed5ae7" ] } ], "mendeley" : { "formattedCitation" : "(Gales &amp; Young, 2007)", "plainTextFormattedCitation" : "(Gales &amp; Young, 2007)", "previouslyFormattedCitation" : "(Gales &amp; Young, 2007)" }, "properties" : { "noteIndex" : 0 }, "schema" : "https://github.com/citation-style-language/schema/raw/master/csl-citation.json" }</w:instrText>
      </w:r>
      <w:r w:rsidR="00A64F1B" w:rsidRPr="00CF7A8E">
        <w:rPr>
          <w:rFonts w:eastAsiaTheme="minorEastAsia"/>
          <w:color w:val="000000" w:themeColor="text1"/>
          <w:sz w:val="22"/>
        </w:rPr>
        <w:fldChar w:fldCharType="separate"/>
      </w:r>
      <w:r w:rsidR="00090BFD" w:rsidRPr="00090BFD">
        <w:rPr>
          <w:rFonts w:eastAsiaTheme="minorEastAsia"/>
          <w:noProof/>
          <w:color w:val="000000" w:themeColor="text1"/>
          <w:sz w:val="22"/>
        </w:rPr>
        <w:t>(Gales &amp; Young, 2007)</w:t>
      </w:r>
      <w:r w:rsidR="00A64F1B" w:rsidRPr="00CF7A8E">
        <w:rPr>
          <w:rFonts w:eastAsiaTheme="minorEastAsia"/>
          <w:color w:val="000000" w:themeColor="text1"/>
          <w:sz w:val="22"/>
        </w:rPr>
        <w:fldChar w:fldCharType="end"/>
      </w:r>
      <w:r w:rsidR="0023252F" w:rsidRPr="00CF7A8E">
        <w:rPr>
          <w:rFonts w:eastAsiaTheme="minorEastAsia"/>
          <w:color w:val="000000" w:themeColor="text1"/>
          <w:sz w:val="22"/>
        </w:rPr>
        <w:t xml:space="preserve">, and the likelihood </w:t>
      </w:r>
      <m:oMath>
        <m:r>
          <w:rPr>
            <w:rFonts w:ascii="Cambria Math" w:eastAsiaTheme="minorEastAsia" w:hAnsi="Cambria Math"/>
            <w:color w:val="000000" w:themeColor="text1"/>
            <w:sz w:val="22"/>
          </w:rPr>
          <m:t>P(</m:t>
        </m:r>
        <m:r>
          <m:rPr>
            <m:sty m:val="bi"/>
          </m:rPr>
          <w:rPr>
            <w:rFonts w:ascii="Cambria Math" w:eastAsiaTheme="minorEastAsia" w:hAnsi="Cambria Math"/>
            <w:color w:val="000000" w:themeColor="text1"/>
            <w:sz w:val="22"/>
          </w:rPr>
          <m:t>Y</m:t>
        </m:r>
        <m:r>
          <w:rPr>
            <w:rFonts w:ascii="Cambria Math" w:eastAsiaTheme="minorEastAsia" w:hAnsi="Cambria Math"/>
            <w:color w:val="000000" w:themeColor="text1"/>
            <w:sz w:val="22"/>
          </w:rPr>
          <m:t>|</m:t>
        </m:r>
        <m:r>
          <m:rPr>
            <m:sty m:val="bi"/>
          </m:rPr>
          <w:rPr>
            <w:rFonts w:ascii="Cambria Math" w:eastAsiaTheme="minorEastAsia" w:hAnsi="Cambria Math"/>
            <w:color w:val="000000" w:themeColor="text1"/>
            <w:sz w:val="22"/>
          </w:rPr>
          <m:t>w</m:t>
        </m:r>
        <m:r>
          <w:rPr>
            <w:rFonts w:ascii="Cambria Math" w:eastAsiaTheme="minorEastAsia" w:hAnsi="Cambria Math"/>
            <w:color w:val="000000" w:themeColor="text1"/>
            <w:sz w:val="22"/>
          </w:rPr>
          <m:t>)</m:t>
        </m:r>
      </m:oMath>
      <w:r w:rsidR="00163AD4" w:rsidRPr="00CF7A8E">
        <w:rPr>
          <w:rFonts w:eastAsiaTheme="minorEastAsia"/>
          <w:color w:val="000000" w:themeColor="text1"/>
          <w:sz w:val="22"/>
        </w:rPr>
        <w:t xml:space="preserve"> would be given by </w:t>
      </w:r>
    </w:p>
    <w:p w:rsidR="00163AD4" w:rsidRPr="00CF7A8E" w:rsidRDefault="00163AD4" w:rsidP="007639DA">
      <w:pPr>
        <w:tabs>
          <w:tab w:val="center" w:pos="3510"/>
          <w:tab w:val="center" w:pos="3870"/>
          <w:tab w:val="center" w:pos="4050"/>
          <w:tab w:val="right" w:pos="9360"/>
        </w:tabs>
        <w:spacing w:line="480" w:lineRule="auto"/>
        <w:ind w:firstLine="720"/>
        <w:jc w:val="both"/>
        <w:rPr>
          <w:rFonts w:eastAsiaTheme="minorEastAsia"/>
          <w:b/>
          <w:color w:val="000000" w:themeColor="text1"/>
          <w:sz w:val="22"/>
        </w:rPr>
      </w:pPr>
      <w:r w:rsidRPr="00CF7A8E">
        <w:rPr>
          <w:rFonts w:eastAsiaTheme="minorEastAsia"/>
          <w:color w:val="000000" w:themeColor="text1"/>
          <w:sz w:val="22"/>
        </w:rPr>
        <w:tab/>
      </w:r>
      <w:r w:rsidRPr="00CF7A8E">
        <w:rPr>
          <w:rFonts w:eastAsiaTheme="minorEastAsia"/>
          <w:color w:val="000000" w:themeColor="text1"/>
          <w:sz w:val="22"/>
        </w:rPr>
        <w:tab/>
      </w:r>
      <m:oMath>
        <m:func>
          <m:funcPr>
            <m:ctrlPr>
              <w:rPr>
                <w:rFonts w:ascii="Cambria Math" w:eastAsiaTheme="minorEastAsia" w:hAnsi="Cambria Math"/>
                <w:i/>
                <w:color w:val="000000" w:themeColor="text1"/>
                <w:sz w:val="22"/>
              </w:rPr>
            </m:ctrlPr>
          </m:funcPr>
          <m:fName>
            <m:r>
              <w:rPr>
                <w:rFonts w:ascii="Cambria Math" w:hAnsi="Cambria Math"/>
                <w:color w:val="000000" w:themeColor="text1"/>
                <w:sz w:val="22"/>
              </w:rPr>
              <m:t>P(</m:t>
            </m:r>
            <m:r>
              <m:rPr>
                <m:sty m:val="bi"/>
              </m:rPr>
              <w:rPr>
                <w:rFonts w:ascii="Cambria Math" w:hAnsi="Cambria Math"/>
                <w:color w:val="000000" w:themeColor="text1"/>
                <w:sz w:val="22"/>
              </w:rPr>
              <m:t>Y</m:t>
            </m:r>
            <m:r>
              <w:rPr>
                <w:rFonts w:ascii="Cambria Math" w:hAnsi="Cambria Math"/>
                <w:color w:val="000000" w:themeColor="text1"/>
                <w:sz w:val="22"/>
              </w:rPr>
              <m:t>|</m:t>
            </m:r>
            <m:r>
              <m:rPr>
                <m:sty m:val="bi"/>
              </m:rPr>
              <w:rPr>
                <w:rFonts w:ascii="Cambria Math" w:hAnsi="Cambria Math"/>
                <w:color w:val="000000" w:themeColor="text1"/>
                <w:sz w:val="22"/>
              </w:rPr>
              <m:t>w</m:t>
            </m:r>
            <m:r>
              <w:rPr>
                <w:rFonts w:ascii="Cambria Math" w:hAnsi="Cambria Math"/>
                <w:color w:val="000000" w:themeColor="text1"/>
                <w:sz w:val="22"/>
              </w:rPr>
              <m:t>)</m:t>
            </m:r>
          </m:fName>
          <m:e>
            <m:r>
              <w:rPr>
                <w:rFonts w:ascii="Cambria Math" w:eastAsiaTheme="minorEastAsia" w:hAnsi="Cambria Math"/>
                <w:color w:val="000000" w:themeColor="text1"/>
                <w:sz w:val="22"/>
              </w:rPr>
              <m:t>=</m:t>
            </m:r>
            <m:nary>
              <m:naryPr>
                <m:chr m:val="∑"/>
                <m:supHide m:val="1"/>
                <m:ctrlPr>
                  <w:rPr>
                    <w:rFonts w:ascii="Cambria Math" w:eastAsiaTheme="minorEastAsia" w:hAnsi="Cambria Math"/>
                    <w:i/>
                    <w:color w:val="000000" w:themeColor="text1"/>
                    <w:sz w:val="22"/>
                  </w:rPr>
                </m:ctrlPr>
              </m:naryPr>
              <m:sub>
                <m:r>
                  <m:rPr>
                    <m:sty m:val="bi"/>
                  </m:rPr>
                  <w:rPr>
                    <w:rFonts w:ascii="Cambria Math" w:eastAsiaTheme="minorEastAsia" w:hAnsi="Cambria Math"/>
                    <w:color w:val="000000" w:themeColor="text1"/>
                    <w:sz w:val="22"/>
                  </w:rPr>
                  <m:t>Q</m:t>
                </m:r>
              </m:sub>
              <m:sup/>
              <m:e>
                <m:r>
                  <w:rPr>
                    <w:rFonts w:ascii="Cambria Math" w:eastAsiaTheme="minorEastAsia" w:hAnsi="Cambria Math"/>
                    <w:color w:val="000000" w:themeColor="text1"/>
                    <w:sz w:val="22"/>
                  </w:rPr>
                  <m:t>p(</m:t>
                </m:r>
                <m:r>
                  <m:rPr>
                    <m:sty m:val="bi"/>
                  </m:rPr>
                  <w:rPr>
                    <w:rFonts w:ascii="Cambria Math" w:eastAsiaTheme="minorEastAsia" w:hAnsi="Cambria Math"/>
                    <w:color w:val="000000" w:themeColor="text1"/>
                    <w:sz w:val="22"/>
                  </w:rPr>
                  <m:t>Y</m:t>
                </m:r>
                <m:r>
                  <w:rPr>
                    <w:rFonts w:ascii="Cambria Math" w:eastAsiaTheme="minorEastAsia" w:hAnsi="Cambria Math"/>
                    <w:color w:val="000000" w:themeColor="text1"/>
                    <w:sz w:val="22"/>
                  </w:rPr>
                  <m:t>|</m:t>
                </m:r>
                <m:r>
                  <m:rPr>
                    <m:sty m:val="bi"/>
                  </m:rPr>
                  <w:rPr>
                    <w:rFonts w:ascii="Cambria Math" w:eastAsiaTheme="minorEastAsia" w:hAnsi="Cambria Math"/>
                    <w:color w:val="000000" w:themeColor="text1"/>
                    <w:sz w:val="22"/>
                  </w:rPr>
                  <m:t>Q</m:t>
                </m:r>
                <m:r>
                  <w:rPr>
                    <w:rFonts w:ascii="Cambria Math" w:eastAsiaTheme="minorEastAsia" w:hAnsi="Cambria Math"/>
                    <w:color w:val="000000" w:themeColor="text1"/>
                    <w:sz w:val="22"/>
                  </w:rPr>
                  <m:t>)P(</m:t>
                </m:r>
                <m:r>
                  <m:rPr>
                    <m:sty m:val="bi"/>
                  </m:rPr>
                  <w:rPr>
                    <w:rFonts w:ascii="Cambria Math" w:eastAsiaTheme="minorEastAsia" w:hAnsi="Cambria Math"/>
                    <w:color w:val="000000" w:themeColor="text1"/>
                    <w:sz w:val="22"/>
                  </w:rPr>
                  <m:t>Q</m:t>
                </m:r>
                <m:r>
                  <w:rPr>
                    <w:rFonts w:ascii="Cambria Math" w:eastAsiaTheme="minorEastAsia" w:hAnsi="Cambria Math"/>
                    <w:color w:val="000000" w:themeColor="text1"/>
                    <w:sz w:val="22"/>
                  </w:rPr>
                  <m:t>|</m:t>
                </m:r>
                <m:r>
                  <m:rPr>
                    <m:sty m:val="bi"/>
                  </m:rPr>
                  <w:rPr>
                    <w:rFonts w:ascii="Cambria Math" w:eastAsiaTheme="minorEastAsia" w:hAnsi="Cambria Math"/>
                    <w:color w:val="000000" w:themeColor="text1"/>
                    <w:sz w:val="22"/>
                  </w:rPr>
                  <m:t>w</m:t>
                </m:r>
                <m:r>
                  <w:rPr>
                    <w:rFonts w:ascii="Cambria Math" w:eastAsiaTheme="minorEastAsia" w:hAnsi="Cambria Math"/>
                    <w:color w:val="000000" w:themeColor="text1"/>
                    <w:sz w:val="22"/>
                  </w:rPr>
                  <m:t>)</m:t>
                </m:r>
              </m:e>
            </m:nary>
          </m:e>
        </m:func>
      </m:oMath>
      <w:r w:rsidRPr="00CF7A8E">
        <w:rPr>
          <w:rFonts w:eastAsiaTheme="minorEastAsia"/>
          <w:color w:val="000000" w:themeColor="text1"/>
          <w:sz w:val="22"/>
        </w:rPr>
        <w:tab/>
      </w:r>
      <w:r w:rsidRPr="00CF7A8E">
        <w:rPr>
          <w:rFonts w:eastAsiaTheme="minorEastAsia"/>
          <w:b/>
          <w:color w:val="000000" w:themeColor="text1"/>
          <w:sz w:val="22"/>
        </w:rPr>
        <w:t>(</w:t>
      </w:r>
      <w:r w:rsidR="00A01EB0" w:rsidRPr="00CF7A8E">
        <w:rPr>
          <w:rFonts w:eastAsiaTheme="minorEastAsia"/>
          <w:b/>
          <w:color w:val="000000" w:themeColor="text1"/>
          <w:sz w:val="22"/>
        </w:rPr>
        <w:fldChar w:fldCharType="begin"/>
      </w:r>
      <w:r w:rsidR="00A01EB0" w:rsidRPr="00CF7A8E">
        <w:rPr>
          <w:rFonts w:eastAsiaTheme="minorEastAsia"/>
          <w:b/>
          <w:color w:val="000000" w:themeColor="text1"/>
          <w:sz w:val="22"/>
        </w:rPr>
        <w:instrText xml:space="preserve"> SEQ equation \* MERGEFORMAT </w:instrText>
      </w:r>
      <w:r w:rsidR="00A01EB0" w:rsidRPr="00CF7A8E">
        <w:rPr>
          <w:rFonts w:eastAsiaTheme="minorEastAsia"/>
          <w:b/>
          <w:color w:val="000000" w:themeColor="text1"/>
          <w:sz w:val="22"/>
        </w:rPr>
        <w:fldChar w:fldCharType="separate"/>
      </w:r>
      <w:r w:rsidR="00A01EB0" w:rsidRPr="00CF7A8E">
        <w:rPr>
          <w:rFonts w:eastAsiaTheme="minorEastAsia"/>
          <w:b/>
          <w:noProof/>
          <w:color w:val="000000" w:themeColor="text1"/>
          <w:sz w:val="22"/>
        </w:rPr>
        <w:t>5</w:t>
      </w:r>
      <w:r w:rsidR="00A01EB0" w:rsidRPr="00CF7A8E">
        <w:rPr>
          <w:rFonts w:eastAsiaTheme="minorEastAsia"/>
          <w:b/>
          <w:color w:val="000000" w:themeColor="text1"/>
          <w:sz w:val="22"/>
        </w:rPr>
        <w:fldChar w:fldCharType="end"/>
      </w:r>
      <w:r w:rsidRPr="00CF7A8E">
        <w:rPr>
          <w:rFonts w:eastAsiaTheme="minorEastAsia"/>
          <w:b/>
          <w:color w:val="000000" w:themeColor="text1"/>
          <w:sz w:val="22"/>
        </w:rPr>
        <w:t>)</w:t>
      </w:r>
    </w:p>
    <w:p w:rsidR="009C1768" w:rsidRDefault="00DD6C2B" w:rsidP="00DD6C2B">
      <w:pPr>
        <w:tabs>
          <w:tab w:val="center" w:pos="3510"/>
          <w:tab w:val="center" w:pos="3870"/>
          <w:tab w:val="center" w:pos="4050"/>
          <w:tab w:val="right" w:pos="9360"/>
        </w:tabs>
        <w:spacing w:line="480" w:lineRule="auto"/>
        <w:jc w:val="both"/>
        <w:rPr>
          <w:rFonts w:eastAsiaTheme="minorEastAsia"/>
          <w:color w:val="000000" w:themeColor="text1"/>
          <w:sz w:val="22"/>
        </w:rPr>
      </w:pPr>
      <w:r>
        <w:rPr>
          <w:rFonts w:eastAsiaTheme="minorEastAsia"/>
          <w:color w:val="000000" w:themeColor="text1"/>
          <w:sz w:val="22"/>
        </w:rPr>
        <w:t>w</w:t>
      </w:r>
      <w:r w:rsidR="009F6BA1" w:rsidRPr="00CF7A8E">
        <w:rPr>
          <w:rFonts w:eastAsiaTheme="minorEastAsia"/>
          <w:color w:val="000000" w:themeColor="text1"/>
          <w:sz w:val="22"/>
        </w:rPr>
        <w:t xml:space="preserve">here </w:t>
      </w:r>
      <m:oMath>
        <m:r>
          <m:rPr>
            <m:sty m:val="bi"/>
          </m:rPr>
          <w:rPr>
            <w:rFonts w:ascii="Cambria Math" w:eastAsiaTheme="minorEastAsia" w:hAnsi="Cambria Math"/>
            <w:color w:val="000000" w:themeColor="text1"/>
            <w:sz w:val="22"/>
          </w:rPr>
          <m:t>Q</m:t>
        </m:r>
      </m:oMath>
      <w:r w:rsidR="009F6BA1" w:rsidRPr="00CF7A8E">
        <w:rPr>
          <w:rFonts w:eastAsiaTheme="minorEastAsia"/>
          <w:b/>
          <w:color w:val="000000" w:themeColor="text1"/>
          <w:sz w:val="22"/>
        </w:rPr>
        <w:t xml:space="preserve"> </w:t>
      </w:r>
      <w:r w:rsidR="009F6BA1" w:rsidRPr="00CF7A8E">
        <w:rPr>
          <w:rFonts w:eastAsiaTheme="minorEastAsia"/>
          <w:color w:val="000000" w:themeColor="text1"/>
          <w:sz w:val="22"/>
        </w:rPr>
        <w:t xml:space="preserve">represents a sequence of </w:t>
      </w:r>
      <w:r w:rsidR="000F076D">
        <w:rPr>
          <w:rFonts w:eastAsiaTheme="minorEastAsia"/>
          <w:color w:val="000000" w:themeColor="text1"/>
          <w:sz w:val="22"/>
        </w:rPr>
        <w:t xml:space="preserve">valid </w:t>
      </w:r>
      <w:r w:rsidR="009F6BA1" w:rsidRPr="00CF7A8E">
        <w:rPr>
          <w:rFonts w:eastAsiaTheme="minorEastAsia"/>
          <w:color w:val="000000" w:themeColor="text1"/>
          <w:sz w:val="22"/>
        </w:rPr>
        <w:t>pronunciations.</w:t>
      </w:r>
      <w:r w:rsidR="00A111E4">
        <w:rPr>
          <w:rFonts w:eastAsiaTheme="minorEastAsia"/>
          <w:color w:val="000000" w:themeColor="text1"/>
          <w:sz w:val="22"/>
        </w:rPr>
        <w:t xml:space="preserve"> I</w:t>
      </w:r>
      <w:r w:rsidR="00A6644A">
        <w:rPr>
          <w:rFonts w:eastAsiaTheme="minorEastAsia"/>
          <w:color w:val="000000" w:themeColor="text1"/>
          <w:sz w:val="22"/>
        </w:rPr>
        <w:t xml:space="preserve">f the assumption of a single multivariate Gaussian is made for the </w:t>
      </w:r>
      <w:r w:rsidR="00EE5C04">
        <w:rPr>
          <w:rFonts w:eastAsiaTheme="minorEastAsia"/>
          <w:color w:val="000000" w:themeColor="text1"/>
          <w:sz w:val="22"/>
        </w:rPr>
        <w:t xml:space="preserve">output distribution, then </w:t>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b</m:t>
            </m:r>
          </m:e>
          <m:sub>
            <m:r>
              <w:rPr>
                <w:rFonts w:ascii="Cambria Math" w:eastAsiaTheme="minorEastAsia" w:hAnsi="Cambria Math"/>
                <w:color w:val="000000" w:themeColor="text1"/>
                <w:sz w:val="22"/>
              </w:rPr>
              <m:t>j</m:t>
            </m:r>
          </m:sub>
        </m:sSub>
        <m:d>
          <m:dPr>
            <m:ctrlPr>
              <w:rPr>
                <w:rFonts w:ascii="Cambria Math" w:eastAsiaTheme="minorEastAsia" w:hAnsi="Cambria Math"/>
                <w:i/>
                <w:color w:val="000000" w:themeColor="text1"/>
                <w:sz w:val="22"/>
              </w:rPr>
            </m:ctrlPr>
          </m:dPr>
          <m:e>
            <m:r>
              <m:rPr>
                <m:sty m:val="bi"/>
              </m:rPr>
              <w:rPr>
                <w:rFonts w:ascii="Cambria Math" w:eastAsiaTheme="minorEastAsia" w:hAnsi="Cambria Math"/>
                <w:color w:val="000000" w:themeColor="text1"/>
                <w:sz w:val="22"/>
              </w:rPr>
              <m:t>y</m:t>
            </m:r>
          </m:e>
        </m:d>
      </m:oMath>
      <w:r w:rsidR="006725CE">
        <w:rPr>
          <w:rFonts w:eastAsiaTheme="minorEastAsia"/>
          <w:color w:val="000000" w:themeColor="text1"/>
          <w:sz w:val="22"/>
        </w:rPr>
        <w:t xml:space="preserve"> would be given by:</w:t>
      </w:r>
    </w:p>
    <w:p w:rsidR="002D7E2A" w:rsidRPr="00CF7A8E" w:rsidRDefault="002D7E2A" w:rsidP="002D7E2A">
      <w:pPr>
        <w:tabs>
          <w:tab w:val="center" w:pos="3510"/>
          <w:tab w:val="center" w:pos="3870"/>
          <w:tab w:val="center" w:pos="4050"/>
          <w:tab w:val="right" w:pos="9360"/>
        </w:tabs>
        <w:spacing w:line="480" w:lineRule="auto"/>
        <w:ind w:firstLine="720"/>
        <w:jc w:val="both"/>
        <w:rPr>
          <w:rFonts w:eastAsiaTheme="minorEastAsia"/>
          <w:b/>
          <w:color w:val="000000" w:themeColor="text1"/>
          <w:sz w:val="22"/>
        </w:rPr>
      </w:pPr>
      <w:r w:rsidRPr="00CF7A8E">
        <w:rPr>
          <w:rFonts w:eastAsiaTheme="minorEastAsia"/>
          <w:color w:val="000000" w:themeColor="text1"/>
          <w:sz w:val="22"/>
        </w:rPr>
        <w:tab/>
      </w:r>
      <w:r>
        <w:rPr>
          <w:rFonts w:eastAsiaTheme="minorEastAsia"/>
          <w:color w:val="000000" w:themeColor="text1"/>
          <w:sz w:val="22"/>
        </w:rPr>
        <w:tab/>
      </w:r>
      <m:oMath>
        <m:func>
          <m:funcPr>
            <m:ctrlPr>
              <w:rPr>
                <w:rFonts w:ascii="Cambria Math" w:eastAsiaTheme="minorEastAsia" w:hAnsi="Cambria Math"/>
                <w:i/>
                <w:color w:val="000000" w:themeColor="text1"/>
                <w:sz w:val="22"/>
              </w:rPr>
            </m:ctrlPr>
          </m:funcPr>
          <m:fName>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b</m:t>
                </m:r>
              </m:e>
              <m:sub>
                <m:r>
                  <w:rPr>
                    <w:rFonts w:ascii="Cambria Math" w:eastAsiaTheme="minorEastAsia" w:hAnsi="Cambria Math"/>
                    <w:color w:val="000000" w:themeColor="text1"/>
                    <w:sz w:val="22"/>
                  </w:rPr>
                  <m:t>j</m:t>
                </m:r>
              </m:sub>
            </m:sSub>
          </m:fName>
          <m:e>
            <m:d>
              <m:dPr>
                <m:ctrlPr>
                  <w:rPr>
                    <w:rFonts w:ascii="Cambria Math" w:eastAsiaTheme="minorEastAsia" w:hAnsi="Cambria Math"/>
                    <w:i/>
                    <w:color w:val="000000" w:themeColor="text1"/>
                    <w:sz w:val="22"/>
                  </w:rPr>
                </m:ctrlPr>
              </m:dPr>
              <m:e>
                <m:r>
                  <m:rPr>
                    <m:sty m:val="bi"/>
                  </m:rPr>
                  <w:rPr>
                    <w:rFonts w:ascii="Cambria Math" w:eastAsiaTheme="minorEastAsia" w:hAnsi="Cambria Math"/>
                    <w:color w:val="000000" w:themeColor="text1"/>
                    <w:sz w:val="22"/>
                  </w:rPr>
                  <m:t>y</m:t>
                </m:r>
              </m:e>
            </m:d>
            <m:r>
              <w:rPr>
                <w:rFonts w:ascii="Cambria Math" w:eastAsiaTheme="minorEastAsia" w:hAnsi="Cambria Math"/>
                <w:color w:val="000000" w:themeColor="text1"/>
                <w:sz w:val="22"/>
              </w:rPr>
              <m:t>=N(</m:t>
            </m:r>
            <m:r>
              <m:rPr>
                <m:sty m:val="bi"/>
              </m:rPr>
              <w:rPr>
                <w:rFonts w:ascii="Cambria Math" w:eastAsiaTheme="minorEastAsia" w:hAnsi="Cambria Math"/>
                <w:color w:val="000000" w:themeColor="text1"/>
                <w:sz w:val="22"/>
              </w:rPr>
              <m:t>y</m:t>
            </m:r>
            <m:r>
              <w:rPr>
                <w:rFonts w:ascii="Cambria Math" w:eastAsiaTheme="minorEastAsia" w:hAnsi="Cambria Math"/>
                <w:color w:val="000000" w:themeColor="text1"/>
                <w:sz w:val="22"/>
              </w:rPr>
              <m:t>;</m:t>
            </m:r>
            <m:sSup>
              <m:sSupPr>
                <m:ctrlPr>
                  <w:rPr>
                    <w:rFonts w:ascii="Cambria Math" w:eastAsiaTheme="minorEastAsia" w:hAnsi="Cambria Math"/>
                    <w:i/>
                    <w:color w:val="000000" w:themeColor="text1"/>
                    <w:sz w:val="22"/>
                  </w:rPr>
                </m:ctrlPr>
              </m:sSupPr>
              <m:e>
                <m:r>
                  <m:rPr>
                    <m:sty m:val="bi"/>
                  </m:rPr>
                  <w:rPr>
                    <w:rFonts w:ascii="Cambria Math" w:eastAsiaTheme="minorEastAsia" w:hAnsi="Cambria Math"/>
                    <w:color w:val="000000" w:themeColor="text1"/>
                    <w:sz w:val="22"/>
                  </w:rPr>
                  <m:t>μ</m:t>
                </m:r>
              </m:e>
              <m:sup>
                <m:d>
                  <m:dPr>
                    <m:ctrlPr>
                      <w:rPr>
                        <w:rFonts w:ascii="Cambria Math" w:eastAsiaTheme="minorEastAsia" w:hAnsi="Cambria Math"/>
                        <w:i/>
                        <w:color w:val="000000" w:themeColor="text1"/>
                        <w:sz w:val="22"/>
                      </w:rPr>
                    </m:ctrlPr>
                  </m:dPr>
                  <m:e>
                    <m:r>
                      <w:rPr>
                        <w:rFonts w:ascii="Cambria Math" w:eastAsiaTheme="minorEastAsia" w:hAnsi="Cambria Math"/>
                        <w:color w:val="000000" w:themeColor="text1"/>
                        <w:sz w:val="22"/>
                      </w:rPr>
                      <m:t>j</m:t>
                    </m:r>
                  </m:e>
                </m:d>
              </m:sup>
            </m:sSup>
            <m:r>
              <w:rPr>
                <w:rFonts w:ascii="Cambria Math" w:eastAsiaTheme="minorEastAsia" w:hAnsi="Cambria Math"/>
                <w:color w:val="000000" w:themeColor="text1"/>
                <w:sz w:val="22"/>
              </w:rPr>
              <m:t>,</m:t>
            </m:r>
            <m:nary>
              <m:naryPr>
                <m:chr m:val="∑"/>
                <m:subHide m:val="1"/>
                <m:ctrlPr>
                  <w:rPr>
                    <w:rFonts w:ascii="Cambria Math" w:eastAsiaTheme="minorEastAsia" w:hAnsi="Cambria Math"/>
                    <w:i/>
                    <w:color w:val="000000" w:themeColor="text1"/>
                    <w:sz w:val="22"/>
                  </w:rPr>
                </m:ctrlPr>
              </m:naryPr>
              <m:sub/>
              <m:sup>
                <m:r>
                  <w:rPr>
                    <w:rFonts w:ascii="Cambria Math" w:eastAsiaTheme="minorEastAsia" w:hAnsi="Cambria Math"/>
                    <w:color w:val="000000" w:themeColor="text1"/>
                    <w:sz w:val="22"/>
                  </w:rPr>
                  <m:t>(j)</m:t>
                </m:r>
              </m:sup>
              <m:e>
                <m:r>
                  <w:rPr>
                    <w:rFonts w:ascii="Cambria Math" w:eastAsiaTheme="minorEastAsia" w:hAnsi="Cambria Math"/>
                    <w:color w:val="000000" w:themeColor="text1"/>
                    <w:sz w:val="22"/>
                  </w:rPr>
                  <m:t>)</m:t>
                </m:r>
              </m:e>
            </m:nary>
          </m:e>
        </m:func>
      </m:oMath>
      <w:r w:rsidRPr="00CF7A8E">
        <w:rPr>
          <w:rFonts w:eastAsiaTheme="minorEastAsia"/>
          <w:color w:val="000000" w:themeColor="text1"/>
          <w:sz w:val="22"/>
        </w:rPr>
        <w:tab/>
      </w:r>
      <w:r w:rsidRPr="00CF7A8E">
        <w:rPr>
          <w:rFonts w:eastAsiaTheme="minorEastAsia"/>
          <w:b/>
          <w:color w:val="000000" w:themeColor="text1"/>
          <w:sz w:val="22"/>
        </w:rPr>
        <w:t>(</w:t>
      </w:r>
      <w:r>
        <w:rPr>
          <w:rFonts w:eastAsiaTheme="minorEastAsia"/>
          <w:b/>
          <w:color w:val="000000" w:themeColor="text1"/>
          <w:sz w:val="22"/>
        </w:rPr>
        <w:fldChar w:fldCharType="begin"/>
      </w:r>
      <w:r>
        <w:rPr>
          <w:rFonts w:eastAsiaTheme="minorEastAsia"/>
          <w:b/>
          <w:color w:val="000000" w:themeColor="text1"/>
          <w:sz w:val="22"/>
        </w:rPr>
        <w:instrText xml:space="preserve"> SEQ equation \* MERGEFORMAT </w:instrText>
      </w:r>
      <w:r>
        <w:rPr>
          <w:rFonts w:eastAsiaTheme="minorEastAsia"/>
          <w:b/>
          <w:color w:val="000000" w:themeColor="text1"/>
          <w:sz w:val="22"/>
        </w:rPr>
        <w:fldChar w:fldCharType="separate"/>
      </w:r>
      <w:r>
        <w:rPr>
          <w:rFonts w:eastAsiaTheme="minorEastAsia"/>
          <w:b/>
          <w:noProof/>
          <w:color w:val="000000" w:themeColor="text1"/>
          <w:sz w:val="22"/>
        </w:rPr>
        <w:t>6</w:t>
      </w:r>
      <w:r>
        <w:rPr>
          <w:rFonts w:eastAsiaTheme="minorEastAsia"/>
          <w:b/>
          <w:color w:val="000000" w:themeColor="text1"/>
          <w:sz w:val="22"/>
        </w:rPr>
        <w:fldChar w:fldCharType="end"/>
      </w:r>
      <w:r w:rsidRPr="00CF7A8E">
        <w:rPr>
          <w:rFonts w:eastAsiaTheme="minorEastAsia"/>
          <w:b/>
          <w:color w:val="000000" w:themeColor="text1"/>
          <w:sz w:val="22"/>
        </w:rPr>
        <w:t>)</w:t>
      </w:r>
    </w:p>
    <w:p w:rsidR="006725CE" w:rsidRDefault="00DD6C2B" w:rsidP="00DD6C2B">
      <w:pPr>
        <w:tabs>
          <w:tab w:val="center" w:pos="3510"/>
          <w:tab w:val="center" w:pos="3870"/>
          <w:tab w:val="center" w:pos="4050"/>
          <w:tab w:val="right" w:pos="9360"/>
        </w:tabs>
        <w:spacing w:line="480" w:lineRule="auto"/>
        <w:jc w:val="both"/>
        <w:rPr>
          <w:rFonts w:eastAsiaTheme="minorEastAsia"/>
          <w:color w:val="000000" w:themeColor="text1"/>
          <w:sz w:val="22"/>
        </w:rPr>
      </w:pPr>
      <w:r>
        <w:rPr>
          <w:rFonts w:eastAsiaTheme="minorEastAsia"/>
          <w:color w:val="000000" w:themeColor="text1"/>
          <w:sz w:val="22"/>
        </w:rPr>
        <w:t>w</w:t>
      </w:r>
      <w:r w:rsidR="002D7E2A">
        <w:rPr>
          <w:rFonts w:eastAsiaTheme="minorEastAsia"/>
          <w:color w:val="000000" w:themeColor="text1"/>
          <w:sz w:val="22"/>
        </w:rPr>
        <w:t xml:space="preserve">here </w:t>
      </w:r>
      <m:oMath>
        <m:sSup>
          <m:sSupPr>
            <m:ctrlPr>
              <w:rPr>
                <w:rFonts w:ascii="Cambria Math" w:eastAsiaTheme="minorEastAsia" w:hAnsi="Cambria Math"/>
                <w:color w:val="000000" w:themeColor="text1"/>
                <w:sz w:val="22"/>
              </w:rPr>
            </m:ctrlPr>
          </m:sSupPr>
          <m:e>
            <m:r>
              <m:rPr>
                <m:sty m:val="bi"/>
              </m:rPr>
              <w:rPr>
                <w:rFonts w:ascii="Cambria Math" w:eastAsiaTheme="minorEastAsia" w:hAnsi="Cambria Math"/>
                <w:color w:val="000000" w:themeColor="text1"/>
                <w:sz w:val="22"/>
              </w:rPr>
              <m:t>μ</m:t>
            </m:r>
          </m:e>
          <m:sup>
            <m:d>
              <m:dPr>
                <m:ctrlPr>
                  <w:rPr>
                    <w:rFonts w:ascii="Cambria Math" w:eastAsiaTheme="minorEastAsia" w:hAnsi="Cambria Math"/>
                    <w:color w:val="000000" w:themeColor="text1"/>
                    <w:sz w:val="22"/>
                  </w:rPr>
                </m:ctrlPr>
              </m:dPr>
              <m:e>
                <m:r>
                  <w:rPr>
                    <w:rFonts w:ascii="Cambria Math" w:eastAsiaTheme="minorEastAsia" w:hAnsi="Cambria Math"/>
                    <w:color w:val="000000" w:themeColor="text1"/>
                    <w:sz w:val="22"/>
                  </w:rPr>
                  <m:t>j</m:t>
                </m:r>
              </m:e>
            </m:d>
          </m:sup>
        </m:sSup>
      </m:oMath>
      <w:r w:rsidR="002D7E2A">
        <w:rPr>
          <w:rFonts w:eastAsiaTheme="minorEastAsia"/>
          <w:color w:val="000000" w:themeColor="text1"/>
          <w:sz w:val="22"/>
        </w:rPr>
        <w:t xml:space="preserve"> is the mean of state </w:t>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ω</m:t>
            </m:r>
          </m:e>
          <m:sub>
            <m:r>
              <w:rPr>
                <w:rFonts w:ascii="Cambria Math" w:eastAsiaTheme="minorEastAsia" w:hAnsi="Cambria Math"/>
                <w:color w:val="000000" w:themeColor="text1"/>
                <w:sz w:val="22"/>
              </w:rPr>
              <m:t>j</m:t>
            </m:r>
          </m:sub>
        </m:sSub>
      </m:oMath>
      <w:r w:rsidR="002D7E2A">
        <w:rPr>
          <w:rFonts w:eastAsiaTheme="minorEastAsia"/>
          <w:color w:val="000000" w:themeColor="text1"/>
          <w:sz w:val="22"/>
        </w:rPr>
        <w:t xml:space="preserve"> and </w:t>
      </w:r>
      <m:oMath>
        <m:sSup>
          <m:sSupPr>
            <m:ctrlPr>
              <w:rPr>
                <w:rFonts w:ascii="Cambria Math" w:eastAsiaTheme="minorEastAsia" w:hAnsi="Cambria Math"/>
                <w:b/>
                <w:i/>
                <w:color w:val="000000" w:themeColor="text1"/>
                <w:sz w:val="22"/>
              </w:rPr>
            </m:ctrlPr>
          </m:sSupPr>
          <m:e>
            <m:r>
              <m:rPr>
                <m:sty m:val="bi"/>
              </m:rPr>
              <w:rPr>
                <w:rFonts w:ascii="Cambria Math" w:eastAsiaTheme="minorEastAsia" w:hAnsi="Cambria Math"/>
                <w:color w:val="000000" w:themeColor="text1"/>
                <w:sz w:val="22"/>
              </w:rPr>
              <m:t>Σ</m:t>
            </m:r>
          </m:e>
          <m:sup>
            <m:r>
              <w:rPr>
                <w:rFonts w:ascii="Cambria Math" w:eastAsiaTheme="minorEastAsia" w:hAnsi="Cambria Math"/>
                <w:color w:val="000000" w:themeColor="text1"/>
                <w:sz w:val="22"/>
              </w:rPr>
              <m:t>(j</m:t>
            </m:r>
            <m:r>
              <m:rPr>
                <m:sty m:val="bi"/>
              </m:rPr>
              <w:rPr>
                <w:rFonts w:ascii="Cambria Math" w:eastAsiaTheme="minorEastAsia" w:hAnsi="Cambria Math"/>
                <w:color w:val="000000" w:themeColor="text1"/>
                <w:sz w:val="22"/>
              </w:rPr>
              <m:t>)</m:t>
            </m:r>
          </m:sup>
        </m:sSup>
      </m:oMath>
      <w:r w:rsidR="002D7E2A">
        <w:rPr>
          <w:rFonts w:eastAsiaTheme="minorEastAsia"/>
          <w:b/>
          <w:color w:val="000000" w:themeColor="text1"/>
          <w:sz w:val="22"/>
        </w:rPr>
        <w:t xml:space="preserve"> </w:t>
      </w:r>
      <w:r w:rsidR="00DD1085" w:rsidRPr="00DD1085">
        <w:rPr>
          <w:rFonts w:eastAsiaTheme="minorEastAsia"/>
          <w:color w:val="000000" w:themeColor="text1"/>
          <w:sz w:val="22"/>
        </w:rPr>
        <w:t>represents</w:t>
      </w:r>
      <w:r w:rsidR="00DD1085">
        <w:rPr>
          <w:rFonts w:eastAsiaTheme="minorEastAsia"/>
          <w:b/>
          <w:color w:val="000000" w:themeColor="text1"/>
          <w:sz w:val="22"/>
        </w:rPr>
        <w:t xml:space="preserve"> </w:t>
      </w:r>
      <w:r w:rsidR="002D7E2A">
        <w:rPr>
          <w:rFonts w:eastAsiaTheme="minorEastAsia"/>
          <w:color w:val="000000" w:themeColor="text1"/>
          <w:sz w:val="22"/>
        </w:rPr>
        <w:t xml:space="preserve">its </w:t>
      </w:r>
      <w:proofErr w:type="gramStart"/>
      <w:r w:rsidR="002D7E2A">
        <w:rPr>
          <w:rFonts w:eastAsiaTheme="minorEastAsia"/>
          <w:color w:val="000000" w:themeColor="text1"/>
          <w:sz w:val="22"/>
        </w:rPr>
        <w:t>covariance.</w:t>
      </w:r>
      <w:proofErr w:type="gramEnd"/>
      <w:r w:rsidR="009C1137">
        <w:rPr>
          <w:rFonts w:eastAsiaTheme="minorEastAsia"/>
          <w:color w:val="000000" w:themeColor="text1"/>
          <w:sz w:val="22"/>
        </w:rPr>
        <w:t xml:space="preserve"> In this sense, the </w:t>
      </w:r>
      <w:r w:rsidR="00DF57A3">
        <w:rPr>
          <w:rFonts w:eastAsiaTheme="minorEastAsia"/>
          <w:color w:val="000000" w:themeColor="text1"/>
          <w:sz w:val="22"/>
        </w:rPr>
        <w:t xml:space="preserve">acoustic </w:t>
      </w:r>
      <w:r w:rsidR="009C1137">
        <w:rPr>
          <w:rFonts w:eastAsiaTheme="minorEastAsia"/>
          <w:color w:val="000000" w:themeColor="text1"/>
          <w:sz w:val="22"/>
        </w:rPr>
        <w:t>likelihood</w:t>
      </w:r>
      <w:r w:rsidR="00DF57A3">
        <w:rPr>
          <w:rFonts w:eastAsiaTheme="minorEastAsia"/>
          <w:color w:val="000000" w:themeColor="text1"/>
          <w:sz w:val="22"/>
        </w:rPr>
        <w:t xml:space="preserve"> is described as follows:</w:t>
      </w:r>
    </w:p>
    <w:p w:rsidR="00FD1895" w:rsidRDefault="00FD1895" w:rsidP="009F41D9">
      <w:pPr>
        <w:tabs>
          <w:tab w:val="center" w:pos="2790"/>
          <w:tab w:val="center" w:pos="3870"/>
          <w:tab w:val="right" w:pos="9360"/>
        </w:tabs>
        <w:spacing w:line="480" w:lineRule="auto"/>
        <w:jc w:val="both"/>
        <w:rPr>
          <w:rFonts w:eastAsiaTheme="minorEastAsia"/>
          <w:color w:val="000000" w:themeColor="text1"/>
          <w:sz w:val="22"/>
        </w:rPr>
      </w:pPr>
      <w:r w:rsidRPr="00CF7A8E">
        <w:rPr>
          <w:rFonts w:eastAsiaTheme="minorEastAsia"/>
          <w:color w:val="000000" w:themeColor="text1"/>
          <w:sz w:val="22"/>
        </w:rPr>
        <w:tab/>
      </w:r>
      <w:r w:rsidR="009F41D9">
        <w:rPr>
          <w:rFonts w:eastAsiaTheme="minorEastAsia"/>
          <w:color w:val="000000" w:themeColor="text1"/>
          <w:sz w:val="22"/>
        </w:rPr>
        <w:tab/>
      </w:r>
      <m:oMath>
        <m:r>
          <w:rPr>
            <w:rFonts w:ascii="Cambria Math" w:eastAsiaTheme="minorEastAsia" w:hAnsi="Cambria Math"/>
            <w:color w:val="000000" w:themeColor="text1"/>
            <w:sz w:val="22"/>
          </w:rPr>
          <m:t>p</m:t>
        </m:r>
        <m:d>
          <m:dPr>
            <m:ctrlPr>
              <w:rPr>
                <w:rFonts w:ascii="Cambria Math" w:eastAsiaTheme="minorEastAsia" w:hAnsi="Cambria Math"/>
                <w:i/>
                <w:color w:val="000000" w:themeColor="text1"/>
                <w:sz w:val="22"/>
              </w:rPr>
            </m:ctrlPr>
          </m:dPr>
          <m:e>
            <m:r>
              <m:rPr>
                <m:sty m:val="bi"/>
              </m:rPr>
              <w:rPr>
                <w:rFonts w:ascii="Cambria Math" w:eastAsiaTheme="minorEastAsia" w:hAnsi="Cambria Math"/>
                <w:color w:val="000000" w:themeColor="text1"/>
                <w:sz w:val="22"/>
              </w:rPr>
              <m:t>Y</m:t>
            </m:r>
          </m:e>
          <m:e>
            <m:r>
              <m:rPr>
                <m:sty m:val="bi"/>
              </m:rPr>
              <w:rPr>
                <w:rFonts w:ascii="Cambria Math" w:eastAsiaTheme="minorEastAsia" w:hAnsi="Cambria Math"/>
                <w:color w:val="000000" w:themeColor="text1"/>
                <w:sz w:val="22"/>
              </w:rPr>
              <m:t>Q</m:t>
            </m:r>
          </m:e>
        </m:d>
        <m:r>
          <w:rPr>
            <w:rFonts w:ascii="Cambria Math" w:eastAsiaTheme="minorEastAsia" w:hAnsi="Cambria Math"/>
            <w:color w:val="000000" w:themeColor="text1"/>
            <w:sz w:val="22"/>
          </w:rPr>
          <m:t>=</m:t>
        </m:r>
        <m:nary>
          <m:naryPr>
            <m:chr m:val="∑"/>
            <m:supHide m:val="1"/>
            <m:ctrlPr>
              <w:rPr>
                <w:rFonts w:ascii="Cambria Math" w:eastAsiaTheme="minorEastAsia" w:hAnsi="Cambria Math"/>
                <w:i/>
                <w:color w:val="000000" w:themeColor="text1"/>
                <w:sz w:val="22"/>
              </w:rPr>
            </m:ctrlPr>
          </m:naryPr>
          <m:sub>
            <m:r>
              <m:rPr>
                <m:sty m:val="bi"/>
              </m:rPr>
              <w:rPr>
                <w:rFonts w:ascii="Cambria Math" w:eastAsiaTheme="minorEastAsia" w:hAnsi="Cambria Math"/>
                <w:color w:val="000000" w:themeColor="text1"/>
                <w:sz w:val="22"/>
              </w:rPr>
              <m:t>θ</m:t>
            </m:r>
          </m:sub>
          <m:sup/>
          <m:e>
            <m:r>
              <w:rPr>
                <w:rFonts w:ascii="Cambria Math" w:eastAsiaTheme="minorEastAsia" w:hAnsi="Cambria Math"/>
                <w:color w:val="000000" w:themeColor="text1"/>
                <w:sz w:val="22"/>
              </w:rPr>
              <m:t>p</m:t>
            </m:r>
            <m:d>
              <m:dPr>
                <m:ctrlPr>
                  <w:rPr>
                    <w:rFonts w:ascii="Cambria Math" w:eastAsiaTheme="minorEastAsia" w:hAnsi="Cambria Math"/>
                    <w:i/>
                    <w:color w:val="000000" w:themeColor="text1"/>
                    <w:sz w:val="22"/>
                  </w:rPr>
                </m:ctrlPr>
              </m:dPr>
              <m:e>
                <m:r>
                  <m:rPr>
                    <m:sty m:val="bi"/>
                  </m:rPr>
                  <w:rPr>
                    <w:rFonts w:ascii="Cambria Math" w:eastAsiaTheme="minorEastAsia" w:hAnsi="Cambria Math"/>
                    <w:color w:val="000000" w:themeColor="text1"/>
                    <w:sz w:val="22"/>
                  </w:rPr>
                  <m:t>θ</m:t>
                </m:r>
                <m:r>
                  <w:rPr>
                    <w:rFonts w:ascii="Cambria Math" w:eastAsiaTheme="minorEastAsia" w:hAnsi="Cambria Math"/>
                    <w:color w:val="000000" w:themeColor="text1"/>
                    <w:sz w:val="22"/>
                  </w:rPr>
                  <m:t>,</m:t>
                </m:r>
                <m:r>
                  <m:rPr>
                    <m:sty m:val="bi"/>
                  </m:rPr>
                  <w:rPr>
                    <w:rFonts w:ascii="Cambria Math" w:eastAsiaTheme="minorEastAsia" w:hAnsi="Cambria Math"/>
                    <w:color w:val="000000" w:themeColor="text1"/>
                    <w:sz w:val="22"/>
                  </w:rPr>
                  <m:t>Y</m:t>
                </m:r>
              </m:e>
              <m:e>
                <m:r>
                  <m:rPr>
                    <m:sty m:val="bi"/>
                  </m:rPr>
                  <w:rPr>
                    <w:rFonts w:ascii="Cambria Math" w:eastAsiaTheme="minorEastAsia" w:hAnsi="Cambria Math"/>
                    <w:color w:val="000000" w:themeColor="text1"/>
                    <w:sz w:val="22"/>
                  </w:rPr>
                  <m:t>Q</m:t>
                </m:r>
              </m:e>
            </m:d>
          </m:e>
        </m:nary>
        <m:r>
          <w:rPr>
            <w:rFonts w:ascii="Cambria Math" w:eastAsiaTheme="minorEastAsia" w:hAnsi="Cambria Math"/>
            <w:color w:val="000000" w:themeColor="text1"/>
            <w:sz w:val="22"/>
          </w:rPr>
          <m:t>=</m:t>
        </m:r>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a</m:t>
            </m:r>
          </m:e>
          <m:sub>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θ</m:t>
                </m:r>
              </m:e>
              <m:sub>
                <m:r>
                  <w:rPr>
                    <w:rFonts w:ascii="Cambria Math" w:eastAsiaTheme="minorEastAsia" w:hAnsi="Cambria Math"/>
                    <w:color w:val="000000" w:themeColor="text1"/>
                    <w:sz w:val="22"/>
                  </w:rPr>
                  <m:t>0</m:t>
                </m:r>
              </m:sub>
            </m:sSub>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θ</m:t>
                </m:r>
              </m:e>
              <m:sub>
                <m:r>
                  <w:rPr>
                    <w:rFonts w:ascii="Cambria Math" w:eastAsiaTheme="minorEastAsia" w:hAnsi="Cambria Math"/>
                    <w:color w:val="000000" w:themeColor="text1"/>
                    <w:sz w:val="22"/>
                  </w:rPr>
                  <m:t>1</m:t>
                </m:r>
              </m:sub>
            </m:sSub>
          </m:sub>
        </m:sSub>
        <m:nary>
          <m:naryPr>
            <m:chr m:val="∏"/>
            <m:limLoc m:val="undOvr"/>
            <m:ctrlPr>
              <w:rPr>
                <w:rFonts w:ascii="Cambria Math" w:eastAsiaTheme="minorEastAsia" w:hAnsi="Cambria Math"/>
                <w:i/>
                <w:color w:val="000000" w:themeColor="text1"/>
                <w:sz w:val="22"/>
              </w:rPr>
            </m:ctrlPr>
          </m:naryPr>
          <m:sub>
            <m:r>
              <w:rPr>
                <w:rFonts w:ascii="Cambria Math" w:eastAsiaTheme="minorEastAsia" w:hAnsi="Cambria Math"/>
                <w:color w:val="000000" w:themeColor="text1"/>
                <w:sz w:val="22"/>
              </w:rPr>
              <m:t>t=1</m:t>
            </m:r>
          </m:sub>
          <m:sup>
            <m:r>
              <w:rPr>
                <w:rFonts w:ascii="Cambria Math" w:eastAsiaTheme="minorEastAsia" w:hAnsi="Cambria Math"/>
                <w:color w:val="000000" w:themeColor="text1"/>
                <w:sz w:val="22"/>
              </w:rPr>
              <m:t>T</m:t>
            </m:r>
          </m:sup>
          <m:e>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b</m:t>
                </m:r>
              </m:e>
              <m:sub>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θ</m:t>
                    </m:r>
                  </m:e>
                  <m:sub>
                    <m:r>
                      <w:rPr>
                        <w:rFonts w:ascii="Cambria Math" w:eastAsiaTheme="minorEastAsia" w:hAnsi="Cambria Math"/>
                        <w:color w:val="000000" w:themeColor="text1"/>
                        <w:sz w:val="22"/>
                      </w:rPr>
                      <m:t>t</m:t>
                    </m:r>
                  </m:sub>
                </m:sSub>
              </m:sub>
            </m:sSub>
            <m:d>
              <m:dPr>
                <m:ctrlPr>
                  <w:rPr>
                    <w:rFonts w:ascii="Cambria Math" w:eastAsiaTheme="minorEastAsia" w:hAnsi="Cambria Math"/>
                    <w:i/>
                    <w:color w:val="000000" w:themeColor="text1"/>
                    <w:sz w:val="22"/>
                  </w:rPr>
                </m:ctrlPr>
              </m:dPr>
              <m:e>
                <m:sSub>
                  <m:sSubPr>
                    <m:ctrlPr>
                      <w:rPr>
                        <w:rFonts w:ascii="Cambria Math" w:eastAsiaTheme="minorEastAsia" w:hAnsi="Cambria Math"/>
                        <w:i/>
                        <w:color w:val="000000" w:themeColor="text1"/>
                        <w:sz w:val="22"/>
                      </w:rPr>
                    </m:ctrlPr>
                  </m:sSubPr>
                  <m:e>
                    <m:r>
                      <m:rPr>
                        <m:sty m:val="bi"/>
                      </m:rPr>
                      <w:rPr>
                        <w:rFonts w:ascii="Cambria Math" w:eastAsiaTheme="minorEastAsia" w:hAnsi="Cambria Math"/>
                        <w:color w:val="000000" w:themeColor="text1"/>
                        <w:sz w:val="22"/>
                      </w:rPr>
                      <m:t>y</m:t>
                    </m:r>
                  </m:e>
                  <m:sub>
                    <m:r>
                      <w:rPr>
                        <w:rFonts w:ascii="Cambria Math" w:eastAsiaTheme="minorEastAsia" w:hAnsi="Cambria Math"/>
                        <w:color w:val="000000" w:themeColor="text1"/>
                        <w:sz w:val="22"/>
                      </w:rPr>
                      <m:t>t</m:t>
                    </m:r>
                  </m:sub>
                </m:sSub>
              </m:e>
            </m:d>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a</m:t>
                </m:r>
              </m:e>
              <m:sub>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θ</m:t>
                    </m:r>
                  </m:e>
                  <m:sub>
                    <m:r>
                      <w:rPr>
                        <w:rFonts w:ascii="Cambria Math" w:eastAsiaTheme="minorEastAsia" w:hAnsi="Cambria Math"/>
                        <w:color w:val="000000" w:themeColor="text1"/>
                        <w:sz w:val="22"/>
                      </w:rPr>
                      <m:t>t</m:t>
                    </m:r>
                  </m:sub>
                </m:sSub>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θ</m:t>
                    </m:r>
                  </m:e>
                  <m:sub>
                    <m:r>
                      <w:rPr>
                        <w:rFonts w:ascii="Cambria Math" w:eastAsiaTheme="minorEastAsia" w:hAnsi="Cambria Math"/>
                        <w:color w:val="000000" w:themeColor="text1"/>
                        <w:sz w:val="22"/>
                      </w:rPr>
                      <m:t>t</m:t>
                    </m:r>
                  </m:sub>
                </m:sSub>
                <m:r>
                  <w:rPr>
                    <w:rFonts w:ascii="Cambria Math" w:eastAsiaTheme="minorEastAsia" w:hAnsi="Cambria Math"/>
                    <w:color w:val="000000" w:themeColor="text1"/>
                    <w:sz w:val="22"/>
                  </w:rPr>
                  <m:t xml:space="preserve">+1 </m:t>
                </m:r>
              </m:sub>
            </m:sSub>
          </m:e>
        </m:nary>
      </m:oMath>
      <w:r>
        <w:rPr>
          <w:rFonts w:eastAsiaTheme="minorEastAsia"/>
          <w:color w:val="000000" w:themeColor="text1"/>
          <w:sz w:val="22"/>
        </w:rPr>
        <w:tab/>
      </w:r>
      <w:r w:rsidRPr="00CF7A8E">
        <w:rPr>
          <w:rFonts w:eastAsiaTheme="minorEastAsia"/>
          <w:b/>
          <w:color w:val="000000" w:themeColor="text1"/>
          <w:sz w:val="22"/>
        </w:rPr>
        <w:t>(</w:t>
      </w:r>
      <w:r w:rsidR="00D61D5F">
        <w:rPr>
          <w:rFonts w:eastAsiaTheme="minorEastAsia"/>
          <w:b/>
          <w:color w:val="000000" w:themeColor="text1"/>
          <w:sz w:val="22"/>
        </w:rPr>
        <w:fldChar w:fldCharType="begin"/>
      </w:r>
      <w:r w:rsidR="00D61D5F">
        <w:rPr>
          <w:rFonts w:eastAsiaTheme="minorEastAsia"/>
          <w:b/>
          <w:color w:val="000000" w:themeColor="text1"/>
          <w:sz w:val="22"/>
        </w:rPr>
        <w:instrText xml:space="preserve"> SEQ equation \* MERGEFORMAT </w:instrText>
      </w:r>
      <w:r w:rsidR="00D61D5F">
        <w:rPr>
          <w:rFonts w:eastAsiaTheme="minorEastAsia"/>
          <w:b/>
          <w:color w:val="000000" w:themeColor="text1"/>
          <w:sz w:val="22"/>
        </w:rPr>
        <w:fldChar w:fldCharType="separate"/>
      </w:r>
      <w:r w:rsidR="00D61D5F">
        <w:rPr>
          <w:rFonts w:eastAsiaTheme="minorEastAsia"/>
          <w:b/>
          <w:noProof/>
          <w:color w:val="000000" w:themeColor="text1"/>
          <w:sz w:val="22"/>
        </w:rPr>
        <w:t>7</w:t>
      </w:r>
      <w:r w:rsidR="00D61D5F">
        <w:rPr>
          <w:rFonts w:eastAsiaTheme="minorEastAsia"/>
          <w:b/>
          <w:color w:val="000000" w:themeColor="text1"/>
          <w:sz w:val="22"/>
        </w:rPr>
        <w:fldChar w:fldCharType="end"/>
      </w:r>
      <w:r w:rsidRPr="00CF7A8E">
        <w:rPr>
          <w:rFonts w:eastAsiaTheme="minorEastAsia"/>
          <w:b/>
          <w:color w:val="000000" w:themeColor="text1"/>
          <w:sz w:val="22"/>
        </w:rPr>
        <w:t>)</w:t>
      </w:r>
    </w:p>
    <w:p w:rsidR="00DF57A3" w:rsidRDefault="00014AE6" w:rsidP="00014AE6">
      <w:pPr>
        <w:tabs>
          <w:tab w:val="center" w:pos="3510"/>
          <w:tab w:val="center" w:pos="3870"/>
          <w:tab w:val="center" w:pos="4050"/>
          <w:tab w:val="right" w:pos="9360"/>
        </w:tabs>
        <w:spacing w:line="480" w:lineRule="auto"/>
        <w:jc w:val="both"/>
        <w:rPr>
          <w:rFonts w:eastAsiaTheme="minorEastAsia"/>
          <w:color w:val="000000" w:themeColor="text1"/>
          <w:sz w:val="22"/>
        </w:rPr>
      </w:pPr>
      <w:r>
        <w:rPr>
          <w:rFonts w:eastAsiaTheme="minorEastAsia"/>
          <w:color w:val="000000" w:themeColor="text1"/>
          <w:sz w:val="22"/>
        </w:rPr>
        <w:t>w</w:t>
      </w:r>
      <w:r w:rsidR="00187117">
        <w:rPr>
          <w:rFonts w:eastAsiaTheme="minorEastAsia"/>
          <w:color w:val="000000" w:themeColor="text1"/>
          <w:sz w:val="22"/>
        </w:rPr>
        <w:t xml:space="preserve">here </w:t>
      </w:r>
      <m:oMath>
        <m:r>
          <m:rPr>
            <m:sty m:val="bi"/>
          </m:rPr>
          <w:rPr>
            <w:rFonts w:ascii="Cambria Math" w:eastAsiaTheme="minorEastAsia" w:hAnsi="Cambria Math"/>
            <w:color w:val="000000" w:themeColor="text1"/>
            <w:sz w:val="22"/>
          </w:rPr>
          <m:t>θ=</m:t>
        </m:r>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θ</m:t>
            </m:r>
          </m:e>
          <m:sub>
            <m:r>
              <w:rPr>
                <w:rFonts w:ascii="Cambria Math" w:eastAsiaTheme="minorEastAsia" w:hAnsi="Cambria Math"/>
                <w:color w:val="000000" w:themeColor="text1"/>
                <w:sz w:val="22"/>
              </w:rPr>
              <m:t>0</m:t>
            </m:r>
          </m:sub>
        </m:sSub>
        <m:r>
          <w:rPr>
            <w:rFonts w:ascii="Cambria Math" w:eastAsiaTheme="minorEastAsia" w:hAnsi="Cambria Math"/>
            <w:color w:val="000000" w:themeColor="text1"/>
            <w:sz w:val="22"/>
          </w:rPr>
          <m:t>,…,</m:t>
        </m:r>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θ</m:t>
            </m:r>
          </m:e>
          <m:sub>
            <m:r>
              <w:rPr>
                <w:rFonts w:ascii="Cambria Math" w:eastAsiaTheme="minorEastAsia" w:hAnsi="Cambria Math"/>
                <w:color w:val="000000" w:themeColor="text1"/>
                <w:sz w:val="22"/>
              </w:rPr>
              <m:t>T+1</m:t>
            </m:r>
          </m:sub>
        </m:sSub>
      </m:oMath>
      <w:r w:rsidR="00187117">
        <w:rPr>
          <w:rFonts w:eastAsiaTheme="minorEastAsia"/>
          <w:color w:val="000000" w:themeColor="text1"/>
          <w:sz w:val="22"/>
        </w:rPr>
        <w:t xml:space="preserve"> represents a state sequence through the model</w:t>
      </w:r>
      <w:r w:rsidR="004E0F03">
        <w:rPr>
          <w:rFonts w:eastAsiaTheme="minorEastAsia"/>
          <w:color w:val="000000" w:themeColor="text1"/>
          <w:sz w:val="22"/>
        </w:rPr>
        <w:t xml:space="preserve"> </w:t>
      </w:r>
      <w:r w:rsidR="004E0F03">
        <w:rPr>
          <w:rFonts w:eastAsiaTheme="minorEastAsia"/>
          <w:color w:val="000000" w:themeColor="text1"/>
          <w:sz w:val="22"/>
        </w:rPr>
        <w:fldChar w:fldCharType="begin" w:fldLock="1"/>
      </w:r>
      <w:r w:rsidR="00891A7F">
        <w:rPr>
          <w:rFonts w:eastAsiaTheme="minorEastAsia"/>
          <w:color w:val="000000" w:themeColor="text1"/>
          <w:sz w:val="22"/>
        </w:rPr>
        <w:instrText>ADDIN CSL_CITATION { "citationItems" : [ { "id" : "ITEM-1", "itemData" : { "DOI" : "10.1561/2000000004", "ISSN" : "1932-8346", "author" : [ { "dropping-particle" : "", "family" : "Gales", "given" : "Mark", "non-dropping-particle" : "", "parse-names" : false, "suffix" : "" }, { "dropping-particle" : "", "family" : "Young", "given" : "Steve", "non-dropping-particle" : "", "parse-names" : false, "suffix" : "" } ], "container-title" : "Foundations and Trends\u00ae in Signal Processing", "id" : "ITEM-1", "issue" : "3", "issued" : { "date-parts" : [ [ "2007" ] ] }, "page" : "195-304", "title" : "The Application of Hidden Markov Models in Speech Recognition", "type" : "article-journal", "volume" : "1" }, "uris" : [ "http://www.mendeley.com/documents/?uuid=b93a998e-3a56-4936-8d98-358748ed5ae7" ] } ], "mendeley" : { "formattedCitation" : "(Gales &amp; Young, 2007)", "plainTextFormattedCitation" : "(Gales &amp; Young, 2007)", "previouslyFormattedCitation" : "(Gales &amp; Young, 2007)" }, "properties" : { "noteIndex" : 0 }, "schema" : "https://github.com/citation-style-language/schema/raw/master/csl-citation.json" }</w:instrText>
      </w:r>
      <w:r w:rsidR="004E0F03">
        <w:rPr>
          <w:rFonts w:eastAsiaTheme="minorEastAsia"/>
          <w:color w:val="000000" w:themeColor="text1"/>
          <w:sz w:val="22"/>
        </w:rPr>
        <w:fldChar w:fldCharType="separate"/>
      </w:r>
      <w:r w:rsidR="00090BFD" w:rsidRPr="00090BFD">
        <w:rPr>
          <w:rFonts w:eastAsiaTheme="minorEastAsia"/>
          <w:noProof/>
          <w:color w:val="000000" w:themeColor="text1"/>
          <w:sz w:val="22"/>
        </w:rPr>
        <w:t>(Gales &amp; Young, 2007)</w:t>
      </w:r>
      <w:r w:rsidR="004E0F03">
        <w:rPr>
          <w:rFonts w:eastAsiaTheme="minorEastAsia"/>
          <w:color w:val="000000" w:themeColor="text1"/>
          <w:sz w:val="22"/>
        </w:rPr>
        <w:fldChar w:fldCharType="end"/>
      </w:r>
      <w:r w:rsidR="004E0F03">
        <w:rPr>
          <w:rFonts w:eastAsiaTheme="minorEastAsia"/>
          <w:color w:val="000000" w:themeColor="text1"/>
          <w:sz w:val="22"/>
        </w:rPr>
        <w:t>.</w:t>
      </w:r>
    </w:p>
    <w:p w:rsidR="005520C4" w:rsidRDefault="005520C4" w:rsidP="005520C4">
      <w:pPr>
        <w:tabs>
          <w:tab w:val="center" w:pos="3510"/>
          <w:tab w:val="center" w:pos="3870"/>
          <w:tab w:val="center" w:pos="4050"/>
          <w:tab w:val="right" w:pos="9360"/>
        </w:tabs>
        <w:spacing w:line="480" w:lineRule="auto"/>
        <w:ind w:firstLine="720"/>
        <w:jc w:val="both"/>
        <w:rPr>
          <w:rFonts w:eastAsiaTheme="minorEastAsia"/>
          <w:color w:val="000000" w:themeColor="text1"/>
          <w:sz w:val="22"/>
        </w:rPr>
      </w:pPr>
      <w:r>
        <w:rPr>
          <w:rFonts w:eastAsiaTheme="minorEastAsia"/>
          <w:color w:val="000000" w:themeColor="text1"/>
          <w:sz w:val="22"/>
        </w:rPr>
        <w:t xml:space="preserve">The parameters for the acoustic model </w:t>
      </w:r>
      <w:r w:rsidR="00A80866">
        <w:rPr>
          <w:rFonts w:eastAsiaTheme="minorEastAsia"/>
          <w:color w:val="000000" w:themeColor="text1"/>
          <w:sz w:val="22"/>
        </w:rPr>
        <w:t>are commonl</w:t>
      </w:r>
      <w:r w:rsidR="00ED5E2F">
        <w:rPr>
          <w:rFonts w:eastAsiaTheme="minorEastAsia"/>
          <w:color w:val="000000" w:themeColor="text1"/>
          <w:sz w:val="22"/>
        </w:rPr>
        <w:t>y estimated through the forward-</w:t>
      </w:r>
      <w:r w:rsidR="00A80866">
        <w:rPr>
          <w:rFonts w:eastAsiaTheme="minorEastAsia"/>
          <w:color w:val="000000" w:themeColor="text1"/>
          <w:sz w:val="22"/>
        </w:rPr>
        <w:t xml:space="preserve">backward algorithm as </w:t>
      </w:r>
      <w:r w:rsidR="00D2654C">
        <w:rPr>
          <w:rFonts w:eastAsiaTheme="minorEastAsia"/>
          <w:color w:val="000000" w:themeColor="text1"/>
          <w:sz w:val="22"/>
        </w:rPr>
        <w:t xml:space="preserve">explained in </w:t>
      </w:r>
      <w:r w:rsidR="00E1257C">
        <w:rPr>
          <w:rFonts w:eastAsiaTheme="minorEastAsia"/>
          <w:color w:val="000000" w:themeColor="text1"/>
          <w:sz w:val="22"/>
        </w:rPr>
        <w:fldChar w:fldCharType="begin" w:fldLock="1"/>
      </w:r>
      <w:r w:rsidR="00891A7F">
        <w:rPr>
          <w:rFonts w:eastAsiaTheme="minorEastAsia"/>
          <w:color w:val="000000" w:themeColor="text1"/>
          <w:sz w:val="22"/>
        </w:rPr>
        <w:instrText>ADDIN CSL_CITATION { "citationItems" : [ { "id" : "ITEM-1", "itemData" : { "DOI" : "10.1214/aoms/1177697196", "ISSN" : "0003-4851", "author" : [ { "dropping-particle" : "", "family" : "Baum", "given" : "Leonard E.", "non-dropping-particle" : "", "parse-names" : false, "suffix" : "" }, { "dropping-particle" : "", "family" : "Petrie", "given" : "Ted", "non-dropping-particle" : "", "parse-names" : false, "suffix" : "" }, { "dropping-particle" : "", "family" : "Soules", "given" : "George", "non-dropping-particle" : "", "parse-names" : false, "suffix" : "" }, { "dropping-particle" : "", "family" : "Weiss", "given" : "Norman", "non-dropping-particle" : "", "parse-names" : false, "suffix" : "" } ], "container-title" : "The Annals of Mathematical Statistics", "id" : "ITEM-1", "issue" : "1", "issued" : { "date-parts" : [ [ "1970", "2" ] ] }, "page" : "164-171", "title" : "A Maximization Technique Occurring in the Statistical Analysis of Probabilistic Functions of Markov Chains", "type" : "article-journal", "volume" : "41" }, "uris" : [ "http://www.mendeley.com/documents/?uuid=c2923ddf-76b0-4f54-83c3-92fdf8345c11" ] } ], "mendeley" : { "formattedCitation" : "(Baum, Petrie, Soules, &amp; Weiss, 1970)", "plainTextFormattedCitation" : "(Baum, Petrie, Soules, &amp; Weiss, 1970)", "previouslyFormattedCitation" : "(Baum, Petrie, Soules, &amp; Weiss, 1970)" }, "properties" : { "noteIndex" : 0 }, "schema" : "https://github.com/citation-style-language/schema/raw/master/csl-citation.json" }</w:instrText>
      </w:r>
      <w:r w:rsidR="00E1257C">
        <w:rPr>
          <w:rFonts w:eastAsiaTheme="minorEastAsia"/>
          <w:color w:val="000000" w:themeColor="text1"/>
          <w:sz w:val="22"/>
        </w:rPr>
        <w:fldChar w:fldCharType="separate"/>
      </w:r>
      <w:r w:rsidR="00090BFD" w:rsidRPr="00090BFD">
        <w:rPr>
          <w:rFonts w:eastAsiaTheme="minorEastAsia"/>
          <w:noProof/>
          <w:color w:val="000000" w:themeColor="text1"/>
          <w:sz w:val="22"/>
        </w:rPr>
        <w:t>(Baum, Petrie, Soules, &amp; Weiss, 1970)</w:t>
      </w:r>
      <w:r w:rsidR="00E1257C">
        <w:rPr>
          <w:rFonts w:eastAsiaTheme="minorEastAsia"/>
          <w:color w:val="000000" w:themeColor="text1"/>
          <w:sz w:val="22"/>
        </w:rPr>
        <w:fldChar w:fldCharType="end"/>
      </w:r>
      <w:r w:rsidR="0075041C">
        <w:rPr>
          <w:rFonts w:eastAsiaTheme="minorEastAsia"/>
          <w:color w:val="000000" w:themeColor="text1"/>
          <w:sz w:val="22"/>
        </w:rPr>
        <w:t>.</w:t>
      </w:r>
      <w:r w:rsidR="00497767">
        <w:rPr>
          <w:rFonts w:eastAsiaTheme="minorEastAsia"/>
          <w:color w:val="000000" w:themeColor="text1"/>
          <w:sz w:val="22"/>
        </w:rPr>
        <w:t xml:space="preserve"> </w:t>
      </w:r>
      <w:r w:rsidR="009353D9">
        <w:rPr>
          <w:rFonts w:eastAsiaTheme="minorEastAsia"/>
          <w:color w:val="000000" w:themeColor="text1"/>
          <w:sz w:val="22"/>
        </w:rPr>
        <w:t>In gen</w:t>
      </w:r>
      <w:r w:rsidR="00C70F5D">
        <w:rPr>
          <w:rFonts w:eastAsiaTheme="minorEastAsia"/>
          <w:color w:val="000000" w:themeColor="text1"/>
          <w:sz w:val="22"/>
        </w:rPr>
        <w:t xml:space="preserve">eral, this approach, which is a generalized instance of the </w:t>
      </w:r>
      <w:r w:rsidR="004335D6">
        <w:rPr>
          <w:rFonts w:eastAsiaTheme="minorEastAsia"/>
          <w:color w:val="000000" w:themeColor="text1"/>
          <w:sz w:val="22"/>
        </w:rPr>
        <w:t xml:space="preserve">Expectation </w:t>
      </w:r>
      <w:r w:rsidR="00C70F5D">
        <w:rPr>
          <w:rFonts w:eastAsiaTheme="minorEastAsia"/>
          <w:color w:val="000000" w:themeColor="text1"/>
          <w:sz w:val="22"/>
        </w:rPr>
        <w:t>Maximization (EM) a</w:t>
      </w:r>
      <w:r w:rsidR="001C438C">
        <w:rPr>
          <w:rFonts w:eastAsiaTheme="minorEastAsia"/>
          <w:color w:val="000000" w:themeColor="text1"/>
          <w:sz w:val="22"/>
        </w:rPr>
        <w:t xml:space="preserve">lgorithm, </w:t>
      </w:r>
      <w:r w:rsidR="007B56AE">
        <w:rPr>
          <w:rFonts w:eastAsiaTheme="minorEastAsia"/>
          <w:color w:val="000000" w:themeColor="text1"/>
          <w:sz w:val="22"/>
        </w:rPr>
        <w:t xml:space="preserve">updates the weights of the system </w:t>
      </w:r>
      <w:r w:rsidR="00C370D9">
        <w:rPr>
          <w:rFonts w:eastAsiaTheme="minorEastAsia"/>
          <w:color w:val="000000" w:themeColor="text1"/>
          <w:sz w:val="22"/>
        </w:rPr>
        <w:t xml:space="preserve">to better explain the </w:t>
      </w:r>
      <w:r w:rsidR="00553F42">
        <w:rPr>
          <w:rFonts w:eastAsiaTheme="minorEastAsia"/>
          <w:color w:val="000000" w:themeColor="text1"/>
          <w:sz w:val="22"/>
        </w:rPr>
        <w:t xml:space="preserve">observed training sequences. </w:t>
      </w:r>
    </w:p>
    <w:p w:rsidR="00FD1232" w:rsidRDefault="00752A92" w:rsidP="00752A92">
      <w:pPr>
        <w:pStyle w:val="Heading3"/>
        <w:jc w:val="both"/>
        <w:rPr>
          <w:rFonts w:cs="Times New Roman"/>
          <w:sz w:val="22"/>
        </w:rPr>
      </w:pPr>
      <w:bookmarkStart w:id="39" w:name="_Toc468487715"/>
      <w:r>
        <w:rPr>
          <w:rFonts w:cs="Times New Roman"/>
          <w:sz w:val="22"/>
        </w:rPr>
        <w:t xml:space="preserve">2.1.2 </w:t>
      </w:r>
      <w:r w:rsidR="00456199" w:rsidRPr="00752A92">
        <w:rPr>
          <w:rFonts w:cs="Times New Roman"/>
          <w:sz w:val="22"/>
        </w:rPr>
        <w:t>Gaussian Mixture Models</w:t>
      </w:r>
      <w:r w:rsidR="0060502B">
        <w:rPr>
          <w:rFonts w:cs="Times New Roman"/>
          <w:sz w:val="22"/>
        </w:rPr>
        <w:t xml:space="preserve"> (GMMs)</w:t>
      </w:r>
      <w:bookmarkEnd w:id="39"/>
    </w:p>
    <w:p w:rsidR="00DB1B0F" w:rsidRPr="00CC6A32" w:rsidRDefault="008D3EFC" w:rsidP="00026349">
      <w:pPr>
        <w:spacing w:line="480" w:lineRule="auto"/>
        <w:ind w:firstLine="720"/>
        <w:jc w:val="both"/>
        <w:rPr>
          <w:sz w:val="22"/>
        </w:rPr>
      </w:pPr>
      <w:r>
        <w:rPr>
          <w:sz w:val="22"/>
        </w:rPr>
        <w:t xml:space="preserve">The explanations that have been presented so far </w:t>
      </w:r>
      <w:r w:rsidR="00F47CD8">
        <w:rPr>
          <w:sz w:val="22"/>
        </w:rPr>
        <w:t xml:space="preserve">rely on the fact that a single Gaussian distribution </w:t>
      </w:r>
      <w:r w:rsidR="00CB6579">
        <w:rPr>
          <w:sz w:val="22"/>
        </w:rPr>
        <w:t xml:space="preserve">models the state—output </w:t>
      </w:r>
      <w:r w:rsidR="0034207F">
        <w:rPr>
          <w:sz w:val="22"/>
        </w:rPr>
        <w:t xml:space="preserve">distributions. </w:t>
      </w:r>
      <w:r w:rsidR="00A943D8">
        <w:rPr>
          <w:sz w:val="22"/>
        </w:rPr>
        <w:t xml:space="preserve">In problems like speech recognition, or electroencephalography in the present case, </w:t>
      </w:r>
      <w:r w:rsidR="004C4153">
        <w:rPr>
          <w:sz w:val="22"/>
        </w:rPr>
        <w:t xml:space="preserve">the utilization of a single Gaussian distribution is not necessary accurate, since this implies </w:t>
      </w:r>
      <w:r w:rsidR="004C4153">
        <w:rPr>
          <w:sz w:val="22"/>
        </w:rPr>
        <w:lastRenderedPageBreak/>
        <w:t xml:space="preserve">the assumption that the feature vectors </w:t>
      </w:r>
      <w:r w:rsidR="00291A6B">
        <w:rPr>
          <w:sz w:val="22"/>
        </w:rPr>
        <w:t xml:space="preserve">are symmetric and unimodal. </w:t>
      </w:r>
      <w:r w:rsidR="00DD50C5">
        <w:rPr>
          <w:sz w:val="22"/>
        </w:rPr>
        <w:t>Variations such as speaker identity, accent, gender and others make this assumption rarely possible in practic</w:t>
      </w:r>
      <w:r w:rsidR="005E6A6D">
        <w:rPr>
          <w:sz w:val="22"/>
        </w:rPr>
        <w:t>e</w:t>
      </w:r>
      <w:r w:rsidR="009B0699">
        <w:rPr>
          <w:sz w:val="22"/>
        </w:rPr>
        <w:t xml:space="preserve"> </w:t>
      </w:r>
      <w:r w:rsidR="009B0699">
        <w:rPr>
          <w:sz w:val="22"/>
        </w:rPr>
        <w:fldChar w:fldCharType="begin" w:fldLock="1"/>
      </w:r>
      <w:r w:rsidR="00891A7F">
        <w:rPr>
          <w:sz w:val="22"/>
        </w:rPr>
        <w:instrText>ADDIN CSL_CITATION { "citationItems" : [ { "id" : "ITEM-1", "itemData" : { "DOI" : "10.1561/2000000004", "ISSN" : "1932-8346", "author" : [ { "dropping-particle" : "", "family" : "Gales", "given" : "Mark", "non-dropping-particle" : "", "parse-names" : false, "suffix" : "" }, { "dropping-particle" : "", "family" : "Young", "given" : "Steve", "non-dropping-particle" : "", "parse-names" : false, "suffix" : "" } ], "container-title" : "Foundations and Trends\u00ae in Signal Processing", "id" : "ITEM-1", "issue" : "3", "issued" : { "date-parts" : [ [ "2007" ] ] }, "page" : "195-304", "title" : "The Application of Hidden Markov Models in Speech Recognition", "type" : "article-journal", "volume" : "1" }, "uris" : [ "http://www.mendeley.com/documents/?uuid=b93a998e-3a56-4936-8d98-358748ed5ae7" ] } ], "mendeley" : { "formattedCitation" : "(Gales &amp; Young, 2007)", "plainTextFormattedCitation" : "(Gales &amp; Young, 2007)", "previouslyFormattedCitation" : "(Gales &amp; Young, 2007)" }, "properties" : { "noteIndex" : 0 }, "schema" : "https://github.com/citation-style-language/schema/raw/master/csl-citation.json" }</w:instrText>
      </w:r>
      <w:r w:rsidR="009B0699">
        <w:rPr>
          <w:sz w:val="22"/>
        </w:rPr>
        <w:fldChar w:fldCharType="separate"/>
      </w:r>
      <w:r w:rsidR="00090BFD" w:rsidRPr="00090BFD">
        <w:rPr>
          <w:noProof/>
          <w:sz w:val="22"/>
        </w:rPr>
        <w:t>(Gales &amp; Young, 2007)</w:t>
      </w:r>
      <w:r w:rsidR="009B0699">
        <w:rPr>
          <w:sz w:val="22"/>
        </w:rPr>
        <w:fldChar w:fldCharType="end"/>
      </w:r>
      <w:r w:rsidR="005E6A6D">
        <w:rPr>
          <w:sz w:val="22"/>
        </w:rPr>
        <w:t>.</w:t>
      </w:r>
      <w:r w:rsidR="00F55082">
        <w:rPr>
          <w:sz w:val="22"/>
        </w:rPr>
        <w:t xml:space="preserve"> </w:t>
      </w:r>
      <w:r w:rsidR="00482207">
        <w:rPr>
          <w:sz w:val="22"/>
        </w:rPr>
        <w:t xml:space="preserve">To overcome this </w:t>
      </w:r>
      <w:r w:rsidR="004A6247">
        <w:rPr>
          <w:sz w:val="22"/>
        </w:rPr>
        <w:t>issue, several systems have</w:t>
      </w:r>
      <w:r w:rsidR="00643522">
        <w:rPr>
          <w:sz w:val="22"/>
        </w:rPr>
        <w:t xml:space="preserve"> successfully</w:t>
      </w:r>
      <w:r w:rsidR="004A6247">
        <w:rPr>
          <w:sz w:val="22"/>
        </w:rPr>
        <w:t xml:space="preserve"> implemented mixtures of Gaussians</w:t>
      </w:r>
      <w:r w:rsidR="00100D1E">
        <w:rPr>
          <w:sz w:val="22"/>
        </w:rPr>
        <w:t xml:space="preserve"> </w:t>
      </w:r>
      <w:r w:rsidR="00165902">
        <w:rPr>
          <w:sz w:val="22"/>
        </w:rPr>
        <w:fldChar w:fldCharType="begin" w:fldLock="1"/>
      </w:r>
      <w:r w:rsidR="00891A7F">
        <w:rPr>
          <w:sz w:val="22"/>
        </w:rPr>
        <w:instrText>ADDIN CSL_CITATION { "citationItems" : [ { "id" : "ITEM-1", "itemData" : { "DOI" : "10.1109/79.536824", "ISSN" : "1053-5888", "author" : [ { "dropping-particle" : "", "family" : "Steve Young", "given" : "", "non-dropping-particle" : "", "parse-names" : false, "suffix" : "" } ], "container-title" : "IEEE Signal Processing Magazine", "id" : "ITEM-1", "issue" : "5", "issued" : { "date-parts" : [ [ "1996", "9" ] ] }, "page" : "45", "title" : "A review of large-vocabulary continuous-speech", "type" : "article-journal", "volume" : "13" }, "uris" : [ "http://www.mendeley.com/documents/?uuid=75108401-ad55-4e3d-9ace-5067739bfa62" ] } ], "mendeley" : { "formattedCitation" : "(Steve Young, 1996)", "plainTextFormattedCitation" : "(Steve Young, 1996)", "previouslyFormattedCitation" : "(Steve Young, 1996)" }, "properties" : { "noteIndex" : 0 }, "schema" : "https://github.com/citation-style-language/schema/raw/master/csl-citation.json" }</w:instrText>
      </w:r>
      <w:r w:rsidR="00165902">
        <w:rPr>
          <w:sz w:val="22"/>
        </w:rPr>
        <w:fldChar w:fldCharType="separate"/>
      </w:r>
      <w:r w:rsidR="00090BFD" w:rsidRPr="00090BFD">
        <w:rPr>
          <w:noProof/>
          <w:sz w:val="22"/>
        </w:rPr>
        <w:t>(Steve Young, 1996)</w:t>
      </w:r>
      <w:r w:rsidR="00165902">
        <w:rPr>
          <w:sz w:val="22"/>
        </w:rPr>
        <w:fldChar w:fldCharType="end"/>
      </w:r>
      <w:r w:rsidR="004A6247">
        <w:rPr>
          <w:sz w:val="22"/>
        </w:rPr>
        <w:t xml:space="preserve">, which are able to properly, and more accurately, model </w:t>
      </w:r>
      <w:r w:rsidR="0011000F">
        <w:rPr>
          <w:sz w:val="22"/>
        </w:rPr>
        <w:t xml:space="preserve">multi-modal data. </w:t>
      </w:r>
      <w:r w:rsidR="00D87FDA">
        <w:rPr>
          <w:sz w:val="22"/>
        </w:rPr>
        <w:t xml:space="preserve">If Gaussian mixture models are implemented, then the </w:t>
      </w:r>
      <w:r w:rsidR="00540A54">
        <w:rPr>
          <w:sz w:val="22"/>
        </w:rPr>
        <w:t xml:space="preserve">value for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j</m:t>
            </m:r>
          </m:sub>
        </m:sSub>
        <m:r>
          <w:rPr>
            <w:rFonts w:ascii="Cambria Math" w:hAnsi="Cambria Math"/>
            <w:sz w:val="22"/>
          </w:rPr>
          <m:t>(</m:t>
        </m:r>
        <m:r>
          <m:rPr>
            <m:sty m:val="bi"/>
          </m:rPr>
          <w:rPr>
            <w:rFonts w:ascii="Cambria Math" w:hAnsi="Cambria Math"/>
            <w:sz w:val="22"/>
          </w:rPr>
          <m:t>y)</m:t>
        </m:r>
      </m:oMath>
      <w:r w:rsidR="00540A54">
        <w:rPr>
          <w:rFonts w:eastAsiaTheme="minorEastAsia"/>
          <w:b/>
          <w:sz w:val="22"/>
        </w:rPr>
        <w:t xml:space="preserve"> </w:t>
      </w:r>
      <w:r w:rsidR="00CC6A32">
        <w:rPr>
          <w:rFonts w:eastAsiaTheme="minorEastAsia"/>
          <w:sz w:val="22"/>
        </w:rPr>
        <w:t>would be given by:</w:t>
      </w:r>
    </w:p>
    <w:p w:rsidR="0028299F" w:rsidRPr="002D7E2A" w:rsidRDefault="00540A54" w:rsidP="00540A54">
      <w:pPr>
        <w:tabs>
          <w:tab w:val="center" w:pos="3870"/>
          <w:tab w:val="center" w:pos="4050"/>
          <w:tab w:val="center" w:pos="4500"/>
          <w:tab w:val="right" w:pos="9360"/>
        </w:tabs>
        <w:spacing w:line="480" w:lineRule="auto"/>
        <w:jc w:val="both"/>
        <w:rPr>
          <w:rFonts w:eastAsiaTheme="minorEastAsia"/>
          <w:color w:val="000000" w:themeColor="text1"/>
          <w:sz w:val="22"/>
        </w:rPr>
      </w:pPr>
      <w:r>
        <w:rPr>
          <w:rFonts w:eastAsiaTheme="minorEastAsia"/>
          <w:color w:val="000000" w:themeColor="text1"/>
          <w:sz w:val="22"/>
        </w:rPr>
        <w:tab/>
      </w:r>
      <m:oMath>
        <m:func>
          <m:funcPr>
            <m:ctrlPr>
              <w:rPr>
                <w:rFonts w:ascii="Cambria Math" w:eastAsiaTheme="minorEastAsia" w:hAnsi="Cambria Math"/>
                <w:i/>
                <w:color w:val="000000" w:themeColor="text1"/>
                <w:sz w:val="22"/>
              </w:rPr>
            </m:ctrlPr>
          </m:funcPr>
          <m:fName>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b</m:t>
                </m:r>
              </m:e>
              <m:sub>
                <m:r>
                  <w:rPr>
                    <w:rFonts w:ascii="Cambria Math" w:eastAsiaTheme="minorEastAsia" w:hAnsi="Cambria Math"/>
                    <w:color w:val="000000" w:themeColor="text1"/>
                    <w:sz w:val="22"/>
                  </w:rPr>
                  <m:t>j</m:t>
                </m:r>
              </m:sub>
            </m:sSub>
          </m:fName>
          <m:e>
            <m:d>
              <m:dPr>
                <m:ctrlPr>
                  <w:rPr>
                    <w:rFonts w:ascii="Cambria Math" w:eastAsiaTheme="minorEastAsia" w:hAnsi="Cambria Math"/>
                    <w:i/>
                    <w:color w:val="000000" w:themeColor="text1"/>
                    <w:sz w:val="22"/>
                  </w:rPr>
                </m:ctrlPr>
              </m:dPr>
              <m:e>
                <m:r>
                  <m:rPr>
                    <m:sty m:val="bi"/>
                  </m:rPr>
                  <w:rPr>
                    <w:rFonts w:ascii="Cambria Math" w:eastAsiaTheme="minorEastAsia" w:hAnsi="Cambria Math"/>
                    <w:color w:val="000000" w:themeColor="text1"/>
                    <w:sz w:val="22"/>
                  </w:rPr>
                  <m:t>y</m:t>
                </m:r>
              </m:e>
            </m:d>
            <m:r>
              <w:rPr>
                <w:rFonts w:ascii="Cambria Math" w:eastAsiaTheme="minorEastAsia" w:hAnsi="Cambria Math"/>
                <w:color w:val="000000" w:themeColor="text1"/>
                <w:sz w:val="22"/>
              </w:rPr>
              <m:t>=</m:t>
            </m:r>
            <m:nary>
              <m:naryPr>
                <m:chr m:val="∑"/>
                <m:limLoc m:val="undOvr"/>
                <m:ctrlPr>
                  <w:rPr>
                    <w:rFonts w:ascii="Cambria Math" w:eastAsiaTheme="minorEastAsia" w:hAnsi="Cambria Math"/>
                    <w:i/>
                    <w:color w:val="000000" w:themeColor="text1"/>
                    <w:sz w:val="22"/>
                  </w:rPr>
                </m:ctrlPr>
              </m:naryPr>
              <m:sub>
                <m:r>
                  <w:rPr>
                    <w:rFonts w:ascii="Cambria Math" w:eastAsiaTheme="minorEastAsia" w:hAnsi="Cambria Math"/>
                    <w:color w:val="000000" w:themeColor="text1"/>
                    <w:sz w:val="22"/>
                  </w:rPr>
                  <m:t>m=1</m:t>
                </m:r>
              </m:sub>
              <m:sup>
                <m:r>
                  <w:rPr>
                    <w:rFonts w:ascii="Cambria Math" w:eastAsiaTheme="minorEastAsia" w:hAnsi="Cambria Math"/>
                    <w:color w:val="000000" w:themeColor="text1"/>
                    <w:sz w:val="22"/>
                  </w:rPr>
                  <m:t>M</m:t>
                </m:r>
              </m:sup>
              <m:e>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c</m:t>
                    </m:r>
                  </m:e>
                  <m:sub>
                    <m:r>
                      <w:rPr>
                        <w:rFonts w:ascii="Cambria Math" w:eastAsiaTheme="minorEastAsia" w:hAnsi="Cambria Math"/>
                        <w:color w:val="000000" w:themeColor="text1"/>
                        <w:sz w:val="22"/>
                      </w:rPr>
                      <m:t>jm</m:t>
                    </m:r>
                  </m:sub>
                </m:sSub>
              </m:e>
            </m:nary>
            <m:r>
              <w:rPr>
                <w:rFonts w:ascii="Cambria Math" w:eastAsiaTheme="minorEastAsia" w:hAnsi="Cambria Math"/>
                <w:color w:val="000000" w:themeColor="text1"/>
                <w:sz w:val="22"/>
              </w:rPr>
              <m:t>N(</m:t>
            </m:r>
            <m:r>
              <m:rPr>
                <m:sty m:val="bi"/>
              </m:rPr>
              <w:rPr>
                <w:rFonts w:ascii="Cambria Math" w:eastAsiaTheme="minorEastAsia" w:hAnsi="Cambria Math"/>
                <w:color w:val="000000" w:themeColor="text1"/>
                <w:sz w:val="22"/>
              </w:rPr>
              <m:t>y</m:t>
            </m:r>
            <m:r>
              <w:rPr>
                <w:rFonts w:ascii="Cambria Math" w:eastAsiaTheme="minorEastAsia" w:hAnsi="Cambria Math"/>
                <w:color w:val="000000" w:themeColor="text1"/>
                <w:sz w:val="22"/>
              </w:rPr>
              <m:t>;</m:t>
            </m:r>
            <m:sSup>
              <m:sSupPr>
                <m:ctrlPr>
                  <w:rPr>
                    <w:rFonts w:ascii="Cambria Math" w:eastAsiaTheme="minorEastAsia" w:hAnsi="Cambria Math"/>
                    <w:i/>
                    <w:color w:val="000000" w:themeColor="text1"/>
                    <w:sz w:val="22"/>
                  </w:rPr>
                </m:ctrlPr>
              </m:sSupPr>
              <m:e>
                <m:r>
                  <m:rPr>
                    <m:sty m:val="bi"/>
                  </m:rPr>
                  <w:rPr>
                    <w:rFonts w:ascii="Cambria Math" w:eastAsiaTheme="minorEastAsia" w:hAnsi="Cambria Math"/>
                    <w:color w:val="000000" w:themeColor="text1"/>
                    <w:sz w:val="22"/>
                  </w:rPr>
                  <m:t>μ</m:t>
                </m:r>
              </m:e>
              <m:sup>
                <m:d>
                  <m:dPr>
                    <m:ctrlPr>
                      <w:rPr>
                        <w:rFonts w:ascii="Cambria Math" w:eastAsiaTheme="minorEastAsia" w:hAnsi="Cambria Math"/>
                        <w:i/>
                        <w:color w:val="000000" w:themeColor="text1"/>
                        <w:sz w:val="22"/>
                      </w:rPr>
                    </m:ctrlPr>
                  </m:dPr>
                  <m:e>
                    <m:r>
                      <w:rPr>
                        <w:rFonts w:ascii="Cambria Math" w:eastAsiaTheme="minorEastAsia" w:hAnsi="Cambria Math"/>
                        <w:color w:val="000000" w:themeColor="text1"/>
                        <w:sz w:val="22"/>
                      </w:rPr>
                      <m:t>jm</m:t>
                    </m:r>
                  </m:e>
                </m:d>
              </m:sup>
            </m:sSup>
            <m:r>
              <w:rPr>
                <w:rFonts w:ascii="Cambria Math" w:eastAsiaTheme="minorEastAsia" w:hAnsi="Cambria Math"/>
                <w:color w:val="000000" w:themeColor="text1"/>
                <w:sz w:val="22"/>
              </w:rPr>
              <m:t>,</m:t>
            </m:r>
            <m:nary>
              <m:naryPr>
                <m:chr m:val="∑"/>
                <m:subHide m:val="1"/>
                <m:ctrlPr>
                  <w:rPr>
                    <w:rFonts w:ascii="Cambria Math" w:eastAsiaTheme="minorEastAsia" w:hAnsi="Cambria Math"/>
                    <w:i/>
                    <w:color w:val="000000" w:themeColor="text1"/>
                    <w:sz w:val="22"/>
                  </w:rPr>
                </m:ctrlPr>
              </m:naryPr>
              <m:sub/>
              <m:sup>
                <m:r>
                  <w:rPr>
                    <w:rFonts w:ascii="Cambria Math" w:eastAsiaTheme="minorEastAsia" w:hAnsi="Cambria Math"/>
                    <w:color w:val="000000" w:themeColor="text1"/>
                    <w:sz w:val="22"/>
                  </w:rPr>
                  <m:t>(jm)</m:t>
                </m:r>
              </m:sup>
              <m:e>
                <m:r>
                  <w:rPr>
                    <w:rFonts w:ascii="Cambria Math" w:eastAsiaTheme="minorEastAsia" w:hAnsi="Cambria Math"/>
                    <w:color w:val="000000" w:themeColor="text1"/>
                    <w:sz w:val="22"/>
                  </w:rPr>
                  <m:t>)</m:t>
                </m:r>
              </m:e>
            </m:nary>
          </m:e>
        </m:func>
      </m:oMath>
      <w:r w:rsidRPr="00CF7A8E">
        <w:rPr>
          <w:rFonts w:eastAsiaTheme="minorEastAsia"/>
          <w:color w:val="000000" w:themeColor="text1"/>
          <w:sz w:val="22"/>
        </w:rPr>
        <w:tab/>
      </w:r>
      <w:r w:rsidRPr="00CF7A8E">
        <w:rPr>
          <w:rFonts w:eastAsiaTheme="minorEastAsia"/>
          <w:b/>
          <w:color w:val="000000" w:themeColor="text1"/>
          <w:sz w:val="22"/>
        </w:rPr>
        <w:t>(</w:t>
      </w:r>
      <w:r w:rsidR="00F32120">
        <w:rPr>
          <w:rFonts w:eastAsiaTheme="minorEastAsia"/>
          <w:b/>
          <w:color w:val="000000" w:themeColor="text1"/>
          <w:sz w:val="22"/>
        </w:rPr>
        <w:fldChar w:fldCharType="begin"/>
      </w:r>
      <w:r w:rsidR="00F32120">
        <w:rPr>
          <w:rFonts w:eastAsiaTheme="minorEastAsia"/>
          <w:b/>
          <w:color w:val="000000" w:themeColor="text1"/>
          <w:sz w:val="22"/>
        </w:rPr>
        <w:instrText xml:space="preserve"> SEQ equation \* MERGEFORMAT </w:instrText>
      </w:r>
      <w:r w:rsidR="00F32120">
        <w:rPr>
          <w:rFonts w:eastAsiaTheme="minorEastAsia"/>
          <w:b/>
          <w:color w:val="000000" w:themeColor="text1"/>
          <w:sz w:val="22"/>
        </w:rPr>
        <w:fldChar w:fldCharType="separate"/>
      </w:r>
      <w:r w:rsidR="00F32120">
        <w:rPr>
          <w:rFonts w:eastAsiaTheme="minorEastAsia"/>
          <w:b/>
          <w:noProof/>
          <w:color w:val="000000" w:themeColor="text1"/>
          <w:sz w:val="22"/>
        </w:rPr>
        <w:t>8</w:t>
      </w:r>
      <w:r w:rsidR="00F32120">
        <w:rPr>
          <w:rFonts w:eastAsiaTheme="minorEastAsia"/>
          <w:b/>
          <w:color w:val="000000" w:themeColor="text1"/>
          <w:sz w:val="22"/>
        </w:rPr>
        <w:fldChar w:fldCharType="end"/>
      </w:r>
      <w:r w:rsidRPr="00CF7A8E">
        <w:rPr>
          <w:rFonts w:eastAsiaTheme="minorEastAsia"/>
          <w:b/>
          <w:color w:val="000000" w:themeColor="text1"/>
          <w:sz w:val="22"/>
        </w:rPr>
        <w:t>)</w:t>
      </w:r>
    </w:p>
    <w:p w:rsidR="005C59E2" w:rsidRDefault="00D86ADE" w:rsidP="00C425B7">
      <w:pPr>
        <w:tabs>
          <w:tab w:val="center" w:pos="3510"/>
          <w:tab w:val="center" w:pos="3870"/>
          <w:tab w:val="center" w:pos="4050"/>
          <w:tab w:val="right" w:pos="9360"/>
        </w:tabs>
        <w:spacing w:line="480" w:lineRule="auto"/>
        <w:jc w:val="both"/>
        <w:rPr>
          <w:rFonts w:eastAsiaTheme="minorEastAsia"/>
          <w:color w:val="000000" w:themeColor="text1"/>
          <w:sz w:val="22"/>
        </w:rPr>
      </w:pPr>
      <w:r>
        <w:rPr>
          <w:rFonts w:eastAsiaTheme="minorEastAsia"/>
          <w:color w:val="000000" w:themeColor="text1"/>
          <w:sz w:val="22"/>
        </w:rPr>
        <w:t xml:space="preserve">where </w:t>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c</m:t>
            </m:r>
          </m:e>
          <m:sub>
            <m:r>
              <w:rPr>
                <w:rFonts w:ascii="Cambria Math" w:eastAsiaTheme="minorEastAsia" w:hAnsi="Cambria Math"/>
                <w:color w:val="000000" w:themeColor="text1"/>
                <w:sz w:val="22"/>
              </w:rPr>
              <m:t>jm</m:t>
            </m:r>
          </m:sub>
        </m:sSub>
      </m:oMath>
      <w:r>
        <w:rPr>
          <w:rFonts w:eastAsiaTheme="minorEastAsia"/>
          <w:color w:val="000000" w:themeColor="text1"/>
          <w:sz w:val="22"/>
        </w:rPr>
        <w:t xml:space="preserve"> represents the prior probability </w:t>
      </w:r>
      <w:r w:rsidR="007D12F3">
        <w:rPr>
          <w:rFonts w:eastAsiaTheme="minorEastAsia"/>
          <w:color w:val="000000" w:themeColor="text1"/>
          <w:sz w:val="22"/>
        </w:rPr>
        <w:t xml:space="preserve">for mixture component </w:t>
      </w:r>
      <m:oMath>
        <m:r>
          <w:rPr>
            <w:rFonts w:ascii="Cambria Math" w:eastAsiaTheme="minorEastAsia" w:hAnsi="Cambria Math"/>
            <w:color w:val="000000" w:themeColor="text1"/>
            <w:sz w:val="22"/>
          </w:rPr>
          <m:t>m</m:t>
        </m:r>
      </m:oMath>
      <w:r w:rsidR="007D12F3">
        <w:rPr>
          <w:rFonts w:eastAsiaTheme="minorEastAsia"/>
          <w:color w:val="000000" w:themeColor="text1"/>
          <w:sz w:val="22"/>
        </w:rPr>
        <w:t xml:space="preserve"> of state </w:t>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ω</m:t>
            </m:r>
          </m:e>
          <m:sub>
            <m:r>
              <w:rPr>
                <w:rFonts w:ascii="Cambria Math" w:eastAsiaTheme="minorEastAsia" w:hAnsi="Cambria Math"/>
                <w:color w:val="000000" w:themeColor="text1"/>
                <w:sz w:val="22"/>
              </w:rPr>
              <m:t>j</m:t>
            </m:r>
          </m:sub>
        </m:sSub>
      </m:oMath>
      <w:r w:rsidR="007D12F3">
        <w:rPr>
          <w:rFonts w:eastAsiaTheme="minorEastAsia"/>
          <w:color w:val="000000" w:themeColor="text1"/>
          <w:sz w:val="22"/>
        </w:rPr>
        <w:t>.</w:t>
      </w:r>
      <w:r w:rsidR="00ED0E02">
        <w:rPr>
          <w:rFonts w:eastAsiaTheme="minorEastAsia"/>
          <w:color w:val="000000" w:themeColor="text1"/>
          <w:sz w:val="22"/>
        </w:rPr>
        <w:t xml:space="preserve"> Commonly, the number </w:t>
      </w:r>
      <w:r w:rsidR="0081797C">
        <w:rPr>
          <w:rFonts w:eastAsiaTheme="minorEastAsia"/>
          <w:color w:val="000000" w:themeColor="text1"/>
          <w:sz w:val="22"/>
        </w:rPr>
        <w:t>of Gaussian mixtures is</w:t>
      </w:r>
      <w:r w:rsidR="00DB7685">
        <w:rPr>
          <w:rFonts w:eastAsiaTheme="minorEastAsia"/>
          <w:color w:val="000000" w:themeColor="text1"/>
          <w:sz w:val="22"/>
        </w:rPr>
        <w:t xml:space="preserve"> </w:t>
      </w:r>
      <w:r w:rsidR="00AF2366">
        <w:rPr>
          <w:rFonts w:eastAsiaTheme="minorEastAsia"/>
          <w:color w:val="000000" w:themeColor="text1"/>
          <w:sz w:val="22"/>
        </w:rPr>
        <w:t xml:space="preserve">selected through the </w:t>
      </w:r>
      <w:r w:rsidR="0081797C">
        <w:rPr>
          <w:rFonts w:eastAsiaTheme="minorEastAsia"/>
          <w:color w:val="000000" w:themeColor="text1"/>
          <w:sz w:val="22"/>
        </w:rPr>
        <w:t xml:space="preserve">testing of models with </w:t>
      </w:r>
      <w:r w:rsidR="005B5ED2">
        <w:rPr>
          <w:rFonts w:eastAsiaTheme="minorEastAsia"/>
          <w:color w:val="000000" w:themeColor="text1"/>
          <w:sz w:val="22"/>
        </w:rPr>
        <w:t xml:space="preserve">different </w:t>
      </w:r>
      <w:r w:rsidR="00E327DD">
        <w:rPr>
          <w:rFonts w:eastAsiaTheme="minorEastAsia"/>
          <w:color w:val="000000" w:themeColor="text1"/>
          <w:sz w:val="22"/>
        </w:rPr>
        <w:t xml:space="preserve">number of components </w:t>
      </w:r>
      <w:r w:rsidR="0086313F">
        <w:rPr>
          <w:rFonts w:eastAsiaTheme="minorEastAsia"/>
          <w:color w:val="000000" w:themeColor="text1"/>
          <w:sz w:val="22"/>
        </w:rPr>
        <w:t>and their evaluation in a held out set in order to find the optimal model</w:t>
      </w:r>
      <w:r w:rsidR="00C036BD">
        <w:rPr>
          <w:rFonts w:eastAsiaTheme="minorEastAsia"/>
          <w:color w:val="000000" w:themeColor="text1"/>
          <w:sz w:val="22"/>
        </w:rPr>
        <w:t xml:space="preserve"> </w:t>
      </w:r>
      <w:r w:rsidR="00C036BD">
        <w:rPr>
          <w:rFonts w:eastAsiaTheme="minorEastAsia"/>
          <w:color w:val="000000" w:themeColor="text1"/>
          <w:sz w:val="22"/>
        </w:rPr>
        <w:fldChar w:fldCharType="begin" w:fldLock="1"/>
      </w:r>
      <w:r w:rsidR="00891A7F">
        <w:rPr>
          <w:rFonts w:eastAsiaTheme="minorEastAsia"/>
          <w:color w:val="000000" w:themeColor="text1"/>
          <w:sz w:val="22"/>
        </w:rPr>
        <w:instrText>ADDIN CSL_CITATION { "citationItems" : [ { "id" : "ITEM-1", "itemData" : { "DOI" : "10.1561/2000000004", "ISSN" : "1932-8346", "author" : [ { "dropping-particle" : "", "family" : "Gales", "given" : "Mark", "non-dropping-particle" : "", "parse-names" : false, "suffix" : "" }, { "dropping-particle" : "", "family" : "Young", "given" : "Steve", "non-dropping-particle" : "", "parse-names" : false, "suffix" : "" } ], "container-title" : "Foundations and Trends\u00ae in Signal Processing", "id" : "ITEM-1", "issue" : "3", "issued" : { "date-parts" : [ [ "2007" ] ] }, "page" : "195-304", "title" : "The Application of Hidden Markov Models in Speech Recognition", "type" : "article-journal", "volume" : "1" }, "uris" : [ "http://www.mendeley.com/documents/?uuid=b93a998e-3a56-4936-8d98-358748ed5ae7" ] } ], "mendeley" : { "formattedCitation" : "(Gales &amp; Young, 2007)", "plainTextFormattedCitation" : "(Gales &amp; Young, 2007)", "previouslyFormattedCitation" : "(Gales &amp; Young, 2007)" }, "properties" : { "noteIndex" : 0 }, "schema" : "https://github.com/citation-style-language/schema/raw/master/csl-citation.json" }</w:instrText>
      </w:r>
      <w:r w:rsidR="00C036BD">
        <w:rPr>
          <w:rFonts w:eastAsiaTheme="minorEastAsia"/>
          <w:color w:val="000000" w:themeColor="text1"/>
          <w:sz w:val="22"/>
        </w:rPr>
        <w:fldChar w:fldCharType="separate"/>
      </w:r>
      <w:r w:rsidR="00090BFD" w:rsidRPr="00090BFD">
        <w:rPr>
          <w:rFonts w:eastAsiaTheme="minorEastAsia"/>
          <w:noProof/>
          <w:color w:val="000000" w:themeColor="text1"/>
          <w:sz w:val="22"/>
        </w:rPr>
        <w:t>(Gales &amp; Young, 2007)</w:t>
      </w:r>
      <w:r w:rsidR="00C036BD">
        <w:rPr>
          <w:rFonts w:eastAsiaTheme="minorEastAsia"/>
          <w:color w:val="000000" w:themeColor="text1"/>
          <w:sz w:val="22"/>
        </w:rPr>
        <w:fldChar w:fldCharType="end"/>
      </w:r>
      <w:r w:rsidR="0086313F">
        <w:rPr>
          <w:rFonts w:eastAsiaTheme="minorEastAsia"/>
          <w:color w:val="000000" w:themeColor="text1"/>
          <w:sz w:val="22"/>
        </w:rPr>
        <w:t xml:space="preserve">. </w:t>
      </w:r>
    </w:p>
    <w:p w:rsidR="00C06CC5" w:rsidRPr="006C2D2B" w:rsidRDefault="00BB070E" w:rsidP="006C2D2B">
      <w:pPr>
        <w:pStyle w:val="Heading2"/>
        <w:rPr>
          <w:lang w:bidi="en-US"/>
        </w:rPr>
      </w:pPr>
      <w:bookmarkStart w:id="40" w:name="_Toc468487716"/>
      <w:r w:rsidRPr="006C2D2B">
        <w:rPr>
          <w:lang w:bidi="en-US"/>
        </w:rPr>
        <w:t>2.2</w:t>
      </w:r>
      <w:r w:rsidR="00CF6562" w:rsidRPr="006C2D2B">
        <w:rPr>
          <w:lang w:bidi="en-US"/>
        </w:rPr>
        <w:t xml:space="preserve"> </w:t>
      </w:r>
      <w:r w:rsidR="00793D80" w:rsidRPr="006C2D2B">
        <w:rPr>
          <w:lang w:bidi="en-US"/>
        </w:rPr>
        <w:t>Performance of</w:t>
      </w:r>
      <w:r w:rsidR="00CF6562" w:rsidRPr="006C2D2B">
        <w:rPr>
          <w:lang w:bidi="en-US"/>
        </w:rPr>
        <w:t xml:space="preserve"> GMM</w:t>
      </w:r>
      <w:r w:rsidR="00C47E12" w:rsidRPr="006C2D2B">
        <w:rPr>
          <w:lang w:bidi="en-US"/>
        </w:rPr>
        <w:t>s</w:t>
      </w:r>
      <w:r w:rsidR="00CF6562" w:rsidRPr="006C2D2B">
        <w:rPr>
          <w:lang w:bidi="en-US"/>
        </w:rPr>
        <w:t>-HMM</w:t>
      </w:r>
      <w:r w:rsidR="00C47E12" w:rsidRPr="006C2D2B">
        <w:rPr>
          <w:lang w:bidi="en-US"/>
        </w:rPr>
        <w:t>s Compared with Deep Neural Networks (DNNs)</w:t>
      </w:r>
      <w:bookmarkEnd w:id="40"/>
    </w:p>
    <w:p w:rsidR="007C60B4" w:rsidRDefault="00E848C1" w:rsidP="00752D90">
      <w:pPr>
        <w:tabs>
          <w:tab w:val="center" w:pos="4590"/>
          <w:tab w:val="right" w:pos="9360"/>
        </w:tabs>
        <w:spacing w:line="480" w:lineRule="auto"/>
        <w:ind w:firstLine="720"/>
        <w:jc w:val="both"/>
        <w:rPr>
          <w:rFonts w:eastAsiaTheme="minorEastAsia"/>
          <w:sz w:val="22"/>
          <w:lang w:bidi="en-US"/>
        </w:rPr>
      </w:pPr>
      <w:r w:rsidRPr="00E848C1">
        <w:rPr>
          <w:rFonts w:eastAsiaTheme="minorEastAsia"/>
          <w:noProof/>
          <w:sz w:val="22"/>
        </w:rPr>
        <mc:AlternateContent>
          <mc:Choice Requires="wps">
            <w:drawing>
              <wp:anchor distT="45720" distB="45720" distL="114300" distR="114300" simplePos="0" relativeHeight="251671552" behindDoc="0" locked="0" layoutInCell="1" allowOverlap="1" wp14:anchorId="5177FA86" wp14:editId="02D2BAD4">
                <wp:simplePos x="0" y="0"/>
                <wp:positionH relativeFrom="margin">
                  <wp:align>right</wp:align>
                </wp:positionH>
                <wp:positionV relativeFrom="paragraph">
                  <wp:posOffset>2489200</wp:posOffset>
                </wp:positionV>
                <wp:extent cx="5923280" cy="1035050"/>
                <wp:effectExtent l="0" t="0" r="127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035050"/>
                        </a:xfrm>
                        <a:prstGeom prst="rect">
                          <a:avLst/>
                        </a:prstGeom>
                        <a:solidFill>
                          <a:srgbClr val="FFFFFF"/>
                        </a:solidFill>
                        <a:ln w="9525">
                          <a:noFill/>
                          <a:miter lim="800000"/>
                          <a:headEnd/>
                          <a:tailEnd/>
                        </a:ln>
                      </wps:spPr>
                      <wps:txbx>
                        <w:txbxContent>
                          <w:tbl>
                            <w:tblPr>
                              <w:tblW w:w="6930" w:type="dxa"/>
                              <w:jc w:val="center"/>
                              <w:tblLook w:val="04A0" w:firstRow="1" w:lastRow="0" w:firstColumn="1" w:lastColumn="0" w:noHBand="0" w:noVBand="1"/>
                            </w:tblPr>
                            <w:tblGrid>
                              <w:gridCol w:w="1710"/>
                              <w:gridCol w:w="1800"/>
                              <w:gridCol w:w="1530"/>
                              <w:gridCol w:w="1890"/>
                            </w:tblGrid>
                            <w:tr w:rsidR="001170CA" w:rsidRPr="00992E18" w:rsidTr="00992E18">
                              <w:trPr>
                                <w:trHeight w:val="315"/>
                                <w:jc w:val="center"/>
                              </w:trPr>
                              <w:tc>
                                <w:tcPr>
                                  <w:tcW w:w="1710" w:type="dxa"/>
                                  <w:tcBorders>
                                    <w:top w:val="single" w:sz="4" w:space="0" w:color="auto"/>
                                    <w:left w:val="nil"/>
                                    <w:bottom w:val="double" w:sz="6"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b/>
                                      <w:bCs/>
                                      <w:color w:val="000000"/>
                                      <w:sz w:val="22"/>
                                    </w:rPr>
                                  </w:pPr>
                                  <w:r w:rsidRPr="00992E18">
                                    <w:rPr>
                                      <w:rFonts w:eastAsia="Times New Roman" w:cs="Times New Roman"/>
                                      <w:b/>
                                      <w:bCs/>
                                      <w:color w:val="000000"/>
                                      <w:sz w:val="22"/>
                                    </w:rPr>
                                    <w:t>Corpus</w:t>
                                  </w:r>
                                </w:p>
                              </w:tc>
                              <w:tc>
                                <w:tcPr>
                                  <w:tcW w:w="1800" w:type="dxa"/>
                                  <w:tcBorders>
                                    <w:top w:val="single" w:sz="4" w:space="0" w:color="auto"/>
                                    <w:left w:val="nil"/>
                                    <w:bottom w:val="double" w:sz="6"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b/>
                                      <w:bCs/>
                                      <w:color w:val="000000"/>
                                      <w:sz w:val="22"/>
                                    </w:rPr>
                                  </w:pPr>
                                  <w:r w:rsidRPr="00992E18">
                                    <w:rPr>
                                      <w:rFonts w:eastAsia="Times New Roman" w:cs="Times New Roman"/>
                                      <w:b/>
                                      <w:bCs/>
                                      <w:color w:val="000000"/>
                                      <w:sz w:val="22"/>
                                    </w:rPr>
                                    <w:t>Training Speech</w:t>
                                  </w:r>
                                </w:p>
                              </w:tc>
                              <w:tc>
                                <w:tcPr>
                                  <w:tcW w:w="1530" w:type="dxa"/>
                                  <w:tcBorders>
                                    <w:top w:val="single" w:sz="4" w:space="0" w:color="auto"/>
                                    <w:left w:val="nil"/>
                                    <w:bottom w:val="double" w:sz="6"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b/>
                                      <w:bCs/>
                                      <w:color w:val="000000"/>
                                      <w:sz w:val="22"/>
                                    </w:rPr>
                                  </w:pPr>
                                  <w:r w:rsidRPr="00992E18">
                                    <w:rPr>
                                      <w:rFonts w:eastAsia="Times New Roman" w:cs="Times New Roman"/>
                                      <w:b/>
                                      <w:bCs/>
                                      <w:color w:val="000000"/>
                                      <w:sz w:val="22"/>
                                    </w:rPr>
                                    <w:t>SGMM WER</w:t>
                                  </w:r>
                                </w:p>
                              </w:tc>
                              <w:tc>
                                <w:tcPr>
                                  <w:tcW w:w="1890" w:type="dxa"/>
                                  <w:tcBorders>
                                    <w:top w:val="single" w:sz="4" w:space="0" w:color="auto"/>
                                    <w:left w:val="nil"/>
                                    <w:bottom w:val="double" w:sz="6"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b/>
                                      <w:bCs/>
                                      <w:color w:val="000000"/>
                                      <w:sz w:val="22"/>
                                    </w:rPr>
                                  </w:pPr>
                                  <w:r w:rsidRPr="00992E18">
                                    <w:rPr>
                                      <w:rFonts w:eastAsia="Times New Roman" w:cs="Times New Roman"/>
                                      <w:b/>
                                      <w:bCs/>
                                      <w:color w:val="000000"/>
                                      <w:sz w:val="22"/>
                                    </w:rPr>
                                    <w:t>DNN WER</w:t>
                                  </w:r>
                                </w:p>
                              </w:tc>
                            </w:tr>
                            <w:tr w:rsidR="001170CA" w:rsidRPr="00992E18" w:rsidTr="00992E18">
                              <w:trPr>
                                <w:trHeight w:val="315"/>
                                <w:jc w:val="center"/>
                              </w:trPr>
                              <w:tc>
                                <w:tcPr>
                                  <w:tcW w:w="171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BABEL Pashto</w:t>
                                  </w:r>
                                </w:p>
                              </w:tc>
                              <w:tc>
                                <w:tcPr>
                                  <w:tcW w:w="180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10 hours</w:t>
                                  </w:r>
                                </w:p>
                              </w:tc>
                              <w:tc>
                                <w:tcPr>
                                  <w:tcW w:w="153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69.20%</w:t>
                                  </w:r>
                                </w:p>
                              </w:tc>
                              <w:tc>
                                <w:tcPr>
                                  <w:tcW w:w="189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67.60%</w:t>
                                  </w:r>
                                </w:p>
                              </w:tc>
                            </w:tr>
                            <w:tr w:rsidR="001170CA" w:rsidRPr="00992E18" w:rsidTr="00992E18">
                              <w:trPr>
                                <w:trHeight w:val="300"/>
                                <w:jc w:val="center"/>
                              </w:trPr>
                              <w:tc>
                                <w:tcPr>
                                  <w:tcW w:w="171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BABEL Pashto</w:t>
                                  </w:r>
                                </w:p>
                              </w:tc>
                              <w:tc>
                                <w:tcPr>
                                  <w:tcW w:w="180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80 hours</w:t>
                                  </w:r>
                                </w:p>
                              </w:tc>
                              <w:tc>
                                <w:tcPr>
                                  <w:tcW w:w="153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50.20%</w:t>
                                  </w:r>
                                </w:p>
                              </w:tc>
                              <w:tc>
                                <w:tcPr>
                                  <w:tcW w:w="189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42.30%</w:t>
                                  </w:r>
                                </w:p>
                              </w:tc>
                            </w:tr>
                            <w:tr w:rsidR="001170CA" w:rsidRPr="00992E18" w:rsidTr="00992E18">
                              <w:trPr>
                                <w:trHeight w:val="315"/>
                                <w:jc w:val="center"/>
                              </w:trPr>
                              <w:tc>
                                <w:tcPr>
                                  <w:tcW w:w="1710" w:type="dxa"/>
                                  <w:tcBorders>
                                    <w:top w:val="nil"/>
                                    <w:left w:val="nil"/>
                                    <w:bottom w:val="single" w:sz="8"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Fisher English</w:t>
                                  </w:r>
                                </w:p>
                              </w:tc>
                              <w:tc>
                                <w:tcPr>
                                  <w:tcW w:w="1800" w:type="dxa"/>
                                  <w:tcBorders>
                                    <w:top w:val="nil"/>
                                    <w:left w:val="nil"/>
                                    <w:bottom w:val="single" w:sz="8"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2000 hours</w:t>
                                  </w:r>
                                </w:p>
                              </w:tc>
                              <w:tc>
                                <w:tcPr>
                                  <w:tcW w:w="1530" w:type="dxa"/>
                                  <w:tcBorders>
                                    <w:top w:val="nil"/>
                                    <w:left w:val="nil"/>
                                    <w:bottom w:val="single" w:sz="8"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15.40%</w:t>
                                  </w:r>
                                </w:p>
                              </w:tc>
                              <w:tc>
                                <w:tcPr>
                                  <w:tcW w:w="1890" w:type="dxa"/>
                                  <w:tcBorders>
                                    <w:top w:val="nil"/>
                                    <w:left w:val="nil"/>
                                    <w:bottom w:val="single" w:sz="8"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10.30%</w:t>
                                  </w:r>
                                </w:p>
                              </w:tc>
                            </w:tr>
                          </w:tbl>
                          <w:p w:rsidR="001170CA" w:rsidRPr="00992E18" w:rsidRDefault="001170CA" w:rsidP="00717978">
                            <w:pPr>
                              <w:pStyle w:val="Caption"/>
                              <w:jc w:val="center"/>
                              <w:rPr>
                                <w:i w:val="0"/>
                                <w:noProof/>
                                <w:color w:val="000000" w:themeColor="text1"/>
                                <w:sz w:val="20"/>
                                <w:szCs w:val="20"/>
                                <w:lang w:bidi="en-US"/>
                              </w:rPr>
                            </w:pPr>
                            <w:bookmarkStart w:id="41" w:name="_Ref468034083"/>
                            <w:bookmarkStart w:id="42" w:name="_Ref468033205"/>
                            <w:bookmarkStart w:id="43" w:name="_Toc468487735"/>
                            <w:r w:rsidRPr="00992E18">
                              <w:rPr>
                                <w:b/>
                                <w:i w:val="0"/>
                                <w:color w:val="000000" w:themeColor="text1"/>
                                <w:sz w:val="20"/>
                                <w:szCs w:val="20"/>
                              </w:rPr>
                              <w:t xml:space="preserve">Table </w:t>
                            </w:r>
                            <w:r w:rsidRPr="00992E18">
                              <w:rPr>
                                <w:b/>
                                <w:i w:val="0"/>
                                <w:color w:val="000000" w:themeColor="text1"/>
                                <w:sz w:val="20"/>
                                <w:szCs w:val="20"/>
                              </w:rPr>
                              <w:fldChar w:fldCharType="begin"/>
                            </w:r>
                            <w:r w:rsidRPr="00992E18">
                              <w:rPr>
                                <w:b/>
                                <w:i w:val="0"/>
                                <w:color w:val="000000" w:themeColor="text1"/>
                                <w:sz w:val="20"/>
                                <w:szCs w:val="20"/>
                              </w:rPr>
                              <w:instrText xml:space="preserve"> SEQ Table \* ARABIC </w:instrText>
                            </w:r>
                            <w:r w:rsidRPr="00992E18">
                              <w:rPr>
                                <w:b/>
                                <w:i w:val="0"/>
                                <w:color w:val="000000" w:themeColor="text1"/>
                                <w:sz w:val="20"/>
                                <w:szCs w:val="20"/>
                              </w:rPr>
                              <w:fldChar w:fldCharType="separate"/>
                            </w:r>
                            <w:r w:rsidR="0007536F">
                              <w:rPr>
                                <w:b/>
                                <w:i w:val="0"/>
                                <w:noProof/>
                                <w:color w:val="000000" w:themeColor="text1"/>
                                <w:sz w:val="20"/>
                                <w:szCs w:val="20"/>
                              </w:rPr>
                              <w:t>1</w:t>
                            </w:r>
                            <w:r w:rsidRPr="00992E18">
                              <w:rPr>
                                <w:b/>
                                <w:i w:val="0"/>
                                <w:color w:val="000000" w:themeColor="text1"/>
                                <w:sz w:val="20"/>
                                <w:szCs w:val="20"/>
                              </w:rPr>
                              <w:fldChar w:fldCharType="end"/>
                            </w:r>
                            <w:bookmarkEnd w:id="41"/>
                            <w:r>
                              <w:rPr>
                                <w:b/>
                                <w:i w:val="0"/>
                                <w:color w:val="000000" w:themeColor="text1"/>
                                <w:sz w:val="20"/>
                                <w:szCs w:val="20"/>
                              </w:rPr>
                              <w:t>.</w:t>
                            </w:r>
                            <w:bookmarkEnd w:id="42"/>
                            <w:r>
                              <w:rPr>
                                <w:b/>
                                <w:i w:val="0"/>
                                <w:color w:val="000000" w:themeColor="text1"/>
                                <w:sz w:val="20"/>
                                <w:szCs w:val="20"/>
                              </w:rPr>
                              <w:t xml:space="preserve"> </w:t>
                            </w:r>
                            <w:r>
                              <w:rPr>
                                <w:i w:val="0"/>
                                <w:color w:val="000000" w:themeColor="text1"/>
                                <w:sz w:val="20"/>
                                <w:szCs w:val="20"/>
                              </w:rPr>
                              <w:t>Summary of word error rates for a subspace Gaussian Mixture Model and a Deep Neural Network.</w:t>
                            </w:r>
                            <w:bookmarkEnd w:id="43"/>
                          </w:p>
                          <w:p w:rsidR="001170CA" w:rsidRPr="00992E18" w:rsidRDefault="001170CA">
                            <w:pPr>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7FA86" id="_x0000_s1032" type="#_x0000_t202" style="position:absolute;left:0;text-align:left;margin-left:415.2pt;margin-top:196pt;width:466.4pt;height:81.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oUGgIAABQEAAAOAAAAZHJzL2Uyb0RvYy54bWysU9uO2yAQfa/Uf0C8N3a8SpS14qy22aaq&#10;tL1Iu/0AjLGNCgwFEjv9+g44Tlfbt6o8oAFmDjPnzGzvRq3ISTgvwVR0ucgpEYZDI01X0e/Ph3cb&#10;SnxgpmEKjKjoWXh6t3v7ZjvYUhTQg2qEIwhifDnYivYh2DLLPO+FZn4BVhh8bMFpFvDouqxxbEB0&#10;rbIiz9fZAK6xDrjwHm8fpke6S/htK3j42rZeBKIqirmFtLu013HPdltWdo7ZXvJLGuwfstBMGvz0&#10;CvXAAiNHJ/+C0pI78NCGBQedQdtKLlINWM0yf1XNU8+sSLUgOd5eafL/D5Z/OX1zRDao3ZoSwzRq&#10;9CzGQN7DSIpIz2B9iV5PFv3CiNfomkr19hH4D08M7HtmOnHvHAy9YA2mt4yR2YvQCcdHkHr4DA1+&#10;w44BEtDYOh25QzYIoqNM56s0MRWOl6vb4qbY4BPHt2V+s8pXSbyMlXO4dT58FKBJNCrqUPsEz06P&#10;PsR0WDm7xN88KNkcpFLp4Lp6rxw5MeyTQ1qpglduypChorerYpWQDcT41EJaBuxjJXVFN3lcU2dF&#10;Oj6YJrkEJtVkYybKXPiJlEzkhLEekxLrmfYamjMS5mBqWxwzNHpwvygZsGUr6n8emROUqE8GSY/9&#10;PRtuNurZYIZjaEUDJZO5D2kOYvkG7lGMViaaomrTz5cUsfUSe5cxib398py8/gzz7jcAAAD//wMA&#10;UEsDBBQABgAIAAAAIQA1m8Sr3gAAAAgBAAAPAAAAZHJzL2Rvd25yZXYueG1sTI/BTsMwDIbvSLxD&#10;ZCQuaEvp1Il1TSfY4AaHjWnnrDFtReNUSbp2b485wc3Wb/3+vmIz2U5c0IfWkYLHeQICqXKmpVrB&#10;8fNt9gQiRE1Gd45QwRUDbMrbm0Lnxo20x8sh1oJLKORaQRNjn0sZqgatDnPXI3H25bzVkVdfS+P1&#10;yOW2k2mSLKXVLfGHRve4bbD6PgxWwXLnh3FP24fd8fVdf/R1enq5npS6v5ue1yAiTvHvGH7xGR1K&#10;Zjq7gUwQnQIWiQoWq5QHjleLlE3OCrIsS0CWhfwvUP4AAAD//wMAUEsBAi0AFAAGAAgAAAAhALaD&#10;OJL+AAAA4QEAABMAAAAAAAAAAAAAAAAAAAAAAFtDb250ZW50X1R5cGVzXS54bWxQSwECLQAUAAYA&#10;CAAAACEAOP0h/9YAAACUAQAACwAAAAAAAAAAAAAAAAAvAQAAX3JlbHMvLnJlbHNQSwECLQAUAAYA&#10;CAAAACEAL+haFBoCAAAUBAAADgAAAAAAAAAAAAAAAAAuAgAAZHJzL2Uyb0RvYy54bWxQSwECLQAU&#10;AAYACAAAACEANZvEq94AAAAIAQAADwAAAAAAAAAAAAAAAAB0BAAAZHJzL2Rvd25yZXYueG1sUEsF&#10;BgAAAAAEAAQA8wAAAH8FAAAAAA==&#10;" stroked="f">
                <v:textbox inset="0,0,0,0">
                  <w:txbxContent>
                    <w:tbl>
                      <w:tblPr>
                        <w:tblW w:w="6930" w:type="dxa"/>
                        <w:jc w:val="center"/>
                        <w:tblLook w:val="04A0" w:firstRow="1" w:lastRow="0" w:firstColumn="1" w:lastColumn="0" w:noHBand="0" w:noVBand="1"/>
                      </w:tblPr>
                      <w:tblGrid>
                        <w:gridCol w:w="1710"/>
                        <w:gridCol w:w="1800"/>
                        <w:gridCol w:w="1530"/>
                        <w:gridCol w:w="1890"/>
                      </w:tblGrid>
                      <w:tr w:rsidR="001170CA" w:rsidRPr="00992E18" w:rsidTr="00992E18">
                        <w:trPr>
                          <w:trHeight w:val="315"/>
                          <w:jc w:val="center"/>
                        </w:trPr>
                        <w:tc>
                          <w:tcPr>
                            <w:tcW w:w="1710" w:type="dxa"/>
                            <w:tcBorders>
                              <w:top w:val="single" w:sz="4" w:space="0" w:color="auto"/>
                              <w:left w:val="nil"/>
                              <w:bottom w:val="double" w:sz="6"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b/>
                                <w:bCs/>
                                <w:color w:val="000000"/>
                                <w:sz w:val="22"/>
                              </w:rPr>
                            </w:pPr>
                            <w:r w:rsidRPr="00992E18">
                              <w:rPr>
                                <w:rFonts w:eastAsia="Times New Roman" w:cs="Times New Roman"/>
                                <w:b/>
                                <w:bCs/>
                                <w:color w:val="000000"/>
                                <w:sz w:val="22"/>
                              </w:rPr>
                              <w:t>Corpus</w:t>
                            </w:r>
                          </w:p>
                        </w:tc>
                        <w:tc>
                          <w:tcPr>
                            <w:tcW w:w="1800" w:type="dxa"/>
                            <w:tcBorders>
                              <w:top w:val="single" w:sz="4" w:space="0" w:color="auto"/>
                              <w:left w:val="nil"/>
                              <w:bottom w:val="double" w:sz="6"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b/>
                                <w:bCs/>
                                <w:color w:val="000000"/>
                                <w:sz w:val="22"/>
                              </w:rPr>
                            </w:pPr>
                            <w:r w:rsidRPr="00992E18">
                              <w:rPr>
                                <w:rFonts w:eastAsia="Times New Roman" w:cs="Times New Roman"/>
                                <w:b/>
                                <w:bCs/>
                                <w:color w:val="000000"/>
                                <w:sz w:val="22"/>
                              </w:rPr>
                              <w:t>Training Speech</w:t>
                            </w:r>
                          </w:p>
                        </w:tc>
                        <w:tc>
                          <w:tcPr>
                            <w:tcW w:w="1530" w:type="dxa"/>
                            <w:tcBorders>
                              <w:top w:val="single" w:sz="4" w:space="0" w:color="auto"/>
                              <w:left w:val="nil"/>
                              <w:bottom w:val="double" w:sz="6"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b/>
                                <w:bCs/>
                                <w:color w:val="000000"/>
                                <w:sz w:val="22"/>
                              </w:rPr>
                            </w:pPr>
                            <w:r w:rsidRPr="00992E18">
                              <w:rPr>
                                <w:rFonts w:eastAsia="Times New Roman" w:cs="Times New Roman"/>
                                <w:b/>
                                <w:bCs/>
                                <w:color w:val="000000"/>
                                <w:sz w:val="22"/>
                              </w:rPr>
                              <w:t>SGMM WER</w:t>
                            </w:r>
                          </w:p>
                        </w:tc>
                        <w:tc>
                          <w:tcPr>
                            <w:tcW w:w="1890" w:type="dxa"/>
                            <w:tcBorders>
                              <w:top w:val="single" w:sz="4" w:space="0" w:color="auto"/>
                              <w:left w:val="nil"/>
                              <w:bottom w:val="double" w:sz="6"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b/>
                                <w:bCs/>
                                <w:color w:val="000000"/>
                                <w:sz w:val="22"/>
                              </w:rPr>
                            </w:pPr>
                            <w:r w:rsidRPr="00992E18">
                              <w:rPr>
                                <w:rFonts w:eastAsia="Times New Roman" w:cs="Times New Roman"/>
                                <w:b/>
                                <w:bCs/>
                                <w:color w:val="000000"/>
                                <w:sz w:val="22"/>
                              </w:rPr>
                              <w:t>DNN WER</w:t>
                            </w:r>
                          </w:p>
                        </w:tc>
                      </w:tr>
                      <w:tr w:rsidR="001170CA" w:rsidRPr="00992E18" w:rsidTr="00992E18">
                        <w:trPr>
                          <w:trHeight w:val="315"/>
                          <w:jc w:val="center"/>
                        </w:trPr>
                        <w:tc>
                          <w:tcPr>
                            <w:tcW w:w="171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BABEL Pashto</w:t>
                            </w:r>
                          </w:p>
                        </w:tc>
                        <w:tc>
                          <w:tcPr>
                            <w:tcW w:w="180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10 hours</w:t>
                            </w:r>
                          </w:p>
                        </w:tc>
                        <w:tc>
                          <w:tcPr>
                            <w:tcW w:w="153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69.20%</w:t>
                            </w:r>
                          </w:p>
                        </w:tc>
                        <w:tc>
                          <w:tcPr>
                            <w:tcW w:w="189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67.60%</w:t>
                            </w:r>
                          </w:p>
                        </w:tc>
                      </w:tr>
                      <w:tr w:rsidR="001170CA" w:rsidRPr="00992E18" w:rsidTr="00992E18">
                        <w:trPr>
                          <w:trHeight w:val="300"/>
                          <w:jc w:val="center"/>
                        </w:trPr>
                        <w:tc>
                          <w:tcPr>
                            <w:tcW w:w="171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BABEL Pashto</w:t>
                            </w:r>
                          </w:p>
                        </w:tc>
                        <w:tc>
                          <w:tcPr>
                            <w:tcW w:w="180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80 hours</w:t>
                            </w:r>
                          </w:p>
                        </w:tc>
                        <w:tc>
                          <w:tcPr>
                            <w:tcW w:w="153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50.20%</w:t>
                            </w:r>
                          </w:p>
                        </w:tc>
                        <w:tc>
                          <w:tcPr>
                            <w:tcW w:w="1890" w:type="dxa"/>
                            <w:tcBorders>
                              <w:top w:val="nil"/>
                              <w:left w:val="nil"/>
                              <w:bottom w:val="nil"/>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42.30%</w:t>
                            </w:r>
                          </w:p>
                        </w:tc>
                      </w:tr>
                      <w:tr w:rsidR="001170CA" w:rsidRPr="00992E18" w:rsidTr="00992E18">
                        <w:trPr>
                          <w:trHeight w:val="315"/>
                          <w:jc w:val="center"/>
                        </w:trPr>
                        <w:tc>
                          <w:tcPr>
                            <w:tcW w:w="1710" w:type="dxa"/>
                            <w:tcBorders>
                              <w:top w:val="nil"/>
                              <w:left w:val="nil"/>
                              <w:bottom w:val="single" w:sz="8"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Fisher English</w:t>
                            </w:r>
                          </w:p>
                        </w:tc>
                        <w:tc>
                          <w:tcPr>
                            <w:tcW w:w="1800" w:type="dxa"/>
                            <w:tcBorders>
                              <w:top w:val="nil"/>
                              <w:left w:val="nil"/>
                              <w:bottom w:val="single" w:sz="8"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2000 hours</w:t>
                            </w:r>
                          </w:p>
                        </w:tc>
                        <w:tc>
                          <w:tcPr>
                            <w:tcW w:w="1530" w:type="dxa"/>
                            <w:tcBorders>
                              <w:top w:val="nil"/>
                              <w:left w:val="nil"/>
                              <w:bottom w:val="single" w:sz="8"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15.40%</w:t>
                            </w:r>
                          </w:p>
                        </w:tc>
                        <w:tc>
                          <w:tcPr>
                            <w:tcW w:w="1890" w:type="dxa"/>
                            <w:tcBorders>
                              <w:top w:val="nil"/>
                              <w:left w:val="nil"/>
                              <w:bottom w:val="single" w:sz="8" w:space="0" w:color="auto"/>
                              <w:right w:val="nil"/>
                            </w:tcBorders>
                            <w:shd w:val="clear" w:color="auto" w:fill="auto"/>
                            <w:noWrap/>
                            <w:vAlign w:val="bottom"/>
                            <w:hideMark/>
                          </w:tcPr>
                          <w:p w:rsidR="001170CA" w:rsidRPr="00992E18" w:rsidRDefault="001170CA" w:rsidP="00992E18">
                            <w:pPr>
                              <w:spacing w:after="0" w:line="240" w:lineRule="auto"/>
                              <w:jc w:val="center"/>
                              <w:rPr>
                                <w:rFonts w:eastAsia="Times New Roman" w:cs="Times New Roman"/>
                                <w:color w:val="000000"/>
                                <w:sz w:val="22"/>
                              </w:rPr>
                            </w:pPr>
                            <w:r w:rsidRPr="00992E18">
                              <w:rPr>
                                <w:rFonts w:eastAsia="Times New Roman" w:cs="Times New Roman"/>
                                <w:color w:val="000000"/>
                                <w:sz w:val="22"/>
                              </w:rPr>
                              <w:t>10.30%</w:t>
                            </w:r>
                          </w:p>
                        </w:tc>
                      </w:tr>
                    </w:tbl>
                    <w:p w:rsidR="001170CA" w:rsidRPr="00992E18" w:rsidRDefault="001170CA" w:rsidP="00717978">
                      <w:pPr>
                        <w:pStyle w:val="Caption"/>
                        <w:jc w:val="center"/>
                        <w:rPr>
                          <w:i w:val="0"/>
                          <w:noProof/>
                          <w:color w:val="000000" w:themeColor="text1"/>
                          <w:sz w:val="20"/>
                          <w:szCs w:val="20"/>
                          <w:lang w:bidi="en-US"/>
                        </w:rPr>
                      </w:pPr>
                      <w:bookmarkStart w:id="44" w:name="_Ref468034083"/>
                      <w:bookmarkStart w:id="45" w:name="_Ref468033205"/>
                      <w:bookmarkStart w:id="46" w:name="_Toc468487735"/>
                      <w:r w:rsidRPr="00992E18">
                        <w:rPr>
                          <w:b/>
                          <w:i w:val="0"/>
                          <w:color w:val="000000" w:themeColor="text1"/>
                          <w:sz w:val="20"/>
                          <w:szCs w:val="20"/>
                        </w:rPr>
                        <w:t xml:space="preserve">Table </w:t>
                      </w:r>
                      <w:r w:rsidRPr="00992E18">
                        <w:rPr>
                          <w:b/>
                          <w:i w:val="0"/>
                          <w:color w:val="000000" w:themeColor="text1"/>
                          <w:sz w:val="20"/>
                          <w:szCs w:val="20"/>
                        </w:rPr>
                        <w:fldChar w:fldCharType="begin"/>
                      </w:r>
                      <w:r w:rsidRPr="00992E18">
                        <w:rPr>
                          <w:b/>
                          <w:i w:val="0"/>
                          <w:color w:val="000000" w:themeColor="text1"/>
                          <w:sz w:val="20"/>
                          <w:szCs w:val="20"/>
                        </w:rPr>
                        <w:instrText xml:space="preserve"> SEQ Table \* ARABIC </w:instrText>
                      </w:r>
                      <w:r w:rsidRPr="00992E18">
                        <w:rPr>
                          <w:b/>
                          <w:i w:val="0"/>
                          <w:color w:val="000000" w:themeColor="text1"/>
                          <w:sz w:val="20"/>
                          <w:szCs w:val="20"/>
                        </w:rPr>
                        <w:fldChar w:fldCharType="separate"/>
                      </w:r>
                      <w:r w:rsidR="0007536F">
                        <w:rPr>
                          <w:b/>
                          <w:i w:val="0"/>
                          <w:noProof/>
                          <w:color w:val="000000" w:themeColor="text1"/>
                          <w:sz w:val="20"/>
                          <w:szCs w:val="20"/>
                        </w:rPr>
                        <w:t>1</w:t>
                      </w:r>
                      <w:r w:rsidRPr="00992E18">
                        <w:rPr>
                          <w:b/>
                          <w:i w:val="0"/>
                          <w:color w:val="000000" w:themeColor="text1"/>
                          <w:sz w:val="20"/>
                          <w:szCs w:val="20"/>
                        </w:rPr>
                        <w:fldChar w:fldCharType="end"/>
                      </w:r>
                      <w:bookmarkEnd w:id="44"/>
                      <w:r>
                        <w:rPr>
                          <w:b/>
                          <w:i w:val="0"/>
                          <w:color w:val="000000" w:themeColor="text1"/>
                          <w:sz w:val="20"/>
                          <w:szCs w:val="20"/>
                        </w:rPr>
                        <w:t>.</w:t>
                      </w:r>
                      <w:bookmarkEnd w:id="45"/>
                      <w:r>
                        <w:rPr>
                          <w:b/>
                          <w:i w:val="0"/>
                          <w:color w:val="000000" w:themeColor="text1"/>
                          <w:sz w:val="20"/>
                          <w:szCs w:val="20"/>
                        </w:rPr>
                        <w:t xml:space="preserve"> </w:t>
                      </w:r>
                      <w:r>
                        <w:rPr>
                          <w:i w:val="0"/>
                          <w:color w:val="000000" w:themeColor="text1"/>
                          <w:sz w:val="20"/>
                          <w:szCs w:val="20"/>
                        </w:rPr>
                        <w:t>Summary of word error rates for a subspace Gaussian Mixture Model and a Deep Neural Network.</w:t>
                      </w:r>
                      <w:bookmarkEnd w:id="46"/>
                    </w:p>
                    <w:p w:rsidR="001170CA" w:rsidRPr="00992E18" w:rsidRDefault="001170CA">
                      <w:pPr>
                        <w:rPr>
                          <w:sz w:val="20"/>
                          <w:szCs w:val="20"/>
                        </w:rPr>
                      </w:pPr>
                    </w:p>
                  </w:txbxContent>
                </v:textbox>
                <w10:wrap type="square" anchorx="margin"/>
              </v:shape>
            </w:pict>
          </mc:Fallback>
        </mc:AlternateContent>
      </w:r>
      <w:r w:rsidR="00C15AD6">
        <w:rPr>
          <w:rFonts w:eastAsiaTheme="minorEastAsia"/>
          <w:sz w:val="22"/>
          <w:lang w:bidi="en-US"/>
        </w:rPr>
        <w:t>Over the last decade, ad</w:t>
      </w:r>
      <w:r w:rsidR="00465745">
        <w:rPr>
          <w:rFonts w:eastAsiaTheme="minorEastAsia"/>
          <w:sz w:val="22"/>
          <w:lang w:bidi="en-US"/>
        </w:rPr>
        <w:t xml:space="preserve">vances in computer hardware, machine learning, </w:t>
      </w:r>
      <w:r w:rsidR="00EB4803">
        <w:rPr>
          <w:rFonts w:eastAsiaTheme="minorEastAsia"/>
          <w:sz w:val="22"/>
          <w:lang w:bidi="en-US"/>
        </w:rPr>
        <w:t>and deep learning</w:t>
      </w:r>
      <w:r w:rsidR="00465745">
        <w:rPr>
          <w:rFonts w:eastAsiaTheme="minorEastAsia"/>
          <w:sz w:val="22"/>
          <w:lang w:bidi="en-US"/>
        </w:rPr>
        <w:t xml:space="preserve"> </w:t>
      </w:r>
      <w:r w:rsidR="00EB4803">
        <w:rPr>
          <w:rFonts w:eastAsiaTheme="minorEastAsia"/>
          <w:sz w:val="22"/>
          <w:lang w:bidi="en-US"/>
        </w:rPr>
        <w:t xml:space="preserve">algorithms </w:t>
      </w:r>
      <w:r w:rsidR="00BA6CDB">
        <w:rPr>
          <w:rFonts w:eastAsiaTheme="minorEastAsia"/>
          <w:sz w:val="22"/>
          <w:lang w:bidi="en-US"/>
        </w:rPr>
        <w:t>have facilitated the faster and more accurate training of Deep Neural Networks (DNN)</w:t>
      </w:r>
      <w:r w:rsidR="00242FA3">
        <w:rPr>
          <w:rFonts w:eastAsiaTheme="minorEastAsia"/>
          <w:sz w:val="22"/>
          <w:lang w:bidi="en-US"/>
        </w:rPr>
        <w:t xml:space="preserve"> </w:t>
      </w:r>
      <w:r w:rsidR="00242FA3">
        <w:rPr>
          <w:rFonts w:eastAsiaTheme="minorEastAsia"/>
          <w:sz w:val="22"/>
          <w:lang w:bidi="en-US"/>
        </w:rPr>
        <w:fldChar w:fldCharType="begin" w:fldLock="1"/>
      </w:r>
      <w:r w:rsidR="00891A7F">
        <w:rPr>
          <w:rFonts w:eastAsiaTheme="minorEastAsia"/>
          <w:sz w:val="22"/>
          <w:lang w:bidi="en-US"/>
        </w:rPr>
        <w:instrText>ADDIN CSL_CITATION { "citationItems" : [ { "id" : "ITEM-1", "itemData" : { "DOI" : "10.1109/MSP.2012.2205597", "ISSN" : "1053-5888", "author" : [ { "dropping-particle" : "", "family" : "Hinton", "given" : "Geoffrey", "non-dropping-particle" : "", "parse-names" : false, "suffix" : "" }, { "dropping-particle" : "", "family" : "Deng", "given" : "Li", "non-dropping-particle" : "", "parse-names" : false, "suffix" : "" }, { "dropping-particle" : "", "family" : "Yu", "given" : "Dong", "non-dropping-particle" : "", "parse-names" : false, "suffix" : "" }, { "dropping-particle" : "", "family" : "Dahl", "given" : "George", "non-dropping-particle" : "", "parse-names" : false, "suffix" : "" }, { "dropping-particle" : "", "family" : "Mohamed", "given" : "Abdel-rahman", "non-dropping-particle" : "", "parse-names" : false, "suffix" : "" }, { "dropping-particle" : "", "family" : "Jaitly", "given" : "Navdeep", "non-dropping-particle" : "", "parse-names" : false, "suffix" : "" }, { "dropping-particle" : "", "family" : "Senior", "given" : "Andrew", "non-dropping-particle" : "", "parse-names" : false, "suffix" : "" }, { "dropping-particle" : "", "family" : "Vanhoucke", "given" : "Vincent", "non-dropping-particle" : "", "parse-names" : false, "suffix" : "" }, { "dropping-particle" : "", "family" : "Nguyen", "given" : "Patrick", "non-dropping-particle" : "", "parse-names" : false, "suffix" : "" }, { "dropping-particle" : "", "family" : "Sainath", "given" : "Tara", "non-dropping-particle" : "", "parse-names" : false, "suffix" : "" }, { "dropping-particle" : "", "family" : "Kingsbury", "given" : "Brian", "non-dropping-particle" : "", "parse-names" : false, "suffix" : "" } ], "container-title" : "IEEE Signal Processing Magazine", "id" : "ITEM-1", "issue" : "6", "issued" : { "date-parts" : [ [ "2012", "11" ] ] }, "page" : "82-97", "title" : "Deep Neural Networks for Acoustic Modeling in Speech Recognition: The Shared Views of Four Research Groups", "type" : "article-journal", "volume" : "29" }, "uris" : [ "http://www.mendeley.com/documents/?uuid=08586a60-eb48-43de-90e8-360a90edae64" ] } ], "mendeley" : { "formattedCitation" : "(Hinton et al., 2012)", "plainTextFormattedCitation" : "(Hinton et al., 2012)", "previouslyFormattedCitation" : "(Hinton et al., 2012)" }, "properties" : { "noteIndex" : 0 }, "schema" : "https://github.com/citation-style-language/schema/raw/master/csl-citation.json" }</w:instrText>
      </w:r>
      <w:r w:rsidR="00242FA3">
        <w:rPr>
          <w:rFonts w:eastAsiaTheme="minorEastAsia"/>
          <w:sz w:val="22"/>
          <w:lang w:bidi="en-US"/>
        </w:rPr>
        <w:fldChar w:fldCharType="separate"/>
      </w:r>
      <w:r w:rsidR="00090BFD" w:rsidRPr="00090BFD">
        <w:rPr>
          <w:rFonts w:eastAsiaTheme="minorEastAsia"/>
          <w:noProof/>
          <w:sz w:val="22"/>
          <w:lang w:bidi="en-US"/>
        </w:rPr>
        <w:t>(Hinton et al., 2012)</w:t>
      </w:r>
      <w:r w:rsidR="00242FA3">
        <w:rPr>
          <w:rFonts w:eastAsiaTheme="minorEastAsia"/>
          <w:sz w:val="22"/>
          <w:lang w:bidi="en-US"/>
        </w:rPr>
        <w:fldChar w:fldCharType="end"/>
      </w:r>
      <w:r w:rsidR="00FA518D">
        <w:rPr>
          <w:rFonts w:eastAsiaTheme="minorEastAsia"/>
          <w:sz w:val="22"/>
          <w:lang w:bidi="en-US"/>
        </w:rPr>
        <w:t xml:space="preserve">. </w:t>
      </w:r>
      <w:r w:rsidR="00F44B84">
        <w:rPr>
          <w:rFonts w:eastAsiaTheme="minorEastAsia"/>
          <w:sz w:val="22"/>
          <w:lang w:bidi="en-US"/>
        </w:rPr>
        <w:t>This</w:t>
      </w:r>
      <w:r w:rsidR="00F771D1">
        <w:rPr>
          <w:rFonts w:eastAsiaTheme="minorEastAsia"/>
          <w:sz w:val="22"/>
          <w:lang w:bidi="en-US"/>
        </w:rPr>
        <w:t xml:space="preserve"> technology has made a series of breakthroughs in the area of Automatic Speech Recognition (ASR) </w:t>
      </w:r>
      <w:r w:rsidR="00F44B84">
        <w:rPr>
          <w:rFonts w:eastAsiaTheme="minorEastAsia"/>
          <w:sz w:val="22"/>
          <w:lang w:bidi="en-US"/>
        </w:rPr>
        <w:t>in the past few years,</w:t>
      </w:r>
      <w:r w:rsidR="00D85783">
        <w:rPr>
          <w:rFonts w:eastAsiaTheme="minorEastAsia"/>
          <w:sz w:val="22"/>
          <w:lang w:bidi="en-US"/>
        </w:rPr>
        <w:t xml:space="preserve"> </w:t>
      </w:r>
      <w:r w:rsidR="00667DFF">
        <w:rPr>
          <w:rFonts w:eastAsiaTheme="minorEastAsia"/>
          <w:sz w:val="22"/>
          <w:lang w:bidi="en-US"/>
        </w:rPr>
        <w:t>outperforming systems ba</w:t>
      </w:r>
      <w:r w:rsidR="000F3D46">
        <w:rPr>
          <w:rFonts w:eastAsiaTheme="minorEastAsia"/>
          <w:sz w:val="22"/>
          <w:lang w:bidi="en-US"/>
        </w:rPr>
        <w:t>sed on approaches such as HMM and GMM-HMM.</w:t>
      </w:r>
      <w:r w:rsidR="00360B1C">
        <w:rPr>
          <w:rFonts w:eastAsiaTheme="minorEastAsia"/>
          <w:sz w:val="22"/>
          <w:lang w:bidi="en-US"/>
        </w:rPr>
        <w:t xml:space="preserve"> </w:t>
      </w:r>
      <w:r w:rsidR="0025408C">
        <w:rPr>
          <w:rFonts w:eastAsiaTheme="minorEastAsia"/>
          <w:sz w:val="22"/>
          <w:lang w:bidi="en-US"/>
        </w:rPr>
        <w:t>The performance gap,</w:t>
      </w:r>
      <w:r w:rsidR="001162AF">
        <w:rPr>
          <w:rFonts w:eastAsiaTheme="minorEastAsia"/>
          <w:sz w:val="22"/>
          <w:lang w:bidi="en-US"/>
        </w:rPr>
        <w:t xml:space="preserve"> however, gets smaller as the amount of training data decreases.</w:t>
      </w:r>
      <w:r w:rsidR="001B465E">
        <w:rPr>
          <w:rFonts w:eastAsiaTheme="minorEastAsia"/>
          <w:sz w:val="22"/>
          <w:lang w:bidi="en-US"/>
        </w:rPr>
        <w:t xml:space="preserve"> This observation is evident from the results that have been obtain</w:t>
      </w:r>
      <w:r w:rsidR="000B0A41">
        <w:rPr>
          <w:rFonts w:eastAsiaTheme="minorEastAsia"/>
          <w:sz w:val="22"/>
          <w:lang w:bidi="en-US"/>
        </w:rPr>
        <w:t>ed</w:t>
      </w:r>
      <w:r w:rsidR="001B465E">
        <w:rPr>
          <w:rFonts w:eastAsiaTheme="minorEastAsia"/>
          <w:sz w:val="22"/>
          <w:lang w:bidi="en-US"/>
        </w:rPr>
        <w:t xml:space="preserve"> with the Kaldi Speech Recognition Toolkit</w:t>
      </w:r>
      <w:r w:rsidR="008101DC">
        <w:rPr>
          <w:rFonts w:eastAsiaTheme="minorEastAsia"/>
          <w:sz w:val="22"/>
          <w:lang w:bidi="en-US"/>
        </w:rPr>
        <w:t xml:space="preserve"> </w:t>
      </w:r>
      <w:r w:rsidR="004E3C77">
        <w:rPr>
          <w:rFonts w:eastAsiaTheme="minorEastAsia"/>
          <w:sz w:val="22"/>
          <w:lang w:bidi="en-US"/>
        </w:rPr>
        <w:fldChar w:fldCharType="begin" w:fldLock="1"/>
      </w:r>
      <w:r w:rsidR="00891A7F">
        <w:rPr>
          <w:rFonts w:eastAsiaTheme="minorEastAsia"/>
          <w:sz w:val="22"/>
          <w:lang w:bidi="en-US"/>
        </w:rPr>
        <w:instrText>ADDIN CSL_CITATION { "citationItems" : [ { "id" : "ITEM-1", "itemData" : { "author" : [ { "dropping-particle" : "", "family" : "Povey", "given" : "Daniel", "non-dropping-particle" : "", "parse-names" : false, "suffix" : "" }, { "dropping-particle" : "", "family" : "Ghoshal", "given" : "Arnab", "non-dropping-particle" : "", "parse-names" : false, "suffix" : "" }, { "dropping-particle" : "", "family" : "Boulianne", "given" : "Gilles", "non-dropping-particle" : "", "parse-names" : false, "suffix" : "" }, { "dropping-particle" : "", "family" : "Burget", "given" : "Lukas", "non-dropping-particle" : "", "parse-names" : false, "suffix" : "" }, { "dropping-particle" : "", "family" : "Glembek", "given" : "Ondrej", "non-dropping-particle" : "", "parse-names" : false, "suffix" : "" }, { "dropping-particle" : "", "family" : "Goel", "given" : "Nagendra", "non-dropping-particle" : "", "parse-names" : false, "suffix" : "" }, { "dropping-particle" : "", "family" : "Hannemann", "given" : "Mirko", "non-dropping-particle" : "", "parse-names" : false, "suffix" : "" }, { "dropping-particle" : "", "family" : "Motlicek", "given" : "Petr", "non-dropping-particle" : "", "parse-names" : false, "suffix" : "" }, { "dropping-particle" : "", "family" : "Qian", "given" : "Yanmin", "non-dropping-particle" : "", "parse-names" : false, "suffix" : "" }, { "dropping-particle" : "", "family" : "Schwarz", "given" : "Petr", "non-dropping-particle" : "", "parse-names" : false, "suffix" : "" }, { "dropping-particle" : "", "family" : "Silovsky", "given" : "Jan", "non-dropping-particle" : "", "parse-names" : false, "suffix" : "" }, { "dropping-particle" : "", "family" : "Stemmer", "given" : "Georg", "non-dropping-particle" : "", "parse-names" : false, "suffix" : "" }, { "dropping-particle" : "", "family" : "Vesely", "given" : "Karel", "non-dropping-particle" : "", "parse-names" : false, "suffix" : "" } ], "container-title" : "IEEE 2011 Workshop on Automatic Speech Recognition and Understanding", "id" : "ITEM-1", "issued" : { "date-parts" : [ [ "2011", "12" ] ] }, "note" : "IEEE Catalog No.: CFP11SRW-USB", "publisher" : "IEEE Signal Processing Society", "title" : "The Kaldi Speech Recognition Toolkit", "type" : "paper-conference" }, "uris" : [ "http://www.mendeley.com/documents/?uuid=fa84d4f0-0857-4b60-90e3-9045cd00859e" ] } ], "mendeley" : { "formattedCitation" : "(Povey et al., 2011)", "plainTextFormattedCitation" : "(Povey et al., 2011)", "previouslyFormattedCitation" : "(Povey et al., 2011)" }, "properties" : { "noteIndex" : 0 }, "schema" : "https://github.com/citation-style-language/schema/raw/master/csl-citation.json" }</w:instrText>
      </w:r>
      <w:r w:rsidR="004E3C77">
        <w:rPr>
          <w:rFonts w:eastAsiaTheme="minorEastAsia"/>
          <w:sz w:val="22"/>
          <w:lang w:bidi="en-US"/>
        </w:rPr>
        <w:fldChar w:fldCharType="separate"/>
      </w:r>
      <w:r w:rsidR="00090BFD" w:rsidRPr="00090BFD">
        <w:rPr>
          <w:rFonts w:eastAsiaTheme="minorEastAsia"/>
          <w:noProof/>
          <w:sz w:val="22"/>
          <w:lang w:bidi="en-US"/>
        </w:rPr>
        <w:t>(Povey et al., 2011)</w:t>
      </w:r>
      <w:r w:rsidR="004E3C77">
        <w:rPr>
          <w:rFonts w:eastAsiaTheme="minorEastAsia"/>
          <w:sz w:val="22"/>
          <w:lang w:bidi="en-US"/>
        </w:rPr>
        <w:fldChar w:fldCharType="end"/>
      </w:r>
      <w:r w:rsidR="004E3C77">
        <w:rPr>
          <w:rFonts w:eastAsiaTheme="minorEastAsia"/>
          <w:sz w:val="22"/>
          <w:lang w:bidi="en-US"/>
        </w:rPr>
        <w:t xml:space="preserve"> </w:t>
      </w:r>
      <w:r w:rsidR="008101DC">
        <w:rPr>
          <w:rFonts w:eastAsiaTheme="minorEastAsia"/>
          <w:sz w:val="22"/>
          <w:lang w:bidi="en-US"/>
        </w:rPr>
        <w:t>on the Intelligence Advanced Research Projects Activity (IARPA)</w:t>
      </w:r>
      <w:r w:rsidR="00D53148">
        <w:rPr>
          <w:rFonts w:eastAsiaTheme="minorEastAsia"/>
          <w:sz w:val="22"/>
          <w:lang w:bidi="en-US"/>
        </w:rPr>
        <w:t xml:space="preserve"> provided</w:t>
      </w:r>
      <w:r w:rsidR="008101DC">
        <w:rPr>
          <w:rFonts w:eastAsiaTheme="minorEastAsia"/>
          <w:sz w:val="22"/>
          <w:lang w:bidi="en-US"/>
        </w:rPr>
        <w:t xml:space="preserve"> database</w:t>
      </w:r>
      <w:r w:rsidR="00D53148">
        <w:rPr>
          <w:rFonts w:eastAsiaTheme="minorEastAsia"/>
          <w:sz w:val="22"/>
          <w:lang w:bidi="en-US"/>
        </w:rPr>
        <w:t>, BABEL, and the Fisher English Corpus</w:t>
      </w:r>
      <w:r w:rsidR="002C3CE5">
        <w:rPr>
          <w:rFonts w:eastAsiaTheme="minorEastAsia"/>
          <w:sz w:val="22"/>
          <w:lang w:bidi="en-US"/>
        </w:rPr>
        <w:t xml:space="preserve">. </w:t>
      </w:r>
      <w:r w:rsidR="007C60B4">
        <w:rPr>
          <w:rFonts w:eastAsiaTheme="minorEastAsia"/>
          <w:sz w:val="22"/>
          <w:lang w:bidi="en-US"/>
        </w:rPr>
        <w:t xml:space="preserve">These results are summarized in </w:t>
      </w:r>
      <w:r w:rsidR="00992E18">
        <w:rPr>
          <w:rFonts w:eastAsiaTheme="minorEastAsia"/>
          <w:sz w:val="22"/>
          <w:lang w:bidi="en-US"/>
        </w:rPr>
        <w:fldChar w:fldCharType="begin"/>
      </w:r>
      <w:r w:rsidR="00992E18">
        <w:rPr>
          <w:rFonts w:eastAsiaTheme="minorEastAsia"/>
          <w:sz w:val="22"/>
          <w:lang w:bidi="en-US"/>
        </w:rPr>
        <w:instrText xml:space="preserve"> REF _Ref468033205  \* MERGEFORMAT </w:instrText>
      </w:r>
      <w:r w:rsidR="00992E18">
        <w:rPr>
          <w:rFonts w:eastAsiaTheme="minorEastAsia"/>
          <w:sz w:val="22"/>
          <w:lang w:bidi="en-US"/>
        </w:rPr>
        <w:fldChar w:fldCharType="separate"/>
      </w:r>
      <w:r w:rsidR="00992E18" w:rsidRPr="00992E18">
        <w:rPr>
          <w:b/>
          <w:color w:val="000000" w:themeColor="text1"/>
          <w:sz w:val="22"/>
        </w:rPr>
        <w:t xml:space="preserve">Table </w:t>
      </w:r>
      <w:r w:rsidR="00992E18" w:rsidRPr="00992E18">
        <w:rPr>
          <w:b/>
          <w:noProof/>
          <w:color w:val="000000" w:themeColor="text1"/>
          <w:sz w:val="22"/>
        </w:rPr>
        <w:t>1</w:t>
      </w:r>
      <w:r w:rsidR="00992E18">
        <w:rPr>
          <w:b/>
          <w:i/>
          <w:color w:val="000000" w:themeColor="text1"/>
          <w:sz w:val="20"/>
          <w:szCs w:val="20"/>
        </w:rPr>
        <w:t>.</w:t>
      </w:r>
      <w:r w:rsidR="00992E18">
        <w:rPr>
          <w:rFonts w:eastAsiaTheme="minorEastAsia"/>
          <w:sz w:val="22"/>
          <w:lang w:bidi="en-US"/>
        </w:rPr>
        <w:fldChar w:fldCharType="end"/>
      </w:r>
    </w:p>
    <w:p w:rsidR="00B7014B" w:rsidRPr="00B7014B" w:rsidRDefault="00B7014B" w:rsidP="00752D90">
      <w:pPr>
        <w:tabs>
          <w:tab w:val="center" w:pos="4590"/>
          <w:tab w:val="right" w:pos="9360"/>
        </w:tabs>
        <w:spacing w:line="480" w:lineRule="auto"/>
        <w:ind w:firstLine="720"/>
        <w:jc w:val="both"/>
        <w:rPr>
          <w:rFonts w:eastAsiaTheme="minorEastAsia"/>
          <w:sz w:val="22"/>
          <w:lang w:bidi="en-US"/>
        </w:rPr>
      </w:pPr>
      <w:r w:rsidRPr="00B7014B">
        <w:rPr>
          <w:rFonts w:eastAsiaTheme="minorEastAsia"/>
          <w:sz w:val="22"/>
          <w:lang w:bidi="en-US"/>
        </w:rPr>
        <w:t xml:space="preserve">The results that are shown in </w:t>
      </w:r>
      <w:r w:rsidRPr="00B7014B">
        <w:rPr>
          <w:rFonts w:eastAsiaTheme="minorEastAsia"/>
          <w:b/>
          <w:sz w:val="22"/>
          <w:lang w:bidi="en-US"/>
        </w:rPr>
        <w:fldChar w:fldCharType="begin"/>
      </w:r>
      <w:r w:rsidRPr="00B7014B">
        <w:rPr>
          <w:rFonts w:eastAsiaTheme="minorEastAsia"/>
          <w:b/>
          <w:sz w:val="22"/>
          <w:lang w:bidi="en-US"/>
        </w:rPr>
        <w:instrText xml:space="preserve"> REF _Ref468034083  \* MERGEFORMAT </w:instrText>
      </w:r>
      <w:r w:rsidRPr="00B7014B">
        <w:rPr>
          <w:rFonts w:eastAsiaTheme="minorEastAsia"/>
          <w:b/>
          <w:sz w:val="22"/>
          <w:lang w:bidi="en-US"/>
        </w:rPr>
        <w:fldChar w:fldCharType="separate"/>
      </w:r>
      <w:r w:rsidRPr="00B7014B">
        <w:rPr>
          <w:b/>
          <w:color w:val="000000" w:themeColor="text1"/>
          <w:sz w:val="22"/>
        </w:rPr>
        <w:t xml:space="preserve">Table </w:t>
      </w:r>
      <w:r w:rsidRPr="00B7014B">
        <w:rPr>
          <w:b/>
          <w:noProof/>
          <w:color w:val="000000" w:themeColor="text1"/>
          <w:sz w:val="22"/>
        </w:rPr>
        <w:t>1</w:t>
      </w:r>
      <w:r w:rsidRPr="00B7014B">
        <w:rPr>
          <w:rFonts w:eastAsiaTheme="minorEastAsia"/>
          <w:b/>
          <w:sz w:val="22"/>
          <w:lang w:bidi="en-US"/>
        </w:rPr>
        <w:fldChar w:fldCharType="end"/>
      </w:r>
      <w:r w:rsidR="008C53FE">
        <w:rPr>
          <w:rFonts w:eastAsiaTheme="minorEastAsia"/>
          <w:sz w:val="22"/>
          <w:lang w:bidi="en-US"/>
        </w:rPr>
        <w:t xml:space="preserve"> show that</w:t>
      </w:r>
      <w:r w:rsidR="004C3F05">
        <w:rPr>
          <w:rFonts w:eastAsiaTheme="minorEastAsia"/>
          <w:sz w:val="22"/>
          <w:lang w:bidi="en-US"/>
        </w:rPr>
        <w:t xml:space="preserve">, indeed, DNNs are capable of achieving significant improvements in the performance of a speech recognition system. However, </w:t>
      </w:r>
      <w:r w:rsidR="0031237F">
        <w:rPr>
          <w:rFonts w:eastAsiaTheme="minorEastAsia"/>
          <w:sz w:val="22"/>
          <w:lang w:bidi="en-US"/>
        </w:rPr>
        <w:t>the difference is not as significant as when the</w:t>
      </w:r>
      <w:r w:rsidR="00D628DC">
        <w:rPr>
          <w:rFonts w:eastAsiaTheme="minorEastAsia"/>
          <w:sz w:val="22"/>
          <w:lang w:bidi="en-US"/>
        </w:rPr>
        <w:t xml:space="preserve"> number of</w:t>
      </w:r>
      <w:r w:rsidR="0031237F">
        <w:rPr>
          <w:rFonts w:eastAsiaTheme="minorEastAsia"/>
          <w:sz w:val="22"/>
          <w:lang w:bidi="en-US"/>
        </w:rPr>
        <w:t xml:space="preserve"> </w:t>
      </w:r>
      <w:r w:rsidR="00D628DC">
        <w:rPr>
          <w:rFonts w:eastAsiaTheme="minorEastAsia"/>
          <w:sz w:val="22"/>
          <w:lang w:bidi="en-US"/>
        </w:rPr>
        <w:t>training observati</w:t>
      </w:r>
      <w:r w:rsidR="00D8271F">
        <w:rPr>
          <w:rFonts w:eastAsiaTheme="minorEastAsia"/>
          <w:sz w:val="22"/>
          <w:lang w:bidi="en-US"/>
        </w:rPr>
        <w:t>ons is not large enough.</w:t>
      </w:r>
    </w:p>
    <w:p w:rsidR="00752D90" w:rsidRPr="007C13ED" w:rsidRDefault="00BC7809" w:rsidP="00BC7809">
      <w:pPr>
        <w:pStyle w:val="Heading1"/>
        <w:pageBreakBefore/>
        <w:ind w:firstLine="720"/>
        <w:rPr>
          <w:sz w:val="22"/>
          <w:szCs w:val="22"/>
        </w:rPr>
      </w:pPr>
      <w:bookmarkStart w:id="47" w:name="_Toc468487717"/>
      <w:r w:rsidRPr="007C13ED">
        <w:rPr>
          <w:sz w:val="22"/>
          <w:szCs w:val="22"/>
        </w:rPr>
        <w:lastRenderedPageBreak/>
        <w:t>CHAPTER 3</w:t>
      </w:r>
      <w:bookmarkEnd w:id="47"/>
    </w:p>
    <w:p w:rsidR="007C13ED" w:rsidRDefault="00ED50A8" w:rsidP="000A6853">
      <w:pPr>
        <w:pStyle w:val="Heading1"/>
        <w:spacing w:line="480" w:lineRule="auto"/>
        <w:ind w:firstLine="720"/>
        <w:rPr>
          <w:sz w:val="22"/>
          <w:szCs w:val="22"/>
        </w:rPr>
      </w:pPr>
      <w:bookmarkStart w:id="48" w:name="_Toc468487718"/>
      <w:r w:rsidRPr="007C13ED">
        <w:rPr>
          <w:sz w:val="22"/>
          <w:szCs w:val="22"/>
        </w:rPr>
        <w:t>DATA &amp; EXPERIMENTS</w:t>
      </w:r>
      <w:bookmarkEnd w:id="48"/>
    </w:p>
    <w:p w:rsidR="004C6F81" w:rsidRPr="00EE29B8" w:rsidRDefault="00CD20AC" w:rsidP="000A6853">
      <w:pPr>
        <w:spacing w:line="480" w:lineRule="auto"/>
        <w:jc w:val="both"/>
        <w:rPr>
          <w:sz w:val="22"/>
          <w:lang w:bidi="en-US"/>
        </w:rPr>
      </w:pPr>
      <w:r>
        <w:rPr>
          <w:sz w:val="22"/>
          <w:lang w:bidi="en-US"/>
        </w:rPr>
        <w:tab/>
        <w:t xml:space="preserve">In this section, the data that was used for the </w:t>
      </w:r>
      <w:r w:rsidR="00C506EC">
        <w:rPr>
          <w:sz w:val="22"/>
          <w:lang w:bidi="en-US"/>
        </w:rPr>
        <w:t>experiments is characterized</w:t>
      </w:r>
      <w:r w:rsidR="00FA1B6B">
        <w:rPr>
          <w:sz w:val="22"/>
          <w:lang w:bidi="en-US"/>
        </w:rPr>
        <w:t xml:space="preserve"> and the subset selection is described</w:t>
      </w:r>
      <w:r w:rsidR="00C506EC">
        <w:rPr>
          <w:sz w:val="22"/>
          <w:lang w:bidi="en-US"/>
        </w:rPr>
        <w:t xml:space="preserve">. Additionally, </w:t>
      </w:r>
      <w:r w:rsidR="00325F0E">
        <w:rPr>
          <w:sz w:val="22"/>
          <w:lang w:bidi="en-US"/>
        </w:rPr>
        <w:t>the</w:t>
      </w:r>
      <w:r w:rsidR="006167C2">
        <w:rPr>
          <w:sz w:val="22"/>
          <w:lang w:bidi="en-US"/>
        </w:rPr>
        <w:t xml:space="preserve"> setup for the</w:t>
      </w:r>
      <w:r w:rsidR="00325F0E">
        <w:rPr>
          <w:sz w:val="22"/>
          <w:lang w:bidi="en-US"/>
        </w:rPr>
        <w:t xml:space="preserve"> baseline expe</w:t>
      </w:r>
      <w:r w:rsidR="006167C2">
        <w:rPr>
          <w:sz w:val="22"/>
          <w:lang w:bidi="en-US"/>
        </w:rPr>
        <w:t>riments, based on k</w:t>
      </w:r>
      <w:r w:rsidR="006B44BD">
        <w:rPr>
          <w:sz w:val="22"/>
          <w:lang w:bidi="en-US"/>
        </w:rPr>
        <w:t>-nearest neighbors and Random Forest</w:t>
      </w:r>
      <w:r w:rsidR="006167C2">
        <w:rPr>
          <w:sz w:val="22"/>
          <w:lang w:bidi="en-US"/>
        </w:rPr>
        <w:t>, is</w:t>
      </w:r>
      <w:r w:rsidR="006B44BD">
        <w:rPr>
          <w:sz w:val="22"/>
          <w:lang w:bidi="en-US"/>
        </w:rPr>
        <w:t xml:space="preserve"> </w:t>
      </w:r>
      <w:r w:rsidR="006167C2">
        <w:rPr>
          <w:sz w:val="22"/>
          <w:lang w:bidi="en-US"/>
        </w:rPr>
        <w:t>presented</w:t>
      </w:r>
      <w:r w:rsidR="006C6CA5">
        <w:rPr>
          <w:sz w:val="22"/>
          <w:lang w:bidi="en-US"/>
        </w:rPr>
        <w:t xml:space="preserve">. Finally, </w:t>
      </w:r>
      <w:r w:rsidR="00B471C3">
        <w:rPr>
          <w:sz w:val="22"/>
          <w:lang w:bidi="en-US"/>
        </w:rPr>
        <w:t>the experiments re</w:t>
      </w:r>
      <w:r w:rsidR="00106F97">
        <w:rPr>
          <w:sz w:val="22"/>
          <w:lang w:bidi="en-US"/>
        </w:rPr>
        <w:t>lated to the establishment of a</w:t>
      </w:r>
      <w:r w:rsidR="00B471C3">
        <w:rPr>
          <w:sz w:val="22"/>
          <w:lang w:bidi="en-US"/>
        </w:rPr>
        <w:t xml:space="preserve"> </w:t>
      </w:r>
      <w:r w:rsidR="00106F97">
        <w:rPr>
          <w:sz w:val="22"/>
          <w:lang w:bidi="en-US"/>
        </w:rPr>
        <w:t>GMM-</w:t>
      </w:r>
      <w:r w:rsidR="00B471C3">
        <w:rPr>
          <w:sz w:val="22"/>
          <w:lang w:bidi="en-US"/>
        </w:rPr>
        <w:t xml:space="preserve">HMM based </w:t>
      </w:r>
      <w:r w:rsidR="00587F13">
        <w:rPr>
          <w:sz w:val="22"/>
          <w:lang w:bidi="en-US"/>
        </w:rPr>
        <w:t xml:space="preserve">system </w:t>
      </w:r>
      <w:r w:rsidR="00106F97" w:rsidRPr="00EE29B8">
        <w:rPr>
          <w:sz w:val="22"/>
          <w:lang w:bidi="en-US"/>
        </w:rPr>
        <w:t>for the abnormal i</w:t>
      </w:r>
      <w:r w:rsidR="00534135" w:rsidRPr="00EE29B8">
        <w:rPr>
          <w:sz w:val="22"/>
          <w:lang w:bidi="en-US"/>
        </w:rPr>
        <w:t>dentification of EEGs are described in detail.</w:t>
      </w:r>
    </w:p>
    <w:p w:rsidR="00CD20AC" w:rsidRPr="00EE29B8" w:rsidRDefault="001A50B3" w:rsidP="001A50B3">
      <w:pPr>
        <w:pStyle w:val="Heading2"/>
        <w:rPr>
          <w:sz w:val="22"/>
          <w:szCs w:val="22"/>
          <w:lang w:bidi="en-US"/>
        </w:rPr>
      </w:pPr>
      <w:bookmarkStart w:id="49" w:name="_Toc468487719"/>
      <w:r w:rsidRPr="00EE29B8">
        <w:rPr>
          <w:sz w:val="22"/>
          <w:szCs w:val="22"/>
          <w:lang w:bidi="en-US"/>
        </w:rPr>
        <w:t>3.1</w:t>
      </w:r>
      <w:r w:rsidR="004C6F81" w:rsidRPr="00EE29B8">
        <w:rPr>
          <w:sz w:val="22"/>
          <w:szCs w:val="22"/>
          <w:lang w:bidi="en-US"/>
        </w:rPr>
        <w:t xml:space="preserve"> Data</w:t>
      </w:r>
      <w:bookmarkEnd w:id="49"/>
    </w:p>
    <w:p w:rsidR="00A03199" w:rsidRDefault="00706064" w:rsidP="00B61511">
      <w:pPr>
        <w:spacing w:line="480" w:lineRule="auto"/>
        <w:ind w:firstLine="720"/>
        <w:jc w:val="both"/>
        <w:rPr>
          <w:sz w:val="22"/>
          <w:lang w:bidi="en-US"/>
        </w:rPr>
      </w:pPr>
      <w:r>
        <w:rPr>
          <w:sz w:val="22"/>
          <w:lang w:bidi="en-US"/>
        </w:rPr>
        <w:t>This study utilized a subset of the Temple University Hospital EEG (TUH EEG) data corpus, which represents the large</w:t>
      </w:r>
      <w:r w:rsidR="001D7E16">
        <w:rPr>
          <w:sz w:val="22"/>
          <w:lang w:bidi="en-US"/>
        </w:rPr>
        <w:t>st publicly available dat</w:t>
      </w:r>
      <w:r w:rsidR="00E402A9">
        <w:rPr>
          <w:sz w:val="22"/>
          <w:lang w:bidi="en-US"/>
        </w:rPr>
        <w:t>abase of clinical EEG</w:t>
      </w:r>
      <w:r w:rsidR="005B3A3D">
        <w:rPr>
          <w:sz w:val="22"/>
          <w:lang w:bidi="en-US"/>
        </w:rPr>
        <w:t>s</w:t>
      </w:r>
      <w:r w:rsidR="00EC0C22">
        <w:rPr>
          <w:sz w:val="22"/>
          <w:lang w:bidi="en-US"/>
        </w:rPr>
        <w:t xml:space="preserve"> </w:t>
      </w:r>
      <w:r w:rsidR="00EC0C22">
        <w:rPr>
          <w:sz w:val="22"/>
          <w:lang w:bidi="en-US"/>
        </w:rPr>
        <w:fldChar w:fldCharType="begin" w:fldLock="1"/>
      </w:r>
      <w:r w:rsidR="00891A7F">
        <w:rPr>
          <w:sz w:val="22"/>
          <w:lang w:bidi="en-US"/>
        </w:rPr>
        <w:instrText>ADDIN CSL_CITATION { "citationItems" : [ { "id" : "ITEM-1", "itemData" : { "DOI" : "http://www.isip.piconepress.com/publications/conference_proceedings/2014/ieee_spmb/tuh_eeg", "author" : [ { "dropping-particle" : "", "family" : "Harati", "given" : "Amir", "non-dropping-particle" : "", "parse-names" : false, "suffix" : "" }, { "dropping-particle" : "", "family" : "Lopez", "given" : "Silvia", "non-dropping-particle" : "", "parse-names" : false, "suffix" : "" }, { "dropping-particle" : "", "family" : "Obeid", "given" : "Iyad", "non-dropping-particle" : "", "parse-names" : false, "suffix" : "" }, { "dropping-particle" : "", "family" : "Jacobson", "given" : "Mercedes", "non-dropping-particle" : "", "parse-names" : false, "suffix" : "" }, { "dropping-particle" : "", "family" : "Tobochnik", "given" : "Steven", "non-dropping-particle" : "", "parse-names" : false, "suffix" : "" }, { "dropping-particle" : "", "family" : "Picone", "given" : "Joseph", "non-dropping-particle" : "", "parse-names" : false, "suffix" : "" } ], "container-title" : "Proceedings of the IEEE Signal Processing in Medicine and Biology Symposium", "id" : "ITEM-1", "issued" : { "date-parts" : [ [ "2014" ] ] }, "page" : "1-5", "publisher-place" : "Philadelphia, Pennsylvania, USA", "title" : "THE TUH EEG CORPUS: A Big Data Resource for Automated EEG Interpretation", "type" : "paper-conference" }, "uris" : [ "http://www.mendeley.com/documents/?uuid=d5ccf642-4efd-4717-b48c-2171998dfe1f" ] } ], "mendeley" : { "formattedCitation" : "(Amir Harati et al., 2014b)", "plainTextFormattedCitation" : "(Amir Harati et al., 2014b)", "previouslyFormattedCitation" : "(Amir Harati et al., 2014b)" }, "properties" : { "noteIndex" : 0 }, "schema" : "https://github.com/citation-style-language/schema/raw/master/csl-citation.json" }</w:instrText>
      </w:r>
      <w:r w:rsidR="00EC0C22">
        <w:rPr>
          <w:sz w:val="22"/>
          <w:lang w:bidi="en-US"/>
        </w:rPr>
        <w:fldChar w:fldCharType="separate"/>
      </w:r>
      <w:r w:rsidR="00090BFD" w:rsidRPr="00090BFD">
        <w:rPr>
          <w:noProof/>
          <w:sz w:val="22"/>
          <w:lang w:bidi="en-US"/>
        </w:rPr>
        <w:t>(Amir Harati et al., 2014b)</w:t>
      </w:r>
      <w:r w:rsidR="00EC0C22">
        <w:rPr>
          <w:sz w:val="22"/>
          <w:lang w:bidi="en-US"/>
        </w:rPr>
        <w:fldChar w:fldCharType="end"/>
      </w:r>
      <w:r w:rsidR="00300971">
        <w:rPr>
          <w:sz w:val="22"/>
          <w:lang w:bidi="en-US"/>
        </w:rPr>
        <w:t xml:space="preserve">. </w:t>
      </w:r>
      <w:r w:rsidR="006E6470">
        <w:rPr>
          <w:sz w:val="22"/>
          <w:lang w:bidi="en-US"/>
        </w:rPr>
        <w:t xml:space="preserve">The database is currently comprised of more than 30,000 </w:t>
      </w:r>
      <w:r w:rsidR="004B5E9A">
        <w:rPr>
          <w:sz w:val="22"/>
          <w:lang w:bidi="en-US"/>
        </w:rPr>
        <w:t xml:space="preserve">records from over </w:t>
      </w:r>
      <w:r w:rsidR="00472226">
        <w:rPr>
          <w:sz w:val="22"/>
          <w:lang w:bidi="en-US"/>
        </w:rPr>
        <w:t>18,000 unique patients.</w:t>
      </w:r>
      <w:r w:rsidR="00D17D12">
        <w:rPr>
          <w:sz w:val="22"/>
          <w:lang w:bidi="en-US"/>
        </w:rPr>
        <w:t xml:space="preserve"> Given the nature of this study, it is additionally important to point out the fact that around 75% of the records present in TUH EEG are </w:t>
      </w:r>
      <w:r w:rsidR="00B83FBE">
        <w:rPr>
          <w:sz w:val="22"/>
          <w:lang w:bidi="en-US"/>
        </w:rPr>
        <w:t>abnormal.</w:t>
      </w:r>
      <w:r w:rsidR="00472226">
        <w:rPr>
          <w:sz w:val="22"/>
          <w:lang w:bidi="en-US"/>
        </w:rPr>
        <w:t xml:space="preserve"> </w:t>
      </w:r>
    </w:p>
    <w:p w:rsidR="00B61511" w:rsidRDefault="00B61511" w:rsidP="00F33A71">
      <w:pPr>
        <w:pStyle w:val="Heading3"/>
        <w:jc w:val="both"/>
        <w:rPr>
          <w:rFonts w:cs="Times New Roman"/>
          <w:sz w:val="22"/>
        </w:rPr>
      </w:pPr>
      <w:bookmarkStart w:id="50" w:name="_Toc468487720"/>
      <w:r w:rsidRPr="00F33A71">
        <w:rPr>
          <w:rFonts w:cs="Times New Roman"/>
          <w:sz w:val="22"/>
        </w:rPr>
        <w:t>3.1.1 Data Subset Selection</w:t>
      </w:r>
      <w:bookmarkEnd w:id="50"/>
    </w:p>
    <w:p w:rsidR="00F33A71" w:rsidRDefault="000228F9" w:rsidP="00862213">
      <w:pPr>
        <w:spacing w:line="480" w:lineRule="auto"/>
        <w:jc w:val="both"/>
        <w:rPr>
          <w:sz w:val="22"/>
        </w:rPr>
      </w:pPr>
      <w:r w:rsidRPr="00986222">
        <w:rPr>
          <w:noProof/>
          <w:sz w:val="22"/>
        </w:rPr>
        <mc:AlternateContent>
          <mc:Choice Requires="wps">
            <w:drawing>
              <wp:anchor distT="45720" distB="45720" distL="114300" distR="114300" simplePos="0" relativeHeight="251673600" behindDoc="0" locked="0" layoutInCell="1" allowOverlap="1" wp14:anchorId="695609D1" wp14:editId="24C3769D">
                <wp:simplePos x="0" y="0"/>
                <wp:positionH relativeFrom="margin">
                  <wp:align>right</wp:align>
                </wp:positionH>
                <wp:positionV relativeFrom="paragraph">
                  <wp:posOffset>1263650</wp:posOffset>
                </wp:positionV>
                <wp:extent cx="5943600" cy="23622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62200"/>
                        </a:xfrm>
                        <a:prstGeom prst="rect">
                          <a:avLst/>
                        </a:prstGeom>
                        <a:solidFill>
                          <a:srgbClr val="FFFFFF"/>
                        </a:solidFill>
                        <a:ln w="9525">
                          <a:noFill/>
                          <a:miter lim="800000"/>
                          <a:headEnd/>
                          <a:tailEnd/>
                        </a:ln>
                      </wps:spPr>
                      <wps:txbx>
                        <w:txbxContent>
                          <w:p w:rsidR="00986222" w:rsidRDefault="00DE2035" w:rsidP="00F4757B">
                            <w:pPr>
                              <w:jc w:val="center"/>
                            </w:pPr>
                            <w:r>
                              <w:rPr>
                                <w:noProof/>
                              </w:rPr>
                              <w:drawing>
                                <wp:inline distT="0" distB="0" distL="0" distR="0" wp14:anchorId="4B204FC3" wp14:editId="31A0C47B">
                                  <wp:extent cx="3962400" cy="19669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7391" cy="1969390"/>
                                          </a:xfrm>
                                          <a:prstGeom prst="rect">
                                            <a:avLst/>
                                          </a:prstGeom>
                                        </pic:spPr>
                                      </pic:pic>
                                    </a:graphicData>
                                  </a:graphic>
                                </wp:inline>
                              </w:drawing>
                            </w:r>
                          </w:p>
                          <w:p w:rsidR="00986222" w:rsidRPr="00986222" w:rsidRDefault="00986222" w:rsidP="00F4757B">
                            <w:pPr>
                              <w:pStyle w:val="Caption"/>
                              <w:jc w:val="center"/>
                              <w:rPr>
                                <w:i w:val="0"/>
                                <w:noProof/>
                                <w:color w:val="000000" w:themeColor="text1"/>
                                <w:sz w:val="20"/>
                                <w:szCs w:val="20"/>
                              </w:rPr>
                            </w:pPr>
                            <w:bookmarkStart w:id="51" w:name="_Ref468228834"/>
                            <w:bookmarkStart w:id="52" w:name="_Toc468487749"/>
                            <w:r w:rsidRPr="00986222">
                              <w:rPr>
                                <w:b/>
                                <w:i w:val="0"/>
                                <w:color w:val="000000" w:themeColor="text1"/>
                                <w:sz w:val="20"/>
                                <w:szCs w:val="20"/>
                              </w:rPr>
                              <w:t xml:space="preserve">Figure </w:t>
                            </w:r>
                            <w:r w:rsidRPr="00986222">
                              <w:rPr>
                                <w:b/>
                                <w:i w:val="0"/>
                                <w:color w:val="000000" w:themeColor="text1"/>
                                <w:sz w:val="20"/>
                                <w:szCs w:val="20"/>
                              </w:rPr>
                              <w:fldChar w:fldCharType="begin"/>
                            </w:r>
                            <w:r w:rsidRPr="00986222">
                              <w:rPr>
                                <w:b/>
                                <w:i w:val="0"/>
                                <w:color w:val="000000" w:themeColor="text1"/>
                                <w:sz w:val="20"/>
                                <w:szCs w:val="20"/>
                              </w:rPr>
                              <w:instrText xml:space="preserve"> SEQ Figure \* ARABIC </w:instrText>
                            </w:r>
                            <w:r w:rsidRPr="00986222">
                              <w:rPr>
                                <w:b/>
                                <w:i w:val="0"/>
                                <w:color w:val="000000" w:themeColor="text1"/>
                                <w:sz w:val="20"/>
                                <w:szCs w:val="20"/>
                              </w:rPr>
                              <w:fldChar w:fldCharType="separate"/>
                            </w:r>
                            <w:r w:rsidR="00FD41F6">
                              <w:rPr>
                                <w:b/>
                                <w:i w:val="0"/>
                                <w:noProof/>
                                <w:color w:val="000000" w:themeColor="text1"/>
                                <w:sz w:val="20"/>
                                <w:szCs w:val="20"/>
                              </w:rPr>
                              <w:t>7</w:t>
                            </w:r>
                            <w:r w:rsidRPr="00986222">
                              <w:rPr>
                                <w:b/>
                                <w:i w:val="0"/>
                                <w:color w:val="000000" w:themeColor="text1"/>
                                <w:sz w:val="20"/>
                                <w:szCs w:val="20"/>
                              </w:rPr>
                              <w:fldChar w:fldCharType="end"/>
                            </w:r>
                            <w:bookmarkEnd w:id="51"/>
                            <w:r>
                              <w:rPr>
                                <w:b/>
                                <w:i w:val="0"/>
                                <w:color w:val="000000" w:themeColor="text1"/>
                                <w:sz w:val="20"/>
                                <w:szCs w:val="20"/>
                              </w:rPr>
                              <w:t xml:space="preserve">. </w:t>
                            </w:r>
                            <w:r w:rsidR="00B47525">
                              <w:rPr>
                                <w:i w:val="0"/>
                                <w:color w:val="000000" w:themeColor="text1"/>
                                <w:sz w:val="20"/>
                                <w:szCs w:val="20"/>
                              </w:rPr>
                              <w:t>Distribution of the patients’ ages</w:t>
                            </w:r>
                            <w:r w:rsidR="00DE2035">
                              <w:rPr>
                                <w:i w:val="0"/>
                                <w:color w:val="000000" w:themeColor="text1"/>
                                <w:sz w:val="20"/>
                                <w:szCs w:val="20"/>
                              </w:rPr>
                              <w:t xml:space="preserve"> and genders</w:t>
                            </w:r>
                            <w:r w:rsidR="00B47525">
                              <w:rPr>
                                <w:i w:val="0"/>
                                <w:color w:val="000000" w:themeColor="text1"/>
                                <w:sz w:val="20"/>
                                <w:szCs w:val="20"/>
                              </w:rPr>
                              <w:t xml:space="preserve"> for the selected </w:t>
                            </w:r>
                            <w:r w:rsidR="00DE2035">
                              <w:rPr>
                                <w:i w:val="0"/>
                                <w:color w:val="000000" w:themeColor="text1"/>
                                <w:sz w:val="20"/>
                                <w:szCs w:val="20"/>
                              </w:rPr>
                              <w:t>dataset</w:t>
                            </w:r>
                            <w:bookmarkEnd w:id="52"/>
                          </w:p>
                          <w:p w:rsidR="00986222" w:rsidRPr="00986222" w:rsidRDefault="00986222" w:rsidP="00F4757B">
                            <w:pPr>
                              <w:jc w:val="center"/>
                              <w:rPr>
                                <w:b/>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609D1" id="_x0000_s1033" type="#_x0000_t202" style="position:absolute;left:0;text-align:left;margin-left:416.8pt;margin-top:99.5pt;width:468pt;height:186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CGQIAABMEAAAOAAAAZHJzL2Uyb0RvYy54bWysU9tu2zAMfR+wfxD0vthNl6w14hRdugwD&#10;ugvQ7gNoWY6FSaInKbGzry8lO2m3vQ3Tg0BJ5OHhIbW6GYxmB+m8Qlvyi1nOmbQCa2V3Jf/+uH1z&#10;xZkPYGvQaGXJj9Lzm/XrV6u+K+QcW9S1dIxArC/6ruRtCF2RZV600oCfYSctPTboDAQ6ul1WO+gJ&#10;3ehsnufLrEdXdw6F9J5u78ZHvk74TSNF+No0XgamS07cQtpd2qu4Z+sVFDsHXavERAP+gYUBZSnp&#10;GeoOArC9U39BGSUcemzCTKDJsGmUkKkGquYi/6OahxY6mWohcXx3lsn/P1jx5fDNMVWX/B1nFgy1&#10;6FEOgb3Hgc2jOn3nC3J66MgtDHRNXU6V+u4exQ/PLG5asDt56xz2rYSa2F3EyOxF6IjjI0jVf8aa&#10;0sA+YAIaGmeidCQGI3Tq0vHcmUhF0OXi+u3lMqcnQW/zy+Wcep9yQHEK75wPHyUaFo2SO2p9gofD&#10;vQ+RDhQnl5jNo1b1VmmdDm5XbbRjB6Ax2aY1of/mpi3rS369mC8SssUYnybIqEBjrJUp+VUeVwyH&#10;IsrxwdbJDqD0aBMTbSd9oiSjOGGohqkR5B+1q7A+kmAOx6mlX0ZGi+4XZz1NbMn9zz04yZn+ZEn0&#10;ON4nw52M6mSAFRRa8sDZaG5C+gaRpsVbakajkkzPmSeKNHlJvemXxNF+eU5ez395/QQAAP//AwBQ&#10;SwMEFAAGAAgAAAAhABYjXSTdAAAACAEAAA8AAABkcnMvZG93bnJldi54bWxMj0FPwzAMhe9I/IfI&#10;SFwQSzdEWbumE2xwg8PGtHPWmLaicaokXbt/jznB7dnPev5esZ5sJ87oQ+tIwXyWgECqnGmpVnD4&#10;fLtfgghRk9GdI1RwwQDr8vqq0LlxI+3wvI+14BAKuVbQxNjnUoaqQavDzPVI7H05b3Xk0dfSeD1y&#10;uO3kIklSaXVL/KHRPW4arL73g1WQbv0w7mhztz28vuuPvl4cXy5HpW5vpucViIhT/DuGX3xGh5KZ&#10;Tm4gE0SngItE3mYZC7azh5TFScHj0zwBWRbyf4HyBwAA//8DAFBLAQItABQABgAIAAAAIQC2gziS&#10;/gAAAOEBAAATAAAAAAAAAAAAAAAAAAAAAABbQ29udGVudF9UeXBlc10ueG1sUEsBAi0AFAAGAAgA&#10;AAAhADj9If/WAAAAlAEAAAsAAAAAAAAAAAAAAAAALwEAAF9yZWxzLy5yZWxzUEsBAi0AFAAGAAgA&#10;AAAhALXj6IIZAgAAEwQAAA4AAAAAAAAAAAAAAAAALgIAAGRycy9lMm9Eb2MueG1sUEsBAi0AFAAG&#10;AAgAAAAhABYjXSTdAAAACAEAAA8AAAAAAAAAAAAAAAAAcwQAAGRycy9kb3ducmV2LnhtbFBLBQYA&#10;AAAABAAEAPMAAAB9BQAAAAA=&#10;" stroked="f">
                <v:textbox inset="0,0,0,0">
                  <w:txbxContent>
                    <w:p w:rsidR="00986222" w:rsidRDefault="00DE2035" w:rsidP="00F4757B">
                      <w:pPr>
                        <w:jc w:val="center"/>
                      </w:pPr>
                      <w:r>
                        <w:rPr>
                          <w:noProof/>
                        </w:rPr>
                        <w:drawing>
                          <wp:inline distT="0" distB="0" distL="0" distR="0" wp14:anchorId="4B204FC3" wp14:editId="31A0C47B">
                            <wp:extent cx="3962400" cy="19669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7391" cy="1969390"/>
                                    </a:xfrm>
                                    <a:prstGeom prst="rect">
                                      <a:avLst/>
                                    </a:prstGeom>
                                  </pic:spPr>
                                </pic:pic>
                              </a:graphicData>
                            </a:graphic>
                          </wp:inline>
                        </w:drawing>
                      </w:r>
                    </w:p>
                    <w:p w:rsidR="00986222" w:rsidRPr="00986222" w:rsidRDefault="00986222" w:rsidP="00F4757B">
                      <w:pPr>
                        <w:pStyle w:val="Caption"/>
                        <w:jc w:val="center"/>
                        <w:rPr>
                          <w:i w:val="0"/>
                          <w:noProof/>
                          <w:color w:val="000000" w:themeColor="text1"/>
                          <w:sz w:val="20"/>
                          <w:szCs w:val="20"/>
                        </w:rPr>
                      </w:pPr>
                      <w:bookmarkStart w:id="53" w:name="_Ref468228834"/>
                      <w:bookmarkStart w:id="54" w:name="_Toc468487749"/>
                      <w:r w:rsidRPr="00986222">
                        <w:rPr>
                          <w:b/>
                          <w:i w:val="0"/>
                          <w:color w:val="000000" w:themeColor="text1"/>
                          <w:sz w:val="20"/>
                          <w:szCs w:val="20"/>
                        </w:rPr>
                        <w:t xml:space="preserve">Figure </w:t>
                      </w:r>
                      <w:r w:rsidRPr="00986222">
                        <w:rPr>
                          <w:b/>
                          <w:i w:val="0"/>
                          <w:color w:val="000000" w:themeColor="text1"/>
                          <w:sz w:val="20"/>
                          <w:szCs w:val="20"/>
                        </w:rPr>
                        <w:fldChar w:fldCharType="begin"/>
                      </w:r>
                      <w:r w:rsidRPr="00986222">
                        <w:rPr>
                          <w:b/>
                          <w:i w:val="0"/>
                          <w:color w:val="000000" w:themeColor="text1"/>
                          <w:sz w:val="20"/>
                          <w:szCs w:val="20"/>
                        </w:rPr>
                        <w:instrText xml:space="preserve"> SEQ Figure \* ARABIC </w:instrText>
                      </w:r>
                      <w:r w:rsidRPr="00986222">
                        <w:rPr>
                          <w:b/>
                          <w:i w:val="0"/>
                          <w:color w:val="000000" w:themeColor="text1"/>
                          <w:sz w:val="20"/>
                          <w:szCs w:val="20"/>
                        </w:rPr>
                        <w:fldChar w:fldCharType="separate"/>
                      </w:r>
                      <w:r w:rsidR="00FD41F6">
                        <w:rPr>
                          <w:b/>
                          <w:i w:val="0"/>
                          <w:noProof/>
                          <w:color w:val="000000" w:themeColor="text1"/>
                          <w:sz w:val="20"/>
                          <w:szCs w:val="20"/>
                        </w:rPr>
                        <w:t>7</w:t>
                      </w:r>
                      <w:r w:rsidRPr="00986222">
                        <w:rPr>
                          <w:b/>
                          <w:i w:val="0"/>
                          <w:color w:val="000000" w:themeColor="text1"/>
                          <w:sz w:val="20"/>
                          <w:szCs w:val="20"/>
                        </w:rPr>
                        <w:fldChar w:fldCharType="end"/>
                      </w:r>
                      <w:bookmarkEnd w:id="53"/>
                      <w:r>
                        <w:rPr>
                          <w:b/>
                          <w:i w:val="0"/>
                          <w:color w:val="000000" w:themeColor="text1"/>
                          <w:sz w:val="20"/>
                          <w:szCs w:val="20"/>
                        </w:rPr>
                        <w:t xml:space="preserve">. </w:t>
                      </w:r>
                      <w:r w:rsidR="00B47525">
                        <w:rPr>
                          <w:i w:val="0"/>
                          <w:color w:val="000000" w:themeColor="text1"/>
                          <w:sz w:val="20"/>
                          <w:szCs w:val="20"/>
                        </w:rPr>
                        <w:t>Distribution of the patients’ ages</w:t>
                      </w:r>
                      <w:r w:rsidR="00DE2035">
                        <w:rPr>
                          <w:i w:val="0"/>
                          <w:color w:val="000000" w:themeColor="text1"/>
                          <w:sz w:val="20"/>
                          <w:szCs w:val="20"/>
                        </w:rPr>
                        <w:t xml:space="preserve"> and genders</w:t>
                      </w:r>
                      <w:r w:rsidR="00B47525">
                        <w:rPr>
                          <w:i w:val="0"/>
                          <w:color w:val="000000" w:themeColor="text1"/>
                          <w:sz w:val="20"/>
                          <w:szCs w:val="20"/>
                        </w:rPr>
                        <w:t xml:space="preserve"> for the selected </w:t>
                      </w:r>
                      <w:r w:rsidR="00DE2035">
                        <w:rPr>
                          <w:i w:val="0"/>
                          <w:color w:val="000000" w:themeColor="text1"/>
                          <w:sz w:val="20"/>
                          <w:szCs w:val="20"/>
                        </w:rPr>
                        <w:t>dataset</w:t>
                      </w:r>
                      <w:bookmarkEnd w:id="54"/>
                    </w:p>
                    <w:p w:rsidR="00986222" w:rsidRPr="00986222" w:rsidRDefault="00986222" w:rsidP="00F4757B">
                      <w:pPr>
                        <w:jc w:val="center"/>
                        <w:rPr>
                          <w:b/>
                          <w:sz w:val="20"/>
                          <w:szCs w:val="20"/>
                        </w:rPr>
                      </w:pPr>
                    </w:p>
                  </w:txbxContent>
                </v:textbox>
                <w10:wrap type="square" anchorx="margin"/>
              </v:shape>
            </w:pict>
          </mc:Fallback>
        </mc:AlternateContent>
      </w:r>
      <w:r w:rsidR="00F33A71">
        <w:rPr>
          <w:sz w:val="22"/>
        </w:rPr>
        <w:tab/>
      </w:r>
      <w:r w:rsidR="00EA2903">
        <w:rPr>
          <w:sz w:val="22"/>
        </w:rPr>
        <w:t xml:space="preserve">For the purposes of the study, a demographically balanced subset of the TUH EEG database was selected. </w:t>
      </w:r>
      <w:r w:rsidR="004B3C1E">
        <w:rPr>
          <w:sz w:val="22"/>
        </w:rPr>
        <w:t>The age and gender of the patients were considered</w:t>
      </w:r>
      <w:r w:rsidR="00FE422B">
        <w:rPr>
          <w:sz w:val="22"/>
        </w:rPr>
        <w:t xml:space="preserve"> for the</w:t>
      </w:r>
      <w:r w:rsidR="00862213">
        <w:rPr>
          <w:sz w:val="22"/>
        </w:rPr>
        <w:t xml:space="preserve"> selection of the data, and because pediatric EEGs</w:t>
      </w:r>
      <w:r w:rsidR="00863F00">
        <w:rPr>
          <w:sz w:val="22"/>
        </w:rPr>
        <w:t xml:space="preserve"> </w:t>
      </w:r>
      <w:r w:rsidR="00AF445C">
        <w:rPr>
          <w:sz w:val="22"/>
        </w:rPr>
        <w:t xml:space="preserve"> are essentially very different in nature than </w:t>
      </w:r>
      <w:r w:rsidR="002162DB">
        <w:rPr>
          <w:sz w:val="22"/>
        </w:rPr>
        <w:t xml:space="preserve">adult EEGs </w:t>
      </w:r>
      <w:r w:rsidR="002F63B0">
        <w:rPr>
          <w:sz w:val="22"/>
        </w:rPr>
        <w:fldChar w:fldCharType="begin" w:fldLock="1"/>
      </w:r>
      <w:r w:rsidR="00891A7F">
        <w:rPr>
          <w:sz w:val="22"/>
        </w:rPr>
        <w:instrText>ADDIN CSL_CITATION { "citationItems" : [ { "id" : "ITEM-1", "itemData" : { "ISBN" : "978-1451131956", "author" : [ { "dropping-particle" : "", "family" : "Ebersole", "given" : "J S", "non-dropping-particle" : "", "parse-names" : false, "suffix" : "" }, { "dropping-particle" : "", "family" : "Pedley", "given" : "T A", "non-dropping-particle" : "", "parse-names" : false, "suffix" : "" } ], "edition" : "4th", "id" : "ITEM-1", "issued" : { "date-parts" : [ [ "2014" ] ] }, "number-of-pages" : "664", "publisher" : "Wolters Kluwer", "publisher-place" : "Philadelphia, Pennsylvania, USA", "title" : "Current practice of clinical electroencephalography", "type" : "book" }, "uris" : [ "http://www.mendeley.com/documents/?uuid=2f6a38ee-6ba1-4230-9aef-285765164103" ] } ], "mendeley" : { "formattedCitation" : "(Ebersole &amp; Pedley, 2014)", "plainTextFormattedCitation" : "(Ebersole &amp; Pedley, 2014)", "previouslyFormattedCitation" : "(Ebersole &amp; Pedley, 2014)" }, "properties" : { "noteIndex" : 0 }, "schema" : "https://github.com/citation-style-language/schema/raw/master/csl-citation.json" }</w:instrText>
      </w:r>
      <w:r w:rsidR="002F63B0">
        <w:rPr>
          <w:sz w:val="22"/>
        </w:rPr>
        <w:fldChar w:fldCharType="separate"/>
      </w:r>
      <w:r w:rsidR="00090BFD" w:rsidRPr="00090BFD">
        <w:rPr>
          <w:noProof/>
          <w:sz w:val="22"/>
        </w:rPr>
        <w:t>(Ebersole &amp; Pedley, 2014)</w:t>
      </w:r>
      <w:r w:rsidR="002F63B0">
        <w:rPr>
          <w:sz w:val="22"/>
        </w:rPr>
        <w:fldChar w:fldCharType="end"/>
      </w:r>
      <w:r w:rsidR="002F63B0">
        <w:rPr>
          <w:sz w:val="22"/>
        </w:rPr>
        <w:t xml:space="preserve">, </w:t>
      </w:r>
      <w:r w:rsidR="000571BE">
        <w:rPr>
          <w:sz w:val="22"/>
        </w:rPr>
        <w:t>the major</w:t>
      </w:r>
      <w:r w:rsidR="00D872B9">
        <w:rPr>
          <w:sz w:val="22"/>
        </w:rPr>
        <w:t xml:space="preserve">ity of the records utilized were obtained from patients that were older than 20 years old. </w:t>
      </w:r>
      <w:r w:rsidR="00B47525" w:rsidRPr="00B47525">
        <w:rPr>
          <w:sz w:val="22"/>
        </w:rPr>
        <w:fldChar w:fldCharType="begin"/>
      </w:r>
      <w:r w:rsidR="00B47525" w:rsidRPr="00B47525">
        <w:rPr>
          <w:sz w:val="22"/>
        </w:rPr>
        <w:instrText xml:space="preserve"> REF _Ref468228834  \* MERGEFORMAT </w:instrText>
      </w:r>
      <w:r w:rsidR="00B47525" w:rsidRPr="00B47525">
        <w:rPr>
          <w:sz w:val="22"/>
        </w:rPr>
        <w:fldChar w:fldCharType="separate"/>
      </w:r>
      <w:r w:rsidR="00B47525" w:rsidRPr="00B47525">
        <w:rPr>
          <w:b/>
          <w:color w:val="000000" w:themeColor="text1"/>
          <w:sz w:val="22"/>
        </w:rPr>
        <w:t xml:space="preserve">Figure </w:t>
      </w:r>
      <w:r w:rsidR="00B47525" w:rsidRPr="00B47525">
        <w:rPr>
          <w:b/>
          <w:noProof/>
          <w:color w:val="000000" w:themeColor="text1"/>
          <w:sz w:val="22"/>
        </w:rPr>
        <w:t>7</w:t>
      </w:r>
      <w:r w:rsidR="00B47525" w:rsidRPr="00B47525">
        <w:rPr>
          <w:sz w:val="22"/>
        </w:rPr>
        <w:fldChar w:fldCharType="end"/>
      </w:r>
      <w:r w:rsidR="00B47525">
        <w:rPr>
          <w:sz w:val="22"/>
        </w:rPr>
        <w:t xml:space="preserve"> </w:t>
      </w:r>
      <w:r w:rsidR="008E409F">
        <w:rPr>
          <w:sz w:val="22"/>
        </w:rPr>
        <w:lastRenderedPageBreak/>
        <w:t xml:space="preserve">shows the histograms of ages for the training and evaluation sets respectively. </w:t>
      </w:r>
      <w:r w:rsidR="0032081F">
        <w:rPr>
          <w:sz w:val="22"/>
        </w:rPr>
        <w:t>It is possible to see that, excluding two outliers in the datasets, all o</w:t>
      </w:r>
      <w:r w:rsidR="00B86BA8">
        <w:rPr>
          <w:sz w:val="22"/>
        </w:rPr>
        <w:t>f the patients in the age range of 20-90</w:t>
      </w:r>
      <w:r w:rsidR="00FC718F">
        <w:rPr>
          <w:sz w:val="22"/>
        </w:rPr>
        <w:t xml:space="preserve">, with a mean of 45.72 </w:t>
      </w:r>
      <w:r w:rsidR="00FC718F" w:rsidRPr="00057CC7">
        <w:rPr>
          <w:sz w:val="22"/>
        </w:rPr>
        <w:t>and a standard deviation of 14.91.</w:t>
      </w:r>
      <w:r w:rsidR="00B94CD1" w:rsidRPr="00057CC7">
        <w:rPr>
          <w:sz w:val="22"/>
        </w:rPr>
        <w:t xml:space="preserve"> The genders of the</w:t>
      </w:r>
      <w:r w:rsidR="00057CC7" w:rsidRPr="00057CC7">
        <w:rPr>
          <w:sz w:val="22"/>
        </w:rPr>
        <w:t xml:space="preserve"> patients, as it can be also seen in </w:t>
      </w:r>
      <w:r w:rsidR="00057CC7" w:rsidRPr="00057CC7">
        <w:rPr>
          <w:sz w:val="22"/>
        </w:rPr>
        <w:fldChar w:fldCharType="begin"/>
      </w:r>
      <w:r w:rsidR="00057CC7" w:rsidRPr="00057CC7">
        <w:rPr>
          <w:sz w:val="22"/>
        </w:rPr>
        <w:instrText xml:space="preserve"> REF _Ref468228834  \* MERGEFORMAT </w:instrText>
      </w:r>
      <w:r w:rsidR="00057CC7" w:rsidRPr="00057CC7">
        <w:rPr>
          <w:sz w:val="22"/>
        </w:rPr>
        <w:fldChar w:fldCharType="separate"/>
      </w:r>
      <w:r w:rsidR="00057CC7" w:rsidRPr="00057CC7">
        <w:rPr>
          <w:b/>
          <w:color w:val="000000" w:themeColor="text1"/>
          <w:sz w:val="22"/>
        </w:rPr>
        <w:t xml:space="preserve">Figure </w:t>
      </w:r>
      <w:r w:rsidR="00057CC7" w:rsidRPr="00057CC7">
        <w:rPr>
          <w:b/>
          <w:noProof/>
          <w:color w:val="000000" w:themeColor="text1"/>
          <w:sz w:val="22"/>
        </w:rPr>
        <w:t>7</w:t>
      </w:r>
      <w:r w:rsidR="00057CC7" w:rsidRPr="00057CC7">
        <w:rPr>
          <w:sz w:val="22"/>
        </w:rPr>
        <w:fldChar w:fldCharType="end"/>
      </w:r>
      <w:r w:rsidR="005B1B64" w:rsidRPr="005B1B64">
        <w:rPr>
          <w:sz w:val="22"/>
        </w:rPr>
        <w:t>,</w:t>
      </w:r>
      <w:r w:rsidR="005B1B64">
        <w:rPr>
          <w:sz w:val="22"/>
        </w:rPr>
        <w:t xml:space="preserve"> </w:t>
      </w:r>
      <w:r w:rsidR="00142BE7">
        <w:rPr>
          <w:sz w:val="22"/>
        </w:rPr>
        <w:t>were also kept balanced.</w:t>
      </w:r>
      <w:r w:rsidR="005B1B64">
        <w:rPr>
          <w:sz w:val="22"/>
        </w:rPr>
        <w:t xml:space="preserve"> </w:t>
      </w:r>
    </w:p>
    <w:p w:rsidR="00B94CD1" w:rsidRDefault="007A78FE" w:rsidP="00862213">
      <w:pPr>
        <w:spacing w:line="480" w:lineRule="auto"/>
        <w:jc w:val="both"/>
        <w:rPr>
          <w:sz w:val="22"/>
        </w:rPr>
      </w:pPr>
      <w:r>
        <w:rPr>
          <w:sz w:val="22"/>
        </w:rPr>
        <w:tab/>
      </w:r>
      <w:r w:rsidR="00D845C7">
        <w:rPr>
          <w:sz w:val="22"/>
        </w:rPr>
        <w:t>The final data subset tha</w:t>
      </w:r>
      <w:r w:rsidR="00630EA0">
        <w:rPr>
          <w:sz w:val="22"/>
        </w:rPr>
        <w:t>t was divided in two sets: a training, which contained 80 abnormal and 82 normal EEGs, and an evaluation set, which contained 55 abnormal and 51 normal EEGs.</w:t>
      </w:r>
      <w:r w:rsidR="00CE0010">
        <w:rPr>
          <w:sz w:val="22"/>
        </w:rPr>
        <w:t xml:space="preserve"> </w:t>
      </w:r>
      <w:r w:rsidR="007B5204">
        <w:rPr>
          <w:sz w:val="22"/>
        </w:rPr>
        <w:t xml:space="preserve">From these </w:t>
      </w:r>
      <w:r w:rsidR="00DB5F3A">
        <w:rPr>
          <w:sz w:val="22"/>
        </w:rPr>
        <w:t xml:space="preserve">recordings, only one channel was taken into consideration </w:t>
      </w:r>
      <w:r w:rsidR="00913AC4">
        <w:rPr>
          <w:sz w:val="22"/>
        </w:rPr>
        <w:t>for the final analysis.</w:t>
      </w:r>
      <w:r w:rsidR="00C155B3">
        <w:rPr>
          <w:sz w:val="22"/>
        </w:rPr>
        <w:t xml:space="preserve"> The utilized channel was selected </w:t>
      </w:r>
      <w:r w:rsidR="003D6851">
        <w:rPr>
          <w:sz w:val="22"/>
        </w:rPr>
        <w:t xml:space="preserve">through experimental results, in a process that will be shown in a later section. </w:t>
      </w:r>
    </w:p>
    <w:p w:rsidR="003A217A" w:rsidRDefault="003A217A" w:rsidP="003A217A">
      <w:pPr>
        <w:pStyle w:val="Heading3"/>
        <w:jc w:val="both"/>
        <w:rPr>
          <w:rFonts w:cs="Times New Roman"/>
          <w:sz w:val="22"/>
        </w:rPr>
      </w:pPr>
      <w:bookmarkStart w:id="55" w:name="_Toc468487721"/>
      <w:r>
        <w:rPr>
          <w:rFonts w:cs="Times New Roman"/>
          <w:sz w:val="22"/>
        </w:rPr>
        <w:t>3.1.2 Feature Extraction</w:t>
      </w:r>
      <w:bookmarkEnd w:id="55"/>
    </w:p>
    <w:p w:rsidR="005A7B04" w:rsidRDefault="004F3863" w:rsidP="005A7B04">
      <w:pPr>
        <w:spacing w:line="480" w:lineRule="auto"/>
        <w:jc w:val="both"/>
        <w:rPr>
          <w:sz w:val="22"/>
        </w:rPr>
      </w:pPr>
      <w:r>
        <w:rPr>
          <w:sz w:val="22"/>
        </w:rPr>
        <w:tab/>
      </w:r>
      <w:r w:rsidR="00F02F9E">
        <w:rPr>
          <w:sz w:val="22"/>
        </w:rPr>
        <w:t xml:space="preserve">Feature extraction was performed on the EEG data in a pre-processing step. </w:t>
      </w:r>
      <w:r w:rsidR="00E5450B">
        <w:rPr>
          <w:sz w:val="22"/>
        </w:rPr>
        <w:t>T</w:t>
      </w:r>
      <w:r w:rsidR="00701ED9">
        <w:rPr>
          <w:sz w:val="22"/>
        </w:rPr>
        <w:t xml:space="preserve">he feature extraction approach followed </w:t>
      </w:r>
      <w:r w:rsidR="004A6B8E">
        <w:rPr>
          <w:sz w:val="22"/>
        </w:rPr>
        <w:t>techniques that are similar to the o</w:t>
      </w:r>
      <w:r w:rsidR="00973A9E">
        <w:rPr>
          <w:sz w:val="22"/>
        </w:rPr>
        <w:t xml:space="preserve">nes based on Mel Frequency Cepstral Coefficients (MFCCs) </w:t>
      </w:r>
      <w:r w:rsidR="002704A6">
        <w:rPr>
          <w:sz w:val="22"/>
        </w:rPr>
        <w:t>that have been used for speech recognition</w:t>
      </w:r>
      <w:r w:rsidR="006E0853">
        <w:rPr>
          <w:sz w:val="22"/>
        </w:rPr>
        <w:t xml:space="preserve"> </w:t>
      </w:r>
      <w:r w:rsidR="00A31E8B">
        <w:rPr>
          <w:sz w:val="22"/>
        </w:rPr>
        <w:fldChar w:fldCharType="begin" w:fldLock="1"/>
      </w:r>
      <w:r w:rsidR="00891A7F">
        <w:rPr>
          <w:sz w:val="22"/>
        </w:rPr>
        <w:instrText>ADDIN CSL_CITATION { "citationItems" : [ { "id" : "ITEM-1", "itemData" : { "DOI" : "10.1109/53.54527", "ISSN" : "0740-7467", "author" : [ { "dropping-particle" : "", "family" : "Picone", "given" : "Joseph", "non-dropping-particle" : "", "parse-names" : false, "suffix" : "" } ], "container-title" : "IEEE ASSP Magazine", "id" : "ITEM-1", "issue" : "3", "issued" : { "date-parts" : [ [ "1990", "7" ] ] }, "page" : "26-41", "title" : "Continuous Speech Recognition Using Hidden Markov Models", "type" : "article-journal", "volume" : "7" }, "uris" : [ "http://www.mendeley.com/documents/?uuid=edcf2f5b-9fb8-4b47-9173-0878f839fef4" ] } ], "mendeley" : { "formattedCitation" : "(Picone, 1990)", "plainTextFormattedCitation" : "(Picone, 1990)", "previouslyFormattedCitation" : "(Picone, 1990)" }, "properties" : { "noteIndex" : 0 }, "schema" : "https://github.com/citation-style-language/schema/raw/master/csl-citation.json" }</w:instrText>
      </w:r>
      <w:r w:rsidR="00A31E8B">
        <w:rPr>
          <w:sz w:val="22"/>
        </w:rPr>
        <w:fldChar w:fldCharType="separate"/>
      </w:r>
      <w:r w:rsidR="00090BFD" w:rsidRPr="00090BFD">
        <w:rPr>
          <w:noProof/>
          <w:sz w:val="22"/>
        </w:rPr>
        <w:t>(Picone, 1990)</w:t>
      </w:r>
      <w:r w:rsidR="00A31E8B">
        <w:rPr>
          <w:sz w:val="22"/>
        </w:rPr>
        <w:fldChar w:fldCharType="end"/>
      </w:r>
      <w:r w:rsidR="00606273">
        <w:rPr>
          <w:sz w:val="22"/>
        </w:rPr>
        <w:t>.</w:t>
      </w:r>
      <w:r w:rsidR="00560CEC">
        <w:rPr>
          <w:sz w:val="22"/>
        </w:rPr>
        <w:t xml:space="preserve"> </w:t>
      </w:r>
      <w:r w:rsidR="00452002">
        <w:rPr>
          <w:sz w:val="22"/>
        </w:rPr>
        <w:t xml:space="preserve">MFCCs are normally calculated </w:t>
      </w:r>
      <w:r w:rsidR="001B4C9A">
        <w:rPr>
          <w:sz w:val="22"/>
        </w:rPr>
        <w:t xml:space="preserve">through the computation of a high resolution Fast Fourier Transform </w:t>
      </w:r>
      <w:r w:rsidR="00DD290F">
        <w:rPr>
          <w:sz w:val="22"/>
        </w:rPr>
        <w:t xml:space="preserve">and down-sampling </w:t>
      </w:r>
      <w:r w:rsidR="00761B19">
        <w:rPr>
          <w:sz w:val="22"/>
        </w:rPr>
        <w:t xml:space="preserve">the results with an oversampling approach that uses </w:t>
      </w:r>
      <w:r w:rsidR="00C10DFF">
        <w:rPr>
          <w:sz w:val="22"/>
        </w:rPr>
        <w:t>overlapping bandpass filters.</w:t>
      </w:r>
      <w:r w:rsidR="00774FE6">
        <w:rPr>
          <w:sz w:val="22"/>
        </w:rPr>
        <w:t xml:space="preserve"> </w:t>
      </w:r>
      <w:r w:rsidR="008A15BF">
        <w:rPr>
          <w:sz w:val="22"/>
        </w:rPr>
        <w:t xml:space="preserve">The results obtained from this process are then </w:t>
      </w:r>
      <w:r w:rsidR="00786107">
        <w:rPr>
          <w:sz w:val="22"/>
        </w:rPr>
        <w:t xml:space="preserve">transformed to the </w:t>
      </w:r>
      <w:r w:rsidR="00C33BF4">
        <w:rPr>
          <w:sz w:val="22"/>
        </w:rPr>
        <w:t>cepstral do</w:t>
      </w:r>
      <w:r w:rsidR="00FD0595">
        <w:rPr>
          <w:sz w:val="22"/>
        </w:rPr>
        <w:t>main through a cosine transform</w:t>
      </w:r>
      <w:r w:rsidR="00571A90">
        <w:rPr>
          <w:sz w:val="22"/>
        </w:rPr>
        <w:t xml:space="preserve"> </w:t>
      </w:r>
      <w:r w:rsidR="00571A90">
        <w:rPr>
          <w:sz w:val="22"/>
        </w:rPr>
        <w:fldChar w:fldCharType="begin" w:fldLock="1"/>
      </w:r>
      <w:r w:rsidR="00891A7F">
        <w:rPr>
          <w:sz w:val="22"/>
        </w:rPr>
        <w:instrText>ADDIN CSL_CITATION { "citationItems" : [ { "id" : "ITEM-1", "itemData" : { "ISBN" : "978-0130226167", "author" : [ { "dropping-particle" : "", "family" : "Huang", "given" : "Xuedong", "non-dropping-particle" : "", "parse-names" : false, "suffix" : "" }, { "dropping-particle" : "", "family" : "Acero", "given" : "Alex", "non-dropping-particle" : "", "parse-names" : false, "suffix" : "" }, { "dropping-particle" : "", "family" : "Hon", "given" : "Hsiao-Wuen", "non-dropping-particle" : "", "parse-names" : false, "suffix" : "" } ], "id" : "ITEM-1", "issued" : { "date-parts" : [ [ "2001" ] ] }, "number-of-pages" : "1008", "publisher" : "Prentice Hall", "publisher-place" : "Upper Saddle River, New Jersey, USA", "title" : "Spoken Language Processing: A Guide to Theory, Algorithm and System Development", "type" : "book" }, "uris" : [ "http://www.mendeley.com/documents/?uuid=39a61dd3-2ae9-4158-a781-293f0616461a" ] } ], "mendeley" : { "formattedCitation" : "(Huang, Acero, &amp; Hon, 2001)", "plainTextFormattedCitation" : "(Huang, Acero, &amp; Hon, 2001)", "previouslyFormattedCitation" : "(Huang, Acero, &amp; Hon, 2001)" }, "properties" : { "noteIndex" : 0 }, "schema" : "https://github.com/citation-style-language/schema/raw/master/csl-citation.json" }</w:instrText>
      </w:r>
      <w:r w:rsidR="00571A90">
        <w:rPr>
          <w:sz w:val="22"/>
        </w:rPr>
        <w:fldChar w:fldCharType="separate"/>
      </w:r>
      <w:r w:rsidR="00090BFD" w:rsidRPr="00090BFD">
        <w:rPr>
          <w:noProof/>
          <w:sz w:val="22"/>
        </w:rPr>
        <w:t>(Huang, Acero, &amp; Hon, 2001)</w:t>
      </w:r>
      <w:r w:rsidR="00571A90">
        <w:rPr>
          <w:sz w:val="22"/>
        </w:rPr>
        <w:fldChar w:fldCharType="end"/>
      </w:r>
      <w:r w:rsidR="008164F8">
        <w:rPr>
          <w:sz w:val="22"/>
        </w:rPr>
        <w:t>.</w:t>
      </w:r>
      <w:r w:rsidR="00B1544F">
        <w:rPr>
          <w:sz w:val="22"/>
        </w:rPr>
        <w:t xml:space="preserve"> When extracting the cepstral coefficients from EEG signals, </w:t>
      </w:r>
      <w:r w:rsidR="00810DA8">
        <w:rPr>
          <w:sz w:val="22"/>
        </w:rPr>
        <w:t xml:space="preserve">a very similar approach is followed, with the exception that the </w:t>
      </w:r>
      <w:proofErr w:type="spellStart"/>
      <w:r w:rsidR="001E56E8">
        <w:rPr>
          <w:sz w:val="22"/>
        </w:rPr>
        <w:t>filterbanks</w:t>
      </w:r>
      <w:proofErr w:type="spellEnd"/>
      <w:r w:rsidR="001E56E8">
        <w:rPr>
          <w:sz w:val="22"/>
        </w:rPr>
        <w:t xml:space="preserve"> </w:t>
      </w:r>
      <w:r w:rsidR="00B63A33">
        <w:rPr>
          <w:sz w:val="22"/>
        </w:rPr>
        <w:t xml:space="preserve">are linearly spaced, rather than </w:t>
      </w:r>
      <w:r w:rsidR="00D1642A">
        <w:rPr>
          <w:sz w:val="22"/>
        </w:rPr>
        <w:t>Mel-spaced, as they usually are for</w:t>
      </w:r>
      <w:r w:rsidR="00972C48">
        <w:rPr>
          <w:sz w:val="22"/>
        </w:rPr>
        <w:t xml:space="preserve"> speech recognition approaches. The first eight cepstral coefficients wer</w:t>
      </w:r>
      <w:r w:rsidR="00F364E4">
        <w:rPr>
          <w:sz w:val="22"/>
        </w:rPr>
        <w:t xml:space="preserve">e kept, and the rest </w:t>
      </w:r>
      <w:r w:rsidR="00353041">
        <w:rPr>
          <w:sz w:val="22"/>
        </w:rPr>
        <w:t xml:space="preserve">were </w:t>
      </w:r>
      <w:r w:rsidR="00F364E4">
        <w:rPr>
          <w:sz w:val="22"/>
        </w:rPr>
        <w:t>discarded.</w:t>
      </w:r>
      <w:r w:rsidR="008A1F98">
        <w:rPr>
          <w:sz w:val="22"/>
        </w:rPr>
        <w:t xml:space="preserve"> </w:t>
      </w:r>
      <w:r w:rsidR="005A7B04">
        <w:rPr>
          <w:sz w:val="22"/>
        </w:rPr>
        <w:t>Following the cepstral coefficients extraction, the frequency energy of the signal was calculated and used to replace the 0</w:t>
      </w:r>
      <w:r w:rsidR="005A7B04" w:rsidRPr="00E82D8A">
        <w:rPr>
          <w:sz w:val="22"/>
          <w:vertAlign w:val="superscript"/>
        </w:rPr>
        <w:t>th</w:t>
      </w:r>
      <w:r w:rsidR="005A7B04">
        <w:rPr>
          <w:sz w:val="22"/>
        </w:rPr>
        <w:t xml:space="preserve"> cepstral coefficient. The calculation of the frequency energy is given by:</w:t>
      </w:r>
    </w:p>
    <w:p w:rsidR="005A7B04" w:rsidRDefault="005A7B04" w:rsidP="005A7B04">
      <w:pPr>
        <w:tabs>
          <w:tab w:val="center" w:pos="2790"/>
          <w:tab w:val="center" w:pos="3870"/>
          <w:tab w:val="right" w:pos="9360"/>
        </w:tabs>
        <w:spacing w:line="480" w:lineRule="auto"/>
        <w:jc w:val="both"/>
        <w:rPr>
          <w:rFonts w:eastAsiaTheme="minorEastAsia"/>
          <w:color w:val="000000" w:themeColor="text1"/>
          <w:sz w:val="22"/>
        </w:rPr>
      </w:pPr>
      <w:r w:rsidRPr="00CF7A8E">
        <w:rPr>
          <w:rFonts w:eastAsiaTheme="minorEastAsia"/>
          <w:color w:val="000000" w:themeColor="text1"/>
          <w:sz w:val="22"/>
        </w:rPr>
        <w:tab/>
      </w:r>
      <w:r>
        <w:rPr>
          <w:rFonts w:eastAsiaTheme="minorEastAsia"/>
          <w:color w:val="000000" w:themeColor="text1"/>
          <w:sz w:val="22"/>
        </w:rPr>
        <w:tab/>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E</m:t>
            </m:r>
          </m:e>
          <m:sub>
            <m:r>
              <w:rPr>
                <w:rFonts w:ascii="Cambria Math" w:eastAsiaTheme="minorEastAsia" w:hAnsi="Cambria Math"/>
                <w:color w:val="000000" w:themeColor="text1"/>
                <w:sz w:val="22"/>
              </w:rPr>
              <m:t>f</m:t>
            </m:r>
          </m:sub>
        </m:sSub>
        <m:r>
          <w:rPr>
            <w:rFonts w:ascii="Cambria Math" w:eastAsiaTheme="minorEastAsia" w:hAnsi="Cambria Math"/>
            <w:color w:val="000000" w:themeColor="text1"/>
            <w:sz w:val="22"/>
          </w:rPr>
          <m:t>=</m:t>
        </m:r>
        <m:r>
          <m:rPr>
            <m:sty m:val="p"/>
          </m:rPr>
          <w:rPr>
            <w:rFonts w:ascii="Cambria Math" w:eastAsiaTheme="minorEastAsia" w:hAnsi="Cambria Math"/>
            <w:color w:val="000000" w:themeColor="text1"/>
            <w:sz w:val="22"/>
          </w:rPr>
          <m:t>log⁡</m:t>
        </m:r>
        <m:r>
          <w:rPr>
            <w:rFonts w:ascii="Cambria Math" w:eastAsiaTheme="minorEastAsia" w:hAnsi="Cambria Math"/>
            <w:color w:val="000000" w:themeColor="text1"/>
            <w:sz w:val="22"/>
          </w:rPr>
          <m:t>(</m:t>
        </m:r>
        <m:nary>
          <m:naryPr>
            <m:chr m:val="∑"/>
            <m:limLoc m:val="subSup"/>
            <m:ctrlPr>
              <w:rPr>
                <w:rFonts w:ascii="Cambria Math" w:eastAsiaTheme="minorEastAsia" w:hAnsi="Cambria Math"/>
                <w:i/>
                <w:color w:val="000000" w:themeColor="text1"/>
                <w:sz w:val="22"/>
              </w:rPr>
            </m:ctrlPr>
          </m:naryPr>
          <m:sub>
            <m:r>
              <w:rPr>
                <w:rFonts w:ascii="Cambria Math" w:eastAsiaTheme="minorEastAsia" w:hAnsi="Cambria Math"/>
                <w:color w:val="000000" w:themeColor="text1"/>
                <w:sz w:val="22"/>
              </w:rPr>
              <m:t>k</m:t>
            </m:r>
          </m:sub>
          <m:sup>
            <m:r>
              <w:rPr>
                <w:rFonts w:ascii="Cambria Math" w:eastAsiaTheme="minorEastAsia" w:hAnsi="Cambria Math"/>
                <w:color w:val="000000" w:themeColor="text1"/>
                <w:sz w:val="22"/>
              </w:rPr>
              <m:t>N-1</m:t>
            </m:r>
          </m:sup>
          <m:e>
            <m:sSup>
              <m:sSupPr>
                <m:ctrlPr>
                  <w:rPr>
                    <w:rFonts w:ascii="Cambria Math" w:eastAsiaTheme="minorEastAsia" w:hAnsi="Cambria Math"/>
                    <w:i/>
                    <w:color w:val="000000" w:themeColor="text1"/>
                    <w:sz w:val="22"/>
                  </w:rPr>
                </m:ctrlPr>
              </m:sSupPr>
              <m:e>
                <m:d>
                  <m:dPr>
                    <m:begChr m:val="|"/>
                    <m:endChr m:val="|"/>
                    <m:ctrlPr>
                      <w:rPr>
                        <w:rFonts w:ascii="Cambria Math" w:eastAsiaTheme="minorEastAsia" w:hAnsi="Cambria Math"/>
                        <w:i/>
                        <w:color w:val="000000" w:themeColor="text1"/>
                        <w:sz w:val="22"/>
                      </w:rPr>
                    </m:ctrlPr>
                  </m:dPr>
                  <m:e>
                    <m:r>
                      <w:rPr>
                        <w:rFonts w:ascii="Cambria Math" w:eastAsiaTheme="minorEastAsia" w:hAnsi="Cambria Math"/>
                        <w:color w:val="000000" w:themeColor="text1"/>
                        <w:sz w:val="22"/>
                      </w:rPr>
                      <m:t>X</m:t>
                    </m:r>
                    <m:d>
                      <m:dPr>
                        <m:ctrlPr>
                          <w:rPr>
                            <w:rFonts w:ascii="Cambria Math" w:eastAsiaTheme="minorEastAsia" w:hAnsi="Cambria Math"/>
                            <w:i/>
                            <w:color w:val="000000" w:themeColor="text1"/>
                            <w:sz w:val="22"/>
                          </w:rPr>
                        </m:ctrlPr>
                      </m:dPr>
                      <m:e>
                        <m:r>
                          <w:rPr>
                            <w:rFonts w:ascii="Cambria Math" w:eastAsiaTheme="minorEastAsia" w:hAnsi="Cambria Math"/>
                            <w:color w:val="000000" w:themeColor="text1"/>
                            <w:sz w:val="22"/>
                          </w:rPr>
                          <m:t>k</m:t>
                        </m:r>
                      </m:e>
                    </m:d>
                  </m:e>
                </m:d>
              </m:e>
              <m:sup>
                <m:r>
                  <w:rPr>
                    <w:rFonts w:ascii="Cambria Math" w:eastAsiaTheme="minorEastAsia" w:hAnsi="Cambria Math"/>
                    <w:color w:val="000000" w:themeColor="text1"/>
                    <w:sz w:val="22"/>
                  </w:rPr>
                  <m:t>2</m:t>
                </m:r>
              </m:sup>
            </m:sSup>
          </m:e>
        </m:nary>
        <m:r>
          <w:rPr>
            <w:rFonts w:ascii="Cambria Math" w:eastAsiaTheme="minorEastAsia" w:hAnsi="Cambria Math"/>
            <w:color w:val="000000" w:themeColor="text1"/>
            <w:sz w:val="22"/>
          </w:rPr>
          <m:t xml:space="preserve"> )</m:t>
        </m:r>
      </m:oMath>
      <w:r>
        <w:rPr>
          <w:rFonts w:eastAsiaTheme="minorEastAsia"/>
          <w:color w:val="000000" w:themeColor="text1"/>
          <w:sz w:val="22"/>
        </w:rPr>
        <w:tab/>
      </w:r>
      <w:r w:rsidRPr="00CF7A8E">
        <w:rPr>
          <w:rFonts w:eastAsiaTheme="minorEastAsia"/>
          <w:b/>
          <w:color w:val="000000" w:themeColor="text1"/>
          <w:sz w:val="22"/>
        </w:rPr>
        <w:t>(</w:t>
      </w:r>
      <w:r>
        <w:rPr>
          <w:rFonts w:eastAsiaTheme="minorEastAsia"/>
          <w:b/>
          <w:color w:val="000000" w:themeColor="text1"/>
          <w:sz w:val="22"/>
        </w:rPr>
        <w:fldChar w:fldCharType="begin"/>
      </w:r>
      <w:r>
        <w:rPr>
          <w:rFonts w:eastAsiaTheme="minorEastAsia"/>
          <w:b/>
          <w:color w:val="000000" w:themeColor="text1"/>
          <w:sz w:val="22"/>
        </w:rPr>
        <w:instrText xml:space="preserve"> SEQ equation \* MERGEFORMAT </w:instrText>
      </w:r>
      <w:r>
        <w:rPr>
          <w:rFonts w:eastAsiaTheme="minorEastAsia"/>
          <w:b/>
          <w:color w:val="000000" w:themeColor="text1"/>
          <w:sz w:val="22"/>
        </w:rPr>
        <w:fldChar w:fldCharType="separate"/>
      </w:r>
      <w:r>
        <w:rPr>
          <w:rFonts w:eastAsiaTheme="minorEastAsia"/>
          <w:b/>
          <w:noProof/>
          <w:color w:val="000000" w:themeColor="text1"/>
          <w:sz w:val="22"/>
        </w:rPr>
        <w:t>9</w:t>
      </w:r>
      <w:r>
        <w:rPr>
          <w:rFonts w:eastAsiaTheme="minorEastAsia"/>
          <w:b/>
          <w:color w:val="000000" w:themeColor="text1"/>
          <w:sz w:val="22"/>
        </w:rPr>
        <w:fldChar w:fldCharType="end"/>
      </w:r>
      <w:r w:rsidRPr="00CF7A8E">
        <w:rPr>
          <w:rFonts w:eastAsiaTheme="minorEastAsia"/>
          <w:b/>
          <w:color w:val="000000" w:themeColor="text1"/>
          <w:sz w:val="22"/>
        </w:rPr>
        <w:t>)</w:t>
      </w:r>
    </w:p>
    <w:p w:rsidR="00EB48AF" w:rsidRDefault="008A1F98" w:rsidP="005A7B04">
      <w:pPr>
        <w:spacing w:line="480" w:lineRule="auto"/>
        <w:jc w:val="both"/>
        <w:rPr>
          <w:sz w:val="22"/>
        </w:rPr>
      </w:pPr>
      <w:r>
        <w:rPr>
          <w:sz w:val="22"/>
        </w:rPr>
        <w:t xml:space="preserve">It is important to note that the frame and window </w:t>
      </w:r>
      <w:r w:rsidR="00BE59DC">
        <w:rPr>
          <w:sz w:val="22"/>
        </w:rPr>
        <w:t>duration for this portion of the feature extracti</w:t>
      </w:r>
      <w:r w:rsidR="004B3EF7">
        <w:rPr>
          <w:sz w:val="22"/>
        </w:rPr>
        <w:t>on is 0.1</w:t>
      </w:r>
      <w:r w:rsidR="00B62078">
        <w:rPr>
          <w:sz w:val="22"/>
        </w:rPr>
        <w:t xml:space="preserve"> seconds</w:t>
      </w:r>
      <w:r w:rsidR="004B3EF7">
        <w:rPr>
          <w:sz w:val="22"/>
        </w:rPr>
        <w:t xml:space="preserve"> and 0.2 </w:t>
      </w:r>
      <w:r w:rsidR="00B62078">
        <w:rPr>
          <w:sz w:val="22"/>
        </w:rPr>
        <w:t xml:space="preserve">seconds </w:t>
      </w:r>
      <w:r w:rsidR="00E97EEA">
        <w:rPr>
          <w:sz w:val="22"/>
        </w:rPr>
        <w:t>respectively</w:t>
      </w:r>
      <w:r w:rsidR="006B3834">
        <w:rPr>
          <w:sz w:val="22"/>
        </w:rPr>
        <w:t xml:space="preserve"> </w:t>
      </w:r>
      <w:r w:rsidR="006B3834">
        <w:rPr>
          <w:rFonts w:eastAsiaTheme="minorEastAsia"/>
          <w:sz w:val="22"/>
        </w:rPr>
        <w:fldChar w:fldCharType="begin" w:fldLock="1"/>
      </w:r>
      <w:r w:rsidR="005D3D70">
        <w:rPr>
          <w:rFonts w:eastAsiaTheme="minorEastAsia"/>
          <w:sz w:val="22"/>
        </w:rPr>
        <w:instrText>ADDIN CSL_CITATION { "citationItems" : [ { "id" : "ITEM-1", "itemData" : { "DOI" : "10.1109/SPMB.2015.7405421", "ISBN" : "978-1-5090-1350-0", "author" : [ { "dropping-particle" : "", "family" : "Harati", "given" : "A.", "non-dropping-particle" : "", "parse-names" : false, "suffix" : "" }, { "dropping-particle" : "", "family" : "Golmohammadi", "given" : "M.", "non-dropping-particle" : "", "parse-names" : false, "suffix" : "" }, { "dropping-particle" : "", "family" : "Lopez", "given" : "S.", "non-dropping-particle" : "", "parse-names" : false, "suffix" : "" }, { "dropping-particle" : "", "family" : "Obeid", "given" : "I.", "non-dropping-particle" : "", "parse-names" : false, "suffix" : "" }, { "dropping-particle" : "", "family" : "Picone", "given" : "J.", "non-dropping-particle" : "", "parse-names" : false, "suffix" : "" } ], "container-title" : "2015 IEEE Signal Processing in Medicine and Biology Symposium (SPMB)", "id" : "ITEM-1", "issued" : { "date-parts" : [ [ "2015", "12" ] ] }, "page" : "1-4", "publisher" : "IEEE", "publisher-place" : "Philadelphia", "title" : "Improved EEG event classification using differential energy", "type" : "paper-conference" }, "uris" : [ "http://www.mendeley.com/documents/?uuid=da6c8b73-3aee-4258-9c6f-e290967c9784" ] } ], "mendeley" : { "formattedCitation" : "(A. Harati, Golmohammadi, Lopez, Obeid, &amp; Picone, 2015)", "plainTextFormattedCitation" : "(A. Harati, Golmohammadi, Lopez, Obeid, &amp; Picone, 2015)", "previouslyFormattedCitation" : "(A. Harati, Golmohammadi, Lopez, Obeid, &amp; Picone, 2015)" }, "properties" : { "noteIndex" : 0 }, "schema" : "https://github.com/citation-style-language/schema/raw/master/csl-citation.json" }</w:instrText>
      </w:r>
      <w:r w:rsidR="006B3834">
        <w:rPr>
          <w:rFonts w:eastAsiaTheme="minorEastAsia"/>
          <w:sz w:val="22"/>
        </w:rPr>
        <w:fldChar w:fldCharType="separate"/>
      </w:r>
      <w:r w:rsidR="00D947A4" w:rsidRPr="00D947A4">
        <w:rPr>
          <w:rFonts w:eastAsiaTheme="minorEastAsia"/>
          <w:noProof/>
          <w:sz w:val="22"/>
        </w:rPr>
        <w:t>(A. Harati, Golmohammadi, Lopez, Obeid, &amp; Picone, 2015)</w:t>
      </w:r>
      <w:r w:rsidR="006B3834">
        <w:rPr>
          <w:rFonts w:eastAsiaTheme="minorEastAsia"/>
          <w:sz w:val="22"/>
        </w:rPr>
        <w:fldChar w:fldCharType="end"/>
      </w:r>
      <w:r w:rsidR="008555A8">
        <w:rPr>
          <w:sz w:val="22"/>
        </w:rPr>
        <w:t>.</w:t>
      </w:r>
      <w:r w:rsidR="00E97EEA">
        <w:rPr>
          <w:sz w:val="22"/>
        </w:rPr>
        <w:t xml:space="preserve"> </w:t>
      </w:r>
    </w:p>
    <w:p w:rsidR="00F94257" w:rsidRDefault="00EB48AF" w:rsidP="00EB48AF">
      <w:pPr>
        <w:spacing w:line="480" w:lineRule="auto"/>
        <w:ind w:firstLine="720"/>
        <w:jc w:val="both"/>
        <w:rPr>
          <w:sz w:val="22"/>
        </w:rPr>
      </w:pPr>
      <w:r w:rsidRPr="00E506B0">
        <w:rPr>
          <w:noProof/>
          <w:sz w:val="22"/>
        </w:rPr>
        <w:lastRenderedPageBreak/>
        <mc:AlternateContent>
          <mc:Choice Requires="wps">
            <w:drawing>
              <wp:anchor distT="45720" distB="45720" distL="114300" distR="114300" simplePos="0" relativeHeight="251675648" behindDoc="0" locked="0" layoutInCell="1" allowOverlap="1" wp14:anchorId="79AA2DCA" wp14:editId="10AB8689">
                <wp:simplePos x="0" y="0"/>
                <wp:positionH relativeFrom="margin">
                  <wp:align>right</wp:align>
                </wp:positionH>
                <wp:positionV relativeFrom="paragraph">
                  <wp:posOffset>58</wp:posOffset>
                </wp:positionV>
                <wp:extent cx="5922010" cy="3110230"/>
                <wp:effectExtent l="0" t="0" r="254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110230"/>
                        </a:xfrm>
                        <a:prstGeom prst="rect">
                          <a:avLst/>
                        </a:prstGeom>
                        <a:solidFill>
                          <a:srgbClr val="FFFFFF"/>
                        </a:solidFill>
                        <a:ln w="9525">
                          <a:noFill/>
                          <a:miter lim="800000"/>
                          <a:headEnd/>
                          <a:tailEnd/>
                        </a:ln>
                      </wps:spPr>
                      <wps:txbx>
                        <w:txbxContent>
                          <w:p w:rsidR="00E506B0" w:rsidRDefault="00B15F20" w:rsidP="00B15F20">
                            <w:pPr>
                              <w:jc w:val="center"/>
                            </w:pPr>
                            <w:r>
                              <w:rPr>
                                <w:noProof/>
                              </w:rPr>
                              <w:drawing>
                                <wp:inline distT="0" distB="0" distL="0" distR="0" wp14:anchorId="46D41DCB" wp14:editId="5287DA59">
                                  <wp:extent cx="5183716" cy="275634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4302" cy="2761976"/>
                                          </a:xfrm>
                                          <a:prstGeom prst="rect">
                                            <a:avLst/>
                                          </a:prstGeom>
                                        </pic:spPr>
                                      </pic:pic>
                                    </a:graphicData>
                                  </a:graphic>
                                </wp:inline>
                              </w:drawing>
                            </w:r>
                          </w:p>
                          <w:p w:rsidR="00B15F20" w:rsidRPr="00B15F20" w:rsidRDefault="00B15F20" w:rsidP="00B15F20">
                            <w:pPr>
                              <w:pStyle w:val="Caption"/>
                              <w:jc w:val="center"/>
                              <w:rPr>
                                <w:i w:val="0"/>
                                <w:noProof/>
                                <w:color w:val="000000" w:themeColor="text1"/>
                                <w:sz w:val="20"/>
                                <w:szCs w:val="20"/>
                              </w:rPr>
                            </w:pPr>
                            <w:bookmarkStart w:id="56" w:name="_Ref468311978"/>
                            <w:bookmarkStart w:id="57" w:name="_Toc468487750"/>
                            <w:r w:rsidRPr="00B15F20">
                              <w:rPr>
                                <w:b/>
                                <w:i w:val="0"/>
                                <w:color w:val="000000" w:themeColor="text1"/>
                                <w:sz w:val="20"/>
                                <w:szCs w:val="20"/>
                              </w:rPr>
                              <w:t xml:space="preserve">Figure </w:t>
                            </w:r>
                            <w:r w:rsidRPr="00B15F20">
                              <w:rPr>
                                <w:b/>
                                <w:i w:val="0"/>
                                <w:color w:val="000000" w:themeColor="text1"/>
                                <w:sz w:val="20"/>
                                <w:szCs w:val="20"/>
                              </w:rPr>
                              <w:fldChar w:fldCharType="begin"/>
                            </w:r>
                            <w:r w:rsidRPr="00B15F20">
                              <w:rPr>
                                <w:b/>
                                <w:i w:val="0"/>
                                <w:color w:val="000000" w:themeColor="text1"/>
                                <w:sz w:val="20"/>
                                <w:szCs w:val="20"/>
                              </w:rPr>
                              <w:instrText xml:space="preserve"> SEQ Figure \* ARABIC </w:instrText>
                            </w:r>
                            <w:r w:rsidRPr="00B15F20">
                              <w:rPr>
                                <w:b/>
                                <w:i w:val="0"/>
                                <w:color w:val="000000" w:themeColor="text1"/>
                                <w:sz w:val="20"/>
                                <w:szCs w:val="20"/>
                              </w:rPr>
                              <w:fldChar w:fldCharType="separate"/>
                            </w:r>
                            <w:r w:rsidR="00FD41F6">
                              <w:rPr>
                                <w:b/>
                                <w:i w:val="0"/>
                                <w:noProof/>
                                <w:color w:val="000000" w:themeColor="text1"/>
                                <w:sz w:val="20"/>
                                <w:szCs w:val="20"/>
                              </w:rPr>
                              <w:t>8</w:t>
                            </w:r>
                            <w:r w:rsidRPr="00B15F20">
                              <w:rPr>
                                <w:b/>
                                <w:i w:val="0"/>
                                <w:color w:val="000000" w:themeColor="text1"/>
                                <w:sz w:val="20"/>
                                <w:szCs w:val="20"/>
                              </w:rPr>
                              <w:fldChar w:fldCharType="end"/>
                            </w:r>
                            <w:bookmarkEnd w:id="56"/>
                            <w:r>
                              <w:rPr>
                                <w:b/>
                                <w:i w:val="0"/>
                                <w:color w:val="000000" w:themeColor="text1"/>
                                <w:sz w:val="20"/>
                                <w:szCs w:val="20"/>
                              </w:rPr>
                              <w:t xml:space="preserve">. </w:t>
                            </w:r>
                            <w:r>
                              <w:rPr>
                                <w:i w:val="0"/>
                                <w:color w:val="000000" w:themeColor="text1"/>
                                <w:sz w:val="20"/>
                                <w:szCs w:val="20"/>
                              </w:rPr>
                              <w:t>Illustration of the base feature extraction process.</w:t>
                            </w:r>
                            <w:bookmarkEnd w:id="5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A2DCA" id="_x0000_s1034" type="#_x0000_t202" style="position:absolute;left:0;text-align:left;margin-left:415.1pt;margin-top:0;width:466.3pt;height:244.9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qTGAIAABQEAAAOAAAAZHJzL2Uyb0RvYy54bWysU1Fv2yAQfp+0/4B4X+y4ypRacaouXaZJ&#10;3Tqp3Q/AgGM04BiQ2N2v34HjrOrepvGADrj7uPvuu83NaDQ5SR8U2IYuFyUl0nIQyh4a+v1p/25N&#10;SYjMCqbByoY+y0Bvtm/fbAZXywp60EJ6giA21INraB+jq4si8F4aFhbgpMXHDrxhEY/+UAjPBkQ3&#10;uqjK8n0xgBfOA5ch4O3d9Ei3Gb/rJI8PXRdkJLqhmFvMu897m/Ziu2H1wTPXK35Og/1DFoYpi59e&#10;oO5YZOTo1V9QRnEPAbq44GAK6DrFZa4Bq1mWr6p57JmTuRYkJ7gLTeH/wfKvp2+eKIG9Q3osM9ij&#10;JzlG8gFGUiV6Bhdq9Hp06BdHvEbXXGpw98B/BGJh1zN7kLfew9BLJjC9ZYosXoROOCGBtMMXEPgN&#10;O0bIQGPnTeIO2SCIjnk8X1qTUuF4ubquEkGUcHy7Wi7L6io3r2D1HO58iJ8kGJKMhnrsfYZnp/sQ&#10;Uzqsnl3SbwG0EnuldT74Q7vTnpwY6mSfV67glZu2ZGjo9apaZWQLKT5LyKiIOtbKNHRdpjUpK9Hx&#10;0YrsEpnSk42ZaHvmJ1EykRPHdsydWM+0tyCekTAPk2xxzNDowf+iZEDJNjT8PDIvKdGfLZKe9D0b&#10;fjba2WCWY2hDIyWTuYt5DlL5Fm6xGZ3KNKWuTT+fU0TpZfbOY5K0/fKcvf4M8/Y3AAAA//8DAFBL&#10;AwQUAAYACAAAACEAGtME39wAAAAFAQAADwAAAGRycy9kb3ducmV2LnhtbEyPwU7DMBBE70j8g7VI&#10;XBB1CChKQ5wKWrjBoaXqeRsvSUS8jmynSf8ewwUuK41mNPO2XM2mFydyvrOs4G6RgCCure64UbD/&#10;eL3NQfiArLG3TArO5GFVXV6UWGg78ZZOu9CIWMK+QAVtCEMhpa9bMugXdiCO3qd1BkOUrpHa4RTL&#10;TS/TJMmkwY7jQosDrVuqv3ajUZBt3DhteX2z2b+84fvQpIfn80Gp66v56RFEoDn8heEHP6JDFZmO&#10;dmTtRa8gPhJ+b/SW92kG4qjgIV/mIKtS/qevvgEAAP//AwBQSwECLQAUAAYACAAAACEAtoM4kv4A&#10;AADhAQAAEwAAAAAAAAAAAAAAAAAAAAAAW0NvbnRlbnRfVHlwZXNdLnhtbFBLAQItABQABgAIAAAA&#10;IQA4/SH/1gAAAJQBAAALAAAAAAAAAAAAAAAAAC8BAABfcmVscy8ucmVsc1BLAQItABQABgAIAAAA&#10;IQDk0yqTGAIAABQEAAAOAAAAAAAAAAAAAAAAAC4CAABkcnMvZTJvRG9jLnhtbFBLAQItABQABgAI&#10;AAAAIQAa0wTf3AAAAAUBAAAPAAAAAAAAAAAAAAAAAHIEAABkcnMvZG93bnJldi54bWxQSwUGAAAA&#10;AAQABADzAAAAewUAAAAA&#10;" stroked="f">
                <v:textbox inset="0,0,0,0">
                  <w:txbxContent>
                    <w:p w:rsidR="00E506B0" w:rsidRDefault="00B15F20" w:rsidP="00B15F20">
                      <w:pPr>
                        <w:jc w:val="center"/>
                      </w:pPr>
                      <w:r>
                        <w:rPr>
                          <w:noProof/>
                        </w:rPr>
                        <w:drawing>
                          <wp:inline distT="0" distB="0" distL="0" distR="0" wp14:anchorId="46D41DCB" wp14:editId="5287DA59">
                            <wp:extent cx="5183716" cy="275634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4302" cy="2761976"/>
                                    </a:xfrm>
                                    <a:prstGeom prst="rect">
                                      <a:avLst/>
                                    </a:prstGeom>
                                  </pic:spPr>
                                </pic:pic>
                              </a:graphicData>
                            </a:graphic>
                          </wp:inline>
                        </w:drawing>
                      </w:r>
                    </w:p>
                    <w:p w:rsidR="00B15F20" w:rsidRPr="00B15F20" w:rsidRDefault="00B15F20" w:rsidP="00B15F20">
                      <w:pPr>
                        <w:pStyle w:val="Caption"/>
                        <w:jc w:val="center"/>
                        <w:rPr>
                          <w:i w:val="0"/>
                          <w:noProof/>
                          <w:color w:val="000000" w:themeColor="text1"/>
                          <w:sz w:val="20"/>
                          <w:szCs w:val="20"/>
                        </w:rPr>
                      </w:pPr>
                      <w:bookmarkStart w:id="58" w:name="_Ref468311978"/>
                      <w:bookmarkStart w:id="59" w:name="_Toc468487750"/>
                      <w:r w:rsidRPr="00B15F20">
                        <w:rPr>
                          <w:b/>
                          <w:i w:val="0"/>
                          <w:color w:val="000000" w:themeColor="text1"/>
                          <w:sz w:val="20"/>
                          <w:szCs w:val="20"/>
                        </w:rPr>
                        <w:t xml:space="preserve">Figure </w:t>
                      </w:r>
                      <w:r w:rsidRPr="00B15F20">
                        <w:rPr>
                          <w:b/>
                          <w:i w:val="0"/>
                          <w:color w:val="000000" w:themeColor="text1"/>
                          <w:sz w:val="20"/>
                          <w:szCs w:val="20"/>
                        </w:rPr>
                        <w:fldChar w:fldCharType="begin"/>
                      </w:r>
                      <w:r w:rsidRPr="00B15F20">
                        <w:rPr>
                          <w:b/>
                          <w:i w:val="0"/>
                          <w:color w:val="000000" w:themeColor="text1"/>
                          <w:sz w:val="20"/>
                          <w:szCs w:val="20"/>
                        </w:rPr>
                        <w:instrText xml:space="preserve"> SEQ Figure \* ARABIC </w:instrText>
                      </w:r>
                      <w:r w:rsidRPr="00B15F20">
                        <w:rPr>
                          <w:b/>
                          <w:i w:val="0"/>
                          <w:color w:val="000000" w:themeColor="text1"/>
                          <w:sz w:val="20"/>
                          <w:szCs w:val="20"/>
                        </w:rPr>
                        <w:fldChar w:fldCharType="separate"/>
                      </w:r>
                      <w:r w:rsidR="00FD41F6">
                        <w:rPr>
                          <w:b/>
                          <w:i w:val="0"/>
                          <w:noProof/>
                          <w:color w:val="000000" w:themeColor="text1"/>
                          <w:sz w:val="20"/>
                          <w:szCs w:val="20"/>
                        </w:rPr>
                        <w:t>8</w:t>
                      </w:r>
                      <w:r w:rsidRPr="00B15F20">
                        <w:rPr>
                          <w:b/>
                          <w:i w:val="0"/>
                          <w:color w:val="000000" w:themeColor="text1"/>
                          <w:sz w:val="20"/>
                          <w:szCs w:val="20"/>
                        </w:rPr>
                        <w:fldChar w:fldCharType="end"/>
                      </w:r>
                      <w:bookmarkEnd w:id="58"/>
                      <w:r>
                        <w:rPr>
                          <w:b/>
                          <w:i w:val="0"/>
                          <w:color w:val="000000" w:themeColor="text1"/>
                          <w:sz w:val="20"/>
                          <w:szCs w:val="20"/>
                        </w:rPr>
                        <w:t xml:space="preserve">. </w:t>
                      </w:r>
                      <w:r>
                        <w:rPr>
                          <w:i w:val="0"/>
                          <w:color w:val="000000" w:themeColor="text1"/>
                          <w:sz w:val="20"/>
                          <w:szCs w:val="20"/>
                        </w:rPr>
                        <w:t>Illustration of the base feature extraction process.</w:t>
                      </w:r>
                      <w:bookmarkEnd w:id="59"/>
                    </w:p>
                  </w:txbxContent>
                </v:textbox>
                <w10:wrap type="square" anchorx="margin"/>
              </v:shape>
            </w:pict>
          </mc:Fallback>
        </mc:AlternateContent>
      </w:r>
      <w:r w:rsidR="00B632D0">
        <w:rPr>
          <w:sz w:val="22"/>
        </w:rPr>
        <w:t xml:space="preserve">The extraction of the frequency energy </w:t>
      </w:r>
      <w:r w:rsidR="00E8760A">
        <w:rPr>
          <w:sz w:val="22"/>
        </w:rPr>
        <w:t xml:space="preserve">and the cepstral coefficients </w:t>
      </w:r>
      <w:r w:rsidR="00B632D0">
        <w:rPr>
          <w:sz w:val="22"/>
        </w:rPr>
        <w:t xml:space="preserve">is followed by the </w:t>
      </w:r>
      <w:r w:rsidR="001A3880">
        <w:rPr>
          <w:sz w:val="22"/>
        </w:rPr>
        <w:t>calculation of another type of energy: the differential energy (</w:t>
      </w:r>
      <m:oMath>
        <m:sSub>
          <m:sSubPr>
            <m:ctrlPr>
              <w:rPr>
                <w:rFonts w:ascii="Cambria Math" w:hAnsi="Cambria Math"/>
                <w:i/>
                <w:sz w:val="22"/>
              </w:rPr>
            </m:ctrlPr>
          </m:sSubPr>
          <m:e>
            <m:r>
              <w:rPr>
                <w:rFonts w:ascii="Cambria Math" w:hAnsi="Cambria Math"/>
                <w:sz w:val="22"/>
              </w:rPr>
              <m:t>E</m:t>
            </m:r>
          </m:e>
          <m:sub>
            <m:r>
              <w:rPr>
                <w:rFonts w:ascii="Cambria Math" w:hAnsi="Cambria Math"/>
                <w:sz w:val="22"/>
              </w:rPr>
              <m:t>d</m:t>
            </m:r>
          </m:sub>
        </m:sSub>
      </m:oMath>
      <w:r w:rsidR="001A3880">
        <w:rPr>
          <w:sz w:val="22"/>
        </w:rPr>
        <w:t>). The di</w:t>
      </w:r>
      <w:r w:rsidR="00DE1794">
        <w:rPr>
          <w:sz w:val="22"/>
        </w:rPr>
        <w:t>fferential energy is a feature derived from the features that have been described to this point</w:t>
      </w:r>
      <w:r w:rsidR="007D0D33">
        <w:rPr>
          <w:sz w:val="22"/>
        </w:rPr>
        <w:t xml:space="preserve">, and it is given by the difference between the largest </w:t>
      </w:r>
      <w:r w:rsidR="00EB5C29">
        <w:rPr>
          <w:sz w:val="22"/>
        </w:rPr>
        <w:t>and the smallest sample in a 0.9 seconds window</w:t>
      </w:r>
      <w:r w:rsidR="00DE1794">
        <w:rPr>
          <w:sz w:val="22"/>
        </w:rPr>
        <w:t>.</w:t>
      </w:r>
      <w:r w:rsidR="00F94257">
        <w:rPr>
          <w:sz w:val="22"/>
        </w:rPr>
        <w:t xml:space="preserve"> This feature is described as:</w:t>
      </w:r>
    </w:p>
    <w:p w:rsidR="00F94257" w:rsidRPr="00F94257" w:rsidRDefault="00F94257" w:rsidP="00F94257">
      <w:pPr>
        <w:tabs>
          <w:tab w:val="center" w:pos="2790"/>
          <w:tab w:val="center" w:pos="3870"/>
          <w:tab w:val="right" w:pos="9360"/>
        </w:tabs>
        <w:spacing w:line="480" w:lineRule="auto"/>
        <w:jc w:val="both"/>
        <w:rPr>
          <w:rFonts w:eastAsiaTheme="minorEastAsia"/>
          <w:color w:val="000000" w:themeColor="text1"/>
          <w:sz w:val="22"/>
        </w:rPr>
      </w:pPr>
      <w:r w:rsidRPr="00CF7A8E">
        <w:rPr>
          <w:rFonts w:eastAsiaTheme="minorEastAsia"/>
          <w:color w:val="000000" w:themeColor="text1"/>
          <w:sz w:val="22"/>
        </w:rPr>
        <w:tab/>
      </w:r>
      <w:r>
        <w:rPr>
          <w:rFonts w:eastAsiaTheme="minorEastAsia"/>
          <w:color w:val="000000" w:themeColor="text1"/>
          <w:sz w:val="22"/>
        </w:rPr>
        <w:tab/>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E</m:t>
            </m:r>
          </m:e>
          <m:sub>
            <m:r>
              <w:rPr>
                <w:rFonts w:ascii="Cambria Math" w:eastAsiaTheme="minorEastAsia" w:hAnsi="Cambria Math"/>
                <w:color w:val="000000" w:themeColor="text1"/>
                <w:sz w:val="22"/>
              </w:rPr>
              <m:t>d</m:t>
            </m:r>
          </m:sub>
        </m:sSub>
        <m:r>
          <w:rPr>
            <w:rFonts w:ascii="Cambria Math" w:eastAsiaTheme="minorEastAsia" w:hAnsi="Cambria Math"/>
            <w:color w:val="000000" w:themeColor="text1"/>
            <w:sz w:val="22"/>
          </w:rPr>
          <m:t>=</m:t>
        </m:r>
        <m:func>
          <m:funcPr>
            <m:ctrlPr>
              <w:rPr>
                <w:rFonts w:ascii="Cambria Math" w:eastAsiaTheme="minorEastAsia" w:hAnsi="Cambria Math"/>
                <w:i/>
                <w:color w:val="000000" w:themeColor="text1"/>
                <w:sz w:val="22"/>
              </w:rPr>
            </m:ctrlPr>
          </m:funcPr>
          <m:fName>
            <m:limLow>
              <m:limLowPr>
                <m:ctrlPr>
                  <w:rPr>
                    <w:rFonts w:ascii="Cambria Math" w:eastAsiaTheme="minorEastAsia" w:hAnsi="Cambria Math"/>
                    <w:i/>
                    <w:color w:val="000000" w:themeColor="text1"/>
                    <w:sz w:val="22"/>
                  </w:rPr>
                </m:ctrlPr>
              </m:limLowPr>
              <m:e>
                <m:r>
                  <m:rPr>
                    <m:sty m:val="p"/>
                  </m:rPr>
                  <w:rPr>
                    <w:rFonts w:ascii="Cambria Math" w:eastAsiaTheme="minorEastAsia" w:hAnsi="Cambria Math"/>
                    <w:color w:val="000000" w:themeColor="text1"/>
                    <w:sz w:val="22"/>
                  </w:rPr>
                  <m:t>max</m:t>
                </m:r>
                <m:ctrlPr>
                  <w:rPr>
                    <w:rFonts w:ascii="Cambria Math" w:eastAsiaTheme="minorEastAsia" w:hAnsi="Cambria Math"/>
                    <w:color w:val="000000" w:themeColor="text1"/>
                    <w:sz w:val="22"/>
                  </w:rPr>
                </m:ctrlPr>
              </m:e>
              <m:lim>
                <m:r>
                  <w:rPr>
                    <w:rFonts w:ascii="Cambria Math" w:eastAsiaTheme="minorEastAsia" w:hAnsi="Cambria Math"/>
                    <w:color w:val="000000" w:themeColor="text1"/>
                    <w:sz w:val="22"/>
                  </w:rPr>
                  <m:t>m</m:t>
                </m:r>
                <m:ctrlPr>
                  <w:rPr>
                    <w:rFonts w:ascii="Cambria Math" w:eastAsiaTheme="minorEastAsia" w:hAnsi="Cambria Math"/>
                    <w:color w:val="000000" w:themeColor="text1"/>
                    <w:sz w:val="22"/>
                  </w:rPr>
                </m:ctrlPr>
              </m:lim>
            </m:limLow>
          </m:fName>
          <m:e>
            <m:d>
              <m:dPr>
                <m:ctrlPr>
                  <w:rPr>
                    <w:rFonts w:ascii="Cambria Math" w:eastAsiaTheme="minorEastAsia" w:hAnsi="Cambria Math"/>
                    <w:i/>
                    <w:color w:val="000000" w:themeColor="text1"/>
                    <w:sz w:val="22"/>
                  </w:rPr>
                </m:ctrlPr>
              </m:dPr>
              <m:e>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E</m:t>
                    </m:r>
                  </m:e>
                  <m:sub>
                    <m:r>
                      <w:rPr>
                        <w:rFonts w:ascii="Cambria Math" w:eastAsiaTheme="minorEastAsia" w:hAnsi="Cambria Math"/>
                        <w:color w:val="000000" w:themeColor="text1"/>
                        <w:sz w:val="22"/>
                      </w:rPr>
                      <m:t>f</m:t>
                    </m:r>
                  </m:sub>
                </m:sSub>
                <m:d>
                  <m:dPr>
                    <m:ctrlPr>
                      <w:rPr>
                        <w:rFonts w:ascii="Cambria Math" w:eastAsiaTheme="minorEastAsia" w:hAnsi="Cambria Math"/>
                        <w:i/>
                        <w:color w:val="000000" w:themeColor="text1"/>
                        <w:sz w:val="22"/>
                      </w:rPr>
                    </m:ctrlPr>
                  </m:dPr>
                  <m:e>
                    <m:r>
                      <w:rPr>
                        <w:rFonts w:ascii="Cambria Math" w:eastAsiaTheme="minorEastAsia" w:hAnsi="Cambria Math"/>
                        <w:color w:val="000000" w:themeColor="text1"/>
                        <w:sz w:val="22"/>
                      </w:rPr>
                      <m:t>m</m:t>
                    </m:r>
                  </m:e>
                </m:d>
              </m:e>
            </m:d>
            <m:r>
              <w:rPr>
                <w:rFonts w:ascii="Cambria Math" w:eastAsiaTheme="minorEastAsia" w:hAnsi="Cambria Math"/>
                <w:color w:val="000000" w:themeColor="text1"/>
                <w:sz w:val="22"/>
              </w:rPr>
              <m:t>-</m:t>
            </m:r>
            <m:func>
              <m:funcPr>
                <m:ctrlPr>
                  <w:rPr>
                    <w:rFonts w:ascii="Cambria Math" w:eastAsiaTheme="minorEastAsia" w:hAnsi="Cambria Math"/>
                    <w:color w:val="000000" w:themeColor="text1"/>
                    <w:sz w:val="22"/>
                  </w:rPr>
                </m:ctrlPr>
              </m:funcPr>
              <m:fName>
                <m:limLow>
                  <m:limLowPr>
                    <m:ctrlPr>
                      <w:rPr>
                        <w:rFonts w:ascii="Cambria Math" w:eastAsiaTheme="minorEastAsia" w:hAnsi="Cambria Math"/>
                        <w:color w:val="000000" w:themeColor="text1"/>
                        <w:sz w:val="22"/>
                      </w:rPr>
                    </m:ctrlPr>
                  </m:limLowPr>
                  <m:e>
                    <m:r>
                      <m:rPr>
                        <m:sty m:val="p"/>
                      </m:rPr>
                      <w:rPr>
                        <w:rFonts w:ascii="Cambria Math" w:eastAsiaTheme="minorEastAsia" w:hAnsi="Cambria Math"/>
                        <w:color w:val="000000" w:themeColor="text1"/>
                        <w:sz w:val="22"/>
                      </w:rPr>
                      <m:t>min</m:t>
                    </m:r>
                    <m:ctrlPr>
                      <w:rPr>
                        <w:rFonts w:ascii="Cambria Math" w:eastAsiaTheme="minorEastAsia" w:hAnsi="Cambria Math"/>
                        <w:i/>
                        <w:color w:val="000000" w:themeColor="text1"/>
                        <w:sz w:val="22"/>
                      </w:rPr>
                    </m:ctrlPr>
                  </m:e>
                  <m:lim>
                    <m:r>
                      <m:rPr>
                        <m:sty m:val="p"/>
                      </m:rPr>
                      <w:rPr>
                        <w:rFonts w:ascii="Cambria Math" w:eastAsiaTheme="minorEastAsia" w:hAnsi="Cambria Math"/>
                        <w:color w:val="000000" w:themeColor="text1"/>
                        <w:sz w:val="22"/>
                      </w:rPr>
                      <m:t>m</m:t>
                    </m:r>
                  </m:lim>
                </m:limLow>
                <m:ctrlPr>
                  <w:rPr>
                    <w:rFonts w:ascii="Cambria Math" w:eastAsiaTheme="minorEastAsia" w:hAnsi="Cambria Math"/>
                    <w:i/>
                    <w:color w:val="000000" w:themeColor="text1"/>
                    <w:sz w:val="22"/>
                  </w:rPr>
                </m:ctrlPr>
              </m:fName>
              <m:e>
                <m:d>
                  <m:dPr>
                    <m:ctrlPr>
                      <w:rPr>
                        <w:rFonts w:ascii="Cambria Math" w:eastAsiaTheme="minorEastAsia" w:hAnsi="Cambria Math"/>
                        <w:i/>
                        <w:color w:val="000000" w:themeColor="text1"/>
                        <w:sz w:val="22"/>
                      </w:rPr>
                    </m:ctrlPr>
                  </m:dPr>
                  <m:e>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E</m:t>
                        </m:r>
                      </m:e>
                      <m:sub>
                        <m:r>
                          <w:rPr>
                            <w:rFonts w:ascii="Cambria Math" w:eastAsiaTheme="minorEastAsia" w:hAnsi="Cambria Math"/>
                            <w:color w:val="000000" w:themeColor="text1"/>
                            <w:sz w:val="22"/>
                          </w:rPr>
                          <m:t>f</m:t>
                        </m:r>
                      </m:sub>
                    </m:sSub>
                    <m:d>
                      <m:dPr>
                        <m:ctrlPr>
                          <w:rPr>
                            <w:rFonts w:ascii="Cambria Math" w:eastAsiaTheme="minorEastAsia" w:hAnsi="Cambria Math"/>
                            <w:i/>
                            <w:color w:val="000000" w:themeColor="text1"/>
                            <w:sz w:val="22"/>
                          </w:rPr>
                        </m:ctrlPr>
                      </m:dPr>
                      <m:e>
                        <m:r>
                          <w:rPr>
                            <w:rFonts w:ascii="Cambria Math" w:eastAsiaTheme="minorEastAsia" w:hAnsi="Cambria Math"/>
                            <w:color w:val="000000" w:themeColor="text1"/>
                            <w:sz w:val="22"/>
                          </w:rPr>
                          <m:t>m</m:t>
                        </m:r>
                      </m:e>
                    </m:d>
                  </m:e>
                </m:d>
                <m:ctrlPr>
                  <w:rPr>
                    <w:rFonts w:ascii="Cambria Math" w:eastAsiaTheme="minorEastAsia" w:hAnsi="Cambria Math"/>
                    <w:i/>
                    <w:color w:val="000000" w:themeColor="text1"/>
                    <w:sz w:val="22"/>
                  </w:rPr>
                </m:ctrlPr>
              </m:e>
            </m:func>
            <m:r>
              <m:rPr>
                <m:sty m:val="p"/>
              </m:rPr>
              <w:rPr>
                <w:rFonts w:ascii="Cambria Math" w:eastAsiaTheme="minorEastAsia" w:hAnsi="Cambria Math"/>
                <w:color w:val="000000" w:themeColor="text1"/>
                <w:sz w:val="22"/>
              </w:rPr>
              <m:t xml:space="preserve"> ⁡</m:t>
            </m:r>
          </m:e>
        </m:func>
      </m:oMath>
      <w:r>
        <w:rPr>
          <w:rFonts w:eastAsiaTheme="minorEastAsia"/>
          <w:color w:val="000000" w:themeColor="text1"/>
          <w:sz w:val="22"/>
        </w:rPr>
        <w:tab/>
      </w:r>
      <w:r w:rsidRPr="00CF7A8E">
        <w:rPr>
          <w:rFonts w:eastAsiaTheme="minorEastAsia"/>
          <w:b/>
          <w:color w:val="000000" w:themeColor="text1"/>
          <w:sz w:val="22"/>
        </w:rPr>
        <w:t>(</w:t>
      </w:r>
      <w:r>
        <w:rPr>
          <w:rFonts w:eastAsiaTheme="minorEastAsia"/>
          <w:b/>
          <w:color w:val="000000" w:themeColor="text1"/>
          <w:sz w:val="22"/>
        </w:rPr>
        <w:fldChar w:fldCharType="begin"/>
      </w:r>
      <w:r>
        <w:rPr>
          <w:rFonts w:eastAsiaTheme="minorEastAsia"/>
          <w:b/>
          <w:color w:val="000000" w:themeColor="text1"/>
          <w:sz w:val="22"/>
        </w:rPr>
        <w:instrText xml:space="preserve"> SEQ equation \* MERGEFORMAT </w:instrText>
      </w:r>
      <w:r>
        <w:rPr>
          <w:rFonts w:eastAsiaTheme="minorEastAsia"/>
          <w:b/>
          <w:color w:val="000000" w:themeColor="text1"/>
          <w:sz w:val="22"/>
        </w:rPr>
        <w:fldChar w:fldCharType="separate"/>
      </w:r>
      <w:r>
        <w:rPr>
          <w:rFonts w:eastAsiaTheme="minorEastAsia"/>
          <w:b/>
          <w:noProof/>
          <w:color w:val="000000" w:themeColor="text1"/>
          <w:sz w:val="22"/>
        </w:rPr>
        <w:t>10</w:t>
      </w:r>
      <w:r>
        <w:rPr>
          <w:rFonts w:eastAsiaTheme="minorEastAsia"/>
          <w:b/>
          <w:color w:val="000000" w:themeColor="text1"/>
          <w:sz w:val="22"/>
        </w:rPr>
        <w:fldChar w:fldCharType="end"/>
      </w:r>
      <w:r w:rsidRPr="00CF7A8E">
        <w:rPr>
          <w:rFonts w:eastAsiaTheme="minorEastAsia"/>
          <w:b/>
          <w:color w:val="000000" w:themeColor="text1"/>
          <w:sz w:val="22"/>
        </w:rPr>
        <w:t>)</w:t>
      </w:r>
    </w:p>
    <w:p w:rsidR="00181153" w:rsidRDefault="00F5436C" w:rsidP="00F94257">
      <w:pPr>
        <w:spacing w:line="480" w:lineRule="auto"/>
        <w:jc w:val="both"/>
        <w:rPr>
          <w:sz w:val="22"/>
        </w:rPr>
      </w:pPr>
      <w:r>
        <w:rPr>
          <w:sz w:val="22"/>
        </w:rPr>
        <w:t xml:space="preserve">Here, </w:t>
      </w:r>
      <m:oMath>
        <m:r>
          <w:rPr>
            <w:rFonts w:ascii="Cambria Math" w:hAnsi="Cambria Math"/>
            <w:sz w:val="22"/>
          </w:rPr>
          <m:t>M</m:t>
        </m:r>
      </m:oMath>
      <w:r>
        <w:rPr>
          <w:rFonts w:eastAsiaTheme="minorEastAsia"/>
          <w:sz w:val="22"/>
        </w:rPr>
        <w:t xml:space="preserve"> represents the number of frames.</w:t>
      </w:r>
      <w:r w:rsidR="00B632D0">
        <w:rPr>
          <w:sz w:val="22"/>
        </w:rPr>
        <w:t xml:space="preserve"> </w:t>
      </w:r>
      <w:r w:rsidR="00F2709F" w:rsidRPr="00F2709F">
        <w:rPr>
          <w:sz w:val="22"/>
        </w:rPr>
        <w:fldChar w:fldCharType="begin"/>
      </w:r>
      <w:r w:rsidR="00F2709F" w:rsidRPr="00F2709F">
        <w:rPr>
          <w:sz w:val="22"/>
        </w:rPr>
        <w:instrText xml:space="preserve"> REF _Ref468311978  \* MERGEFORMAT </w:instrText>
      </w:r>
      <w:r w:rsidR="00F2709F" w:rsidRPr="00F2709F">
        <w:rPr>
          <w:sz w:val="22"/>
        </w:rPr>
        <w:fldChar w:fldCharType="separate"/>
      </w:r>
      <w:r w:rsidR="00F2709F" w:rsidRPr="00F2709F">
        <w:rPr>
          <w:b/>
          <w:color w:val="000000" w:themeColor="text1"/>
          <w:sz w:val="22"/>
        </w:rPr>
        <w:t xml:space="preserve">Figure </w:t>
      </w:r>
      <w:r w:rsidR="00F2709F" w:rsidRPr="00F2709F">
        <w:rPr>
          <w:b/>
          <w:noProof/>
          <w:color w:val="000000" w:themeColor="text1"/>
          <w:sz w:val="22"/>
        </w:rPr>
        <w:t>8</w:t>
      </w:r>
      <w:r w:rsidR="00F2709F" w:rsidRPr="00F2709F">
        <w:rPr>
          <w:sz w:val="22"/>
        </w:rPr>
        <w:fldChar w:fldCharType="end"/>
      </w:r>
      <w:r w:rsidR="00F2709F">
        <w:rPr>
          <w:sz w:val="22"/>
        </w:rPr>
        <w:t xml:space="preserve"> </w:t>
      </w:r>
      <w:r w:rsidR="00E97EEA">
        <w:rPr>
          <w:sz w:val="22"/>
        </w:rPr>
        <w:t xml:space="preserve">shows an illustration of the </w:t>
      </w:r>
      <w:r w:rsidR="00A40A1B">
        <w:rPr>
          <w:sz w:val="22"/>
        </w:rPr>
        <w:t>feature extraction</w:t>
      </w:r>
      <w:r w:rsidR="0017424F">
        <w:rPr>
          <w:sz w:val="22"/>
        </w:rPr>
        <w:t xml:space="preserve"> process</w:t>
      </w:r>
      <w:r w:rsidR="00A40A1B">
        <w:rPr>
          <w:sz w:val="22"/>
        </w:rPr>
        <w:t xml:space="preserve"> that has </w:t>
      </w:r>
      <w:r w:rsidR="005A7B04">
        <w:rPr>
          <w:sz w:val="22"/>
        </w:rPr>
        <w:t>been explained up to this point</w:t>
      </w:r>
      <w:r w:rsidR="00EB48AF">
        <w:rPr>
          <w:sz w:val="22"/>
        </w:rPr>
        <w:t>.</w:t>
      </w:r>
    </w:p>
    <w:p w:rsidR="002A126B" w:rsidRDefault="002A126B" w:rsidP="00F94257">
      <w:pPr>
        <w:spacing w:line="480" w:lineRule="auto"/>
        <w:jc w:val="both"/>
        <w:rPr>
          <w:sz w:val="22"/>
        </w:rPr>
      </w:pPr>
      <w:r>
        <w:rPr>
          <w:sz w:val="22"/>
        </w:rPr>
        <w:tab/>
      </w:r>
      <w:r w:rsidR="00605F3F">
        <w:rPr>
          <w:sz w:val="22"/>
        </w:rPr>
        <w:t>The first and second derivatives</w:t>
      </w:r>
      <w:r w:rsidR="009D7FF7">
        <w:rPr>
          <w:sz w:val="22"/>
        </w:rPr>
        <w:t xml:space="preserve"> (differential and acceleration coefficients)</w:t>
      </w:r>
      <w:r w:rsidR="00605F3F">
        <w:rPr>
          <w:sz w:val="22"/>
        </w:rPr>
        <w:t xml:space="preserve"> of the base features explained to this po</w:t>
      </w:r>
      <w:r w:rsidR="00E779F8">
        <w:rPr>
          <w:sz w:val="22"/>
        </w:rPr>
        <w:t xml:space="preserve">int, are computed. </w:t>
      </w:r>
      <w:r w:rsidR="00891A7F">
        <w:rPr>
          <w:sz w:val="22"/>
        </w:rPr>
        <w:t xml:space="preserve">These features represent the trajectory of the </w:t>
      </w:r>
      <w:r w:rsidR="004154E0">
        <w:rPr>
          <w:sz w:val="22"/>
        </w:rPr>
        <w:t>base features</w:t>
      </w:r>
      <w:r w:rsidR="00891A7F">
        <w:rPr>
          <w:sz w:val="22"/>
        </w:rPr>
        <w:t xml:space="preserve"> </w:t>
      </w:r>
      <w:r w:rsidR="00891A7F">
        <w:rPr>
          <w:sz w:val="22"/>
        </w:rPr>
        <w:fldChar w:fldCharType="begin" w:fldLock="1"/>
      </w:r>
      <w:r w:rsidR="006B3834">
        <w:rPr>
          <w:sz w:val="22"/>
        </w:rPr>
        <w:instrText>ADDIN CSL_CITATION { "citationItems" : [ { "id" : "ITEM-1", "itemData" : { "ISBN" : "978-0130226167", "author" : [ { "dropping-particle" : "", "family" : "Huang", "given" : "Xuedong", "non-dropping-particle" : "", "parse-names" : false, "suffix" : "" }, { "dropping-particle" : "", "family" : "Acero", "given" : "Alex", "non-dropping-particle" : "", "parse-names" : false, "suffix" : "" }, { "dropping-particle" : "", "family" : "Hon", "given" : "Hsiao-Wuen", "non-dropping-particle" : "", "parse-names" : false, "suffix" : "" } ], "id" : "ITEM-1", "issued" : { "date-parts" : [ [ "2001" ] ] }, "number-of-pages" : "1008", "publisher" : "Prentice Hall", "publisher-place" : "Upper Saddle River, New Jersey, USA", "title" : "Spoken Language Processing: A Guide to Theory, Algorithm and System Development", "type" : "book" }, "uris" : [ "http://www.mendeley.com/documents/?uuid=39a61dd3-2ae9-4158-a781-293f0616461a" ] } ], "mendeley" : { "formattedCitation" : "(Huang et al., 2001)", "plainTextFormattedCitation" : "(Huang et al., 2001)", "previouslyFormattedCitation" : "(Huang et al., 2001)" }, "properties" : { "noteIndex" : 0 }, "schema" : "https://github.com/citation-style-language/schema/raw/master/csl-citation.json" }</w:instrText>
      </w:r>
      <w:r w:rsidR="00891A7F">
        <w:rPr>
          <w:sz w:val="22"/>
        </w:rPr>
        <w:fldChar w:fldCharType="separate"/>
      </w:r>
      <w:r w:rsidR="00891A7F" w:rsidRPr="00891A7F">
        <w:rPr>
          <w:noProof/>
          <w:sz w:val="22"/>
        </w:rPr>
        <w:t>(Huang et al., 2001)</w:t>
      </w:r>
      <w:r w:rsidR="00891A7F">
        <w:rPr>
          <w:sz w:val="22"/>
        </w:rPr>
        <w:fldChar w:fldCharType="end"/>
      </w:r>
      <w:r w:rsidR="00891A7F">
        <w:rPr>
          <w:sz w:val="22"/>
        </w:rPr>
        <w:t>, and are calculated as follows:</w:t>
      </w:r>
    </w:p>
    <w:p w:rsidR="00092225" w:rsidRDefault="003C6247" w:rsidP="00E90768">
      <w:pPr>
        <w:tabs>
          <w:tab w:val="center" w:pos="2790"/>
          <w:tab w:val="center" w:pos="3870"/>
          <w:tab w:val="right" w:pos="9360"/>
        </w:tabs>
        <w:spacing w:line="480" w:lineRule="auto"/>
        <w:jc w:val="both"/>
        <w:rPr>
          <w:rFonts w:eastAsiaTheme="minorEastAsia"/>
          <w:color w:val="000000" w:themeColor="text1"/>
          <w:sz w:val="22"/>
        </w:rPr>
      </w:pPr>
      <w:r w:rsidRPr="00CF7A8E">
        <w:rPr>
          <w:rFonts w:eastAsiaTheme="minorEastAsia"/>
          <w:color w:val="000000" w:themeColor="text1"/>
          <w:sz w:val="22"/>
        </w:rPr>
        <w:tab/>
      </w:r>
      <w:r>
        <w:rPr>
          <w:rFonts w:eastAsiaTheme="minorEastAsia"/>
          <w:color w:val="000000" w:themeColor="text1"/>
          <w:sz w:val="22"/>
        </w:rPr>
        <w:tab/>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d</m:t>
            </m:r>
          </m:e>
          <m:sub>
            <m:r>
              <w:rPr>
                <w:rFonts w:ascii="Cambria Math" w:eastAsiaTheme="minorEastAsia" w:hAnsi="Cambria Math"/>
                <w:color w:val="000000" w:themeColor="text1"/>
                <w:sz w:val="22"/>
              </w:rPr>
              <m:t>t</m:t>
            </m:r>
          </m:sub>
        </m:sSub>
        <m:r>
          <w:rPr>
            <w:rFonts w:ascii="Cambria Math" w:eastAsiaTheme="minorEastAsia" w:hAnsi="Cambria Math"/>
            <w:color w:val="000000" w:themeColor="text1"/>
            <w:sz w:val="22"/>
          </w:rPr>
          <m:t>=</m:t>
        </m:r>
        <m:f>
          <m:fPr>
            <m:ctrlPr>
              <w:rPr>
                <w:rFonts w:ascii="Cambria Math" w:eastAsiaTheme="minorEastAsia" w:hAnsi="Cambria Math"/>
                <w:i/>
                <w:color w:val="000000" w:themeColor="text1"/>
                <w:sz w:val="22"/>
              </w:rPr>
            </m:ctrlPr>
          </m:fPr>
          <m:num>
            <m:nary>
              <m:naryPr>
                <m:chr m:val="∑"/>
                <m:limLoc m:val="subSup"/>
                <m:ctrlPr>
                  <w:rPr>
                    <w:rFonts w:ascii="Cambria Math" w:eastAsiaTheme="minorEastAsia" w:hAnsi="Cambria Math"/>
                    <w:i/>
                    <w:color w:val="000000" w:themeColor="text1"/>
                    <w:sz w:val="22"/>
                  </w:rPr>
                </m:ctrlPr>
              </m:naryPr>
              <m:sub>
                <m:r>
                  <w:rPr>
                    <w:rFonts w:ascii="Cambria Math" w:eastAsiaTheme="minorEastAsia" w:hAnsi="Cambria Math"/>
                    <w:color w:val="000000" w:themeColor="text1"/>
                    <w:sz w:val="22"/>
                  </w:rPr>
                  <m:t>n=1</m:t>
                </m:r>
              </m:sub>
              <m:sup>
                <m:r>
                  <w:rPr>
                    <w:rFonts w:ascii="Cambria Math" w:eastAsiaTheme="minorEastAsia" w:hAnsi="Cambria Math"/>
                    <w:color w:val="000000" w:themeColor="text1"/>
                    <w:sz w:val="22"/>
                  </w:rPr>
                  <m:t>N</m:t>
                </m:r>
              </m:sup>
              <m:e>
                <m:r>
                  <w:rPr>
                    <w:rFonts w:ascii="Cambria Math" w:eastAsiaTheme="minorEastAsia" w:hAnsi="Cambria Math"/>
                    <w:color w:val="000000" w:themeColor="text1"/>
                    <w:sz w:val="22"/>
                  </w:rPr>
                  <m:t>n</m:t>
                </m:r>
                <m:d>
                  <m:dPr>
                    <m:ctrlPr>
                      <w:rPr>
                        <w:rFonts w:ascii="Cambria Math" w:eastAsiaTheme="minorEastAsia" w:hAnsi="Cambria Math"/>
                        <w:i/>
                        <w:color w:val="000000" w:themeColor="text1"/>
                        <w:sz w:val="22"/>
                      </w:rPr>
                    </m:ctrlPr>
                  </m:dPr>
                  <m:e>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c</m:t>
                        </m:r>
                      </m:e>
                      <m:sub>
                        <m:r>
                          <w:rPr>
                            <w:rFonts w:ascii="Cambria Math" w:eastAsiaTheme="minorEastAsia" w:hAnsi="Cambria Math"/>
                            <w:color w:val="000000" w:themeColor="text1"/>
                            <w:sz w:val="22"/>
                          </w:rPr>
                          <m:t>t+n</m:t>
                        </m:r>
                      </m:sub>
                    </m:sSub>
                    <m:r>
                      <w:rPr>
                        <w:rFonts w:ascii="Cambria Math" w:eastAsiaTheme="minorEastAsia" w:hAnsi="Cambria Math"/>
                        <w:color w:val="000000" w:themeColor="text1"/>
                        <w:sz w:val="22"/>
                      </w:rPr>
                      <m:t>-</m:t>
                    </m:r>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c</m:t>
                        </m:r>
                      </m:e>
                      <m:sub>
                        <m:r>
                          <w:rPr>
                            <w:rFonts w:ascii="Cambria Math" w:eastAsiaTheme="minorEastAsia" w:hAnsi="Cambria Math"/>
                            <w:color w:val="000000" w:themeColor="text1"/>
                            <w:sz w:val="22"/>
                          </w:rPr>
                          <m:t>t-n</m:t>
                        </m:r>
                      </m:sub>
                    </m:sSub>
                  </m:e>
                </m:d>
              </m:e>
            </m:nary>
          </m:num>
          <m:den>
            <m:r>
              <w:rPr>
                <w:rFonts w:ascii="Cambria Math" w:eastAsiaTheme="minorEastAsia" w:hAnsi="Cambria Math"/>
                <w:color w:val="000000" w:themeColor="text1"/>
                <w:sz w:val="22"/>
              </w:rPr>
              <m:t>2</m:t>
            </m:r>
            <m:nary>
              <m:naryPr>
                <m:chr m:val="∑"/>
                <m:limLoc m:val="subSup"/>
                <m:ctrlPr>
                  <w:rPr>
                    <w:rFonts w:ascii="Cambria Math" w:eastAsiaTheme="minorEastAsia" w:hAnsi="Cambria Math"/>
                    <w:i/>
                    <w:color w:val="000000" w:themeColor="text1"/>
                    <w:sz w:val="22"/>
                  </w:rPr>
                </m:ctrlPr>
              </m:naryPr>
              <m:sub>
                <m:r>
                  <w:rPr>
                    <w:rFonts w:ascii="Cambria Math" w:eastAsiaTheme="minorEastAsia" w:hAnsi="Cambria Math"/>
                    <w:color w:val="000000" w:themeColor="text1"/>
                    <w:sz w:val="22"/>
                  </w:rPr>
                  <m:t>n=1</m:t>
                </m:r>
              </m:sub>
              <m:sup>
                <m:r>
                  <w:rPr>
                    <w:rFonts w:ascii="Cambria Math" w:eastAsiaTheme="minorEastAsia" w:hAnsi="Cambria Math"/>
                    <w:color w:val="000000" w:themeColor="text1"/>
                    <w:sz w:val="22"/>
                  </w:rPr>
                  <m:t>N</m:t>
                </m:r>
              </m:sup>
              <m:e>
                <m:sSup>
                  <m:sSupPr>
                    <m:ctrlPr>
                      <w:rPr>
                        <w:rFonts w:ascii="Cambria Math" w:eastAsiaTheme="minorEastAsia" w:hAnsi="Cambria Math"/>
                        <w:i/>
                        <w:color w:val="000000" w:themeColor="text1"/>
                        <w:sz w:val="22"/>
                      </w:rPr>
                    </m:ctrlPr>
                  </m:sSupPr>
                  <m:e>
                    <m:r>
                      <w:rPr>
                        <w:rFonts w:ascii="Cambria Math" w:eastAsiaTheme="minorEastAsia" w:hAnsi="Cambria Math"/>
                        <w:color w:val="000000" w:themeColor="text1"/>
                        <w:sz w:val="22"/>
                      </w:rPr>
                      <m:t>n</m:t>
                    </m:r>
                  </m:e>
                  <m:sup>
                    <m:r>
                      <w:rPr>
                        <w:rFonts w:ascii="Cambria Math" w:eastAsiaTheme="minorEastAsia" w:hAnsi="Cambria Math"/>
                        <w:color w:val="000000" w:themeColor="text1"/>
                        <w:sz w:val="22"/>
                      </w:rPr>
                      <m:t>2</m:t>
                    </m:r>
                  </m:sup>
                </m:sSup>
              </m:e>
            </m:nary>
          </m:den>
        </m:f>
      </m:oMath>
      <w:r>
        <w:rPr>
          <w:rFonts w:eastAsiaTheme="minorEastAsia"/>
          <w:color w:val="000000" w:themeColor="text1"/>
          <w:sz w:val="22"/>
        </w:rPr>
        <w:tab/>
      </w:r>
      <w:r w:rsidRPr="00CF7A8E">
        <w:rPr>
          <w:rFonts w:eastAsiaTheme="minorEastAsia"/>
          <w:b/>
          <w:color w:val="000000" w:themeColor="text1"/>
          <w:sz w:val="22"/>
        </w:rPr>
        <w:t>(</w:t>
      </w:r>
      <w:r>
        <w:rPr>
          <w:rFonts w:eastAsiaTheme="minorEastAsia"/>
          <w:b/>
          <w:color w:val="000000" w:themeColor="text1"/>
          <w:sz w:val="22"/>
        </w:rPr>
        <w:fldChar w:fldCharType="begin"/>
      </w:r>
      <w:r>
        <w:rPr>
          <w:rFonts w:eastAsiaTheme="minorEastAsia"/>
          <w:b/>
          <w:color w:val="000000" w:themeColor="text1"/>
          <w:sz w:val="22"/>
        </w:rPr>
        <w:instrText xml:space="preserve"> SEQ equation \* MERGEFORMAT </w:instrText>
      </w:r>
      <w:r>
        <w:rPr>
          <w:rFonts w:eastAsiaTheme="minorEastAsia"/>
          <w:b/>
          <w:color w:val="000000" w:themeColor="text1"/>
          <w:sz w:val="22"/>
        </w:rPr>
        <w:fldChar w:fldCharType="separate"/>
      </w:r>
      <w:r>
        <w:rPr>
          <w:rFonts w:eastAsiaTheme="minorEastAsia"/>
          <w:b/>
          <w:noProof/>
          <w:color w:val="000000" w:themeColor="text1"/>
          <w:sz w:val="22"/>
        </w:rPr>
        <w:t>11</w:t>
      </w:r>
      <w:r>
        <w:rPr>
          <w:rFonts w:eastAsiaTheme="minorEastAsia"/>
          <w:b/>
          <w:color w:val="000000" w:themeColor="text1"/>
          <w:sz w:val="22"/>
        </w:rPr>
        <w:fldChar w:fldCharType="end"/>
      </w:r>
      <w:r w:rsidRPr="00CF7A8E">
        <w:rPr>
          <w:rFonts w:eastAsiaTheme="minorEastAsia"/>
          <w:b/>
          <w:color w:val="000000" w:themeColor="text1"/>
          <w:sz w:val="22"/>
        </w:rPr>
        <w:t>)</w:t>
      </w:r>
    </w:p>
    <w:p w:rsidR="00F7131C" w:rsidRDefault="00E90768" w:rsidP="006D095D">
      <w:pPr>
        <w:tabs>
          <w:tab w:val="center" w:pos="2790"/>
          <w:tab w:val="center" w:pos="3870"/>
          <w:tab w:val="right" w:pos="9360"/>
        </w:tabs>
        <w:spacing w:line="480" w:lineRule="auto"/>
        <w:jc w:val="both"/>
        <w:rPr>
          <w:sz w:val="22"/>
        </w:rPr>
      </w:pPr>
      <w:r>
        <w:rPr>
          <w:rFonts w:eastAsiaTheme="minorEastAsia"/>
          <w:color w:val="000000" w:themeColor="text1"/>
          <w:sz w:val="22"/>
        </w:rPr>
        <w:lastRenderedPageBreak/>
        <w:t xml:space="preserve">In other words, </w:t>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d</m:t>
            </m:r>
          </m:e>
          <m:sub>
            <m:r>
              <w:rPr>
                <w:rFonts w:ascii="Cambria Math" w:eastAsiaTheme="minorEastAsia" w:hAnsi="Cambria Math"/>
                <w:color w:val="000000" w:themeColor="text1"/>
                <w:sz w:val="22"/>
              </w:rPr>
              <m:t>t</m:t>
            </m:r>
          </m:sub>
        </m:sSub>
      </m:oMath>
      <w:r>
        <w:rPr>
          <w:rFonts w:eastAsiaTheme="minorEastAsia"/>
          <w:color w:val="000000" w:themeColor="text1"/>
          <w:sz w:val="22"/>
        </w:rPr>
        <w:t xml:space="preserve"> represents a delta coefficient calculated </w:t>
      </w:r>
      <w:r w:rsidR="00E83005">
        <w:rPr>
          <w:rFonts w:eastAsiaTheme="minorEastAsia"/>
          <w:color w:val="000000" w:themeColor="text1"/>
          <w:sz w:val="22"/>
        </w:rPr>
        <w:t xml:space="preserve">for frame </w:t>
      </w:r>
      <m:oMath>
        <m:r>
          <w:rPr>
            <w:rFonts w:ascii="Cambria Math" w:eastAsiaTheme="minorEastAsia" w:hAnsi="Cambria Math"/>
            <w:color w:val="000000" w:themeColor="text1"/>
            <w:sz w:val="22"/>
          </w:rPr>
          <m:t>t</m:t>
        </m:r>
      </m:oMath>
      <w:r w:rsidR="00E83005">
        <w:rPr>
          <w:rFonts w:eastAsiaTheme="minorEastAsia"/>
          <w:color w:val="000000" w:themeColor="text1"/>
          <w:sz w:val="22"/>
        </w:rPr>
        <w:t xml:space="preserve"> in terms of the static coefficients </w:t>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c</m:t>
            </m:r>
          </m:e>
          <m:sub>
            <m:r>
              <w:rPr>
                <w:rFonts w:ascii="Cambria Math" w:eastAsiaTheme="minorEastAsia" w:hAnsi="Cambria Math"/>
                <w:color w:val="000000" w:themeColor="text1"/>
                <w:sz w:val="22"/>
              </w:rPr>
              <m:t>t+n</m:t>
            </m:r>
          </m:sub>
        </m:sSub>
      </m:oMath>
      <w:r w:rsidR="00E83005">
        <w:rPr>
          <w:rFonts w:eastAsiaTheme="minorEastAsia"/>
          <w:color w:val="000000" w:themeColor="text1"/>
          <w:sz w:val="22"/>
        </w:rPr>
        <w:t xml:space="preserve"> to </w:t>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c</m:t>
            </m:r>
          </m:e>
          <m:sub>
            <m:r>
              <w:rPr>
                <w:rFonts w:ascii="Cambria Math" w:eastAsiaTheme="minorEastAsia" w:hAnsi="Cambria Math"/>
                <w:color w:val="000000" w:themeColor="text1"/>
                <w:sz w:val="22"/>
              </w:rPr>
              <m:t>t-n</m:t>
            </m:r>
          </m:sub>
        </m:sSub>
      </m:oMath>
      <w:r w:rsidR="00CB018C">
        <w:rPr>
          <w:rFonts w:eastAsiaTheme="minorEastAsia"/>
          <w:color w:val="000000" w:themeColor="text1"/>
          <w:sz w:val="22"/>
        </w:rPr>
        <w:t xml:space="preserve">. Similar to the calculation of the </w:t>
      </w:r>
      <m:oMath>
        <m:sSub>
          <m:sSubPr>
            <m:ctrlPr>
              <w:rPr>
                <w:rFonts w:ascii="Cambria Math" w:eastAsiaTheme="minorEastAsia" w:hAnsi="Cambria Math"/>
                <w:i/>
                <w:color w:val="000000" w:themeColor="text1"/>
                <w:sz w:val="22"/>
              </w:rPr>
            </m:ctrlPr>
          </m:sSubPr>
          <m:e>
            <m:r>
              <w:rPr>
                <w:rFonts w:ascii="Cambria Math" w:eastAsiaTheme="minorEastAsia" w:hAnsi="Cambria Math"/>
                <w:color w:val="000000" w:themeColor="text1"/>
                <w:sz w:val="22"/>
              </w:rPr>
              <m:t>E</m:t>
            </m:r>
          </m:e>
          <m:sub>
            <m:r>
              <w:rPr>
                <w:rFonts w:ascii="Cambria Math" w:eastAsiaTheme="minorEastAsia" w:hAnsi="Cambria Math"/>
                <w:color w:val="000000" w:themeColor="text1"/>
                <w:sz w:val="22"/>
              </w:rPr>
              <m:t>d</m:t>
            </m:r>
          </m:sub>
        </m:sSub>
      </m:oMath>
      <w:r w:rsidR="00CB018C">
        <w:rPr>
          <w:rFonts w:eastAsiaTheme="minorEastAsia"/>
          <w:color w:val="000000" w:themeColor="text1"/>
          <w:sz w:val="22"/>
        </w:rPr>
        <w:t xml:space="preserve"> feature, the </w:t>
      </w:r>
      <w:r w:rsidR="006D095D">
        <w:rPr>
          <w:rFonts w:eastAsiaTheme="minorEastAsia"/>
          <w:color w:val="000000" w:themeColor="text1"/>
          <w:sz w:val="22"/>
        </w:rPr>
        <w:t xml:space="preserve">window </w:t>
      </w:r>
      <m:oMath>
        <m:r>
          <w:rPr>
            <w:rFonts w:ascii="Cambria Math" w:eastAsiaTheme="minorEastAsia" w:hAnsi="Cambria Math"/>
            <w:color w:val="000000" w:themeColor="text1"/>
            <w:sz w:val="22"/>
          </w:rPr>
          <m:t>N</m:t>
        </m:r>
      </m:oMath>
      <w:r w:rsidR="006D095D">
        <w:rPr>
          <w:rFonts w:eastAsiaTheme="minorEastAsia"/>
          <w:color w:val="000000" w:themeColor="text1"/>
          <w:sz w:val="22"/>
        </w:rPr>
        <w:t xml:space="preserve"> u</w:t>
      </w:r>
      <w:r w:rsidR="006D095D">
        <w:rPr>
          <w:sz w:val="22"/>
        </w:rPr>
        <w:t>sed for the first and second derivatives</w:t>
      </w:r>
      <w:r w:rsidR="00975A14">
        <w:rPr>
          <w:sz w:val="22"/>
        </w:rPr>
        <w:t xml:space="preserve"> is set to 0.9 seconds in this study.</w:t>
      </w:r>
      <w:r w:rsidR="00B90F90">
        <w:rPr>
          <w:sz w:val="22"/>
        </w:rPr>
        <w:t xml:space="preserve"> </w:t>
      </w:r>
      <w:r w:rsidR="006B3834">
        <w:rPr>
          <w:rFonts w:eastAsiaTheme="minorEastAsia"/>
          <w:sz w:val="22"/>
        </w:rPr>
        <w:fldChar w:fldCharType="begin" w:fldLock="1"/>
      </w:r>
      <w:r w:rsidR="006B3834">
        <w:rPr>
          <w:rFonts w:eastAsiaTheme="minorEastAsia"/>
          <w:sz w:val="22"/>
        </w:rPr>
        <w:instrText>ADDIN CSL_CITATION { "citationItems" : [ { "id" : "ITEM-1", "itemData" : { "DOI" : "10.1109/SPMB.2015.7405421", "ISBN" : "978-1-5090-1350-0", "author" : [ { "dropping-particle" : "", "family" : "Harati", "given" : "A.", "non-dropping-particle" : "", "parse-names" : false, "suffix" : "" }, { "dropping-particle" : "", "family" : "Golmohammadi", "given" : "M.", "non-dropping-particle" : "", "parse-names" : false, "suffix" : "" }, { "dropping-particle" : "", "family" : "Lopez", "given" : "S.", "non-dropping-particle" : "", "parse-names" : false, "suffix" : "" }, { "dropping-particle" : "", "family" : "Obeid", "given" : "I.", "non-dropping-particle" : "", "parse-names" : false, "suffix" : "" }, { "dropping-particle" : "", "family" : "Picone", "given" : "J.", "non-dropping-particle" : "", "parse-names" : false, "suffix" : "" } ], "container-title" : "2015 IEEE Signal Processing in Medicine and Biology Symposium (SPMB)", "id" : "ITEM-1", "issued" : { "date-parts" : [ [ "2015", "12" ] ] }, "page" : "1-4", "publisher" : "IEEE", "publisher-place" : "Philadelphia", "title" : "Improved EEG event classification using differential energy", "type" : "paper-conference" }, "uris" : [ "http://www.mendeley.com/documents/?uuid=da6c8b73-3aee-4258-9c6f-e290967c9784" ] } ], "mendeley" : { "formattedCitation" : "(A. Harati et al., 2015)", "plainTextFormattedCitation" : "(A. Harati et al., 2015)", "previouslyFormattedCitation" : "(A. Harati et al., 2015)" }, "properties" : { "noteIndex" : 0 }, "schema" : "https://github.com/citation-style-language/schema/raw/master/csl-citation.json" }</w:instrText>
      </w:r>
      <w:r w:rsidR="006B3834">
        <w:rPr>
          <w:rFonts w:eastAsiaTheme="minorEastAsia"/>
          <w:sz w:val="22"/>
        </w:rPr>
        <w:fldChar w:fldCharType="separate"/>
      </w:r>
      <w:r w:rsidR="006B3834" w:rsidRPr="006B3834">
        <w:rPr>
          <w:rFonts w:eastAsiaTheme="minorEastAsia"/>
          <w:noProof/>
          <w:sz w:val="22"/>
        </w:rPr>
        <w:t>(A. Harati et al., 2015)</w:t>
      </w:r>
      <w:r w:rsidR="006B3834">
        <w:rPr>
          <w:rFonts w:eastAsiaTheme="minorEastAsia"/>
          <w:sz w:val="22"/>
        </w:rPr>
        <w:fldChar w:fldCharType="end"/>
      </w:r>
    </w:p>
    <w:p w:rsidR="00575497" w:rsidRPr="005756CE" w:rsidRDefault="003D4B32" w:rsidP="005756CE">
      <w:pPr>
        <w:tabs>
          <w:tab w:val="center" w:pos="2790"/>
          <w:tab w:val="center" w:pos="3870"/>
          <w:tab w:val="right" w:pos="9360"/>
        </w:tabs>
        <w:spacing w:line="480" w:lineRule="auto"/>
        <w:ind w:firstLine="720"/>
        <w:jc w:val="both"/>
        <w:rPr>
          <w:rFonts w:eastAsiaTheme="minorEastAsia"/>
          <w:color w:val="000000" w:themeColor="text1"/>
          <w:sz w:val="22"/>
        </w:rPr>
      </w:pPr>
      <w:r>
        <w:rPr>
          <w:sz w:val="22"/>
        </w:rPr>
        <w:t>In summary, the features that are extracted from the EEG signals are the frequency energy</w:t>
      </w:r>
      <w:r w:rsidR="004A1037">
        <w:rPr>
          <w:sz w:val="22"/>
        </w:rPr>
        <w:t xml:space="preserve"> (1 feature)</w:t>
      </w:r>
      <w:r>
        <w:rPr>
          <w:sz w:val="22"/>
        </w:rPr>
        <w:t>, 7 cepstral coefficien</w:t>
      </w:r>
      <w:r w:rsidR="00AF7EC0">
        <w:rPr>
          <w:sz w:val="22"/>
        </w:rPr>
        <w:t>ts</w:t>
      </w:r>
      <w:r w:rsidR="004A1037">
        <w:rPr>
          <w:sz w:val="22"/>
        </w:rPr>
        <w:t xml:space="preserve"> (7 features)</w:t>
      </w:r>
      <w:r w:rsidR="00AF7EC0">
        <w:rPr>
          <w:sz w:val="22"/>
        </w:rPr>
        <w:t>, a differential energy term</w:t>
      </w:r>
      <w:r w:rsidR="004A1037">
        <w:rPr>
          <w:sz w:val="22"/>
        </w:rPr>
        <w:t xml:space="preserve"> (1 feature)</w:t>
      </w:r>
      <w:r w:rsidR="00AF7EC0">
        <w:rPr>
          <w:sz w:val="22"/>
        </w:rPr>
        <w:t>,</w:t>
      </w:r>
      <w:r w:rsidR="00323B23">
        <w:rPr>
          <w:sz w:val="22"/>
        </w:rPr>
        <w:t xml:space="preserve"> and the first and second derivatives</w:t>
      </w:r>
      <w:r w:rsidR="004A1037">
        <w:rPr>
          <w:sz w:val="22"/>
        </w:rPr>
        <w:t xml:space="preserve"> (</w:t>
      </w:r>
      <w:r w:rsidR="007C6B9A">
        <w:rPr>
          <w:sz w:val="22"/>
        </w:rPr>
        <w:t>18</w:t>
      </w:r>
      <w:r w:rsidR="004A1037">
        <w:rPr>
          <w:sz w:val="22"/>
        </w:rPr>
        <w:t xml:space="preserve"> features)</w:t>
      </w:r>
      <w:r w:rsidR="00323B23">
        <w:rPr>
          <w:sz w:val="22"/>
        </w:rPr>
        <w:t xml:space="preserve"> of the </w:t>
      </w:r>
      <w:r w:rsidR="008A5763">
        <w:rPr>
          <w:sz w:val="22"/>
        </w:rPr>
        <w:t xml:space="preserve">base features. </w:t>
      </w:r>
      <w:r w:rsidR="0018398F">
        <w:rPr>
          <w:sz w:val="22"/>
        </w:rPr>
        <w:t>In this sense, each feature vector for each frame of data in every channel is repre</w:t>
      </w:r>
      <w:r w:rsidR="00CC7D04">
        <w:rPr>
          <w:sz w:val="22"/>
        </w:rPr>
        <w:t>sented by a 27</w:t>
      </w:r>
      <w:r w:rsidR="0018398F">
        <w:rPr>
          <w:sz w:val="22"/>
        </w:rPr>
        <w:t xml:space="preserve"> dimensional feature vector. </w:t>
      </w:r>
    </w:p>
    <w:p w:rsidR="003A217A" w:rsidRPr="003A217A" w:rsidRDefault="003A217A" w:rsidP="003A217A">
      <w:pPr>
        <w:pStyle w:val="Heading3"/>
        <w:jc w:val="both"/>
      </w:pPr>
      <w:bookmarkStart w:id="60" w:name="_Toc468487722"/>
      <w:r>
        <w:rPr>
          <w:rFonts w:cs="Times New Roman"/>
          <w:sz w:val="22"/>
        </w:rPr>
        <w:t>3.1.3</w:t>
      </w:r>
      <w:r w:rsidRPr="00F33A71">
        <w:rPr>
          <w:rFonts w:cs="Times New Roman"/>
          <w:sz w:val="22"/>
        </w:rPr>
        <w:t xml:space="preserve"> </w:t>
      </w:r>
      <w:r>
        <w:rPr>
          <w:rFonts w:cs="Times New Roman"/>
          <w:sz w:val="22"/>
        </w:rPr>
        <w:t>Dimensionality Reduction</w:t>
      </w:r>
      <w:bookmarkEnd w:id="60"/>
    </w:p>
    <w:p w:rsidR="006D213E" w:rsidRPr="009D0515" w:rsidRDefault="003007C5" w:rsidP="009D0515">
      <w:pPr>
        <w:spacing w:line="480" w:lineRule="auto"/>
        <w:ind w:firstLine="720"/>
        <w:jc w:val="both"/>
        <w:rPr>
          <w:sz w:val="22"/>
        </w:rPr>
      </w:pPr>
      <w:r>
        <w:rPr>
          <w:sz w:val="22"/>
        </w:rPr>
        <w:t>As it was mentioned before, only one channel was uti</w:t>
      </w:r>
      <w:r w:rsidR="00A64084">
        <w:rPr>
          <w:sz w:val="22"/>
        </w:rPr>
        <w:t xml:space="preserve">lized for the experiments. </w:t>
      </w:r>
      <w:r w:rsidR="00D210CC">
        <w:rPr>
          <w:sz w:val="22"/>
        </w:rPr>
        <w:t xml:space="preserve">Only the beginning of the recording was used for the </w:t>
      </w:r>
      <w:r w:rsidR="00C91E80">
        <w:rPr>
          <w:sz w:val="22"/>
        </w:rPr>
        <w:t xml:space="preserve">abnormal identifications if the EEGs. </w:t>
      </w:r>
      <w:r w:rsidR="00421365">
        <w:rPr>
          <w:sz w:val="22"/>
        </w:rPr>
        <w:t>This experimental paradigm was majorly based on the fact that neurologists are reportedly able to distinguish a normal recor</w:t>
      </w:r>
      <w:r w:rsidR="003E1D96">
        <w:rPr>
          <w:sz w:val="22"/>
        </w:rPr>
        <w:t xml:space="preserve">ding from a normal one by looking at the first few seconds of the files. To establish a baseline for the project, </w:t>
      </w:r>
      <w:r w:rsidR="00501869">
        <w:rPr>
          <w:sz w:val="22"/>
        </w:rPr>
        <w:t xml:space="preserve">the </w:t>
      </w:r>
      <w:r w:rsidR="004160B5">
        <w:rPr>
          <w:sz w:val="22"/>
        </w:rPr>
        <w:t>first 60 seconds</w:t>
      </w:r>
      <w:r w:rsidR="002455DE">
        <w:rPr>
          <w:sz w:val="22"/>
        </w:rPr>
        <w:t xml:space="preserve"> of the signal were consider</w:t>
      </w:r>
      <w:r w:rsidR="004370AD">
        <w:rPr>
          <w:sz w:val="22"/>
        </w:rPr>
        <w:t xml:space="preserve">ed, and the features across all the frames </w:t>
      </w:r>
      <w:r w:rsidR="00EC317D">
        <w:rPr>
          <w:sz w:val="22"/>
        </w:rPr>
        <w:t>corresponding to this time were stacked together, forming a 16,200 (</w:t>
      </w:r>
      <m:oMath>
        <m:r>
          <w:rPr>
            <w:rFonts w:ascii="Cambria Math" w:hAnsi="Cambria Math"/>
            <w:sz w:val="22"/>
          </w:rPr>
          <m:t>600×27</m:t>
        </m:r>
      </m:oMath>
      <w:r w:rsidR="00EC317D">
        <w:rPr>
          <w:sz w:val="22"/>
        </w:rPr>
        <w:t>)</w:t>
      </w:r>
      <w:r w:rsidR="00675835">
        <w:rPr>
          <w:sz w:val="22"/>
        </w:rPr>
        <w:t xml:space="preserve"> </w:t>
      </w:r>
      <w:r w:rsidR="00675835">
        <w:rPr>
          <w:sz w:val="22"/>
        </w:rPr>
        <w:fldChar w:fldCharType="begin" w:fldLock="1"/>
      </w:r>
      <w:r w:rsidR="009E2990">
        <w:rPr>
          <w:sz w:val="22"/>
        </w:rPr>
        <w:instrText>ADDIN CSL_CITATION { "citationItems" : [ { "id" : "ITEM-1", "itemData" : { "DOI" : "http://www.isip.piconepress.com/publications/conference_proceedings/2015/ieee_spmb/abnormal/", "author" : [ { "dropping-particle" : "", "family" : "Lopez", "given" : "Silvia", "non-dropping-particle" : "", "parse-names" : false, "suffix" : "" }, { "dropping-particle" : "", "family" : "Suarez", "given" : "Gabriella", "non-dropping-particle" : "", "parse-names" : false, "suffix" : "" }, { "dropping-particle" : "", "family" : "Jungries", "given" : "Dave", "non-dropping-particle" : "", "parse-names" : false, "suffix" : "" }, { "dropping-particle" : "", "family" : "Obeid", "given" : "Iyad", "non-dropping-particle" : "", "parse-names" : false, "suffix" : "" }, { "dropping-particle" : "", "family" : "Picone", "given" : "Joseph", "non-dropping-particle" : "", "parse-names" : false, "suffix" : "" } ], "container-title" : "IEEE Signal Processing in Medicine and Biology Symposium", "id" : "ITEM-1", "issued" : { "date-parts" : [ [ "2015" ] ] }, "page" : "1-4", "publisher-place" : "Philadelphia, Pennsylvania, USA", "title" : "Automated Identification of Abnormal EEGs", "type" : "paper-conference" }, "uris" : [ "http://www.mendeley.com/documents/?uuid=9acbbb98-b22b-4472-8e23-43e16ca8aa60" ] } ], "mendeley" : { "formattedCitation" : "(Lopez et al., 2015)", "plainTextFormattedCitation" : "(Lopez et al., 2015)", "previouslyFormattedCitation" : "(Lopez et al., 2015)" }, "properties" : { "noteIndex" : 0 }, "schema" : "https://github.com/citation-style-language/schema/raw/master/csl-citation.json" }</w:instrText>
      </w:r>
      <w:r w:rsidR="00675835">
        <w:rPr>
          <w:sz w:val="22"/>
        </w:rPr>
        <w:fldChar w:fldCharType="separate"/>
      </w:r>
      <w:r w:rsidR="00675835" w:rsidRPr="00675835">
        <w:rPr>
          <w:noProof/>
          <w:sz w:val="22"/>
        </w:rPr>
        <w:t>(Lopez et al., 2015)</w:t>
      </w:r>
      <w:r w:rsidR="00675835">
        <w:rPr>
          <w:sz w:val="22"/>
        </w:rPr>
        <w:fldChar w:fldCharType="end"/>
      </w:r>
      <w:r w:rsidR="00EC317D">
        <w:rPr>
          <w:sz w:val="22"/>
        </w:rPr>
        <w:t xml:space="preserve">.  </w:t>
      </w:r>
      <w:r w:rsidR="008F1E05">
        <w:rPr>
          <w:sz w:val="22"/>
        </w:rPr>
        <w:t>The dimens</w:t>
      </w:r>
      <w:r w:rsidR="00AC4FCE">
        <w:rPr>
          <w:sz w:val="22"/>
        </w:rPr>
        <w:t>ionality of the mentioned feature vectors was reduced, and only the most relevant eigenvectors of the covariance matr</w:t>
      </w:r>
      <w:r w:rsidR="00D947A4">
        <w:rPr>
          <w:sz w:val="22"/>
        </w:rPr>
        <w:t xml:space="preserve">ix for each class were retained </w:t>
      </w:r>
      <w:r w:rsidR="00D947A4">
        <w:rPr>
          <w:sz w:val="22"/>
        </w:rPr>
        <w:fldChar w:fldCharType="begin" w:fldLock="1"/>
      </w:r>
      <w:r w:rsidR="005D3D70">
        <w:rPr>
          <w:sz w:val="22"/>
        </w:rPr>
        <w:instrText>ADDIN CSL_CITATION { "citationItems" : [ { "id" : "ITEM-1", "itemData" : { "ISBN" : "978-0-387-95442-4", "author" : [ { "dropping-particle" : "", "family" : "Jolliffe", "given" : "I.T.", "non-dropping-particle" : "", "parse-names" : false, "suffix" : "" } ], "edition" : "2nd", "id" : "ITEM-1", "issued" : { "date-parts" : [ [ "2002" ] ] }, "number-of-pages" : "100", "publisher" : "Springer-Verlag", "publisher-place" : "New York City, New York, USA", "title" : "Principal Component Analysis", "type" : "book" }, "uris" : [ "http://www.mendeley.com/documents/?uuid=84af2489-9d30-4335-8ccf-1b824192f950" ] } ], "mendeley" : { "formattedCitation" : "(Jolliffe, 2002)", "plainTextFormattedCitation" : "(Jolliffe, 2002)", "previouslyFormattedCitation" : "(Jolliffe, 2002)" }, "properties" : { "noteIndex" : 0 }, "schema" : "https://github.com/citation-style-language/schema/raw/master/csl-citation.json" }</w:instrText>
      </w:r>
      <w:r w:rsidR="00D947A4">
        <w:rPr>
          <w:sz w:val="22"/>
        </w:rPr>
        <w:fldChar w:fldCharType="separate"/>
      </w:r>
      <w:r w:rsidR="00D947A4" w:rsidRPr="00D947A4">
        <w:rPr>
          <w:noProof/>
          <w:sz w:val="22"/>
        </w:rPr>
        <w:t>(Jolliffe, 2002)</w:t>
      </w:r>
      <w:r w:rsidR="00D947A4">
        <w:rPr>
          <w:sz w:val="22"/>
        </w:rPr>
        <w:fldChar w:fldCharType="end"/>
      </w:r>
      <w:r w:rsidR="00FE3DFB">
        <w:rPr>
          <w:sz w:val="22"/>
        </w:rPr>
        <w:t>.</w:t>
      </w:r>
    </w:p>
    <w:p w:rsidR="005B2507" w:rsidRDefault="005B2507" w:rsidP="005B2507">
      <w:pPr>
        <w:pStyle w:val="Heading2"/>
        <w:rPr>
          <w:sz w:val="22"/>
          <w:szCs w:val="22"/>
          <w:lang w:bidi="en-US"/>
        </w:rPr>
      </w:pPr>
      <w:bookmarkStart w:id="61" w:name="_Toc468487723"/>
      <w:r w:rsidRPr="005B2507">
        <w:rPr>
          <w:sz w:val="22"/>
          <w:szCs w:val="22"/>
          <w:lang w:bidi="en-US"/>
        </w:rPr>
        <w:t>3.2 Experiments</w:t>
      </w:r>
      <w:bookmarkEnd w:id="61"/>
    </w:p>
    <w:p w:rsidR="006A05C7" w:rsidRDefault="0032018E" w:rsidP="006A05C7">
      <w:pPr>
        <w:spacing w:line="480" w:lineRule="auto"/>
        <w:ind w:firstLine="720"/>
        <w:jc w:val="both"/>
        <w:rPr>
          <w:lang w:bidi="en-US"/>
        </w:rPr>
      </w:pPr>
      <w:r>
        <w:rPr>
          <w:lang w:bidi="en-US"/>
        </w:rPr>
        <w:t>The experiments are separated in two different sections: the establishment of a baseline through standard machine learning techniques, and t</w:t>
      </w:r>
      <w:r w:rsidR="001834CE">
        <w:rPr>
          <w:lang w:bidi="en-US"/>
        </w:rPr>
        <w:t>he implementation and optimization of different GMM-HMM</w:t>
      </w:r>
      <w:r w:rsidR="00BE427A">
        <w:rPr>
          <w:lang w:bidi="en-US"/>
        </w:rPr>
        <w:t xml:space="preserve"> systems in order to solve the problem. </w:t>
      </w:r>
      <w:r w:rsidR="006A05C7">
        <w:rPr>
          <w:lang w:bidi="en-US"/>
        </w:rPr>
        <w:t>This subsection goes over the details for the setup and</w:t>
      </w:r>
      <w:r w:rsidR="005B355D">
        <w:rPr>
          <w:lang w:bidi="en-US"/>
        </w:rPr>
        <w:t xml:space="preserve"> execution of said experiments.</w:t>
      </w:r>
    </w:p>
    <w:p w:rsidR="00C561E8" w:rsidRPr="003A217A" w:rsidRDefault="00C561E8" w:rsidP="00C561E8">
      <w:pPr>
        <w:pStyle w:val="Heading3"/>
        <w:jc w:val="both"/>
      </w:pPr>
      <w:bookmarkStart w:id="62" w:name="_Toc468487724"/>
      <w:r>
        <w:rPr>
          <w:rFonts w:cs="Times New Roman"/>
          <w:sz w:val="22"/>
        </w:rPr>
        <w:lastRenderedPageBreak/>
        <w:t>3.2.1</w:t>
      </w:r>
      <w:r w:rsidRPr="00F33A71">
        <w:rPr>
          <w:rFonts w:cs="Times New Roman"/>
          <w:sz w:val="22"/>
        </w:rPr>
        <w:t xml:space="preserve"> </w:t>
      </w:r>
      <w:r w:rsidR="00B15091">
        <w:rPr>
          <w:rFonts w:cs="Times New Roman"/>
          <w:sz w:val="22"/>
        </w:rPr>
        <w:t>Baseline Experiments</w:t>
      </w:r>
      <w:bookmarkEnd w:id="62"/>
    </w:p>
    <w:p w:rsidR="00CC5B3D" w:rsidRDefault="003F7782" w:rsidP="009E0919">
      <w:pPr>
        <w:spacing w:line="480" w:lineRule="auto"/>
        <w:ind w:firstLine="720"/>
        <w:jc w:val="both"/>
        <w:rPr>
          <w:lang w:bidi="en-US"/>
        </w:rPr>
      </w:pPr>
      <w:r>
        <w:rPr>
          <w:lang w:bidi="en-US"/>
        </w:rPr>
        <w:t>In order to establish a baseline for the problem, two standard machine</w:t>
      </w:r>
      <w:r w:rsidR="00354CAD">
        <w:rPr>
          <w:lang w:bidi="en-US"/>
        </w:rPr>
        <w:t xml:space="preserve"> learning algorithms were implemented and studied: k-Nearest N</w:t>
      </w:r>
      <w:r w:rsidR="00444A2C">
        <w:rPr>
          <w:lang w:bidi="en-US"/>
        </w:rPr>
        <w:t>eighbors (</w:t>
      </w:r>
      <w:proofErr w:type="spellStart"/>
      <w:r w:rsidR="00444A2C">
        <w:rPr>
          <w:lang w:bidi="en-US"/>
        </w:rPr>
        <w:t>k</w:t>
      </w:r>
      <w:r w:rsidR="00354CAD">
        <w:rPr>
          <w:lang w:bidi="en-US"/>
        </w:rPr>
        <w:t>NN</w:t>
      </w:r>
      <w:proofErr w:type="spellEnd"/>
      <w:r w:rsidR="00354CAD">
        <w:rPr>
          <w:lang w:bidi="en-US"/>
        </w:rPr>
        <w:t>) and Random Forest Ensemble Learning</w:t>
      </w:r>
      <w:r w:rsidR="00D73336">
        <w:rPr>
          <w:lang w:bidi="en-US"/>
        </w:rPr>
        <w:t xml:space="preserve"> (RF)</w:t>
      </w:r>
      <w:r w:rsidR="005D3D58">
        <w:rPr>
          <w:lang w:bidi="en-US"/>
        </w:rPr>
        <w:t>.</w:t>
      </w:r>
      <w:r w:rsidR="00A22FFF">
        <w:rPr>
          <w:lang w:bidi="en-US"/>
        </w:rPr>
        <w:t xml:space="preserve"> In essence, the k-nearest nei</w:t>
      </w:r>
      <w:r w:rsidR="00422405">
        <w:rPr>
          <w:lang w:bidi="en-US"/>
        </w:rPr>
        <w:t xml:space="preserve">ghbor algorithm assigns a class to an observation based on the distance measurements, </w:t>
      </w:r>
      <w:proofErr w:type="spellStart"/>
      <w:r w:rsidR="00422405">
        <w:rPr>
          <w:lang w:bidi="en-US"/>
        </w:rPr>
        <w:t>Mahalanobis</w:t>
      </w:r>
      <w:proofErr w:type="spellEnd"/>
      <w:r w:rsidR="00422405">
        <w:rPr>
          <w:lang w:bidi="en-US"/>
        </w:rPr>
        <w:t xml:space="preserve"> distance, in this case,</w:t>
      </w:r>
      <w:r w:rsidR="005D3D58">
        <w:rPr>
          <w:lang w:bidi="en-US"/>
        </w:rPr>
        <w:t xml:space="preserve"> </w:t>
      </w:r>
      <w:r w:rsidR="00422405">
        <w:rPr>
          <w:lang w:bidi="en-US"/>
        </w:rPr>
        <w:t>between the observation and its k-nearest neighbors</w:t>
      </w:r>
      <w:r w:rsidR="005D3D70">
        <w:rPr>
          <w:lang w:bidi="en-US"/>
        </w:rPr>
        <w:t xml:space="preserve"> </w:t>
      </w:r>
      <w:r w:rsidR="005D3D70">
        <w:rPr>
          <w:lang w:bidi="en-US"/>
        </w:rPr>
        <w:fldChar w:fldCharType="begin" w:fldLock="1"/>
      </w:r>
      <w:r w:rsidR="00CD4710">
        <w:rPr>
          <w:lang w:bidi="en-US"/>
        </w:rPr>
        <w:instrText>ADDIN CSL_CITATION { "citationItems" : [ { "id" : "ITEM-1", "itemData" : { "DOI" : "10.1007/BF01237942", "ISBN" : "0471056693", "ISSN" : "1433-7541", "PMID" : "2630878", "abstract" : "Introduction to Mathematical Techniques in Pattern Recognition by Harry C. Andrews This volume is one of the first cohesive treatments of the use of mathematics for studying interactions between various recognition environments. It brings together techniques previously scattered throughout the literature and provides a concise common notation that will facilitate the understanding and comparison of the many aspects of mathematical pattern recognition. The contents of this volume are divided into five interrelated subject areas: Feature Selection, Distribution Free Classification, Statistical Classification, Nonsupervised Learning, and Sequential Learning. Appendices describing specific aspects of feature selection and extensive reference and bibliographies are included. 1972 253 pp. Threshold Logic and its Applications by Saburo Muroga This is the first in-depth exposition of threshold logic and its applications using linear programming and integer programming as optimization tools. It presents threshold logic as a unified theory of conventional simple gates, threshold gates and their networks. This unified viewpoint explicitly reveals many important properties that were formerly concealed in the framework of conventional switching theory (based essentially on and, or and not gates). 1971 478 pp. Knowing and Guessing A Quantitative Study of Inference and Information By Satosi Watanabe This volume presents a coherent theoretical view of a field now split into different disciplines: philosophy, information science, cybernetics, psychology, electrical engineering, and physics. The target of investigation is the cognitive process of knowing and guessing. In contrast to traditional philosophy, the approach is quantitative rather than qualitative. The study is formal in the sense that the author is not interested in the contents of knowledge or the physiological mechanism of the process of knowing.", "author" : [ { "dropping-particle" : "", "family" : "Duda", "given" : "Richard O.", "non-dropping-particle" : "", "parse-names" : false, "suffix" : "" }, { "dropping-particle" : "", "family" : "Hart", "given" : "Peter E.", "non-dropping-particle" : "", "parse-names" : false, "suffix" : "" }, { "dropping-particle" : "", "family" : "Stork", "given" : "David G.", "non-dropping-particle" : "", "parse-names" : false, "suffix" : "" } ], "container-title" : "New York: John Wiley, Section", "id" : "ITEM-1", "issued" : { "date-parts" : [ [ "2001" ] ] }, "number-of-pages" : "680", "title" : "Pattern Classification", "type" : "book" }, "uris" : [ "http://www.mendeley.com/documents/?uuid=4ee65d33-514f-4b7f-a506-f74f1feb32ea" ] } ], "mendeley" : { "formattedCitation" : "(Duda et al., 2001)", "plainTextFormattedCitation" : "(Duda et al., 2001)", "previouslyFormattedCitation" : "(Duda et al., 2001)" }, "properties" : { "noteIndex" : 0 }, "schema" : "https://github.com/citation-style-language/schema/raw/master/csl-citation.json" }</w:instrText>
      </w:r>
      <w:r w:rsidR="005D3D70">
        <w:rPr>
          <w:lang w:bidi="en-US"/>
        </w:rPr>
        <w:fldChar w:fldCharType="separate"/>
      </w:r>
      <w:r w:rsidR="005D3D70" w:rsidRPr="00EA65A2">
        <w:rPr>
          <w:noProof/>
          <w:lang w:val="es-VE" w:bidi="en-US"/>
        </w:rPr>
        <w:t>(Duda et al., 2001)</w:t>
      </w:r>
      <w:r w:rsidR="005D3D70">
        <w:rPr>
          <w:lang w:bidi="en-US"/>
        </w:rPr>
        <w:fldChar w:fldCharType="end"/>
      </w:r>
      <w:r w:rsidR="00422405" w:rsidRPr="00EA65A2">
        <w:rPr>
          <w:lang w:val="es-VE" w:bidi="en-US"/>
        </w:rPr>
        <w:t xml:space="preserve">. </w:t>
      </w:r>
      <w:r w:rsidR="009E0919" w:rsidRPr="004F0F1E">
        <w:rPr>
          <w:lang w:bidi="en-US"/>
        </w:rPr>
        <w:t>While t</w:t>
      </w:r>
      <w:r w:rsidR="00341D72" w:rsidRPr="004F0F1E">
        <w:rPr>
          <w:lang w:bidi="en-US"/>
        </w:rPr>
        <w:t>he Random Forest Ensemble L</w:t>
      </w:r>
      <w:r w:rsidR="00643744" w:rsidRPr="004F0F1E">
        <w:rPr>
          <w:lang w:bidi="en-US"/>
        </w:rPr>
        <w:t xml:space="preserve">earning, makes a </w:t>
      </w:r>
      <w:r w:rsidR="004F0F1E" w:rsidRPr="004F0F1E">
        <w:rPr>
          <w:lang w:bidi="en-US"/>
        </w:rPr>
        <w:t>classification</w:t>
      </w:r>
      <w:r w:rsidR="00643744" w:rsidRPr="004F0F1E">
        <w:rPr>
          <w:lang w:bidi="en-US"/>
        </w:rPr>
        <w:t xml:space="preserve"> </w:t>
      </w:r>
      <w:r w:rsidR="004F0F1E">
        <w:rPr>
          <w:lang w:bidi="en-US"/>
        </w:rPr>
        <w:t>deci</w:t>
      </w:r>
      <w:r w:rsidR="00643744" w:rsidRPr="004F0F1E">
        <w:rPr>
          <w:lang w:bidi="en-US"/>
        </w:rPr>
        <w:t xml:space="preserve">sion </w:t>
      </w:r>
      <w:r w:rsidR="00D124F5" w:rsidRPr="004F0F1E">
        <w:rPr>
          <w:lang w:bidi="en-US"/>
        </w:rPr>
        <w:t xml:space="preserve">by </w:t>
      </w:r>
      <w:r w:rsidR="004F0F1E">
        <w:rPr>
          <w:lang w:bidi="en-US"/>
        </w:rPr>
        <w:t>considering the decisions</w:t>
      </w:r>
      <w:r w:rsidR="00F0025E">
        <w:rPr>
          <w:lang w:bidi="en-US"/>
        </w:rPr>
        <w:t xml:space="preserve"> made by all of the decision trees in the </w:t>
      </w:r>
      <w:r w:rsidR="00E20471">
        <w:rPr>
          <w:lang w:bidi="en-US"/>
        </w:rPr>
        <w:t xml:space="preserve">ensemble of trees (forest), and </w:t>
      </w:r>
      <w:r w:rsidR="00E27E8F">
        <w:rPr>
          <w:lang w:bidi="en-US"/>
        </w:rPr>
        <w:t xml:space="preserve">picking the class that received the majority of the votes. </w:t>
      </w:r>
    </w:p>
    <w:p w:rsidR="008A3CFE" w:rsidRDefault="000C324C" w:rsidP="009E0919">
      <w:pPr>
        <w:spacing w:line="480" w:lineRule="auto"/>
        <w:ind w:firstLine="720"/>
        <w:jc w:val="both"/>
        <w:rPr>
          <w:rFonts w:eastAsiaTheme="minorEastAsia"/>
          <w:lang w:bidi="en-US"/>
        </w:rPr>
      </w:pPr>
      <w:r>
        <w:rPr>
          <w:lang w:bidi="en-US"/>
        </w:rPr>
        <w:t xml:space="preserve">The first set of experiments involved the variation of the dimensions of the features, in order to find the </w:t>
      </w:r>
      <w:r w:rsidR="00096128">
        <w:rPr>
          <w:lang w:bidi="en-US"/>
        </w:rPr>
        <w:t xml:space="preserve">optimal dimension for the feature vectors. </w:t>
      </w:r>
      <w:r w:rsidR="00FD5DB0">
        <w:rPr>
          <w:lang w:bidi="en-US"/>
        </w:rPr>
        <w:t xml:space="preserve">The following step was </w:t>
      </w:r>
      <w:r w:rsidR="00AE46F0">
        <w:rPr>
          <w:lang w:bidi="en-US"/>
        </w:rPr>
        <w:t xml:space="preserve">the </w:t>
      </w:r>
      <w:r w:rsidR="001F7881">
        <w:rPr>
          <w:lang w:bidi="en-US"/>
        </w:rPr>
        <w:t xml:space="preserve">individual optimization of the </w:t>
      </w:r>
      <w:r w:rsidR="00BA0535">
        <w:rPr>
          <w:lang w:bidi="en-US"/>
        </w:rPr>
        <w:t xml:space="preserve">models by varying parameters specific to the algorithms. For </w:t>
      </w:r>
      <w:proofErr w:type="spellStart"/>
      <w:r w:rsidR="00BA0535">
        <w:rPr>
          <w:lang w:bidi="en-US"/>
        </w:rPr>
        <w:t>kNN</w:t>
      </w:r>
      <w:proofErr w:type="spellEnd"/>
      <w:r w:rsidR="00BA0535">
        <w:rPr>
          <w:lang w:bidi="en-US"/>
        </w:rPr>
        <w:t xml:space="preserve"> the </w:t>
      </w:r>
      <w:r w:rsidR="00245118">
        <w:rPr>
          <w:lang w:bidi="en-US"/>
        </w:rPr>
        <w:t>number of nearest neighbors (</w:t>
      </w:r>
      <m:oMath>
        <m:r>
          <w:rPr>
            <w:rFonts w:ascii="Cambria Math" w:hAnsi="Cambria Math"/>
            <w:lang w:bidi="en-US"/>
          </w:rPr>
          <m:t>k</m:t>
        </m:r>
      </m:oMath>
      <w:r w:rsidR="00245118">
        <w:rPr>
          <w:rFonts w:eastAsiaTheme="minorEastAsia"/>
          <w:lang w:bidi="en-US"/>
        </w:rPr>
        <w:t>) was varied from 1 to 100 and for RF, the number of trees (</w:t>
      </w:r>
      <m:oMath>
        <m:sSub>
          <m:sSubPr>
            <m:ctrlPr>
              <w:rPr>
                <w:rFonts w:ascii="Cambria Math" w:eastAsiaTheme="minorEastAsia" w:hAnsi="Cambria Math"/>
                <w:i/>
                <w:lang w:bidi="en-US"/>
              </w:rPr>
            </m:ctrlPr>
          </m:sSubPr>
          <m:e>
            <m:r>
              <w:rPr>
                <w:rFonts w:ascii="Cambria Math" w:eastAsiaTheme="minorEastAsia" w:hAnsi="Cambria Math"/>
                <w:lang w:bidi="en-US"/>
              </w:rPr>
              <m:t>N</m:t>
            </m:r>
          </m:e>
          <m:sub>
            <m:r>
              <w:rPr>
                <w:rFonts w:ascii="Cambria Math" w:eastAsiaTheme="minorEastAsia" w:hAnsi="Cambria Math"/>
                <w:lang w:bidi="en-US"/>
              </w:rPr>
              <m:t>t</m:t>
            </m:r>
          </m:sub>
        </m:sSub>
      </m:oMath>
      <w:r w:rsidR="00245118">
        <w:rPr>
          <w:rFonts w:eastAsiaTheme="minorEastAsia"/>
          <w:lang w:bidi="en-US"/>
        </w:rPr>
        <w:t xml:space="preserve">) was studied for </w:t>
      </w:r>
      <m:oMath>
        <m:sSub>
          <m:sSubPr>
            <m:ctrlPr>
              <w:rPr>
                <w:rFonts w:ascii="Cambria Math" w:eastAsiaTheme="minorEastAsia" w:hAnsi="Cambria Math"/>
                <w:i/>
                <w:lang w:bidi="en-US"/>
              </w:rPr>
            </m:ctrlPr>
          </m:sSubPr>
          <m:e>
            <m:r>
              <w:rPr>
                <w:rFonts w:ascii="Cambria Math" w:eastAsiaTheme="minorEastAsia" w:hAnsi="Cambria Math"/>
                <w:lang w:bidi="en-US"/>
              </w:rPr>
              <m:t>N</m:t>
            </m:r>
          </m:e>
          <m:sub>
            <m:r>
              <w:rPr>
                <w:rFonts w:ascii="Cambria Math" w:eastAsiaTheme="minorEastAsia" w:hAnsi="Cambria Math"/>
                <w:lang w:bidi="en-US"/>
              </w:rPr>
              <m:t>t</m:t>
            </m:r>
          </m:sub>
        </m:sSub>
      </m:oMath>
      <w:r w:rsidR="00C4753A">
        <w:rPr>
          <w:rFonts w:eastAsiaTheme="minorEastAsia"/>
          <w:lang w:bidi="en-US"/>
        </w:rPr>
        <w:t xml:space="preserve"> values</w:t>
      </w:r>
      <w:r w:rsidR="00245118">
        <w:rPr>
          <w:rFonts w:eastAsiaTheme="minorEastAsia"/>
          <w:lang w:bidi="en-US"/>
        </w:rPr>
        <w:t xml:space="preserve"> that ranged from 1 to 100. </w:t>
      </w:r>
      <w:r w:rsidR="00AA48EB">
        <w:rPr>
          <w:rFonts w:eastAsiaTheme="minorEastAsia"/>
          <w:lang w:bidi="en-US"/>
        </w:rPr>
        <w:t xml:space="preserve">Once the parameters were properly optimized, a study about the relevance of the different channels for the normal/abnormal problem was conducted. </w:t>
      </w:r>
      <w:r w:rsidR="00197017">
        <w:rPr>
          <w:rFonts w:eastAsiaTheme="minorEastAsia"/>
          <w:lang w:bidi="en-US"/>
        </w:rPr>
        <w:t xml:space="preserve">Basically, the optimized systems were </w:t>
      </w:r>
      <w:r w:rsidR="005218F6">
        <w:rPr>
          <w:rFonts w:eastAsiaTheme="minorEastAsia"/>
          <w:lang w:bidi="en-US"/>
        </w:rPr>
        <w:t>tested</w:t>
      </w:r>
      <w:r w:rsidR="00651EFA">
        <w:rPr>
          <w:rFonts w:eastAsiaTheme="minorEastAsia"/>
          <w:lang w:bidi="en-US"/>
        </w:rPr>
        <w:t xml:space="preserve"> for all the 22 channels in the transverse central parietal (TCP) montage</w:t>
      </w:r>
      <w:r w:rsidR="009D75A4">
        <w:rPr>
          <w:rFonts w:eastAsiaTheme="minorEastAsia"/>
          <w:lang w:bidi="en-US"/>
        </w:rPr>
        <w:t xml:space="preserve"> </w:t>
      </w:r>
      <w:r w:rsidR="00F8368F">
        <w:rPr>
          <w:rFonts w:eastAsiaTheme="minorEastAsia"/>
          <w:lang w:bidi="en-US"/>
        </w:rPr>
        <w:fldChar w:fldCharType="begin" w:fldLock="1"/>
      </w:r>
      <w:r w:rsidR="00675835">
        <w:rPr>
          <w:rFonts w:eastAsiaTheme="minorEastAsia"/>
          <w:lang w:bidi="en-US"/>
        </w:rPr>
        <w:instrText>ADDIN CSL_CITATION { "citationItems" : [ { "id" : "ITEM-1", "itemData" : { "author" : [ { "dropping-particle" : "", "family" : "ACNS", "given" : "", "non-dropping-particle" : "", "parse-names" : false, "suffix" : "" } ], "id" : "ITEM-1", "issued" : { "date-parts" : [ [ "2006" ] ] }, "title" : "Guideline 6: A Proposal for Standard Montages to Be Used in Clinical EEG [White Paper]. Retrieved from", "type" : "report" }, "uris" : [ "http://www.mendeley.com/documents/?uuid=666f2e85-4a93-49e0-9289-1191bdba3f6b" ] } ], "mendeley" : { "formattedCitation" : "(ACNS, 2006)", "plainTextFormattedCitation" : "(ACNS, 2006)", "previouslyFormattedCitation" : "(ACNS, 2006)" }, "properties" : { "noteIndex" : 0 }, "schema" : "https://github.com/citation-style-language/schema/raw/master/csl-citation.json" }</w:instrText>
      </w:r>
      <w:r w:rsidR="00F8368F">
        <w:rPr>
          <w:rFonts w:eastAsiaTheme="minorEastAsia"/>
          <w:lang w:bidi="en-US"/>
        </w:rPr>
        <w:fldChar w:fldCharType="separate"/>
      </w:r>
      <w:r w:rsidR="00F8368F" w:rsidRPr="00F8368F">
        <w:rPr>
          <w:rFonts w:eastAsiaTheme="minorEastAsia"/>
          <w:noProof/>
          <w:lang w:bidi="en-US"/>
        </w:rPr>
        <w:t>(ACNS, 2006)</w:t>
      </w:r>
      <w:r w:rsidR="00F8368F">
        <w:rPr>
          <w:rFonts w:eastAsiaTheme="minorEastAsia"/>
          <w:lang w:bidi="en-US"/>
        </w:rPr>
        <w:fldChar w:fldCharType="end"/>
      </w:r>
      <w:r w:rsidR="000C7EED">
        <w:rPr>
          <w:rFonts w:eastAsiaTheme="minorEastAsia"/>
          <w:lang w:bidi="en-US"/>
        </w:rPr>
        <w:t>, which accentuates spike activity</w:t>
      </w:r>
      <w:r w:rsidR="00C4753A">
        <w:rPr>
          <w:rFonts w:eastAsiaTheme="minorEastAsia"/>
          <w:lang w:bidi="en-US"/>
        </w:rPr>
        <w:t>, and the best performance was selected</w:t>
      </w:r>
      <w:r w:rsidR="00163C1B">
        <w:rPr>
          <w:rFonts w:eastAsiaTheme="minorEastAsia"/>
          <w:lang w:bidi="en-US"/>
        </w:rPr>
        <w:t>.</w:t>
      </w:r>
    </w:p>
    <w:p w:rsidR="006E2922" w:rsidRDefault="004A39B5" w:rsidP="00767E0A">
      <w:pPr>
        <w:spacing w:line="480" w:lineRule="auto"/>
        <w:jc w:val="both"/>
        <w:rPr>
          <w:rFonts w:eastAsiaTheme="minorEastAsia"/>
          <w:lang w:bidi="en-US"/>
        </w:rPr>
      </w:pPr>
      <w:r>
        <w:rPr>
          <w:rFonts w:eastAsiaTheme="minorEastAsia"/>
          <w:lang w:bidi="en-US"/>
        </w:rPr>
        <w:tab/>
        <w:t>The results of these experimen</w:t>
      </w:r>
      <w:r w:rsidR="00257B1C">
        <w:rPr>
          <w:rFonts w:eastAsiaTheme="minorEastAsia"/>
          <w:lang w:bidi="en-US"/>
        </w:rPr>
        <w:t xml:space="preserve">ts helped to establish a baseline for the </w:t>
      </w:r>
      <w:r w:rsidR="00F96456">
        <w:rPr>
          <w:rFonts w:eastAsiaTheme="minorEastAsia"/>
          <w:lang w:bidi="en-US"/>
        </w:rPr>
        <w:t xml:space="preserve">classification of normal and abnormal adult EEGs. </w:t>
      </w:r>
      <w:r w:rsidR="00E70F00">
        <w:rPr>
          <w:rFonts w:eastAsiaTheme="minorEastAsia"/>
          <w:lang w:bidi="en-US"/>
        </w:rPr>
        <w:t>The performance reported for the bas</w:t>
      </w:r>
      <w:r w:rsidR="00BD3863">
        <w:rPr>
          <w:rFonts w:eastAsiaTheme="minorEastAsia"/>
          <w:lang w:bidi="en-US"/>
        </w:rPr>
        <w:t xml:space="preserve">elines was then compared to an HMM </w:t>
      </w:r>
      <w:r w:rsidR="000F769E">
        <w:rPr>
          <w:rFonts w:eastAsiaTheme="minorEastAsia"/>
          <w:lang w:bidi="en-US"/>
        </w:rPr>
        <w:t xml:space="preserve">system, which was implemented with the hopes that the nature of the model and its </w:t>
      </w:r>
      <w:r w:rsidR="00F0129B">
        <w:rPr>
          <w:rFonts w:eastAsiaTheme="minorEastAsia"/>
          <w:lang w:bidi="en-US"/>
        </w:rPr>
        <w:t>reported usefulness on sequential data</w:t>
      </w:r>
      <w:r w:rsidR="00462BF4">
        <w:rPr>
          <w:rFonts w:eastAsiaTheme="minorEastAsia"/>
          <w:lang w:bidi="en-US"/>
        </w:rPr>
        <w:t xml:space="preserve"> could help decrease the fa</w:t>
      </w:r>
      <w:r w:rsidR="0047512C">
        <w:rPr>
          <w:rFonts w:eastAsiaTheme="minorEastAsia"/>
          <w:lang w:bidi="en-US"/>
        </w:rPr>
        <w:t>lse alarm and detection rates.</w:t>
      </w:r>
    </w:p>
    <w:p w:rsidR="00777B05" w:rsidRDefault="00777B05" w:rsidP="00777B05">
      <w:pPr>
        <w:pStyle w:val="Heading3"/>
        <w:jc w:val="both"/>
        <w:rPr>
          <w:rFonts w:cs="Times New Roman"/>
          <w:sz w:val="22"/>
        </w:rPr>
      </w:pPr>
      <w:bookmarkStart w:id="63" w:name="_Toc468487725"/>
      <w:r>
        <w:rPr>
          <w:rFonts w:cs="Times New Roman"/>
          <w:sz w:val="22"/>
        </w:rPr>
        <w:lastRenderedPageBreak/>
        <w:t xml:space="preserve">3.1.2 </w:t>
      </w:r>
      <w:r w:rsidRPr="00777B05">
        <w:rPr>
          <w:rFonts w:cs="Times New Roman"/>
          <w:sz w:val="22"/>
        </w:rPr>
        <w:t>HMM Experiments</w:t>
      </w:r>
      <w:bookmarkEnd w:id="63"/>
    </w:p>
    <w:p w:rsidR="00FA3BA8" w:rsidRPr="005773EE" w:rsidRDefault="00C352BE" w:rsidP="00FA3BA8">
      <w:pPr>
        <w:spacing w:line="480" w:lineRule="auto"/>
        <w:ind w:firstLine="720"/>
        <w:jc w:val="both"/>
        <w:rPr>
          <w:sz w:val="22"/>
        </w:rPr>
      </w:pPr>
      <w:r>
        <w:rPr>
          <w:noProof/>
          <w:lang w:bidi="en-US"/>
        </w:rPr>
        <mc:AlternateContent>
          <mc:Choice Requires="wps">
            <w:drawing>
              <wp:anchor distT="45720" distB="45720" distL="114300" distR="114300" simplePos="0" relativeHeight="251677696" behindDoc="0" locked="0" layoutInCell="1" allowOverlap="1" wp14:anchorId="1F54FBD4" wp14:editId="1A4DC77D">
                <wp:simplePos x="0" y="0"/>
                <wp:positionH relativeFrom="margin">
                  <wp:align>right</wp:align>
                </wp:positionH>
                <wp:positionV relativeFrom="paragraph">
                  <wp:posOffset>3432637</wp:posOffset>
                </wp:positionV>
                <wp:extent cx="5924550" cy="323469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234690"/>
                        </a:xfrm>
                        <a:prstGeom prst="rect">
                          <a:avLst/>
                        </a:prstGeom>
                        <a:solidFill>
                          <a:srgbClr val="FFFFFF"/>
                        </a:solidFill>
                        <a:ln w="9525">
                          <a:noFill/>
                          <a:miter lim="800000"/>
                          <a:headEnd/>
                          <a:tailEnd/>
                        </a:ln>
                      </wps:spPr>
                      <wps:txbx>
                        <w:txbxContent>
                          <w:p w:rsidR="00C352BE" w:rsidRDefault="00B72CC8" w:rsidP="00B72CC8">
                            <w:pPr>
                              <w:jc w:val="center"/>
                            </w:pPr>
                            <w:r>
                              <w:rPr>
                                <w:noProof/>
                              </w:rPr>
                              <w:drawing>
                                <wp:inline distT="0" distB="0" distL="0" distR="0" wp14:anchorId="6777662E" wp14:editId="6A97ED24">
                                  <wp:extent cx="4516582" cy="2839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0451" cy="2861282"/>
                                          </a:xfrm>
                                          <a:prstGeom prst="rect">
                                            <a:avLst/>
                                          </a:prstGeom>
                                        </pic:spPr>
                                      </pic:pic>
                                    </a:graphicData>
                                  </a:graphic>
                                </wp:inline>
                              </w:drawing>
                            </w:r>
                          </w:p>
                          <w:p w:rsidR="00C352BE" w:rsidRPr="00C352BE" w:rsidRDefault="00C352BE" w:rsidP="00B262DC">
                            <w:pPr>
                              <w:pStyle w:val="Caption"/>
                              <w:jc w:val="center"/>
                              <w:rPr>
                                <w:b/>
                                <w:i w:val="0"/>
                                <w:noProof/>
                                <w:color w:val="auto"/>
                                <w:sz w:val="20"/>
                                <w:szCs w:val="20"/>
                                <w:lang w:bidi="en-US"/>
                              </w:rPr>
                            </w:pPr>
                            <w:bookmarkStart w:id="64" w:name="_Ref468395445"/>
                            <w:bookmarkStart w:id="65" w:name="_Toc468487751"/>
                            <w:r w:rsidRPr="00C352BE">
                              <w:rPr>
                                <w:b/>
                                <w:i w:val="0"/>
                                <w:color w:val="auto"/>
                                <w:sz w:val="20"/>
                                <w:szCs w:val="20"/>
                              </w:rPr>
                              <w:t xml:space="preserve">Figure </w:t>
                            </w:r>
                            <w:r w:rsidRPr="00C352BE">
                              <w:rPr>
                                <w:b/>
                                <w:i w:val="0"/>
                                <w:color w:val="auto"/>
                                <w:sz w:val="20"/>
                                <w:szCs w:val="20"/>
                              </w:rPr>
                              <w:fldChar w:fldCharType="begin"/>
                            </w:r>
                            <w:r w:rsidRPr="00C352BE">
                              <w:rPr>
                                <w:b/>
                                <w:i w:val="0"/>
                                <w:color w:val="auto"/>
                                <w:sz w:val="20"/>
                                <w:szCs w:val="20"/>
                              </w:rPr>
                              <w:instrText xml:space="preserve"> SEQ Figure \* ARABIC </w:instrText>
                            </w:r>
                            <w:r w:rsidRPr="00C352BE">
                              <w:rPr>
                                <w:b/>
                                <w:i w:val="0"/>
                                <w:color w:val="auto"/>
                                <w:sz w:val="20"/>
                                <w:szCs w:val="20"/>
                              </w:rPr>
                              <w:fldChar w:fldCharType="separate"/>
                            </w:r>
                            <w:r w:rsidR="00FD41F6">
                              <w:rPr>
                                <w:b/>
                                <w:i w:val="0"/>
                                <w:noProof/>
                                <w:color w:val="auto"/>
                                <w:sz w:val="20"/>
                                <w:szCs w:val="20"/>
                              </w:rPr>
                              <w:t>9</w:t>
                            </w:r>
                            <w:r w:rsidRPr="00C352BE">
                              <w:rPr>
                                <w:b/>
                                <w:i w:val="0"/>
                                <w:color w:val="auto"/>
                                <w:sz w:val="20"/>
                                <w:szCs w:val="20"/>
                              </w:rPr>
                              <w:fldChar w:fldCharType="end"/>
                            </w:r>
                            <w:bookmarkEnd w:id="64"/>
                            <w:r>
                              <w:rPr>
                                <w:b/>
                                <w:i w:val="0"/>
                                <w:color w:val="auto"/>
                                <w:sz w:val="20"/>
                                <w:szCs w:val="20"/>
                              </w:rPr>
                              <w:t xml:space="preserve">. </w:t>
                            </w:r>
                            <w:r>
                              <w:rPr>
                                <w:i w:val="0"/>
                                <w:color w:val="auto"/>
                                <w:sz w:val="20"/>
                                <w:szCs w:val="20"/>
                              </w:rPr>
                              <w:t xml:space="preserve">Location of studied channels in the </w:t>
                            </w:r>
                            <w:r w:rsidR="00B262DC">
                              <w:rPr>
                                <w:i w:val="0"/>
                                <w:color w:val="auto"/>
                                <w:sz w:val="20"/>
                                <w:szCs w:val="20"/>
                              </w:rPr>
                              <w:t>10-20 standard system of electrode placement for the TCP montage</w:t>
                            </w:r>
                            <w:bookmarkEnd w:id="65"/>
                          </w:p>
                          <w:p w:rsidR="00C352BE" w:rsidRDefault="00C352BE" w:rsidP="00C352BE">
                            <w:pPr>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4FBD4" id="_x0000_s1035" type="#_x0000_t202" style="position:absolute;left:0;text-align:left;margin-left:415.3pt;margin-top:270.3pt;width:466.5pt;height:254.7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GQIAABMEAAAOAAAAZHJzL2Uyb0RvYy54bWysU1Fv2yAQfp+0/4B4X5y4TbVYcaouXaZJ&#10;XTep3Q/AgGM04BiQ2Nmv34HjrOrepvGADrj7uPu+u/XtYDQ5Sh8U2JouZnNKpOUglN3X9Pvz7t17&#10;SkJkVjANVtb0JAO93bx9s+5dJUvoQAvpCYLYUPWupl2MriqKwDtpWJiBkxYfW/CGRTz6fSE86xHd&#10;6KKcz2+KHrxwHrgMAW/vx0e6yfhtK3n82rZBRqJrirnFvPu8N2kvNmtW7T1zneLnNNg/ZGGYsvjp&#10;BeqeRUYOXv0FZRT3EKCNMw6mgLZVXOYasJrF/FU1Tx1zMteC5AR3oSn8P1j+ePzmiRI1RaEsMyjR&#10;sxwi+QADKRM7vQsVOj05dIsDXqPKudLgHoD/CMTCtmN2L++8h76TTGB2ixRZvAgdcUICafovIPAb&#10;doiQgYbWm0QdkkEQHVU6XZRJqXC8XK7K6+USnzi+XZVX1zerrF3Bqinc+RA/STAkGTX1KH2GZ8eH&#10;EFM6rJpc0m8BtBI7pXU++H2z1Z4cGbbJLq9cwSs3bUlf09WyXGZkCyk+d5BREdtYK4M8ztMaGyvR&#10;8dGK7BKZ0qONmWh75idRMpITh2bIQqwm2hsQJyTMw9i1OGVodOB/UdJjx9Y0/DwwLynRny2Sntp7&#10;MvxkNJPBLMfQmkZKRnMb8xik8i3coRityjQl1cafzyli52X2zlOSWvvlOXv9meXNbwAAAP//AwBQ&#10;SwMEFAAGAAgAAAAhAD2suIneAAAACQEAAA8AAABkcnMvZG93bnJldi54bWxMj8FOwzAQRO9I/IO1&#10;SFwQtWlpBCFOBS3c4NBS9byNTRIRryPbadK/ZznBcWdGs2+K1eQ6cbIhtp403M0UCEuVNy3VGvaf&#10;b7cPIGJCMth5shrONsKqvLwoMDd+pK097VItuIRijhqalPpcylg11mGc+d4Se18+OEx8hlqagCOX&#10;u07Olcqkw5b4Q4O9XTe2+t4NTkO2CcO4pfXNZv/6jh99PT+8nA9aX19Nz08gkp3SXxh+8RkdSmY6&#10;+oFMFJ0GHpI0LO9VBoLtx8WClSPn1FIpkGUh/y8ofwAAAP//AwBQSwECLQAUAAYACAAAACEAtoM4&#10;kv4AAADhAQAAEwAAAAAAAAAAAAAAAAAAAAAAW0NvbnRlbnRfVHlwZXNdLnhtbFBLAQItABQABgAI&#10;AAAAIQA4/SH/1gAAAJQBAAALAAAAAAAAAAAAAAAAAC8BAABfcmVscy8ucmVsc1BLAQItABQABgAI&#10;AAAAIQA/xrnTGQIAABMEAAAOAAAAAAAAAAAAAAAAAC4CAABkcnMvZTJvRG9jLnhtbFBLAQItABQA&#10;BgAIAAAAIQA9rLiJ3gAAAAkBAAAPAAAAAAAAAAAAAAAAAHMEAABkcnMvZG93bnJldi54bWxQSwUG&#10;AAAAAAQABADzAAAAfgUAAAAA&#10;" stroked="f">
                <v:textbox inset="0,0,0,0">
                  <w:txbxContent>
                    <w:p w:rsidR="00C352BE" w:rsidRDefault="00B72CC8" w:rsidP="00B72CC8">
                      <w:pPr>
                        <w:jc w:val="center"/>
                      </w:pPr>
                      <w:r>
                        <w:rPr>
                          <w:noProof/>
                        </w:rPr>
                        <w:drawing>
                          <wp:inline distT="0" distB="0" distL="0" distR="0" wp14:anchorId="6777662E" wp14:editId="6A97ED24">
                            <wp:extent cx="4516582" cy="2839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0451" cy="2861282"/>
                                    </a:xfrm>
                                    <a:prstGeom prst="rect">
                                      <a:avLst/>
                                    </a:prstGeom>
                                  </pic:spPr>
                                </pic:pic>
                              </a:graphicData>
                            </a:graphic>
                          </wp:inline>
                        </w:drawing>
                      </w:r>
                    </w:p>
                    <w:p w:rsidR="00C352BE" w:rsidRPr="00C352BE" w:rsidRDefault="00C352BE" w:rsidP="00B262DC">
                      <w:pPr>
                        <w:pStyle w:val="Caption"/>
                        <w:jc w:val="center"/>
                        <w:rPr>
                          <w:b/>
                          <w:i w:val="0"/>
                          <w:noProof/>
                          <w:color w:val="auto"/>
                          <w:sz w:val="20"/>
                          <w:szCs w:val="20"/>
                          <w:lang w:bidi="en-US"/>
                        </w:rPr>
                      </w:pPr>
                      <w:bookmarkStart w:id="66" w:name="_Ref468395445"/>
                      <w:bookmarkStart w:id="67" w:name="_Toc468487751"/>
                      <w:r w:rsidRPr="00C352BE">
                        <w:rPr>
                          <w:b/>
                          <w:i w:val="0"/>
                          <w:color w:val="auto"/>
                          <w:sz w:val="20"/>
                          <w:szCs w:val="20"/>
                        </w:rPr>
                        <w:t xml:space="preserve">Figure </w:t>
                      </w:r>
                      <w:r w:rsidRPr="00C352BE">
                        <w:rPr>
                          <w:b/>
                          <w:i w:val="0"/>
                          <w:color w:val="auto"/>
                          <w:sz w:val="20"/>
                          <w:szCs w:val="20"/>
                        </w:rPr>
                        <w:fldChar w:fldCharType="begin"/>
                      </w:r>
                      <w:r w:rsidRPr="00C352BE">
                        <w:rPr>
                          <w:b/>
                          <w:i w:val="0"/>
                          <w:color w:val="auto"/>
                          <w:sz w:val="20"/>
                          <w:szCs w:val="20"/>
                        </w:rPr>
                        <w:instrText xml:space="preserve"> SEQ Figure \* ARABIC </w:instrText>
                      </w:r>
                      <w:r w:rsidRPr="00C352BE">
                        <w:rPr>
                          <w:b/>
                          <w:i w:val="0"/>
                          <w:color w:val="auto"/>
                          <w:sz w:val="20"/>
                          <w:szCs w:val="20"/>
                        </w:rPr>
                        <w:fldChar w:fldCharType="separate"/>
                      </w:r>
                      <w:r w:rsidR="00FD41F6">
                        <w:rPr>
                          <w:b/>
                          <w:i w:val="0"/>
                          <w:noProof/>
                          <w:color w:val="auto"/>
                          <w:sz w:val="20"/>
                          <w:szCs w:val="20"/>
                        </w:rPr>
                        <w:t>9</w:t>
                      </w:r>
                      <w:r w:rsidRPr="00C352BE">
                        <w:rPr>
                          <w:b/>
                          <w:i w:val="0"/>
                          <w:color w:val="auto"/>
                          <w:sz w:val="20"/>
                          <w:szCs w:val="20"/>
                        </w:rPr>
                        <w:fldChar w:fldCharType="end"/>
                      </w:r>
                      <w:bookmarkEnd w:id="66"/>
                      <w:r>
                        <w:rPr>
                          <w:b/>
                          <w:i w:val="0"/>
                          <w:color w:val="auto"/>
                          <w:sz w:val="20"/>
                          <w:szCs w:val="20"/>
                        </w:rPr>
                        <w:t xml:space="preserve">. </w:t>
                      </w:r>
                      <w:r>
                        <w:rPr>
                          <w:i w:val="0"/>
                          <w:color w:val="auto"/>
                          <w:sz w:val="20"/>
                          <w:szCs w:val="20"/>
                        </w:rPr>
                        <w:t xml:space="preserve">Location of studied channels in the </w:t>
                      </w:r>
                      <w:r w:rsidR="00B262DC">
                        <w:rPr>
                          <w:i w:val="0"/>
                          <w:color w:val="auto"/>
                          <w:sz w:val="20"/>
                          <w:szCs w:val="20"/>
                        </w:rPr>
                        <w:t>10-20 standard system of electrode placement for the TCP montage</w:t>
                      </w:r>
                      <w:bookmarkEnd w:id="67"/>
                    </w:p>
                    <w:p w:rsidR="00C352BE" w:rsidRDefault="00C352BE" w:rsidP="00C352BE">
                      <w:pPr>
                        <w:jc w:val="both"/>
                      </w:pPr>
                    </w:p>
                  </w:txbxContent>
                </v:textbox>
                <w10:wrap type="square" anchorx="margin"/>
              </v:shape>
            </w:pict>
          </mc:Fallback>
        </mc:AlternateContent>
      </w:r>
      <w:r w:rsidR="00B64153">
        <w:tab/>
      </w:r>
      <w:r w:rsidR="00A16F6D">
        <w:rPr>
          <w:sz w:val="22"/>
        </w:rPr>
        <w:t xml:space="preserve">Several experiments were conducted in order to optimize the HMM and find the proper number of Gaussian mixtures. </w:t>
      </w:r>
      <w:r w:rsidR="00C06130">
        <w:rPr>
          <w:sz w:val="22"/>
        </w:rPr>
        <w:t>The first step for th</w:t>
      </w:r>
      <w:r w:rsidR="00BA1498">
        <w:rPr>
          <w:sz w:val="22"/>
        </w:rPr>
        <w:t xml:space="preserve">ese experiments was to find the </w:t>
      </w:r>
      <w:r w:rsidR="00774A98">
        <w:rPr>
          <w:sz w:val="22"/>
        </w:rPr>
        <w:t>optimal number of Gaussian</w:t>
      </w:r>
      <w:r w:rsidR="00661288">
        <w:rPr>
          <w:sz w:val="22"/>
        </w:rPr>
        <w:t xml:space="preserve"> mixtures and</w:t>
      </w:r>
      <w:r w:rsidR="003213CA">
        <w:rPr>
          <w:sz w:val="22"/>
        </w:rPr>
        <w:t xml:space="preserve"> states for the HMM by running classification experiments with the full set of features and the first 10 minutes for each file. </w:t>
      </w:r>
      <w:r w:rsidR="0012074F">
        <w:rPr>
          <w:sz w:val="22"/>
        </w:rPr>
        <w:t xml:space="preserve">The features that were reduced through (PCA) </w:t>
      </w:r>
      <w:r w:rsidR="00556640">
        <w:rPr>
          <w:sz w:val="22"/>
        </w:rPr>
        <w:t xml:space="preserve">were then </w:t>
      </w:r>
      <w:r w:rsidR="00920C7B">
        <w:rPr>
          <w:sz w:val="22"/>
        </w:rPr>
        <w:t xml:space="preserve">used to test this model for a better comparison with the </w:t>
      </w:r>
      <w:r w:rsidR="008E499C">
        <w:rPr>
          <w:sz w:val="22"/>
        </w:rPr>
        <w:t>baseline.</w:t>
      </w:r>
      <w:r w:rsidR="00BA5B78">
        <w:rPr>
          <w:sz w:val="22"/>
        </w:rPr>
        <w:t xml:space="preserve"> Once the system’s parameters were properly optimized and a pertinent co</w:t>
      </w:r>
      <w:r w:rsidR="00EC5593">
        <w:rPr>
          <w:sz w:val="22"/>
        </w:rPr>
        <w:t xml:space="preserve">mparison had been done with the </w:t>
      </w:r>
      <w:r w:rsidR="006059F5">
        <w:rPr>
          <w:sz w:val="22"/>
        </w:rPr>
        <w:t>baseline, the models were used to find the optimal amount of input time for the signal</w:t>
      </w:r>
      <w:r w:rsidR="00BA10E1">
        <w:rPr>
          <w:sz w:val="22"/>
        </w:rPr>
        <w:t xml:space="preserve"> by varying the input time from 5 to 25 in steps of 5 minutes</w:t>
      </w:r>
      <w:r w:rsidR="00A67B8B">
        <w:rPr>
          <w:sz w:val="22"/>
        </w:rPr>
        <w:t>.</w:t>
      </w:r>
      <w:r w:rsidR="006E0D07">
        <w:rPr>
          <w:sz w:val="22"/>
        </w:rPr>
        <w:t xml:space="preserve"> Finally, the fully optimi</w:t>
      </w:r>
      <w:r w:rsidR="00362E8C">
        <w:rPr>
          <w:sz w:val="22"/>
        </w:rPr>
        <w:t>zed model was implemented</w:t>
      </w:r>
      <w:r w:rsidR="00675835">
        <w:rPr>
          <w:sz w:val="22"/>
        </w:rPr>
        <w:t xml:space="preserve"> for different </w:t>
      </w:r>
      <w:r w:rsidR="00362E8C">
        <w:rPr>
          <w:sz w:val="22"/>
        </w:rPr>
        <w:t xml:space="preserve">channels across the scalp. </w:t>
      </w:r>
      <w:r w:rsidR="005773EE" w:rsidRPr="005773EE">
        <w:rPr>
          <w:sz w:val="22"/>
        </w:rPr>
        <w:fldChar w:fldCharType="begin"/>
      </w:r>
      <w:r w:rsidR="005773EE" w:rsidRPr="005773EE">
        <w:rPr>
          <w:sz w:val="22"/>
        </w:rPr>
        <w:instrText xml:space="preserve"> REF _Ref468395445 \h </w:instrText>
      </w:r>
      <w:r w:rsidR="005773EE" w:rsidRPr="005773EE">
        <w:rPr>
          <w:sz w:val="22"/>
        </w:rPr>
      </w:r>
      <w:r w:rsidR="005773EE" w:rsidRPr="005773EE">
        <w:rPr>
          <w:sz w:val="22"/>
        </w:rPr>
        <w:instrText xml:space="preserve"> \* MERGEFORMAT </w:instrText>
      </w:r>
      <w:r w:rsidR="005773EE" w:rsidRPr="005773EE">
        <w:rPr>
          <w:sz w:val="22"/>
        </w:rPr>
        <w:fldChar w:fldCharType="separate"/>
      </w:r>
      <w:r w:rsidR="005773EE" w:rsidRPr="005773EE">
        <w:rPr>
          <w:b/>
          <w:sz w:val="22"/>
        </w:rPr>
        <w:t xml:space="preserve">Figure </w:t>
      </w:r>
      <w:r w:rsidR="005773EE" w:rsidRPr="005773EE">
        <w:rPr>
          <w:b/>
          <w:noProof/>
          <w:sz w:val="22"/>
        </w:rPr>
        <w:t>9</w:t>
      </w:r>
      <w:r w:rsidR="005773EE" w:rsidRPr="005773EE">
        <w:rPr>
          <w:sz w:val="22"/>
        </w:rPr>
        <w:fldChar w:fldCharType="end"/>
      </w:r>
      <w:r w:rsidR="005773EE">
        <w:rPr>
          <w:sz w:val="22"/>
        </w:rPr>
        <w:t xml:space="preserve"> </w:t>
      </w:r>
      <w:r w:rsidR="006F765C">
        <w:rPr>
          <w:sz w:val="22"/>
        </w:rPr>
        <w:t xml:space="preserve">shows the spatial information for the channels that were selected for the comparative study. </w:t>
      </w:r>
      <w:r w:rsidR="00FA3BA8">
        <w:rPr>
          <w:sz w:val="22"/>
        </w:rPr>
        <w:t xml:space="preserve">It </w:t>
      </w:r>
      <w:r w:rsidR="005F06F5">
        <w:rPr>
          <w:sz w:val="22"/>
        </w:rPr>
        <w:t>can be seen that approximately all the</w:t>
      </w:r>
      <w:r w:rsidR="00FA3BA8">
        <w:rPr>
          <w:sz w:val="22"/>
        </w:rPr>
        <w:t xml:space="preserve"> scalp</w:t>
      </w:r>
      <w:r w:rsidR="00FA3BA8">
        <w:rPr>
          <w:sz w:val="22"/>
        </w:rPr>
        <w:t xml:space="preserve"> regions (left side only, since symmetry is assumed) are represented by the </w:t>
      </w:r>
      <w:r w:rsidR="005F06F5">
        <w:rPr>
          <w:sz w:val="22"/>
        </w:rPr>
        <w:t>channels selected for the study.</w:t>
      </w:r>
    </w:p>
    <w:p w:rsidR="00B72CC8" w:rsidRDefault="00C76DE7" w:rsidP="00147B8C">
      <w:pPr>
        <w:spacing w:line="480" w:lineRule="auto"/>
        <w:jc w:val="both"/>
        <w:rPr>
          <w:sz w:val="22"/>
        </w:rPr>
      </w:pPr>
      <w:r>
        <w:rPr>
          <w:sz w:val="22"/>
        </w:rPr>
        <w:tab/>
        <w:t xml:space="preserve">The optimization for the HMM parameters </w:t>
      </w:r>
      <w:r w:rsidR="00A63509">
        <w:rPr>
          <w:sz w:val="22"/>
        </w:rPr>
        <w:t xml:space="preserve">was performed with the channel that showed the best performance for the baseline systems. The </w:t>
      </w:r>
      <w:r w:rsidR="000918E4">
        <w:rPr>
          <w:sz w:val="22"/>
        </w:rPr>
        <w:t xml:space="preserve">channel test </w:t>
      </w:r>
      <w:r w:rsidR="00705086">
        <w:rPr>
          <w:sz w:val="22"/>
        </w:rPr>
        <w:t>with the HMM was conduc</w:t>
      </w:r>
      <w:r w:rsidR="00147B8C">
        <w:rPr>
          <w:sz w:val="22"/>
        </w:rPr>
        <w:t xml:space="preserve">ted in order to verify whether </w:t>
      </w:r>
      <w:r w:rsidR="007D2D0A">
        <w:rPr>
          <w:sz w:val="22"/>
        </w:rPr>
        <w:t>the channel optimization could be genera</w:t>
      </w:r>
      <w:r w:rsidR="000F3033">
        <w:rPr>
          <w:sz w:val="22"/>
        </w:rPr>
        <w:t>lized across the tested models.</w:t>
      </w:r>
    </w:p>
    <w:p w:rsidR="00C11808" w:rsidRPr="007C13ED" w:rsidRDefault="00C11808" w:rsidP="00C11808">
      <w:pPr>
        <w:pStyle w:val="Heading1"/>
        <w:pageBreakBefore/>
        <w:ind w:firstLine="720"/>
        <w:rPr>
          <w:sz w:val="22"/>
          <w:szCs w:val="22"/>
        </w:rPr>
      </w:pPr>
      <w:bookmarkStart w:id="68" w:name="_Toc468487726"/>
      <w:r>
        <w:rPr>
          <w:sz w:val="22"/>
          <w:szCs w:val="22"/>
        </w:rPr>
        <w:lastRenderedPageBreak/>
        <w:t>CHAPTER 4</w:t>
      </w:r>
      <w:bookmarkEnd w:id="68"/>
    </w:p>
    <w:p w:rsidR="00C11808" w:rsidRDefault="00831A53" w:rsidP="00C11808">
      <w:pPr>
        <w:pStyle w:val="Heading1"/>
        <w:spacing w:line="480" w:lineRule="auto"/>
        <w:ind w:firstLine="720"/>
        <w:rPr>
          <w:sz w:val="22"/>
          <w:szCs w:val="22"/>
        </w:rPr>
      </w:pPr>
      <w:bookmarkStart w:id="69" w:name="_Toc468487727"/>
      <w:r>
        <w:rPr>
          <w:sz w:val="22"/>
          <w:szCs w:val="22"/>
        </w:rPr>
        <w:t>PRELIMINARY EXPERIMENTS AND RESULTS</w:t>
      </w:r>
      <w:bookmarkEnd w:id="69"/>
    </w:p>
    <w:p w:rsidR="002A13CE" w:rsidRDefault="00B30113" w:rsidP="00B30113">
      <w:pPr>
        <w:spacing w:line="480" w:lineRule="auto"/>
        <w:jc w:val="both"/>
        <w:rPr>
          <w:sz w:val="22"/>
          <w:lang w:bidi="en-US"/>
        </w:rPr>
      </w:pPr>
      <w:r>
        <w:rPr>
          <w:sz w:val="22"/>
          <w:lang w:bidi="en-US"/>
        </w:rPr>
        <w:t>This section presents the results of the experiments that were described in Chapter 3.</w:t>
      </w:r>
      <w:r w:rsidR="002E293A">
        <w:rPr>
          <w:sz w:val="22"/>
          <w:lang w:bidi="en-US"/>
        </w:rPr>
        <w:t xml:space="preserve"> First, the results for the baseline experiments, which involved the classification of the normal and abnormal EEGs </w:t>
      </w:r>
      <w:r w:rsidR="002E4875">
        <w:rPr>
          <w:sz w:val="22"/>
          <w:lang w:bidi="en-US"/>
        </w:rPr>
        <w:t xml:space="preserve">with the </w:t>
      </w:r>
      <w:proofErr w:type="spellStart"/>
      <w:r w:rsidR="002E4875">
        <w:rPr>
          <w:sz w:val="22"/>
          <w:lang w:bidi="en-US"/>
        </w:rPr>
        <w:t>kNN</w:t>
      </w:r>
      <w:proofErr w:type="spellEnd"/>
      <w:r w:rsidR="00295CFE">
        <w:rPr>
          <w:sz w:val="22"/>
          <w:lang w:bidi="en-US"/>
        </w:rPr>
        <w:t xml:space="preserve"> and the RF algorithms, are presented. </w:t>
      </w:r>
      <w:r w:rsidR="008700A2">
        <w:rPr>
          <w:sz w:val="22"/>
          <w:lang w:bidi="en-US"/>
        </w:rPr>
        <w:t>The last part of this chapter, presents the preliminary results</w:t>
      </w:r>
      <w:r w:rsidR="00E53C23">
        <w:rPr>
          <w:sz w:val="22"/>
          <w:lang w:bidi="en-US"/>
        </w:rPr>
        <w:t xml:space="preserve"> that were obtained through HMMs. </w:t>
      </w:r>
    </w:p>
    <w:p w:rsidR="007879FF" w:rsidRDefault="007879FF" w:rsidP="007879FF">
      <w:pPr>
        <w:pStyle w:val="Heading2"/>
        <w:rPr>
          <w:sz w:val="22"/>
          <w:szCs w:val="22"/>
          <w:lang w:bidi="en-US"/>
        </w:rPr>
      </w:pPr>
      <w:bookmarkStart w:id="70" w:name="_Toc468487728"/>
      <w:r>
        <w:rPr>
          <w:sz w:val="22"/>
          <w:szCs w:val="22"/>
          <w:lang w:bidi="en-US"/>
        </w:rPr>
        <w:t>4.1</w:t>
      </w:r>
      <w:r w:rsidRPr="005B2507">
        <w:rPr>
          <w:sz w:val="22"/>
          <w:szCs w:val="22"/>
          <w:lang w:bidi="en-US"/>
        </w:rPr>
        <w:t xml:space="preserve"> </w:t>
      </w:r>
      <w:r>
        <w:rPr>
          <w:sz w:val="22"/>
          <w:szCs w:val="22"/>
          <w:lang w:bidi="en-US"/>
        </w:rPr>
        <w:t>Baseline Results</w:t>
      </w:r>
      <w:bookmarkEnd w:id="70"/>
    </w:p>
    <w:p w:rsidR="00C55FC7" w:rsidRDefault="00C82ABA" w:rsidP="00EB73D2">
      <w:pPr>
        <w:spacing w:line="480" w:lineRule="auto"/>
        <w:jc w:val="both"/>
        <w:rPr>
          <w:rFonts w:eastAsiaTheme="minorEastAsia"/>
          <w:sz w:val="22"/>
          <w:lang w:bidi="en-US"/>
        </w:rPr>
      </w:pPr>
      <w:r w:rsidRPr="00C82ABA">
        <w:rPr>
          <w:rFonts w:eastAsiaTheme="minorEastAsia"/>
          <w:noProof/>
          <w:sz w:val="22"/>
          <w:lang w:bidi="en-US"/>
        </w:rPr>
        <mc:AlternateContent>
          <mc:Choice Requires="wps">
            <w:drawing>
              <wp:anchor distT="45720" distB="45720" distL="114300" distR="114300" simplePos="0" relativeHeight="251681792" behindDoc="0" locked="0" layoutInCell="1" allowOverlap="1" wp14:anchorId="34EAC739" wp14:editId="2DE9B41E">
                <wp:simplePos x="0" y="0"/>
                <wp:positionH relativeFrom="margin">
                  <wp:align>right</wp:align>
                </wp:positionH>
                <wp:positionV relativeFrom="paragraph">
                  <wp:posOffset>1212215</wp:posOffset>
                </wp:positionV>
                <wp:extent cx="5924550" cy="32194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219450"/>
                        </a:xfrm>
                        <a:prstGeom prst="rect">
                          <a:avLst/>
                        </a:prstGeom>
                        <a:solidFill>
                          <a:srgbClr val="FFFFFF"/>
                        </a:solidFill>
                        <a:ln w="9525">
                          <a:noFill/>
                          <a:miter lim="800000"/>
                          <a:headEnd/>
                          <a:tailEnd/>
                        </a:ln>
                      </wps:spPr>
                      <wps:txbx>
                        <w:txbxContent>
                          <w:p w:rsidR="00C82ABA" w:rsidRDefault="00C82ABA" w:rsidP="00EF5F62">
                            <w:pPr>
                              <w:jc w:val="center"/>
                            </w:pPr>
                            <w:r>
                              <w:rPr>
                                <w:noProof/>
                              </w:rPr>
                              <w:drawing>
                                <wp:inline distT="0" distB="0" distL="0" distR="0" wp14:anchorId="60B58FD7" wp14:editId="305C1535">
                                  <wp:extent cx="4709160" cy="266103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6280" cy="2665054"/>
                                          </a:xfrm>
                                          <a:prstGeom prst="rect">
                                            <a:avLst/>
                                          </a:prstGeom>
                                        </pic:spPr>
                                      </pic:pic>
                                    </a:graphicData>
                                  </a:graphic>
                                </wp:inline>
                              </w:drawing>
                            </w:r>
                          </w:p>
                          <w:p w:rsidR="00C82ABA" w:rsidRPr="00C82ABA" w:rsidRDefault="00C82ABA" w:rsidP="00EF5F62">
                            <w:pPr>
                              <w:pStyle w:val="Caption"/>
                              <w:jc w:val="center"/>
                              <w:rPr>
                                <w:i w:val="0"/>
                                <w:noProof/>
                                <w:color w:val="auto"/>
                                <w:sz w:val="20"/>
                                <w:szCs w:val="20"/>
                                <w:lang w:bidi="en-US"/>
                              </w:rPr>
                            </w:pPr>
                            <w:bookmarkStart w:id="71" w:name="_Ref468398360"/>
                            <w:bookmarkStart w:id="72" w:name="_Toc468487752"/>
                            <w:r w:rsidRPr="00C82ABA">
                              <w:rPr>
                                <w:b/>
                                <w:i w:val="0"/>
                                <w:color w:val="auto"/>
                                <w:sz w:val="20"/>
                                <w:szCs w:val="20"/>
                              </w:rPr>
                              <w:t xml:space="preserve">Figure </w:t>
                            </w:r>
                            <w:r w:rsidRPr="00C82ABA">
                              <w:rPr>
                                <w:b/>
                                <w:i w:val="0"/>
                                <w:color w:val="auto"/>
                                <w:sz w:val="20"/>
                                <w:szCs w:val="20"/>
                              </w:rPr>
                              <w:fldChar w:fldCharType="begin"/>
                            </w:r>
                            <w:r w:rsidRPr="00C82ABA">
                              <w:rPr>
                                <w:b/>
                                <w:i w:val="0"/>
                                <w:color w:val="auto"/>
                                <w:sz w:val="20"/>
                                <w:szCs w:val="20"/>
                              </w:rPr>
                              <w:instrText xml:space="preserve"> SEQ Figure \* ARABIC </w:instrText>
                            </w:r>
                            <w:r w:rsidRPr="00C82ABA">
                              <w:rPr>
                                <w:b/>
                                <w:i w:val="0"/>
                                <w:color w:val="auto"/>
                                <w:sz w:val="20"/>
                                <w:szCs w:val="20"/>
                              </w:rPr>
                              <w:fldChar w:fldCharType="separate"/>
                            </w:r>
                            <w:r w:rsidR="00FD41F6">
                              <w:rPr>
                                <w:b/>
                                <w:i w:val="0"/>
                                <w:noProof/>
                                <w:color w:val="auto"/>
                                <w:sz w:val="20"/>
                                <w:szCs w:val="20"/>
                              </w:rPr>
                              <w:t>10</w:t>
                            </w:r>
                            <w:r w:rsidRPr="00C82ABA">
                              <w:rPr>
                                <w:b/>
                                <w:i w:val="0"/>
                                <w:color w:val="auto"/>
                                <w:sz w:val="20"/>
                                <w:szCs w:val="20"/>
                              </w:rPr>
                              <w:fldChar w:fldCharType="end"/>
                            </w:r>
                            <w:bookmarkEnd w:id="71"/>
                            <w:r>
                              <w:rPr>
                                <w:b/>
                                <w:i w:val="0"/>
                                <w:color w:val="auto"/>
                                <w:sz w:val="20"/>
                                <w:szCs w:val="20"/>
                              </w:rPr>
                              <w:t xml:space="preserve">. </w:t>
                            </w:r>
                            <w:r w:rsidR="00951039">
                              <w:rPr>
                                <w:i w:val="0"/>
                                <w:color w:val="auto"/>
                                <w:sz w:val="20"/>
                                <w:szCs w:val="20"/>
                              </w:rPr>
                              <w:t xml:space="preserve">Normal/abnormal classification error rate as a function of number of (trees </w:t>
                            </w:r>
                            <m:oMath>
                              <m:sSub>
                                <m:sSubPr>
                                  <m:ctrlPr>
                                    <w:rPr>
                                      <w:rFonts w:ascii="Cambria Math" w:hAnsi="Cambria Math"/>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t</m:t>
                                  </m:r>
                                </m:sub>
                              </m:sSub>
                            </m:oMath>
                            <w:r w:rsidR="00951039">
                              <w:rPr>
                                <w:rFonts w:eastAsiaTheme="minorEastAsia"/>
                                <w:i w:val="0"/>
                                <w:color w:val="auto"/>
                                <w:sz w:val="20"/>
                                <w:szCs w:val="20"/>
                              </w:rPr>
                              <w:t>)</w:t>
                            </w:r>
                            <w:bookmarkEnd w:id="72"/>
                          </w:p>
                          <w:p w:rsidR="00C82ABA" w:rsidRDefault="00C82A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AC739" id="_x0000_s1036" type="#_x0000_t202" style="position:absolute;left:0;text-align:left;margin-left:415.3pt;margin-top:95.45pt;width:466.5pt;height:253.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78IgIAACUEAAAOAAAAZHJzL2Uyb0RvYy54bWysU1+P0zAMf0fiO0R5Z13LBrdq3enYMYR0&#10;/JHu+ABumq4RSVySbO3x6XHS3W7AGyIPkR3bv9g/2+vr0Wh2lM4rtBXPZ3POpBXYKLuv+LeH3asr&#10;znwA24BGKyv+KD2/3rx8sR76UhbYoW6kYwRifTn0Fe9C6Mss86KTBvwMe2nJ2KIzEEh1+6xxMBC6&#10;0Vkxn7/JBnRN71BI7+n1djLyTcJvWynCl7b1MjBdccotpNulu453tllDuXfQd0qc0oB/yMKAsvTp&#10;GeoWArCDU39BGSUcemzDTKDJsG2VkKkGqiaf/1HNfQe9TLUQOb4/0+T/H6z4fPzqmGoqXhScWTDU&#10;owc5BvYOR1ZEeobel+R135NfGOmZ2pxK9f0diu+eWdx2YPfyxjkcOgkNpZfHyOwidMLxEaQePmFD&#10;38AhYAIaW2cid8QGI3Rq0+O5NTEVQY/LVbFYLskkyPa6yFcLUuIfUD6F986HDxINi0LFHfU+wcPx&#10;zofJ9ckl/uZRq2antE6K29db7dgRaE526ZzQf3PTlg0VXy2LZUK2GOMJGkqjAs2xVqbiV/N4YjiU&#10;kY73tklyAKUnmZLW9sRPpGQiJ4z1mDqRp+BIXo3NIzHmcJpb2jMSOnQ/ORtoZivufxzASc70R0us&#10;r/LFIg55UhbLtwUp7tJSX1rACoKqeOBsErchLUbM2+INdadVibfnTE450ywm5k97E4f9Uk9ez9u9&#10;+QUAAP//AwBQSwMEFAAGAAgAAAAhACIrkSLcAAAACAEAAA8AAABkcnMvZG93bnJldi54bWxMj8FO&#10;wzAQRO9I/IO1SFwQdaCQ4BCnAiQQ15Z+wCbZJhHxOordJv17lhMcd2Y0+6bYLG5QJ5pC79nC3SoB&#10;RVz7pufWwv7r/fYJVIjIDQ6eycKZAmzKy4sC88bPvKXTLrZKSjjkaKGLccy1DnVHDsPKj8TiHfzk&#10;MMo5tbqZcJZyN+j7JEm1w57lQ4cjvXVUf++OzsLhc755NHP1EffZ9iF9xT6r/Nna66vl5RlUpCX+&#10;heEXX9ChFKbKH7kJarAgQ6KoJjGgxDbrtSiVhdRkBnRZ6P8Dyh8AAAD//wMAUEsBAi0AFAAGAAgA&#10;AAAhALaDOJL+AAAA4QEAABMAAAAAAAAAAAAAAAAAAAAAAFtDb250ZW50X1R5cGVzXS54bWxQSwEC&#10;LQAUAAYACAAAACEAOP0h/9YAAACUAQAACwAAAAAAAAAAAAAAAAAvAQAAX3JlbHMvLnJlbHNQSwEC&#10;LQAUAAYACAAAACEAkz+O/CICAAAlBAAADgAAAAAAAAAAAAAAAAAuAgAAZHJzL2Uyb0RvYy54bWxQ&#10;SwECLQAUAAYACAAAACEAIiuRItwAAAAIAQAADwAAAAAAAAAAAAAAAAB8BAAAZHJzL2Rvd25yZXYu&#10;eG1sUEsFBgAAAAAEAAQA8wAAAIUFAAAAAA==&#10;" stroked="f">
                <v:textbox>
                  <w:txbxContent>
                    <w:p w:rsidR="00C82ABA" w:rsidRDefault="00C82ABA" w:rsidP="00EF5F62">
                      <w:pPr>
                        <w:jc w:val="center"/>
                      </w:pPr>
                      <w:r>
                        <w:rPr>
                          <w:noProof/>
                        </w:rPr>
                        <w:drawing>
                          <wp:inline distT="0" distB="0" distL="0" distR="0" wp14:anchorId="60B58FD7" wp14:editId="305C1535">
                            <wp:extent cx="4709160" cy="266103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6280" cy="2665054"/>
                                    </a:xfrm>
                                    <a:prstGeom prst="rect">
                                      <a:avLst/>
                                    </a:prstGeom>
                                  </pic:spPr>
                                </pic:pic>
                              </a:graphicData>
                            </a:graphic>
                          </wp:inline>
                        </w:drawing>
                      </w:r>
                    </w:p>
                    <w:p w:rsidR="00C82ABA" w:rsidRPr="00C82ABA" w:rsidRDefault="00C82ABA" w:rsidP="00EF5F62">
                      <w:pPr>
                        <w:pStyle w:val="Caption"/>
                        <w:jc w:val="center"/>
                        <w:rPr>
                          <w:i w:val="0"/>
                          <w:noProof/>
                          <w:color w:val="auto"/>
                          <w:sz w:val="20"/>
                          <w:szCs w:val="20"/>
                          <w:lang w:bidi="en-US"/>
                        </w:rPr>
                      </w:pPr>
                      <w:bookmarkStart w:id="73" w:name="_Ref468398360"/>
                      <w:bookmarkStart w:id="74" w:name="_Toc468487752"/>
                      <w:r w:rsidRPr="00C82ABA">
                        <w:rPr>
                          <w:b/>
                          <w:i w:val="0"/>
                          <w:color w:val="auto"/>
                          <w:sz w:val="20"/>
                          <w:szCs w:val="20"/>
                        </w:rPr>
                        <w:t xml:space="preserve">Figure </w:t>
                      </w:r>
                      <w:r w:rsidRPr="00C82ABA">
                        <w:rPr>
                          <w:b/>
                          <w:i w:val="0"/>
                          <w:color w:val="auto"/>
                          <w:sz w:val="20"/>
                          <w:szCs w:val="20"/>
                        </w:rPr>
                        <w:fldChar w:fldCharType="begin"/>
                      </w:r>
                      <w:r w:rsidRPr="00C82ABA">
                        <w:rPr>
                          <w:b/>
                          <w:i w:val="0"/>
                          <w:color w:val="auto"/>
                          <w:sz w:val="20"/>
                          <w:szCs w:val="20"/>
                        </w:rPr>
                        <w:instrText xml:space="preserve"> SEQ Figure \* ARABIC </w:instrText>
                      </w:r>
                      <w:r w:rsidRPr="00C82ABA">
                        <w:rPr>
                          <w:b/>
                          <w:i w:val="0"/>
                          <w:color w:val="auto"/>
                          <w:sz w:val="20"/>
                          <w:szCs w:val="20"/>
                        </w:rPr>
                        <w:fldChar w:fldCharType="separate"/>
                      </w:r>
                      <w:r w:rsidR="00FD41F6">
                        <w:rPr>
                          <w:b/>
                          <w:i w:val="0"/>
                          <w:noProof/>
                          <w:color w:val="auto"/>
                          <w:sz w:val="20"/>
                          <w:szCs w:val="20"/>
                        </w:rPr>
                        <w:t>10</w:t>
                      </w:r>
                      <w:r w:rsidRPr="00C82ABA">
                        <w:rPr>
                          <w:b/>
                          <w:i w:val="0"/>
                          <w:color w:val="auto"/>
                          <w:sz w:val="20"/>
                          <w:szCs w:val="20"/>
                        </w:rPr>
                        <w:fldChar w:fldCharType="end"/>
                      </w:r>
                      <w:bookmarkEnd w:id="73"/>
                      <w:r>
                        <w:rPr>
                          <w:b/>
                          <w:i w:val="0"/>
                          <w:color w:val="auto"/>
                          <w:sz w:val="20"/>
                          <w:szCs w:val="20"/>
                        </w:rPr>
                        <w:t xml:space="preserve">. </w:t>
                      </w:r>
                      <w:r w:rsidR="00951039">
                        <w:rPr>
                          <w:i w:val="0"/>
                          <w:color w:val="auto"/>
                          <w:sz w:val="20"/>
                          <w:szCs w:val="20"/>
                        </w:rPr>
                        <w:t xml:space="preserve">Normal/abnormal classification error rate as a function of number of (trees </w:t>
                      </w:r>
                      <m:oMath>
                        <m:sSub>
                          <m:sSubPr>
                            <m:ctrlPr>
                              <w:rPr>
                                <w:rFonts w:ascii="Cambria Math" w:hAnsi="Cambria Math"/>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t</m:t>
                            </m:r>
                          </m:sub>
                        </m:sSub>
                      </m:oMath>
                      <w:r w:rsidR="00951039">
                        <w:rPr>
                          <w:rFonts w:eastAsiaTheme="minorEastAsia"/>
                          <w:i w:val="0"/>
                          <w:color w:val="auto"/>
                          <w:sz w:val="20"/>
                          <w:szCs w:val="20"/>
                        </w:rPr>
                        <w:t>)</w:t>
                      </w:r>
                      <w:bookmarkEnd w:id="74"/>
                    </w:p>
                    <w:p w:rsidR="00C82ABA" w:rsidRDefault="00C82ABA"/>
                  </w:txbxContent>
                </v:textbox>
                <w10:wrap type="square" anchorx="margin"/>
              </v:shape>
            </w:pict>
          </mc:Fallback>
        </mc:AlternateContent>
      </w:r>
      <w:r w:rsidR="00617FC5">
        <w:rPr>
          <w:sz w:val="22"/>
          <w:lang w:bidi="en-US"/>
        </w:rPr>
        <w:tab/>
      </w:r>
      <w:r w:rsidR="00103571">
        <w:rPr>
          <w:sz w:val="22"/>
          <w:lang w:bidi="en-US"/>
        </w:rPr>
        <w:t xml:space="preserve">The first step </w:t>
      </w:r>
      <w:r w:rsidR="00BD4DC9">
        <w:rPr>
          <w:sz w:val="22"/>
          <w:lang w:bidi="en-US"/>
        </w:rPr>
        <w:t>for the baseline experimental s</w:t>
      </w:r>
      <w:r w:rsidR="00770A2A">
        <w:rPr>
          <w:sz w:val="22"/>
          <w:lang w:bidi="en-US"/>
        </w:rPr>
        <w:t>ection was the selection of an optimal number of trees (</w:t>
      </w:r>
      <m:oMath>
        <m:sSub>
          <m:sSubPr>
            <m:ctrlPr>
              <w:rPr>
                <w:rFonts w:ascii="Cambria Math" w:hAnsi="Cambria Math"/>
                <w:i/>
                <w:sz w:val="22"/>
                <w:lang w:bidi="en-US"/>
              </w:rPr>
            </m:ctrlPr>
          </m:sSubPr>
          <m:e>
            <m:r>
              <w:rPr>
                <w:rFonts w:ascii="Cambria Math" w:hAnsi="Cambria Math"/>
                <w:sz w:val="22"/>
                <w:lang w:bidi="en-US"/>
              </w:rPr>
              <m:t>N</m:t>
            </m:r>
          </m:e>
          <m:sub>
            <m:r>
              <w:rPr>
                <w:rFonts w:ascii="Cambria Math" w:hAnsi="Cambria Math"/>
                <w:sz w:val="22"/>
                <w:lang w:bidi="en-US"/>
              </w:rPr>
              <m:t>t</m:t>
            </m:r>
          </m:sub>
        </m:sSub>
      </m:oMath>
      <w:r w:rsidR="00770A2A">
        <w:rPr>
          <w:rFonts w:eastAsiaTheme="minorEastAsia"/>
          <w:sz w:val="22"/>
          <w:lang w:bidi="en-US"/>
        </w:rPr>
        <w:t xml:space="preserve">). </w:t>
      </w:r>
      <w:r w:rsidR="00895BD5">
        <w:rPr>
          <w:rFonts w:eastAsiaTheme="minorEastAsia"/>
          <w:sz w:val="22"/>
          <w:lang w:bidi="en-US"/>
        </w:rPr>
        <w:t xml:space="preserve">The error rate for the normal/abnormal classification was computed as a function of </w:t>
      </w:r>
      <m:oMath>
        <m:sSub>
          <m:sSubPr>
            <m:ctrlPr>
              <w:rPr>
                <w:rFonts w:ascii="Cambria Math" w:eastAsiaTheme="minorEastAsia" w:hAnsi="Cambria Math"/>
                <w:i/>
                <w:sz w:val="22"/>
                <w:lang w:bidi="en-US"/>
              </w:rPr>
            </m:ctrlPr>
          </m:sSubPr>
          <m:e>
            <m:r>
              <w:rPr>
                <w:rFonts w:ascii="Cambria Math" w:eastAsiaTheme="minorEastAsia" w:hAnsi="Cambria Math"/>
                <w:sz w:val="22"/>
                <w:lang w:bidi="en-US"/>
              </w:rPr>
              <m:t>N</m:t>
            </m:r>
          </m:e>
          <m:sub>
            <m:r>
              <w:rPr>
                <w:rFonts w:ascii="Cambria Math" w:eastAsiaTheme="minorEastAsia" w:hAnsi="Cambria Math"/>
                <w:sz w:val="22"/>
                <w:lang w:bidi="en-US"/>
              </w:rPr>
              <m:t>t</m:t>
            </m:r>
          </m:sub>
        </m:sSub>
      </m:oMath>
      <w:r w:rsidR="00895BD5">
        <w:rPr>
          <w:rFonts w:eastAsiaTheme="minorEastAsia"/>
          <w:sz w:val="22"/>
          <w:lang w:bidi="en-US"/>
        </w:rPr>
        <w:t xml:space="preserve">. </w:t>
      </w:r>
      <w:r w:rsidR="001D1097" w:rsidRPr="001D1097">
        <w:rPr>
          <w:rFonts w:eastAsiaTheme="minorEastAsia"/>
          <w:sz w:val="22"/>
          <w:lang w:bidi="en-US"/>
        </w:rPr>
        <w:fldChar w:fldCharType="begin"/>
      </w:r>
      <w:r w:rsidR="001D1097" w:rsidRPr="001D1097">
        <w:rPr>
          <w:rFonts w:eastAsiaTheme="minorEastAsia"/>
          <w:sz w:val="22"/>
          <w:lang w:bidi="en-US"/>
        </w:rPr>
        <w:instrText xml:space="preserve"> REF _Ref468398360  \* MERGEFORMAT </w:instrText>
      </w:r>
      <w:r w:rsidR="001D1097" w:rsidRPr="001D1097">
        <w:rPr>
          <w:rFonts w:eastAsiaTheme="minorEastAsia"/>
          <w:sz w:val="22"/>
          <w:lang w:bidi="en-US"/>
        </w:rPr>
        <w:fldChar w:fldCharType="separate"/>
      </w:r>
      <w:r w:rsidR="001D1097" w:rsidRPr="001D1097">
        <w:rPr>
          <w:b/>
          <w:sz w:val="22"/>
        </w:rPr>
        <w:t xml:space="preserve">Figure </w:t>
      </w:r>
      <w:r w:rsidR="001D1097" w:rsidRPr="001D1097">
        <w:rPr>
          <w:b/>
          <w:noProof/>
          <w:sz w:val="22"/>
        </w:rPr>
        <w:t>10</w:t>
      </w:r>
      <w:r w:rsidR="001D1097" w:rsidRPr="001D1097">
        <w:rPr>
          <w:rFonts w:eastAsiaTheme="minorEastAsia"/>
          <w:sz w:val="22"/>
          <w:lang w:bidi="en-US"/>
        </w:rPr>
        <w:fldChar w:fldCharType="end"/>
      </w:r>
      <w:r w:rsidR="001D1097">
        <w:rPr>
          <w:rFonts w:eastAsiaTheme="minorEastAsia"/>
          <w:sz w:val="22"/>
          <w:lang w:bidi="en-US"/>
        </w:rPr>
        <w:t xml:space="preserve"> </w:t>
      </w:r>
      <w:r w:rsidR="00F51E0C">
        <w:rPr>
          <w:rFonts w:eastAsiaTheme="minorEastAsia"/>
          <w:sz w:val="22"/>
          <w:lang w:bidi="en-US"/>
        </w:rPr>
        <w:t xml:space="preserve">shows that the performance seems to saturate for </w:t>
      </w:r>
      <m:oMath>
        <m:sSub>
          <m:sSubPr>
            <m:ctrlPr>
              <w:rPr>
                <w:rFonts w:ascii="Cambria Math" w:eastAsiaTheme="minorEastAsia" w:hAnsi="Cambria Math"/>
                <w:i/>
                <w:sz w:val="22"/>
                <w:lang w:bidi="en-US"/>
              </w:rPr>
            </m:ctrlPr>
          </m:sSubPr>
          <m:e>
            <m:r>
              <w:rPr>
                <w:rFonts w:ascii="Cambria Math" w:eastAsiaTheme="minorEastAsia" w:hAnsi="Cambria Math"/>
                <w:sz w:val="22"/>
                <w:lang w:bidi="en-US"/>
              </w:rPr>
              <m:t>N</m:t>
            </m:r>
          </m:e>
          <m:sub>
            <m:r>
              <w:rPr>
                <w:rFonts w:ascii="Cambria Math" w:eastAsiaTheme="minorEastAsia" w:hAnsi="Cambria Math"/>
                <w:sz w:val="22"/>
                <w:lang w:bidi="en-US"/>
              </w:rPr>
              <m:t>t</m:t>
            </m:r>
          </m:sub>
        </m:sSub>
        <m:r>
          <w:rPr>
            <w:rFonts w:ascii="Cambria Math" w:eastAsiaTheme="minorEastAsia" w:hAnsi="Cambria Math"/>
            <w:sz w:val="22"/>
            <w:lang w:bidi="en-US"/>
          </w:rPr>
          <m:t>&gt;</m:t>
        </m:r>
        <m:r>
          <w:rPr>
            <w:rFonts w:ascii="Cambria Math" w:eastAsiaTheme="minorEastAsia" w:hAnsi="Cambria Math"/>
            <w:sz w:val="22"/>
            <w:lang w:bidi="en-US"/>
          </w:rPr>
          <m:t>50</m:t>
        </m:r>
      </m:oMath>
      <w:r w:rsidR="00150611">
        <w:rPr>
          <w:rFonts w:eastAsiaTheme="minorEastAsia"/>
          <w:sz w:val="22"/>
          <w:lang w:bidi="en-US"/>
        </w:rPr>
        <w:t xml:space="preserve">. This observation motivated the selection of </w:t>
      </w:r>
      <m:oMath>
        <m:sSub>
          <m:sSubPr>
            <m:ctrlPr>
              <w:rPr>
                <w:rFonts w:ascii="Cambria Math" w:eastAsiaTheme="minorEastAsia" w:hAnsi="Cambria Math"/>
                <w:i/>
                <w:sz w:val="22"/>
                <w:lang w:bidi="en-US"/>
              </w:rPr>
            </m:ctrlPr>
          </m:sSubPr>
          <m:e>
            <m:r>
              <w:rPr>
                <w:rFonts w:ascii="Cambria Math" w:eastAsiaTheme="minorEastAsia" w:hAnsi="Cambria Math"/>
                <w:sz w:val="22"/>
                <w:lang w:bidi="en-US"/>
              </w:rPr>
              <m:t>N</m:t>
            </m:r>
          </m:e>
          <m:sub>
            <m:r>
              <w:rPr>
                <w:rFonts w:ascii="Cambria Math" w:eastAsiaTheme="minorEastAsia" w:hAnsi="Cambria Math"/>
                <w:sz w:val="22"/>
                <w:lang w:bidi="en-US"/>
              </w:rPr>
              <m:t>t</m:t>
            </m:r>
          </m:sub>
        </m:sSub>
        <m:r>
          <w:rPr>
            <w:rFonts w:ascii="Cambria Math" w:eastAsiaTheme="minorEastAsia" w:hAnsi="Cambria Math"/>
            <w:sz w:val="22"/>
            <w:lang w:bidi="en-US"/>
          </w:rPr>
          <m:t>=50</m:t>
        </m:r>
      </m:oMath>
      <w:r w:rsidR="00150611">
        <w:rPr>
          <w:rFonts w:eastAsiaTheme="minorEastAsia"/>
          <w:sz w:val="22"/>
          <w:lang w:bidi="en-US"/>
        </w:rPr>
        <w:t xml:space="preserve"> in a compromise for the tradeoff between training </w:t>
      </w:r>
      <w:r w:rsidR="00F5454A">
        <w:rPr>
          <w:rFonts w:eastAsiaTheme="minorEastAsia"/>
          <w:sz w:val="22"/>
          <w:lang w:bidi="en-US"/>
        </w:rPr>
        <w:t>time and performance</w:t>
      </w:r>
      <w:r w:rsidR="009E2990">
        <w:rPr>
          <w:rFonts w:eastAsiaTheme="minorEastAsia"/>
          <w:sz w:val="22"/>
          <w:lang w:bidi="en-US"/>
        </w:rPr>
        <w:t xml:space="preserve"> </w:t>
      </w:r>
      <w:r w:rsidR="009E2990">
        <w:rPr>
          <w:rFonts w:eastAsiaTheme="minorEastAsia"/>
          <w:sz w:val="22"/>
          <w:lang w:bidi="en-US"/>
        </w:rPr>
        <w:fldChar w:fldCharType="begin" w:fldLock="1"/>
      </w:r>
      <w:r w:rsidR="004F171B">
        <w:rPr>
          <w:rFonts w:eastAsiaTheme="minorEastAsia"/>
          <w:sz w:val="22"/>
          <w:lang w:bidi="en-US"/>
        </w:rPr>
        <w:instrText>ADDIN CSL_CITATION { "citationItems" : [ { "id" : "ITEM-1", "itemData" : { "DOI" : "http://www.isip.piconepress.com/publications/conference_proceedings/2015/ieee_spmb/abnormal/", "author" : [ { "dropping-particle" : "", "family" : "Lopez", "given" : "Silvia", "non-dropping-particle" : "", "parse-names" : false, "suffix" : "" }, { "dropping-particle" : "", "family" : "Suarez", "given" : "Gabriella", "non-dropping-particle" : "", "parse-names" : false, "suffix" : "" }, { "dropping-particle" : "", "family" : "Jungries", "given" : "Dave", "non-dropping-particle" : "", "parse-names" : false, "suffix" : "" }, { "dropping-particle" : "", "family" : "Obeid", "given" : "Iyad", "non-dropping-particle" : "", "parse-names" : false, "suffix" : "" }, { "dropping-particle" : "", "family" : "Picone", "given" : "Joseph", "non-dropping-particle" : "", "parse-names" : false, "suffix" : "" } ], "container-title" : "IEEE Signal Processing in Medicine and Biology Symposium", "id" : "ITEM-1", "issued" : { "date-parts" : [ [ "2015" ] ] }, "page" : "1-4", "publisher-place" : "Philadelphia, Pennsylvania, USA", "title" : "Automated Identification of Abnormal EEGs", "type" : "paper-conference" }, "uris" : [ "http://www.mendeley.com/documents/?uuid=9acbbb98-b22b-4472-8e23-43e16ca8aa60" ] } ], "mendeley" : { "formattedCitation" : "(Lopez et al., 2015)", "plainTextFormattedCitation" : "(Lopez et al., 2015)", "previouslyFormattedCitation" : "(Lopez et al., 2015)" }, "properties" : { "noteIndex" : 0 }, "schema" : "https://github.com/citation-style-language/schema/raw/master/csl-citation.json" }</w:instrText>
      </w:r>
      <w:r w:rsidR="009E2990">
        <w:rPr>
          <w:rFonts w:eastAsiaTheme="minorEastAsia"/>
          <w:sz w:val="22"/>
          <w:lang w:bidi="en-US"/>
        </w:rPr>
        <w:fldChar w:fldCharType="separate"/>
      </w:r>
      <w:r w:rsidR="009E2990" w:rsidRPr="009E2990">
        <w:rPr>
          <w:rFonts w:eastAsiaTheme="minorEastAsia"/>
          <w:noProof/>
          <w:sz w:val="22"/>
          <w:lang w:bidi="en-US"/>
        </w:rPr>
        <w:t>(Lopez et al., 2015)</w:t>
      </w:r>
      <w:r w:rsidR="009E2990">
        <w:rPr>
          <w:rFonts w:eastAsiaTheme="minorEastAsia"/>
          <w:sz w:val="22"/>
          <w:lang w:bidi="en-US"/>
        </w:rPr>
        <w:fldChar w:fldCharType="end"/>
      </w:r>
      <w:r w:rsidR="00F5454A">
        <w:rPr>
          <w:rFonts w:eastAsiaTheme="minorEastAsia"/>
          <w:sz w:val="22"/>
          <w:lang w:bidi="en-US"/>
        </w:rPr>
        <w:t xml:space="preserve">. </w:t>
      </w:r>
      <w:r w:rsidR="00871AE8">
        <w:rPr>
          <w:rFonts w:eastAsiaTheme="minorEastAsia"/>
          <w:sz w:val="22"/>
          <w:lang w:bidi="en-US"/>
        </w:rPr>
        <w:t xml:space="preserve"> </w:t>
      </w:r>
    </w:p>
    <w:p w:rsidR="00E8104A" w:rsidRDefault="005C7E7A" w:rsidP="00103571">
      <w:pPr>
        <w:spacing w:line="480" w:lineRule="auto"/>
        <w:ind w:firstLine="720"/>
        <w:jc w:val="both"/>
        <w:rPr>
          <w:rFonts w:eastAsiaTheme="minorEastAsia"/>
          <w:sz w:val="22"/>
          <w:lang w:bidi="en-US"/>
        </w:rPr>
      </w:pPr>
      <w:r>
        <w:rPr>
          <w:sz w:val="22"/>
          <w:lang w:bidi="en-US"/>
        </w:rPr>
        <w:t xml:space="preserve">As it was discussed in chapter 3, the </w:t>
      </w:r>
      <w:r w:rsidR="00103571">
        <w:rPr>
          <w:sz w:val="22"/>
          <w:lang w:bidi="en-US"/>
        </w:rPr>
        <w:t>following</w:t>
      </w:r>
      <w:r>
        <w:rPr>
          <w:sz w:val="22"/>
          <w:lang w:bidi="en-US"/>
        </w:rPr>
        <w:t xml:space="preserve"> experiments involved the </w:t>
      </w:r>
      <w:r w:rsidR="00BE365C">
        <w:rPr>
          <w:sz w:val="22"/>
          <w:lang w:bidi="en-US"/>
        </w:rPr>
        <w:t xml:space="preserve">study of the performance of </w:t>
      </w:r>
      <w:r w:rsidR="00BE365C" w:rsidRPr="00B102E6">
        <w:rPr>
          <w:sz w:val="22"/>
          <w:lang w:bidi="en-US"/>
        </w:rPr>
        <w:t xml:space="preserve">both systems, </w:t>
      </w:r>
      <w:proofErr w:type="spellStart"/>
      <w:r w:rsidR="00BE365C" w:rsidRPr="00B102E6">
        <w:rPr>
          <w:sz w:val="22"/>
          <w:lang w:bidi="en-US"/>
        </w:rPr>
        <w:t>kNN</w:t>
      </w:r>
      <w:proofErr w:type="spellEnd"/>
      <w:r w:rsidR="00BE365C" w:rsidRPr="00B102E6">
        <w:rPr>
          <w:sz w:val="22"/>
          <w:lang w:bidi="en-US"/>
        </w:rPr>
        <w:t xml:space="preserve"> and RF, as a function of the PCA dimension of the features. </w:t>
      </w:r>
      <w:r w:rsidR="00033384" w:rsidRPr="00033384">
        <w:rPr>
          <w:sz w:val="22"/>
          <w:lang w:bidi="en-US"/>
        </w:rPr>
        <w:fldChar w:fldCharType="begin"/>
      </w:r>
      <w:r w:rsidR="00033384" w:rsidRPr="00033384">
        <w:rPr>
          <w:sz w:val="22"/>
          <w:lang w:bidi="en-US"/>
        </w:rPr>
        <w:instrText xml:space="preserve"> REF _Ref468397581  \* MERGEFORMAT </w:instrText>
      </w:r>
      <w:r w:rsidR="00033384" w:rsidRPr="00033384">
        <w:rPr>
          <w:sz w:val="22"/>
          <w:lang w:bidi="en-US"/>
        </w:rPr>
        <w:fldChar w:fldCharType="separate"/>
      </w:r>
      <w:r w:rsidR="00033384" w:rsidRPr="00033384">
        <w:rPr>
          <w:b/>
          <w:sz w:val="22"/>
        </w:rPr>
        <w:t xml:space="preserve">Figure </w:t>
      </w:r>
      <w:r w:rsidR="00033384" w:rsidRPr="00033384">
        <w:rPr>
          <w:b/>
          <w:noProof/>
          <w:sz w:val="22"/>
        </w:rPr>
        <w:t>11</w:t>
      </w:r>
      <w:r w:rsidR="00033384" w:rsidRPr="00033384">
        <w:rPr>
          <w:sz w:val="22"/>
          <w:lang w:bidi="en-US"/>
        </w:rPr>
        <w:fldChar w:fldCharType="end"/>
      </w:r>
      <w:r w:rsidR="00033384">
        <w:rPr>
          <w:sz w:val="22"/>
          <w:lang w:bidi="en-US"/>
        </w:rPr>
        <w:t xml:space="preserve"> </w:t>
      </w:r>
      <w:r w:rsidR="00B102E6">
        <w:rPr>
          <w:sz w:val="22"/>
          <w:lang w:bidi="en-US"/>
        </w:rPr>
        <w:t>shows the results generated for each algorithm while varying the</w:t>
      </w:r>
      <w:r w:rsidR="00867C09">
        <w:rPr>
          <w:sz w:val="22"/>
          <w:lang w:bidi="en-US"/>
        </w:rPr>
        <w:t xml:space="preserve"> PCA dimension from 0 to 100. </w:t>
      </w:r>
      <w:r w:rsidR="00C706CF">
        <w:rPr>
          <w:sz w:val="22"/>
          <w:lang w:bidi="en-US"/>
        </w:rPr>
        <w:t xml:space="preserve">The previously </w:t>
      </w:r>
      <w:r w:rsidR="00B37BB9" w:rsidRPr="00BE0998">
        <w:rPr>
          <w:noProof/>
          <w:sz w:val="22"/>
          <w:lang w:bidi="en-US"/>
        </w:rPr>
        <w:lastRenderedPageBreak/>
        <mc:AlternateContent>
          <mc:Choice Requires="wps">
            <w:drawing>
              <wp:anchor distT="45720" distB="45720" distL="114300" distR="114300" simplePos="0" relativeHeight="251679744" behindDoc="0" locked="0" layoutInCell="1" allowOverlap="1" wp14:anchorId="79AFB7A4" wp14:editId="6524F920">
                <wp:simplePos x="0" y="0"/>
                <wp:positionH relativeFrom="margin">
                  <wp:align>left</wp:align>
                </wp:positionH>
                <wp:positionV relativeFrom="paragraph">
                  <wp:posOffset>0</wp:posOffset>
                </wp:positionV>
                <wp:extent cx="5921375" cy="3352800"/>
                <wp:effectExtent l="0" t="0" r="317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352800"/>
                        </a:xfrm>
                        <a:prstGeom prst="rect">
                          <a:avLst/>
                        </a:prstGeom>
                        <a:solidFill>
                          <a:srgbClr val="FFFFFF"/>
                        </a:solidFill>
                        <a:ln w="9525">
                          <a:noFill/>
                          <a:miter lim="800000"/>
                          <a:headEnd/>
                          <a:tailEnd/>
                        </a:ln>
                      </wps:spPr>
                      <wps:txbx>
                        <w:txbxContent>
                          <w:p w:rsidR="00BE0998" w:rsidRDefault="00BE0998" w:rsidP="00BE0998">
                            <w:pPr>
                              <w:jc w:val="center"/>
                            </w:pPr>
                            <w:r>
                              <w:rPr>
                                <w:noProof/>
                              </w:rPr>
                              <w:drawing>
                                <wp:inline distT="0" distB="0" distL="0" distR="0" wp14:anchorId="6358F7BD" wp14:editId="67250565">
                                  <wp:extent cx="4318635" cy="2811531"/>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0093" cy="2845032"/>
                                          </a:xfrm>
                                          <a:prstGeom prst="rect">
                                            <a:avLst/>
                                          </a:prstGeom>
                                        </pic:spPr>
                                      </pic:pic>
                                    </a:graphicData>
                                  </a:graphic>
                                </wp:inline>
                              </w:drawing>
                            </w:r>
                          </w:p>
                          <w:p w:rsidR="00BE0998" w:rsidRPr="00BE0998" w:rsidRDefault="00BE0998" w:rsidP="004D1CD3">
                            <w:pPr>
                              <w:pStyle w:val="Caption"/>
                              <w:jc w:val="center"/>
                              <w:rPr>
                                <w:b/>
                                <w:i w:val="0"/>
                                <w:color w:val="auto"/>
                                <w:sz w:val="20"/>
                                <w:szCs w:val="20"/>
                                <w:lang w:bidi="en-US"/>
                              </w:rPr>
                            </w:pPr>
                            <w:bookmarkStart w:id="75" w:name="_Ref468397581"/>
                            <w:bookmarkStart w:id="76" w:name="_Toc468487753"/>
                            <w:r w:rsidRPr="00BE0998">
                              <w:rPr>
                                <w:b/>
                                <w:i w:val="0"/>
                                <w:color w:val="auto"/>
                                <w:sz w:val="20"/>
                                <w:szCs w:val="20"/>
                              </w:rPr>
                              <w:t xml:space="preserve">Figure </w:t>
                            </w:r>
                            <w:r w:rsidRPr="00BE0998">
                              <w:rPr>
                                <w:b/>
                                <w:i w:val="0"/>
                                <w:color w:val="auto"/>
                                <w:sz w:val="20"/>
                                <w:szCs w:val="20"/>
                              </w:rPr>
                              <w:fldChar w:fldCharType="begin"/>
                            </w:r>
                            <w:r w:rsidRPr="00BE0998">
                              <w:rPr>
                                <w:b/>
                                <w:i w:val="0"/>
                                <w:color w:val="auto"/>
                                <w:sz w:val="20"/>
                                <w:szCs w:val="20"/>
                              </w:rPr>
                              <w:instrText xml:space="preserve"> SEQ Figure \* ARABIC </w:instrText>
                            </w:r>
                            <w:r w:rsidRPr="00BE0998">
                              <w:rPr>
                                <w:b/>
                                <w:i w:val="0"/>
                                <w:color w:val="auto"/>
                                <w:sz w:val="20"/>
                                <w:szCs w:val="20"/>
                              </w:rPr>
                              <w:fldChar w:fldCharType="separate"/>
                            </w:r>
                            <w:r w:rsidR="00FD41F6">
                              <w:rPr>
                                <w:b/>
                                <w:i w:val="0"/>
                                <w:noProof/>
                                <w:color w:val="auto"/>
                                <w:sz w:val="20"/>
                                <w:szCs w:val="20"/>
                              </w:rPr>
                              <w:t>11</w:t>
                            </w:r>
                            <w:r w:rsidRPr="00BE0998">
                              <w:rPr>
                                <w:b/>
                                <w:i w:val="0"/>
                                <w:color w:val="auto"/>
                                <w:sz w:val="20"/>
                                <w:szCs w:val="20"/>
                              </w:rPr>
                              <w:fldChar w:fldCharType="end"/>
                            </w:r>
                            <w:bookmarkEnd w:id="75"/>
                            <w:r>
                              <w:rPr>
                                <w:b/>
                                <w:i w:val="0"/>
                                <w:color w:val="auto"/>
                                <w:sz w:val="20"/>
                                <w:szCs w:val="20"/>
                              </w:rPr>
                              <w:t xml:space="preserve">. </w:t>
                            </w:r>
                            <w:r w:rsidR="004D1CD3" w:rsidRPr="004D1CD3">
                              <w:rPr>
                                <w:i w:val="0"/>
                                <w:color w:val="auto"/>
                                <w:sz w:val="20"/>
                                <w:szCs w:val="20"/>
                              </w:rPr>
                              <w:t xml:space="preserve">Error rate of the </w:t>
                            </w:r>
                            <w:proofErr w:type="spellStart"/>
                            <w:r w:rsidR="004D1CD3">
                              <w:rPr>
                                <w:i w:val="0"/>
                                <w:color w:val="auto"/>
                                <w:sz w:val="20"/>
                                <w:szCs w:val="20"/>
                              </w:rPr>
                              <w:t>kNN</w:t>
                            </w:r>
                            <w:proofErr w:type="spellEnd"/>
                            <w:r w:rsidR="004D1CD3" w:rsidRPr="004D1CD3">
                              <w:rPr>
                                <w:i w:val="0"/>
                                <w:color w:val="auto"/>
                                <w:sz w:val="20"/>
                                <w:szCs w:val="20"/>
                              </w:rPr>
                              <w:t xml:space="preserve"> and RF algorithms as a function of the PC</w:t>
                            </w:r>
                            <w:r w:rsidR="004D1CD3">
                              <w:rPr>
                                <w:i w:val="0"/>
                                <w:color w:val="auto"/>
                                <w:sz w:val="20"/>
                                <w:szCs w:val="20"/>
                              </w:rPr>
                              <w:t>A dime</w:t>
                            </w:r>
                            <w:r w:rsidR="004D1CD3" w:rsidRPr="004D1CD3">
                              <w:rPr>
                                <w:i w:val="0"/>
                                <w:color w:val="auto"/>
                                <w:sz w:val="20"/>
                                <w:szCs w:val="20"/>
                              </w:rPr>
                              <w:t>nsion</w:t>
                            </w:r>
                            <w:bookmarkEnd w:id="76"/>
                          </w:p>
                          <w:p w:rsidR="00BE0998" w:rsidRDefault="00BE0998" w:rsidP="00BE099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FB7A4" id="_x0000_s1037" type="#_x0000_t202" style="position:absolute;left:0;text-align:left;margin-left:0;margin-top:0;width:466.25pt;height:26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3RIwIAACUEAAAOAAAAZHJzL2Uyb0RvYy54bWysU21v2yAQ/j5p/wHxfXHixGtjxam6dJkm&#10;dS9Sux+AMY7RgGNAYme/fgdO06j7VpUPiOOOh+eeu1vdDFqRg3BegqnobDKlRBgOjTS7iv563H64&#10;psQHZhqmwIiKHoWnN+v371a9LUUOHahGOIIgxpe9rWgXgi2zzPNOaOYnYIVBZwtOs4Cm22WNYz2i&#10;a5Xl0+nHrAfXWAdceI+3d6OTrhN+2woefrStF4GoiiK3kHaX9jru2XrFyp1jtpP8RIO9goVm0uCn&#10;Z6g7FhjZO/kflJbcgYc2TDjoDNpWcpFywGxm0xfZPHTMipQLiuPtWSb/drD8++GnI7LB2mGlDNNY&#10;o0cxBPIJBpJHeXrrS4x6sBgXBrzG0JSqt/fAf3tiYNMxsxO3zkHfCdYgvVl8mV08HXF8BKn7b9Dg&#10;N2wfIAENrdNRO1SDIDqW6XguTaTC8bJY5rP5VUEJR998XuTX01S8jJVPz63z4YsATeKhog5rn+DZ&#10;4d6HSIeVTyHxNw9KNlupVDLcrt4oRw4M+2SbVsrgRZgypK/ossiLhGwgvk8tpGXAPlZSVxSZ4Ro7&#10;K8rx2TQpJDCpxjMyUeakT5RkFCcM9TBWIqkXxauhOaJiDsa+xTnDQwfuLyU99mxF/Z89c4IS9dWg&#10;6svZYhGbPBmL4ipHw1166ksPMxyhKhooGY+bkAYj6mHgFqvTyqTbM5MTZ+zFJOdpbmKzX9op6nm6&#10;1/8AAAD//wMAUEsDBBQABgAIAAAAIQBhjrrI3AAAAAUBAAAPAAAAZHJzL2Rvd25yZXYueG1sTI/N&#10;asMwEITvhbyD2EAvpZHj1vlxLYe20JJrfh5gbW1sE2tlLCV23r5qL81lYZhh5ttsM5pWXKl3jWUF&#10;81kEgri0uuFKwfHw9bwC4TyyxtYyKbiRg00+ecgw1XbgHV33vhKhhF2KCmrvu1RKV9Zk0M1sRxy8&#10;k+0N+iD7Suoeh1BuWhlH0UIabDgs1NjRZ03leX8xCk7b4SlZD8W3Py53r4sPbJaFvSn1OB3f30B4&#10;Gv1/GH7xAzrkgamwF9ZOtArCI/7vBm/9EicgCgVJvIpA5pm8p89/AAAA//8DAFBLAQItABQABgAI&#10;AAAAIQC2gziS/gAAAOEBAAATAAAAAAAAAAAAAAAAAAAAAABbQ29udGVudF9UeXBlc10ueG1sUEsB&#10;Ai0AFAAGAAgAAAAhADj9If/WAAAAlAEAAAsAAAAAAAAAAAAAAAAALwEAAF9yZWxzLy5yZWxzUEsB&#10;Ai0AFAAGAAgAAAAhAAbFLdEjAgAAJQQAAA4AAAAAAAAAAAAAAAAALgIAAGRycy9lMm9Eb2MueG1s&#10;UEsBAi0AFAAGAAgAAAAhAGGOusjcAAAABQEAAA8AAAAAAAAAAAAAAAAAfQQAAGRycy9kb3ducmV2&#10;LnhtbFBLBQYAAAAABAAEAPMAAACGBQAAAAA=&#10;" stroked="f">
                <v:textbox>
                  <w:txbxContent>
                    <w:p w:rsidR="00BE0998" w:rsidRDefault="00BE0998" w:rsidP="00BE0998">
                      <w:pPr>
                        <w:jc w:val="center"/>
                      </w:pPr>
                      <w:r>
                        <w:rPr>
                          <w:noProof/>
                        </w:rPr>
                        <w:drawing>
                          <wp:inline distT="0" distB="0" distL="0" distR="0" wp14:anchorId="6358F7BD" wp14:editId="67250565">
                            <wp:extent cx="4318635" cy="2811531"/>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0093" cy="2845032"/>
                                    </a:xfrm>
                                    <a:prstGeom prst="rect">
                                      <a:avLst/>
                                    </a:prstGeom>
                                  </pic:spPr>
                                </pic:pic>
                              </a:graphicData>
                            </a:graphic>
                          </wp:inline>
                        </w:drawing>
                      </w:r>
                    </w:p>
                    <w:p w:rsidR="00BE0998" w:rsidRPr="00BE0998" w:rsidRDefault="00BE0998" w:rsidP="004D1CD3">
                      <w:pPr>
                        <w:pStyle w:val="Caption"/>
                        <w:jc w:val="center"/>
                        <w:rPr>
                          <w:b/>
                          <w:i w:val="0"/>
                          <w:color w:val="auto"/>
                          <w:sz w:val="20"/>
                          <w:szCs w:val="20"/>
                          <w:lang w:bidi="en-US"/>
                        </w:rPr>
                      </w:pPr>
                      <w:bookmarkStart w:id="77" w:name="_Ref468397581"/>
                      <w:bookmarkStart w:id="78" w:name="_Toc468487753"/>
                      <w:r w:rsidRPr="00BE0998">
                        <w:rPr>
                          <w:b/>
                          <w:i w:val="0"/>
                          <w:color w:val="auto"/>
                          <w:sz w:val="20"/>
                          <w:szCs w:val="20"/>
                        </w:rPr>
                        <w:t xml:space="preserve">Figure </w:t>
                      </w:r>
                      <w:r w:rsidRPr="00BE0998">
                        <w:rPr>
                          <w:b/>
                          <w:i w:val="0"/>
                          <w:color w:val="auto"/>
                          <w:sz w:val="20"/>
                          <w:szCs w:val="20"/>
                        </w:rPr>
                        <w:fldChar w:fldCharType="begin"/>
                      </w:r>
                      <w:r w:rsidRPr="00BE0998">
                        <w:rPr>
                          <w:b/>
                          <w:i w:val="0"/>
                          <w:color w:val="auto"/>
                          <w:sz w:val="20"/>
                          <w:szCs w:val="20"/>
                        </w:rPr>
                        <w:instrText xml:space="preserve"> SEQ Figure \* ARABIC </w:instrText>
                      </w:r>
                      <w:r w:rsidRPr="00BE0998">
                        <w:rPr>
                          <w:b/>
                          <w:i w:val="0"/>
                          <w:color w:val="auto"/>
                          <w:sz w:val="20"/>
                          <w:szCs w:val="20"/>
                        </w:rPr>
                        <w:fldChar w:fldCharType="separate"/>
                      </w:r>
                      <w:r w:rsidR="00FD41F6">
                        <w:rPr>
                          <w:b/>
                          <w:i w:val="0"/>
                          <w:noProof/>
                          <w:color w:val="auto"/>
                          <w:sz w:val="20"/>
                          <w:szCs w:val="20"/>
                        </w:rPr>
                        <w:t>11</w:t>
                      </w:r>
                      <w:r w:rsidRPr="00BE0998">
                        <w:rPr>
                          <w:b/>
                          <w:i w:val="0"/>
                          <w:color w:val="auto"/>
                          <w:sz w:val="20"/>
                          <w:szCs w:val="20"/>
                        </w:rPr>
                        <w:fldChar w:fldCharType="end"/>
                      </w:r>
                      <w:bookmarkEnd w:id="77"/>
                      <w:r>
                        <w:rPr>
                          <w:b/>
                          <w:i w:val="0"/>
                          <w:color w:val="auto"/>
                          <w:sz w:val="20"/>
                          <w:szCs w:val="20"/>
                        </w:rPr>
                        <w:t xml:space="preserve">. </w:t>
                      </w:r>
                      <w:r w:rsidR="004D1CD3" w:rsidRPr="004D1CD3">
                        <w:rPr>
                          <w:i w:val="0"/>
                          <w:color w:val="auto"/>
                          <w:sz w:val="20"/>
                          <w:szCs w:val="20"/>
                        </w:rPr>
                        <w:t xml:space="preserve">Error rate of the </w:t>
                      </w:r>
                      <w:proofErr w:type="spellStart"/>
                      <w:r w:rsidR="004D1CD3">
                        <w:rPr>
                          <w:i w:val="0"/>
                          <w:color w:val="auto"/>
                          <w:sz w:val="20"/>
                          <w:szCs w:val="20"/>
                        </w:rPr>
                        <w:t>kNN</w:t>
                      </w:r>
                      <w:proofErr w:type="spellEnd"/>
                      <w:r w:rsidR="004D1CD3" w:rsidRPr="004D1CD3">
                        <w:rPr>
                          <w:i w:val="0"/>
                          <w:color w:val="auto"/>
                          <w:sz w:val="20"/>
                          <w:szCs w:val="20"/>
                        </w:rPr>
                        <w:t xml:space="preserve"> and RF algorithms as a function of the PC</w:t>
                      </w:r>
                      <w:r w:rsidR="004D1CD3">
                        <w:rPr>
                          <w:i w:val="0"/>
                          <w:color w:val="auto"/>
                          <w:sz w:val="20"/>
                          <w:szCs w:val="20"/>
                        </w:rPr>
                        <w:t>A dime</w:t>
                      </w:r>
                      <w:r w:rsidR="004D1CD3" w:rsidRPr="004D1CD3">
                        <w:rPr>
                          <w:i w:val="0"/>
                          <w:color w:val="auto"/>
                          <w:sz w:val="20"/>
                          <w:szCs w:val="20"/>
                        </w:rPr>
                        <w:t>nsion</w:t>
                      </w:r>
                      <w:bookmarkEnd w:id="78"/>
                    </w:p>
                    <w:p w:rsidR="00BE0998" w:rsidRDefault="00BE0998" w:rsidP="00BE0998">
                      <w:pPr>
                        <w:jc w:val="center"/>
                      </w:pPr>
                    </w:p>
                  </w:txbxContent>
                </v:textbox>
                <w10:wrap type="square" anchorx="margin"/>
              </v:shape>
            </w:pict>
          </mc:Fallback>
        </mc:AlternateContent>
      </w:r>
      <w:r w:rsidR="00C706CF">
        <w:rPr>
          <w:sz w:val="22"/>
          <w:lang w:bidi="en-US"/>
        </w:rPr>
        <w:t xml:space="preserve">selected number of trees </w:t>
      </w:r>
      <m:oMath>
        <m:sSub>
          <m:sSubPr>
            <m:ctrlPr>
              <w:rPr>
                <w:rFonts w:ascii="Cambria Math" w:hAnsi="Cambria Math"/>
                <w:i/>
                <w:sz w:val="22"/>
                <w:lang w:bidi="en-US"/>
              </w:rPr>
            </m:ctrlPr>
          </m:sSubPr>
          <m:e>
            <m:r>
              <w:rPr>
                <w:rFonts w:ascii="Cambria Math" w:hAnsi="Cambria Math"/>
                <w:sz w:val="22"/>
                <w:lang w:bidi="en-US"/>
              </w:rPr>
              <m:t>N</m:t>
            </m:r>
          </m:e>
          <m:sub>
            <m:r>
              <w:rPr>
                <w:rFonts w:ascii="Cambria Math" w:hAnsi="Cambria Math"/>
                <w:sz w:val="22"/>
                <w:lang w:bidi="en-US"/>
              </w:rPr>
              <m:t>t</m:t>
            </m:r>
          </m:sub>
        </m:sSub>
        <m:r>
          <w:rPr>
            <w:rFonts w:ascii="Cambria Math" w:hAnsi="Cambria Math"/>
            <w:sz w:val="22"/>
            <w:lang w:bidi="en-US"/>
          </w:rPr>
          <m:t>=50</m:t>
        </m:r>
      </m:oMath>
      <w:r w:rsidR="00057490">
        <w:rPr>
          <w:rFonts w:eastAsiaTheme="minorEastAsia"/>
          <w:sz w:val="22"/>
          <w:lang w:bidi="en-US"/>
        </w:rPr>
        <w:t xml:space="preserve"> was </w:t>
      </w:r>
      <w:r w:rsidR="004851F8">
        <w:rPr>
          <w:rFonts w:eastAsiaTheme="minorEastAsia"/>
          <w:sz w:val="22"/>
          <w:lang w:bidi="en-US"/>
        </w:rPr>
        <w:t xml:space="preserve">used for the RF implementation, while a value of </w:t>
      </w:r>
      <m:oMath>
        <m:r>
          <w:rPr>
            <w:rFonts w:ascii="Cambria Math" w:eastAsiaTheme="minorEastAsia" w:hAnsi="Cambria Math"/>
            <w:sz w:val="22"/>
            <w:lang w:bidi="en-US"/>
          </w:rPr>
          <m:t>k=1</m:t>
        </m:r>
      </m:oMath>
      <w:r w:rsidR="004A3588">
        <w:rPr>
          <w:rFonts w:eastAsiaTheme="minorEastAsia"/>
          <w:sz w:val="22"/>
          <w:lang w:bidi="en-US"/>
        </w:rPr>
        <w:t xml:space="preserve"> was used for </w:t>
      </w:r>
      <w:proofErr w:type="spellStart"/>
      <w:r w:rsidR="004A3588">
        <w:rPr>
          <w:rFonts w:eastAsiaTheme="minorEastAsia"/>
          <w:sz w:val="22"/>
          <w:lang w:bidi="en-US"/>
        </w:rPr>
        <w:t>kNN</w:t>
      </w:r>
      <w:proofErr w:type="spellEnd"/>
      <w:r w:rsidR="00830022">
        <w:rPr>
          <w:rFonts w:eastAsiaTheme="minorEastAsia"/>
          <w:sz w:val="22"/>
          <w:lang w:bidi="en-US"/>
        </w:rPr>
        <w:t xml:space="preserve"> </w:t>
      </w:r>
      <w:r w:rsidR="004F171B">
        <w:rPr>
          <w:rFonts w:eastAsiaTheme="minorEastAsia"/>
          <w:sz w:val="22"/>
          <w:lang w:bidi="en-US"/>
        </w:rPr>
        <w:fldChar w:fldCharType="begin" w:fldLock="1"/>
      </w:r>
      <w:r w:rsidR="00EB686A">
        <w:rPr>
          <w:rFonts w:eastAsiaTheme="minorEastAsia"/>
          <w:sz w:val="22"/>
          <w:lang w:bidi="en-US"/>
        </w:rPr>
        <w:instrText>ADDIN CSL_CITATION { "citationItems" : [ { "id" : "ITEM-1", "itemData" : { "DOI" : "http://www.isip.piconepress.com/publications/conference_proceedings/2015/ieee_spmb/abnormal/", "author" : [ { "dropping-particle" : "", "family" : "Lopez", "given" : "Silvia", "non-dropping-particle" : "", "parse-names" : false, "suffix" : "" }, { "dropping-particle" : "", "family" : "Suarez", "given" : "Gabriella", "non-dropping-particle" : "", "parse-names" : false, "suffix" : "" }, { "dropping-particle" : "", "family" : "Jungries", "given" : "Dave", "non-dropping-particle" : "", "parse-names" : false, "suffix" : "" }, { "dropping-particle" : "", "family" : "Obeid", "given" : "Iyad", "non-dropping-particle" : "", "parse-names" : false, "suffix" : "" }, { "dropping-particle" : "", "family" : "Picone", "given" : "Joseph", "non-dropping-particle" : "", "parse-names" : false, "suffix" : "" } ], "container-title" : "IEEE Signal Processing in Medicine and Biology Symposium", "id" : "ITEM-1", "issued" : { "date-parts" : [ [ "2015" ] ] }, "page" : "1-4", "publisher-place" : "Philadelphia, Pennsylvania, USA", "title" : "Automated Identification of Abnormal EEGs", "type" : "paper-conference" }, "uris" : [ "http://www.mendeley.com/documents/?uuid=9acbbb98-b22b-4472-8e23-43e16ca8aa60" ] } ], "mendeley" : { "formattedCitation" : "(Lopez et al., 2015)", "plainTextFormattedCitation" : "(Lopez et al., 2015)", "previouslyFormattedCitation" : "(Lopez et al., 2015)" }, "properties" : { "noteIndex" : 0 }, "schema" : "https://github.com/citation-style-language/schema/raw/master/csl-citation.json" }</w:instrText>
      </w:r>
      <w:r w:rsidR="004F171B">
        <w:rPr>
          <w:rFonts w:eastAsiaTheme="minorEastAsia"/>
          <w:sz w:val="22"/>
          <w:lang w:bidi="en-US"/>
        </w:rPr>
        <w:fldChar w:fldCharType="separate"/>
      </w:r>
      <w:r w:rsidR="004F171B" w:rsidRPr="004F171B">
        <w:rPr>
          <w:rFonts w:eastAsiaTheme="minorEastAsia"/>
          <w:noProof/>
          <w:sz w:val="22"/>
          <w:lang w:bidi="en-US"/>
        </w:rPr>
        <w:t>(Lopez et al., 2015)</w:t>
      </w:r>
      <w:r w:rsidR="004F171B">
        <w:rPr>
          <w:rFonts w:eastAsiaTheme="minorEastAsia"/>
          <w:sz w:val="22"/>
          <w:lang w:bidi="en-US"/>
        </w:rPr>
        <w:fldChar w:fldCharType="end"/>
      </w:r>
      <w:r w:rsidR="003C44F7">
        <w:rPr>
          <w:rFonts w:eastAsiaTheme="minorEastAsia"/>
          <w:sz w:val="22"/>
          <w:lang w:bidi="en-US"/>
        </w:rPr>
        <w:t>.</w:t>
      </w:r>
      <w:r w:rsidR="00033384">
        <w:rPr>
          <w:rFonts w:eastAsiaTheme="minorEastAsia"/>
          <w:sz w:val="22"/>
          <w:lang w:bidi="en-US"/>
        </w:rPr>
        <w:t xml:space="preserve"> </w:t>
      </w:r>
      <w:r w:rsidR="00D90F65">
        <w:rPr>
          <w:rFonts w:eastAsiaTheme="minorEastAsia"/>
          <w:sz w:val="22"/>
          <w:lang w:bidi="en-US"/>
        </w:rPr>
        <w:t>From</w:t>
      </w:r>
      <w:r w:rsidR="00D90F65" w:rsidRPr="00D90F65">
        <w:rPr>
          <w:rFonts w:eastAsiaTheme="minorEastAsia"/>
          <w:sz w:val="22"/>
          <w:lang w:bidi="en-US"/>
        </w:rPr>
        <w:t xml:space="preserve"> </w:t>
      </w:r>
      <w:r w:rsidR="00D90F65" w:rsidRPr="00D90F65">
        <w:rPr>
          <w:rFonts w:eastAsiaTheme="minorEastAsia"/>
          <w:sz w:val="22"/>
          <w:lang w:bidi="en-US"/>
        </w:rPr>
        <w:fldChar w:fldCharType="begin"/>
      </w:r>
      <w:r w:rsidR="00D90F65" w:rsidRPr="00D90F65">
        <w:rPr>
          <w:rFonts w:eastAsiaTheme="minorEastAsia"/>
          <w:sz w:val="22"/>
          <w:lang w:bidi="en-US"/>
        </w:rPr>
        <w:instrText xml:space="preserve"> REF _Ref468397581  \* MERGEFORMAT </w:instrText>
      </w:r>
      <w:r w:rsidR="00D90F65" w:rsidRPr="00D90F65">
        <w:rPr>
          <w:rFonts w:eastAsiaTheme="minorEastAsia"/>
          <w:sz w:val="22"/>
          <w:lang w:bidi="en-US"/>
        </w:rPr>
        <w:fldChar w:fldCharType="separate"/>
      </w:r>
      <w:r w:rsidR="00D90F65" w:rsidRPr="00D90F65">
        <w:rPr>
          <w:b/>
          <w:sz w:val="22"/>
        </w:rPr>
        <w:t xml:space="preserve">Figure </w:t>
      </w:r>
      <w:r w:rsidR="00D90F65" w:rsidRPr="00D90F65">
        <w:rPr>
          <w:b/>
          <w:noProof/>
          <w:sz w:val="22"/>
        </w:rPr>
        <w:t>11</w:t>
      </w:r>
      <w:r w:rsidR="00D90F65" w:rsidRPr="00D90F65">
        <w:rPr>
          <w:rFonts w:eastAsiaTheme="minorEastAsia"/>
          <w:sz w:val="22"/>
          <w:lang w:bidi="en-US"/>
        </w:rPr>
        <w:fldChar w:fldCharType="end"/>
      </w:r>
      <w:r w:rsidR="00D90F65">
        <w:rPr>
          <w:rFonts w:eastAsiaTheme="minorEastAsia"/>
          <w:sz w:val="22"/>
          <w:lang w:bidi="en-US"/>
        </w:rPr>
        <w:t xml:space="preserve"> it can be inferre</w:t>
      </w:r>
      <w:r w:rsidR="00266530">
        <w:rPr>
          <w:rFonts w:eastAsiaTheme="minorEastAsia"/>
          <w:sz w:val="22"/>
          <w:lang w:bidi="en-US"/>
        </w:rPr>
        <w:t xml:space="preserve">d that, for </w:t>
      </w:r>
      <w:proofErr w:type="spellStart"/>
      <w:r w:rsidR="00266530">
        <w:rPr>
          <w:rFonts w:eastAsiaTheme="minorEastAsia"/>
          <w:sz w:val="22"/>
          <w:lang w:bidi="en-US"/>
        </w:rPr>
        <w:t>kNN</w:t>
      </w:r>
      <w:proofErr w:type="spellEnd"/>
      <w:r w:rsidR="00266530">
        <w:rPr>
          <w:rFonts w:eastAsiaTheme="minorEastAsia"/>
          <w:sz w:val="22"/>
          <w:lang w:bidi="en-US"/>
        </w:rPr>
        <w:t xml:space="preserve">, the performance is not heavily impacted by PCA values larger than 20, </w:t>
      </w:r>
      <w:r w:rsidR="00FA54DD">
        <w:rPr>
          <w:rFonts w:eastAsiaTheme="minorEastAsia"/>
          <w:sz w:val="22"/>
          <w:lang w:bidi="en-US"/>
        </w:rPr>
        <w:t xml:space="preserve">while for RF, the trend of the error seems to decrease up </w:t>
      </w:r>
      <w:r w:rsidR="00AB6B5C">
        <w:rPr>
          <w:rFonts w:eastAsiaTheme="minorEastAsia"/>
          <w:sz w:val="22"/>
          <w:lang w:bidi="en-US"/>
        </w:rPr>
        <w:t xml:space="preserve">to the point where the PCA dimension </w:t>
      </w:r>
      <w:r w:rsidR="00A561C2">
        <w:rPr>
          <w:rFonts w:eastAsiaTheme="minorEastAsia"/>
          <w:sz w:val="22"/>
          <w:lang w:bidi="en-US"/>
        </w:rPr>
        <w:t xml:space="preserve">is 86. </w:t>
      </w:r>
      <w:r w:rsidR="00BE2A3E">
        <w:rPr>
          <w:rFonts w:eastAsiaTheme="minorEastAsia"/>
          <w:sz w:val="22"/>
          <w:lang w:bidi="en-US"/>
        </w:rPr>
        <w:t xml:space="preserve">Taking this information into account, 86 was selected to be the input dimension. </w:t>
      </w:r>
    </w:p>
    <w:p w:rsidR="0022005E" w:rsidRDefault="0022005E" w:rsidP="00103571">
      <w:pPr>
        <w:spacing w:line="480" w:lineRule="auto"/>
        <w:ind w:firstLine="720"/>
        <w:jc w:val="both"/>
        <w:rPr>
          <w:rFonts w:eastAsiaTheme="minorEastAsia"/>
          <w:sz w:val="22"/>
          <w:lang w:bidi="en-US"/>
        </w:rPr>
      </w:pPr>
      <w:r>
        <w:rPr>
          <w:rFonts w:eastAsiaTheme="minorEastAsia"/>
          <w:sz w:val="22"/>
          <w:lang w:bidi="en-US"/>
        </w:rPr>
        <w:t xml:space="preserve">Considering the fact that the results obtained through </w:t>
      </w:r>
      <w:proofErr w:type="spellStart"/>
      <w:r>
        <w:rPr>
          <w:rFonts w:eastAsiaTheme="minorEastAsia"/>
          <w:sz w:val="22"/>
          <w:lang w:bidi="en-US"/>
        </w:rPr>
        <w:t>kNN</w:t>
      </w:r>
      <w:proofErr w:type="spellEnd"/>
      <w:r>
        <w:rPr>
          <w:rFonts w:eastAsiaTheme="minorEastAsia"/>
          <w:sz w:val="22"/>
          <w:lang w:bidi="en-US"/>
        </w:rPr>
        <w:t xml:space="preserve"> did not change much</w:t>
      </w:r>
      <w:r w:rsidR="00187416">
        <w:rPr>
          <w:rFonts w:eastAsiaTheme="minorEastAsia"/>
          <w:sz w:val="22"/>
          <w:lang w:bidi="en-US"/>
        </w:rPr>
        <w:t xml:space="preserve"> for PCA dimensions greater than 20, the optimization for the number of nearest neighbors (</w:t>
      </w:r>
      <m:oMath>
        <m:r>
          <w:rPr>
            <w:rFonts w:ascii="Cambria Math" w:eastAsiaTheme="minorEastAsia" w:hAnsi="Cambria Math"/>
            <w:sz w:val="22"/>
            <w:lang w:bidi="en-US"/>
          </w:rPr>
          <m:t>k</m:t>
        </m:r>
      </m:oMath>
      <w:r w:rsidR="00187416">
        <w:rPr>
          <w:rFonts w:eastAsiaTheme="minorEastAsia"/>
          <w:sz w:val="22"/>
          <w:lang w:bidi="en-US"/>
        </w:rPr>
        <w:t xml:space="preserve">) was </w:t>
      </w:r>
      <w:r w:rsidR="00F60B3A">
        <w:rPr>
          <w:rFonts w:eastAsiaTheme="minorEastAsia"/>
          <w:sz w:val="22"/>
          <w:lang w:bidi="en-US"/>
        </w:rPr>
        <w:t xml:space="preserve">studied separately for features that were reduced to a dimension of 20, and features that were reduced to a dimension of 86. </w:t>
      </w:r>
      <w:r w:rsidR="00D52873" w:rsidRPr="00D52873">
        <w:rPr>
          <w:rFonts w:eastAsiaTheme="minorEastAsia"/>
          <w:sz w:val="22"/>
          <w:lang w:bidi="en-US"/>
        </w:rPr>
        <w:fldChar w:fldCharType="begin"/>
      </w:r>
      <w:r w:rsidR="00D52873" w:rsidRPr="00D52873">
        <w:rPr>
          <w:rFonts w:eastAsiaTheme="minorEastAsia"/>
          <w:sz w:val="22"/>
          <w:lang w:bidi="en-US"/>
        </w:rPr>
        <w:instrText xml:space="preserve"> REF _Ref468405805  \* MERGEFORMAT </w:instrText>
      </w:r>
      <w:r w:rsidR="00D52873" w:rsidRPr="00D52873">
        <w:rPr>
          <w:rFonts w:eastAsiaTheme="minorEastAsia"/>
          <w:sz w:val="22"/>
          <w:lang w:bidi="en-US"/>
        </w:rPr>
        <w:fldChar w:fldCharType="separate"/>
      </w:r>
      <w:r w:rsidR="00D52873" w:rsidRPr="00D52873">
        <w:rPr>
          <w:b/>
          <w:sz w:val="22"/>
        </w:rPr>
        <w:t xml:space="preserve">Figure </w:t>
      </w:r>
      <w:r w:rsidR="00D52873" w:rsidRPr="00D52873">
        <w:rPr>
          <w:b/>
          <w:noProof/>
          <w:sz w:val="22"/>
        </w:rPr>
        <w:t>12</w:t>
      </w:r>
      <w:r w:rsidR="00D52873" w:rsidRPr="00D52873">
        <w:rPr>
          <w:rFonts w:eastAsiaTheme="minorEastAsia"/>
          <w:sz w:val="22"/>
          <w:lang w:bidi="en-US"/>
        </w:rPr>
        <w:fldChar w:fldCharType="end"/>
      </w:r>
      <w:r w:rsidR="00510C58">
        <w:rPr>
          <w:rFonts w:eastAsiaTheme="minorEastAsia"/>
          <w:sz w:val="22"/>
          <w:lang w:bidi="en-US"/>
        </w:rPr>
        <w:t xml:space="preserve"> shows the </w:t>
      </w:r>
      <w:r w:rsidR="003D5F6F">
        <w:rPr>
          <w:rFonts w:eastAsiaTheme="minorEastAsia"/>
          <w:sz w:val="22"/>
          <w:lang w:bidi="en-US"/>
        </w:rPr>
        <w:t xml:space="preserve">results that were obtained through this experiment, and indicates that </w:t>
      </w:r>
      <w:r w:rsidR="004B05A8">
        <w:rPr>
          <w:rFonts w:eastAsiaTheme="minorEastAsia"/>
          <w:sz w:val="22"/>
          <w:lang w:bidi="en-US"/>
        </w:rPr>
        <w:t>the perfor</w:t>
      </w:r>
      <w:r w:rsidR="000A32B8">
        <w:rPr>
          <w:rFonts w:eastAsiaTheme="minorEastAsia"/>
          <w:sz w:val="22"/>
          <w:lang w:bidi="en-US"/>
        </w:rPr>
        <w:t xml:space="preserve">mance has high variability, but considering its trend, </w:t>
      </w:r>
      <w:r w:rsidR="0081604D">
        <w:rPr>
          <w:rFonts w:eastAsiaTheme="minorEastAsia"/>
          <w:sz w:val="22"/>
          <w:lang w:bidi="en-US"/>
        </w:rPr>
        <w:t xml:space="preserve">the value of </w:t>
      </w:r>
      <m:oMath>
        <m:r>
          <w:rPr>
            <w:rFonts w:ascii="Cambria Math" w:eastAsiaTheme="minorEastAsia" w:hAnsi="Cambria Math"/>
            <w:sz w:val="22"/>
            <w:lang w:bidi="en-US"/>
          </w:rPr>
          <m:t>k</m:t>
        </m:r>
      </m:oMath>
      <w:r w:rsidR="0081604D">
        <w:rPr>
          <w:rFonts w:eastAsiaTheme="minorEastAsia"/>
          <w:sz w:val="22"/>
          <w:lang w:bidi="en-US"/>
        </w:rPr>
        <w:t xml:space="preserve"> that shows a reasonable performance in comparison with other values is </w:t>
      </w:r>
      <m:oMath>
        <m:r>
          <w:rPr>
            <w:rFonts w:ascii="Cambria Math" w:eastAsiaTheme="minorEastAsia" w:hAnsi="Cambria Math"/>
            <w:sz w:val="22"/>
            <w:lang w:bidi="en-US"/>
          </w:rPr>
          <m:t>k=20</m:t>
        </m:r>
      </m:oMath>
      <w:r w:rsidR="008B6E6E">
        <w:rPr>
          <w:rFonts w:eastAsiaTheme="minorEastAsia"/>
          <w:sz w:val="22"/>
          <w:lang w:bidi="en-US"/>
        </w:rPr>
        <w:t>.</w:t>
      </w:r>
    </w:p>
    <w:p w:rsidR="00DB08E4" w:rsidRDefault="00DB08E4" w:rsidP="00103571">
      <w:pPr>
        <w:spacing w:line="480" w:lineRule="auto"/>
        <w:ind w:firstLine="720"/>
        <w:jc w:val="both"/>
        <w:rPr>
          <w:rFonts w:eastAsiaTheme="minorEastAsia"/>
          <w:sz w:val="22"/>
          <w:lang w:bidi="en-US"/>
        </w:rPr>
      </w:pPr>
      <w:r>
        <w:rPr>
          <w:rFonts w:eastAsiaTheme="minorEastAsia"/>
          <w:sz w:val="22"/>
          <w:lang w:bidi="en-US"/>
        </w:rPr>
        <w:t>Finally, the opt</w:t>
      </w:r>
      <w:r w:rsidR="00682F00">
        <w:rPr>
          <w:rFonts w:eastAsiaTheme="minorEastAsia"/>
          <w:sz w:val="22"/>
          <w:lang w:bidi="en-US"/>
        </w:rPr>
        <w:t xml:space="preserve">imized models were used to conduct an analysis about the channel relevance for the classification. The 22 channels of the TCP montage were </w:t>
      </w:r>
      <w:r w:rsidR="003C1E5E">
        <w:rPr>
          <w:rFonts w:eastAsiaTheme="minorEastAsia"/>
          <w:sz w:val="22"/>
          <w:lang w:bidi="en-US"/>
        </w:rPr>
        <w:t>individual</w:t>
      </w:r>
      <w:r w:rsidR="00413908">
        <w:rPr>
          <w:rFonts w:eastAsiaTheme="minorEastAsia"/>
          <w:sz w:val="22"/>
          <w:lang w:bidi="en-US"/>
        </w:rPr>
        <w:t xml:space="preserve">ly used for the classification. </w:t>
      </w:r>
      <w:r w:rsidR="00AF6399">
        <w:rPr>
          <w:rFonts w:eastAsiaTheme="minorEastAsia"/>
          <w:sz w:val="22"/>
          <w:lang w:bidi="en-US"/>
        </w:rPr>
        <w:t>In this way, it was possible to understand which channels (and what regions of the scalp)</w:t>
      </w:r>
      <w:r w:rsidR="00633583">
        <w:rPr>
          <w:rFonts w:eastAsiaTheme="minorEastAsia"/>
          <w:sz w:val="22"/>
          <w:lang w:bidi="en-US"/>
        </w:rPr>
        <w:t xml:space="preserve"> contribute the most for </w:t>
      </w:r>
      <w:r w:rsidR="0048584F" w:rsidRPr="00B34F44">
        <w:rPr>
          <w:rFonts w:eastAsiaTheme="minorEastAsia"/>
          <w:noProof/>
          <w:sz w:val="22"/>
          <w:lang w:bidi="en-US"/>
        </w:rPr>
        <w:lastRenderedPageBreak/>
        <mc:AlternateContent>
          <mc:Choice Requires="wps">
            <w:drawing>
              <wp:anchor distT="45720" distB="45720" distL="114300" distR="114300" simplePos="0" relativeHeight="251683840" behindDoc="0" locked="0" layoutInCell="1" allowOverlap="1" wp14:anchorId="567625DA" wp14:editId="0D970540">
                <wp:simplePos x="0" y="0"/>
                <wp:positionH relativeFrom="margin">
                  <wp:align>right</wp:align>
                </wp:positionH>
                <wp:positionV relativeFrom="paragraph">
                  <wp:posOffset>0</wp:posOffset>
                </wp:positionV>
                <wp:extent cx="5927725" cy="32575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3257550"/>
                        </a:xfrm>
                        <a:prstGeom prst="rect">
                          <a:avLst/>
                        </a:prstGeom>
                        <a:solidFill>
                          <a:srgbClr val="FFFFFF"/>
                        </a:solidFill>
                        <a:ln w="9525">
                          <a:noFill/>
                          <a:miter lim="800000"/>
                          <a:headEnd/>
                          <a:tailEnd/>
                        </a:ln>
                      </wps:spPr>
                      <wps:txbx>
                        <w:txbxContent>
                          <w:p w:rsidR="00B34F44" w:rsidRDefault="00B34F44" w:rsidP="00B34F44">
                            <w:pPr>
                              <w:jc w:val="center"/>
                            </w:pPr>
                            <w:r>
                              <w:rPr>
                                <w:noProof/>
                              </w:rPr>
                              <w:drawing>
                                <wp:inline distT="0" distB="0" distL="0" distR="0" wp14:anchorId="24EA8E2D" wp14:editId="555D215F">
                                  <wp:extent cx="4519930" cy="2819131"/>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2975" cy="2827267"/>
                                          </a:xfrm>
                                          <a:prstGeom prst="rect">
                                            <a:avLst/>
                                          </a:prstGeom>
                                        </pic:spPr>
                                      </pic:pic>
                                    </a:graphicData>
                                  </a:graphic>
                                </wp:inline>
                              </w:drawing>
                            </w:r>
                          </w:p>
                          <w:p w:rsidR="00B34F44" w:rsidRPr="00620F75" w:rsidRDefault="00FD41F6" w:rsidP="00FD41F6">
                            <w:pPr>
                              <w:pStyle w:val="Caption"/>
                              <w:rPr>
                                <w:i w:val="0"/>
                                <w:noProof/>
                                <w:color w:val="auto"/>
                                <w:sz w:val="20"/>
                                <w:szCs w:val="20"/>
                                <w:lang w:bidi="en-US"/>
                              </w:rPr>
                            </w:pPr>
                            <w:bookmarkStart w:id="79" w:name="_Toc468487754"/>
                            <w:r w:rsidRPr="00FD41F6">
                              <w:rPr>
                                <w:b/>
                                <w:i w:val="0"/>
                                <w:color w:val="auto"/>
                                <w:sz w:val="20"/>
                                <w:szCs w:val="20"/>
                              </w:rPr>
                              <w:t xml:space="preserve">Figure </w:t>
                            </w:r>
                            <w:r w:rsidRPr="00FD41F6">
                              <w:rPr>
                                <w:b/>
                                <w:i w:val="0"/>
                                <w:color w:val="auto"/>
                                <w:sz w:val="20"/>
                                <w:szCs w:val="20"/>
                              </w:rPr>
                              <w:fldChar w:fldCharType="begin"/>
                            </w:r>
                            <w:r w:rsidRPr="00FD41F6">
                              <w:rPr>
                                <w:b/>
                                <w:i w:val="0"/>
                                <w:color w:val="auto"/>
                                <w:sz w:val="20"/>
                                <w:szCs w:val="20"/>
                              </w:rPr>
                              <w:instrText xml:space="preserve"> SEQ Figure \* ARABIC </w:instrText>
                            </w:r>
                            <w:r w:rsidRPr="00FD41F6">
                              <w:rPr>
                                <w:b/>
                                <w:i w:val="0"/>
                                <w:color w:val="auto"/>
                                <w:sz w:val="20"/>
                                <w:szCs w:val="20"/>
                              </w:rPr>
                              <w:fldChar w:fldCharType="separate"/>
                            </w:r>
                            <w:r>
                              <w:rPr>
                                <w:b/>
                                <w:i w:val="0"/>
                                <w:noProof/>
                                <w:color w:val="auto"/>
                                <w:sz w:val="20"/>
                                <w:szCs w:val="20"/>
                              </w:rPr>
                              <w:t>12</w:t>
                            </w:r>
                            <w:r w:rsidRPr="00FD41F6">
                              <w:rPr>
                                <w:b/>
                                <w:i w:val="0"/>
                                <w:color w:val="auto"/>
                                <w:sz w:val="20"/>
                                <w:szCs w:val="20"/>
                              </w:rPr>
                              <w:fldChar w:fldCharType="end"/>
                            </w:r>
                            <w:r w:rsidR="00B34F44">
                              <w:rPr>
                                <w:b/>
                                <w:i w:val="0"/>
                                <w:color w:val="auto"/>
                                <w:sz w:val="20"/>
                                <w:szCs w:val="20"/>
                              </w:rPr>
                              <w:t xml:space="preserve">. </w:t>
                            </w:r>
                            <w:r w:rsidR="00620F75" w:rsidRPr="00620F75">
                              <w:rPr>
                                <w:i w:val="0"/>
                                <w:color w:val="auto"/>
                                <w:sz w:val="20"/>
                                <w:szCs w:val="20"/>
                              </w:rPr>
                              <w:t>Error</w:t>
                            </w:r>
                            <w:r w:rsidR="00620F75">
                              <w:rPr>
                                <w:b/>
                                <w:i w:val="0"/>
                                <w:color w:val="auto"/>
                                <w:sz w:val="20"/>
                                <w:szCs w:val="20"/>
                              </w:rPr>
                              <w:t xml:space="preserve"> </w:t>
                            </w:r>
                            <w:r w:rsidR="00620F75">
                              <w:rPr>
                                <w:i w:val="0"/>
                                <w:color w:val="auto"/>
                                <w:sz w:val="20"/>
                                <w:szCs w:val="20"/>
                              </w:rPr>
                              <w:t xml:space="preserve">rate as a function of the number of neighbors </w:t>
                            </w:r>
                            <m:oMath>
                              <m:r>
                                <w:rPr>
                                  <w:rFonts w:ascii="Cambria Math" w:hAnsi="Cambria Math"/>
                                  <w:color w:val="auto"/>
                                  <w:sz w:val="20"/>
                                  <w:szCs w:val="20"/>
                                </w:rPr>
                                <m:t>k</m:t>
                              </m:r>
                            </m:oMath>
                            <w:r w:rsidR="00620F75">
                              <w:rPr>
                                <w:rFonts w:eastAsiaTheme="minorEastAsia"/>
                                <w:i w:val="0"/>
                                <w:color w:val="auto"/>
                                <w:sz w:val="20"/>
                                <w:szCs w:val="20"/>
                              </w:rPr>
                              <w:t xml:space="preserve"> for PCA dimension of 20</w:t>
                            </w:r>
                            <w:r w:rsidR="00620F75">
                              <w:rPr>
                                <w:b/>
                                <w:i w:val="0"/>
                                <w:color w:val="auto"/>
                                <w:sz w:val="20"/>
                                <w:szCs w:val="20"/>
                              </w:rPr>
                              <w:t xml:space="preserve"> </w:t>
                            </w:r>
                            <w:r w:rsidR="00620F75">
                              <w:rPr>
                                <w:i w:val="0"/>
                                <w:color w:val="auto"/>
                                <w:sz w:val="20"/>
                                <w:szCs w:val="20"/>
                              </w:rPr>
                              <w:t>and 86</w:t>
                            </w:r>
                            <w:bookmarkEnd w:id="79"/>
                          </w:p>
                          <w:p w:rsidR="00B34F44" w:rsidRPr="00B34F44" w:rsidRDefault="00B34F44" w:rsidP="00B34F44">
                            <w:pPr>
                              <w:jc w:val="cente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25DA" id="_x0000_s1038" type="#_x0000_t202" style="position:absolute;left:0;text-align:left;margin-left:415.55pt;margin-top:0;width:466.75pt;height:256.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KjJAIAACUEAAAOAAAAZHJzL2Uyb0RvYy54bWysU21v2yAQ/j5p/wHxfXHixU1jxam6dJkm&#10;dS9Sux+AMY7RgGNAYme/vgdO06j9No0PiOPuHp577ljdDFqRg3BegqnobDKlRBgOjTS7iv563H64&#10;psQHZhqmwIiKHoWnN+v371a9LUUOHahGOIIgxpe9rWgXgi2zzPNOaOYnYIVBZwtOs4Cm22WNYz2i&#10;a5Xl0+lV1oNrrAMuvMfbu9FJ1wm/bQUPP9rWi0BURZFbSLtLex33bL1i5c4x20l+osH+gYVm0uCj&#10;Z6g7FhjZO/kGSkvuwEMbJhx0Bm0ruUg1YDWz6atqHjpmRaoFxfH2LJP/f7D8++GnI7KpaH5FiWEa&#10;e/QohkA+wUDyKE9vfYlRDxbjwoDX2OZUqrf3wH97YmDTMbMTt85B3wnWIL1ZzMwuUkccH0Hq/hs0&#10;+AzbB0hAQ+t01A7VIIiObTqeWxOpcLwslvlikReUcPR9zItFUaTmZax8TrfOhy8CNImHijrsfYJn&#10;h3sfIh1WPofE1zwo2WylUslwu3qjHDkwnJNtWqmCV2HKkL6iywKJxCwDMT+NkJYB51hJXdHraVzj&#10;ZEU5PpsmhQQm1XhGJsqc9ImSjOKEoR5SJ2Zn3WtojqiYg3Fu8Z/hoQP3l5IeZ7ai/s+eOUGJ+mpQ&#10;9eVsPo9Dnox5scjRcJee+tLDDEeoigZKxuMmpI8xVnaL3Wll0i22cWRy4oyzmOQ8/Zs47Jd2inr5&#10;3esnAAAA//8DAFBLAwQUAAYACAAAACEA3k7R4twAAAAFAQAADwAAAGRycy9kb3ducmV2LnhtbEyP&#10;zW7CMBCE75X6DtZW6qUqDqSBEuIgWqkVV34eYBMvSUS8jmJDwtvX7aVcVhrNaObbbD2aVlypd41l&#10;BdNJBIK4tLrhSsHx8PX6DsJ5ZI2tZVJwIwfr/PEhw1TbgXd03ftKhBJ2KSqove9SKV1Zk0E3sR1x&#10;8E62N+iD7CupexxCuWnlLIrm0mDDYaHGjj5rKs/7i1Fw2g4vyXIovv1xsXubf2CzKOxNqeencbMC&#10;4Wn0/2H4xQ/okAemwl5YO9EqCI/4vxu8ZRwnIAoFyTSOQOaZvKfPfwAAAP//AwBQSwECLQAUAAYA&#10;CAAAACEAtoM4kv4AAADhAQAAEwAAAAAAAAAAAAAAAAAAAAAAW0NvbnRlbnRfVHlwZXNdLnhtbFBL&#10;AQItABQABgAIAAAAIQA4/SH/1gAAAJQBAAALAAAAAAAAAAAAAAAAAC8BAABfcmVscy8ucmVsc1BL&#10;AQItABQABgAIAAAAIQBiDGKjJAIAACUEAAAOAAAAAAAAAAAAAAAAAC4CAABkcnMvZTJvRG9jLnht&#10;bFBLAQItABQABgAIAAAAIQDeTtHi3AAAAAUBAAAPAAAAAAAAAAAAAAAAAH4EAABkcnMvZG93bnJl&#10;di54bWxQSwUGAAAAAAQABADzAAAAhwUAAAAA&#10;" stroked="f">
                <v:textbox>
                  <w:txbxContent>
                    <w:p w:rsidR="00B34F44" w:rsidRDefault="00B34F44" w:rsidP="00B34F44">
                      <w:pPr>
                        <w:jc w:val="center"/>
                      </w:pPr>
                      <w:r>
                        <w:rPr>
                          <w:noProof/>
                        </w:rPr>
                        <w:drawing>
                          <wp:inline distT="0" distB="0" distL="0" distR="0" wp14:anchorId="24EA8E2D" wp14:editId="555D215F">
                            <wp:extent cx="4519930" cy="2819131"/>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2975" cy="2827267"/>
                                    </a:xfrm>
                                    <a:prstGeom prst="rect">
                                      <a:avLst/>
                                    </a:prstGeom>
                                  </pic:spPr>
                                </pic:pic>
                              </a:graphicData>
                            </a:graphic>
                          </wp:inline>
                        </w:drawing>
                      </w:r>
                    </w:p>
                    <w:p w:rsidR="00B34F44" w:rsidRPr="00620F75" w:rsidRDefault="00FD41F6" w:rsidP="00FD41F6">
                      <w:pPr>
                        <w:pStyle w:val="Caption"/>
                        <w:rPr>
                          <w:i w:val="0"/>
                          <w:noProof/>
                          <w:color w:val="auto"/>
                          <w:sz w:val="20"/>
                          <w:szCs w:val="20"/>
                          <w:lang w:bidi="en-US"/>
                        </w:rPr>
                      </w:pPr>
                      <w:bookmarkStart w:id="80" w:name="_Toc468487754"/>
                      <w:r w:rsidRPr="00FD41F6">
                        <w:rPr>
                          <w:b/>
                          <w:i w:val="0"/>
                          <w:color w:val="auto"/>
                          <w:sz w:val="20"/>
                          <w:szCs w:val="20"/>
                        </w:rPr>
                        <w:t xml:space="preserve">Figure </w:t>
                      </w:r>
                      <w:r w:rsidRPr="00FD41F6">
                        <w:rPr>
                          <w:b/>
                          <w:i w:val="0"/>
                          <w:color w:val="auto"/>
                          <w:sz w:val="20"/>
                          <w:szCs w:val="20"/>
                        </w:rPr>
                        <w:fldChar w:fldCharType="begin"/>
                      </w:r>
                      <w:r w:rsidRPr="00FD41F6">
                        <w:rPr>
                          <w:b/>
                          <w:i w:val="0"/>
                          <w:color w:val="auto"/>
                          <w:sz w:val="20"/>
                          <w:szCs w:val="20"/>
                        </w:rPr>
                        <w:instrText xml:space="preserve"> SEQ Figure \* ARABIC </w:instrText>
                      </w:r>
                      <w:r w:rsidRPr="00FD41F6">
                        <w:rPr>
                          <w:b/>
                          <w:i w:val="0"/>
                          <w:color w:val="auto"/>
                          <w:sz w:val="20"/>
                          <w:szCs w:val="20"/>
                        </w:rPr>
                        <w:fldChar w:fldCharType="separate"/>
                      </w:r>
                      <w:r>
                        <w:rPr>
                          <w:b/>
                          <w:i w:val="0"/>
                          <w:noProof/>
                          <w:color w:val="auto"/>
                          <w:sz w:val="20"/>
                          <w:szCs w:val="20"/>
                        </w:rPr>
                        <w:t>12</w:t>
                      </w:r>
                      <w:r w:rsidRPr="00FD41F6">
                        <w:rPr>
                          <w:b/>
                          <w:i w:val="0"/>
                          <w:color w:val="auto"/>
                          <w:sz w:val="20"/>
                          <w:szCs w:val="20"/>
                        </w:rPr>
                        <w:fldChar w:fldCharType="end"/>
                      </w:r>
                      <w:r w:rsidR="00B34F44">
                        <w:rPr>
                          <w:b/>
                          <w:i w:val="0"/>
                          <w:color w:val="auto"/>
                          <w:sz w:val="20"/>
                          <w:szCs w:val="20"/>
                        </w:rPr>
                        <w:t xml:space="preserve">. </w:t>
                      </w:r>
                      <w:r w:rsidR="00620F75" w:rsidRPr="00620F75">
                        <w:rPr>
                          <w:i w:val="0"/>
                          <w:color w:val="auto"/>
                          <w:sz w:val="20"/>
                          <w:szCs w:val="20"/>
                        </w:rPr>
                        <w:t>Error</w:t>
                      </w:r>
                      <w:r w:rsidR="00620F75">
                        <w:rPr>
                          <w:b/>
                          <w:i w:val="0"/>
                          <w:color w:val="auto"/>
                          <w:sz w:val="20"/>
                          <w:szCs w:val="20"/>
                        </w:rPr>
                        <w:t xml:space="preserve"> </w:t>
                      </w:r>
                      <w:r w:rsidR="00620F75">
                        <w:rPr>
                          <w:i w:val="0"/>
                          <w:color w:val="auto"/>
                          <w:sz w:val="20"/>
                          <w:szCs w:val="20"/>
                        </w:rPr>
                        <w:t xml:space="preserve">rate as a function of the number of neighbors </w:t>
                      </w:r>
                      <m:oMath>
                        <m:r>
                          <w:rPr>
                            <w:rFonts w:ascii="Cambria Math" w:hAnsi="Cambria Math"/>
                            <w:color w:val="auto"/>
                            <w:sz w:val="20"/>
                            <w:szCs w:val="20"/>
                          </w:rPr>
                          <m:t>k</m:t>
                        </m:r>
                      </m:oMath>
                      <w:r w:rsidR="00620F75">
                        <w:rPr>
                          <w:rFonts w:eastAsiaTheme="minorEastAsia"/>
                          <w:i w:val="0"/>
                          <w:color w:val="auto"/>
                          <w:sz w:val="20"/>
                          <w:szCs w:val="20"/>
                        </w:rPr>
                        <w:t xml:space="preserve"> for PCA dimension of 20</w:t>
                      </w:r>
                      <w:r w:rsidR="00620F75">
                        <w:rPr>
                          <w:b/>
                          <w:i w:val="0"/>
                          <w:color w:val="auto"/>
                          <w:sz w:val="20"/>
                          <w:szCs w:val="20"/>
                        </w:rPr>
                        <w:t xml:space="preserve"> </w:t>
                      </w:r>
                      <w:r w:rsidR="00620F75">
                        <w:rPr>
                          <w:i w:val="0"/>
                          <w:color w:val="auto"/>
                          <w:sz w:val="20"/>
                          <w:szCs w:val="20"/>
                        </w:rPr>
                        <w:t>and 86</w:t>
                      </w:r>
                      <w:bookmarkEnd w:id="80"/>
                    </w:p>
                    <w:p w:rsidR="00B34F44" w:rsidRPr="00B34F44" w:rsidRDefault="00B34F44" w:rsidP="00B34F44">
                      <w:pPr>
                        <w:jc w:val="center"/>
                        <w:rPr>
                          <w:b/>
                        </w:rPr>
                      </w:pPr>
                      <w:r>
                        <w:rPr>
                          <w:b/>
                        </w:rPr>
                        <w:t xml:space="preserve">. </w:t>
                      </w:r>
                    </w:p>
                  </w:txbxContent>
                </v:textbox>
                <w10:wrap type="square" anchorx="margin"/>
              </v:shape>
            </w:pict>
          </mc:Fallback>
        </mc:AlternateContent>
      </w:r>
      <w:r w:rsidR="00633583">
        <w:rPr>
          <w:rFonts w:eastAsiaTheme="minorEastAsia"/>
          <w:sz w:val="22"/>
          <w:lang w:bidi="en-US"/>
        </w:rPr>
        <w:t>the identification of abnormal EEGs.</w:t>
      </w:r>
      <w:r w:rsidR="003B3D89">
        <w:rPr>
          <w:rFonts w:eastAsiaTheme="minorEastAsia"/>
          <w:sz w:val="22"/>
          <w:lang w:bidi="en-US"/>
        </w:rPr>
        <w:t xml:space="preserve"> </w:t>
      </w:r>
      <w:r w:rsidR="00795F52" w:rsidRPr="00302E08">
        <w:rPr>
          <w:rFonts w:eastAsiaTheme="minorEastAsia"/>
          <w:sz w:val="22"/>
          <w:lang w:bidi="en-US"/>
        </w:rPr>
        <w:fldChar w:fldCharType="begin"/>
      </w:r>
      <w:r w:rsidR="00795F52" w:rsidRPr="00302E08">
        <w:rPr>
          <w:rFonts w:eastAsiaTheme="minorEastAsia"/>
          <w:sz w:val="22"/>
          <w:lang w:bidi="en-US"/>
        </w:rPr>
        <w:instrText xml:space="preserve"> REF _Ref468448332  \* MERGEFORMAT </w:instrText>
      </w:r>
      <w:r w:rsidR="00795F52" w:rsidRPr="00302E08">
        <w:rPr>
          <w:rFonts w:eastAsiaTheme="minorEastAsia"/>
          <w:sz w:val="22"/>
          <w:lang w:bidi="en-US"/>
        </w:rPr>
        <w:fldChar w:fldCharType="separate"/>
      </w:r>
      <w:r w:rsidR="00795F52" w:rsidRPr="00302E08">
        <w:rPr>
          <w:b/>
          <w:sz w:val="22"/>
        </w:rPr>
        <w:t xml:space="preserve">Figure </w:t>
      </w:r>
      <w:r w:rsidR="00795F52" w:rsidRPr="00302E08">
        <w:rPr>
          <w:b/>
          <w:noProof/>
          <w:sz w:val="22"/>
        </w:rPr>
        <w:t>13</w:t>
      </w:r>
      <w:r w:rsidR="00795F52" w:rsidRPr="00302E08">
        <w:rPr>
          <w:rFonts w:eastAsiaTheme="minorEastAsia"/>
          <w:sz w:val="22"/>
          <w:lang w:bidi="en-US"/>
        </w:rPr>
        <w:fldChar w:fldCharType="end"/>
      </w:r>
      <w:r w:rsidR="00795F52">
        <w:rPr>
          <w:rFonts w:eastAsiaTheme="minorEastAsia"/>
          <w:sz w:val="22"/>
          <w:lang w:bidi="en-US"/>
        </w:rPr>
        <w:t xml:space="preserve"> </w:t>
      </w:r>
      <w:r w:rsidR="00A001F4">
        <w:rPr>
          <w:rFonts w:eastAsiaTheme="minorEastAsia"/>
          <w:sz w:val="22"/>
          <w:lang w:bidi="en-US"/>
        </w:rPr>
        <w:t>s</w:t>
      </w:r>
      <w:r w:rsidR="003B3D89">
        <w:rPr>
          <w:rFonts w:eastAsiaTheme="minorEastAsia"/>
          <w:sz w:val="22"/>
          <w:lang w:bidi="en-US"/>
        </w:rPr>
        <w:t>hows the most relevant results from this study.</w:t>
      </w:r>
      <w:r w:rsidR="00807665">
        <w:rPr>
          <w:rFonts w:eastAsiaTheme="minorEastAsia"/>
          <w:sz w:val="22"/>
          <w:lang w:bidi="en-US"/>
        </w:rPr>
        <w:t xml:space="preserve"> </w:t>
      </w:r>
      <w:r w:rsidR="00E4372C">
        <w:rPr>
          <w:rFonts w:eastAsiaTheme="minorEastAsia"/>
          <w:sz w:val="22"/>
          <w:lang w:bidi="en-US"/>
        </w:rPr>
        <w:t xml:space="preserve">This analysis was performed through the implementation of the of the optimized </w:t>
      </w:r>
      <w:proofErr w:type="spellStart"/>
      <w:r w:rsidR="00E4372C">
        <w:rPr>
          <w:rFonts w:eastAsiaTheme="minorEastAsia"/>
          <w:sz w:val="22"/>
          <w:lang w:bidi="en-US"/>
        </w:rPr>
        <w:t>kNN</w:t>
      </w:r>
      <w:proofErr w:type="spellEnd"/>
      <w:r w:rsidR="00E4372C">
        <w:rPr>
          <w:rFonts w:eastAsiaTheme="minorEastAsia"/>
          <w:sz w:val="22"/>
          <w:lang w:bidi="en-US"/>
        </w:rPr>
        <w:t xml:space="preserve"> system</w:t>
      </w:r>
      <w:r w:rsidR="00FB1159">
        <w:rPr>
          <w:rFonts w:eastAsiaTheme="minorEastAsia"/>
          <w:sz w:val="22"/>
          <w:lang w:bidi="en-US"/>
        </w:rPr>
        <w:t xml:space="preserve"> (</w:t>
      </w:r>
      <m:oMath>
        <m:r>
          <w:rPr>
            <w:rFonts w:ascii="Cambria Math" w:eastAsiaTheme="minorEastAsia" w:hAnsi="Cambria Math"/>
            <w:sz w:val="22"/>
            <w:lang w:bidi="en-US"/>
          </w:rPr>
          <m:t>k=20</m:t>
        </m:r>
      </m:oMath>
      <w:r w:rsidR="00FB1159">
        <w:rPr>
          <w:rFonts w:eastAsiaTheme="minorEastAsia"/>
          <w:sz w:val="22"/>
          <w:lang w:bidi="en-US"/>
        </w:rPr>
        <w:t>)</w:t>
      </w:r>
      <w:r w:rsidR="00E4372C">
        <w:rPr>
          <w:rFonts w:eastAsiaTheme="minorEastAsia"/>
          <w:sz w:val="22"/>
          <w:lang w:bidi="en-US"/>
        </w:rPr>
        <w:t xml:space="preserve">, since it </w:t>
      </w:r>
      <w:r w:rsidR="002932A2" w:rsidRPr="00787B1A">
        <w:rPr>
          <w:rFonts w:eastAsiaTheme="minorEastAsia"/>
          <w:noProof/>
          <w:sz w:val="22"/>
          <w:lang w:bidi="en-US"/>
        </w:rPr>
        <mc:AlternateContent>
          <mc:Choice Requires="wps">
            <w:drawing>
              <wp:anchor distT="45720" distB="45720" distL="114300" distR="114300" simplePos="0" relativeHeight="251685888" behindDoc="0" locked="0" layoutInCell="1" allowOverlap="1" wp14:anchorId="75B10EAF" wp14:editId="248D56BF">
                <wp:simplePos x="0" y="0"/>
                <wp:positionH relativeFrom="margin">
                  <wp:align>right</wp:align>
                </wp:positionH>
                <wp:positionV relativeFrom="paragraph">
                  <wp:posOffset>4221480</wp:posOffset>
                </wp:positionV>
                <wp:extent cx="5930900" cy="3401695"/>
                <wp:effectExtent l="0" t="0" r="0" b="825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401695"/>
                        </a:xfrm>
                        <a:prstGeom prst="rect">
                          <a:avLst/>
                        </a:prstGeom>
                        <a:solidFill>
                          <a:srgbClr val="FFFFFF"/>
                        </a:solidFill>
                        <a:ln w="9525">
                          <a:noFill/>
                          <a:miter lim="800000"/>
                          <a:headEnd/>
                          <a:tailEnd/>
                        </a:ln>
                      </wps:spPr>
                      <wps:txbx>
                        <w:txbxContent>
                          <w:p w:rsidR="00787B1A" w:rsidRDefault="00787B1A" w:rsidP="00787B1A">
                            <w:pPr>
                              <w:jc w:val="center"/>
                            </w:pPr>
                            <w:r>
                              <w:rPr>
                                <w:noProof/>
                              </w:rPr>
                              <w:drawing>
                                <wp:inline distT="0" distB="0" distL="0" distR="0" wp14:anchorId="67691A38" wp14:editId="461FD0ED">
                                  <wp:extent cx="5274733" cy="3030455"/>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4645" cy="3036150"/>
                                          </a:xfrm>
                                          <a:prstGeom prst="rect">
                                            <a:avLst/>
                                          </a:prstGeom>
                                        </pic:spPr>
                                      </pic:pic>
                                    </a:graphicData>
                                  </a:graphic>
                                </wp:inline>
                              </w:drawing>
                            </w:r>
                          </w:p>
                          <w:p w:rsidR="00787B1A" w:rsidRPr="00787B1A" w:rsidRDefault="00FD41F6" w:rsidP="00FD41F6">
                            <w:pPr>
                              <w:pStyle w:val="Caption"/>
                              <w:rPr>
                                <w:i w:val="0"/>
                                <w:color w:val="auto"/>
                                <w:sz w:val="20"/>
                                <w:szCs w:val="20"/>
                                <w:lang w:bidi="en-US"/>
                              </w:rPr>
                            </w:pPr>
                            <w:bookmarkStart w:id="81" w:name="_Ref468448332"/>
                            <w:bookmarkStart w:id="82" w:name="_Toc468487755"/>
                            <w:r w:rsidRPr="00FD41F6">
                              <w:rPr>
                                <w:b/>
                                <w:i w:val="0"/>
                                <w:color w:val="auto"/>
                                <w:sz w:val="20"/>
                                <w:szCs w:val="20"/>
                              </w:rPr>
                              <w:t xml:space="preserve">Figure </w:t>
                            </w:r>
                            <w:r w:rsidRPr="00FD41F6">
                              <w:rPr>
                                <w:b/>
                                <w:i w:val="0"/>
                                <w:color w:val="auto"/>
                                <w:sz w:val="20"/>
                                <w:szCs w:val="20"/>
                              </w:rPr>
                              <w:fldChar w:fldCharType="begin"/>
                            </w:r>
                            <w:r w:rsidRPr="00FD41F6">
                              <w:rPr>
                                <w:b/>
                                <w:i w:val="0"/>
                                <w:color w:val="auto"/>
                                <w:sz w:val="20"/>
                                <w:szCs w:val="20"/>
                              </w:rPr>
                              <w:instrText xml:space="preserve"> SEQ Figure \* ARABIC </w:instrText>
                            </w:r>
                            <w:r w:rsidRPr="00FD41F6">
                              <w:rPr>
                                <w:b/>
                                <w:i w:val="0"/>
                                <w:color w:val="auto"/>
                                <w:sz w:val="20"/>
                                <w:szCs w:val="20"/>
                              </w:rPr>
                              <w:fldChar w:fldCharType="separate"/>
                            </w:r>
                            <w:r w:rsidRPr="00FD41F6">
                              <w:rPr>
                                <w:b/>
                                <w:i w:val="0"/>
                                <w:noProof/>
                                <w:color w:val="auto"/>
                                <w:sz w:val="20"/>
                                <w:szCs w:val="20"/>
                              </w:rPr>
                              <w:t>13</w:t>
                            </w:r>
                            <w:r w:rsidRPr="00FD41F6">
                              <w:rPr>
                                <w:b/>
                                <w:i w:val="0"/>
                                <w:color w:val="auto"/>
                                <w:sz w:val="20"/>
                                <w:szCs w:val="20"/>
                              </w:rPr>
                              <w:fldChar w:fldCharType="end"/>
                            </w:r>
                            <w:bookmarkEnd w:id="81"/>
                            <w:r w:rsidRPr="00FD41F6">
                              <w:rPr>
                                <w:b/>
                                <w:i w:val="0"/>
                                <w:color w:val="auto"/>
                                <w:sz w:val="20"/>
                                <w:szCs w:val="20"/>
                              </w:rPr>
                              <w:t>.</w:t>
                            </w:r>
                            <w:r>
                              <w:t xml:space="preserve"> </w:t>
                            </w:r>
                            <w:r w:rsidR="00447E7C">
                              <w:rPr>
                                <w:i w:val="0"/>
                                <w:color w:val="auto"/>
                                <w:sz w:val="20"/>
                                <w:szCs w:val="20"/>
                              </w:rPr>
                              <w:t>C</w:t>
                            </w:r>
                            <w:r w:rsidR="002E67F5">
                              <w:rPr>
                                <w:i w:val="0"/>
                                <w:color w:val="auto"/>
                                <w:sz w:val="20"/>
                                <w:szCs w:val="20"/>
                              </w:rPr>
                              <w:t>lassification e</w:t>
                            </w:r>
                            <w:r w:rsidR="00807665">
                              <w:rPr>
                                <w:i w:val="0"/>
                                <w:color w:val="auto"/>
                                <w:sz w:val="20"/>
                                <w:szCs w:val="20"/>
                              </w:rPr>
                              <w:t>rror rate</w:t>
                            </w:r>
                            <w:r w:rsidR="00AC696C">
                              <w:rPr>
                                <w:i w:val="0"/>
                                <w:color w:val="auto"/>
                                <w:sz w:val="20"/>
                                <w:szCs w:val="20"/>
                              </w:rPr>
                              <w:t xml:space="preserve"> (for </w:t>
                            </w:r>
                            <w:proofErr w:type="spellStart"/>
                            <w:r w:rsidR="00AC696C">
                              <w:rPr>
                                <w:i w:val="0"/>
                                <w:color w:val="auto"/>
                                <w:sz w:val="20"/>
                                <w:szCs w:val="20"/>
                              </w:rPr>
                              <w:t>kNN</w:t>
                            </w:r>
                            <w:proofErr w:type="spellEnd"/>
                            <w:r w:rsidR="00AC696C">
                              <w:rPr>
                                <w:i w:val="0"/>
                                <w:color w:val="auto"/>
                                <w:sz w:val="20"/>
                                <w:szCs w:val="20"/>
                              </w:rPr>
                              <w:t>)</w:t>
                            </w:r>
                            <w:r w:rsidR="00807665">
                              <w:rPr>
                                <w:i w:val="0"/>
                                <w:color w:val="auto"/>
                                <w:sz w:val="20"/>
                                <w:szCs w:val="20"/>
                              </w:rPr>
                              <w:t xml:space="preserve"> for a </w:t>
                            </w:r>
                            <w:proofErr w:type="spellStart"/>
                            <w:r w:rsidR="00807665">
                              <w:rPr>
                                <w:i w:val="0"/>
                                <w:color w:val="auto"/>
                                <w:sz w:val="20"/>
                                <w:szCs w:val="20"/>
                              </w:rPr>
                              <w:t>fronto</w:t>
                            </w:r>
                            <w:proofErr w:type="spellEnd"/>
                            <w:r w:rsidR="00807665">
                              <w:rPr>
                                <w:i w:val="0"/>
                                <w:color w:val="auto"/>
                                <w:sz w:val="20"/>
                                <w:szCs w:val="20"/>
                              </w:rPr>
                              <w:t>-central</w:t>
                            </w:r>
                            <w:r w:rsidR="002E67F5">
                              <w:rPr>
                                <w:i w:val="0"/>
                                <w:color w:val="auto"/>
                                <w:sz w:val="20"/>
                                <w:szCs w:val="20"/>
                              </w:rPr>
                              <w:t xml:space="preserve"> (F4-C4)</w:t>
                            </w:r>
                            <w:r w:rsidR="00807665">
                              <w:rPr>
                                <w:i w:val="0"/>
                                <w:color w:val="auto"/>
                                <w:sz w:val="20"/>
                                <w:szCs w:val="20"/>
                              </w:rPr>
                              <w:t xml:space="preserve"> and </w:t>
                            </w:r>
                            <w:r w:rsidR="002E67F5">
                              <w:rPr>
                                <w:i w:val="0"/>
                                <w:color w:val="auto"/>
                                <w:sz w:val="20"/>
                                <w:szCs w:val="20"/>
                              </w:rPr>
                              <w:t>a temporal-occipital (T5-O1)</w:t>
                            </w:r>
                            <w:r w:rsidR="00DF0828">
                              <w:rPr>
                                <w:i w:val="0"/>
                                <w:color w:val="auto"/>
                                <w:sz w:val="20"/>
                                <w:szCs w:val="20"/>
                              </w:rPr>
                              <w:t xml:space="preserve"> channel</w:t>
                            </w:r>
                            <w:bookmarkEnd w:id="82"/>
                          </w:p>
                          <w:p w:rsidR="00787B1A" w:rsidRPr="00787B1A" w:rsidRDefault="00787B1A" w:rsidP="00787B1A">
                            <w:pPr>
                              <w:jc w:val="both"/>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10EAF" id="_x0000_s1039" type="#_x0000_t202" style="position:absolute;left:0;text-align:left;margin-left:415.8pt;margin-top:332.4pt;width:467pt;height:267.8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NAHAIAABUEAAAOAAAAZHJzL2Uyb0RvYy54bWysU9tu2zAMfR+wfxD0vthJlqIx4hRdugwD&#10;ugvQ7gNoWY6FSaImKbG7rx+lXNptb8P0IFASeXh4SK1uRqPZQfqg0NZ8Oik5k1Zgq+yu5t8et2+u&#10;OQsRbAsaraz5kwz8Zv361WpwlZxhj7qVnhGIDdXgat7H6KqiCKKXBsIEnbT02KE3EOnod0XrYSB0&#10;o4tZWV4VA/rWeRQyBLq9Oz7ydcbvOinil64LMjJdc+IW8+7z3qS9WK+g2nlwvRInGvAPLAwoS0kv&#10;UHcQge29+gvKKOExYBcnAk2BXaeEzDVQNdPyj2oeenAy10LiBHeRKfw/WPH58NUz1dZ8tuTMgqEe&#10;Pcoxsnc4slmSZ3ChIq8HR35xpGtqcy41uHsU3wOzuOnB7uSt9zj0ElqiN02RxYvQI05IIM3wCVtK&#10;A/uIGWjsvEnakRqM0KlNT5fWJCqCLhfLebks6UnQ2/xtOb1aLnIOqM7hzof4QaJhyai5p95neDjc&#10;h5joQHV2SdkCatVuldb54HfNRnt2AJqTbV4n9N/ctGVDzZeL2SIjW0zxeYSMijTHWpmaX5dppXCo&#10;khzvbZvtCEofbWKi7UmfJMlRnDg2Y+7EdJ6Ck3gNtk+kmMfj3NI/I6NH/5OzgWa25uHHHrzkTH+0&#10;pHoa8LPhz0ZzNsAKCq155OxobmL+CImnxVvqRqeyTs+ZTxxp9rJ8p3+ShvvlOXs9/+b1LwAAAP//&#10;AwBQSwMEFAAGAAgAAAAhAMqBNgrdAAAACQEAAA8AAABkcnMvZG93bnJldi54bWxMj8FOwzAQRO9I&#10;/IO1SFwQdSglghCnghZu5dBS9byNlyQiXkex06R/z3KC4+6MZubly8m16kR9aDwbuJsloIhLbxuu&#10;DOw/328fQYWIbLH1TAbOFGBZXF7kmFk/8pZOu1gpCeGQoYE6xi7TOpQ1OQwz3xGL9uV7h1HOvtK2&#10;x1HCXavnSZJqhw1LQ40drWoqv3eDM5Cu+2Hc8upmvX/b4EdXzQ+v54Mx11fTyzOoSFP8M8PvfJkO&#10;hWw6+oFtUK0BAYmSlC4EQOSn+4V8juKT2gfQRa7/ExQ/AAAA//8DAFBLAQItABQABgAIAAAAIQC2&#10;gziS/gAAAOEBAAATAAAAAAAAAAAAAAAAAAAAAABbQ29udGVudF9UeXBlc10ueG1sUEsBAi0AFAAG&#10;AAgAAAAhADj9If/WAAAAlAEAAAsAAAAAAAAAAAAAAAAALwEAAF9yZWxzLy5yZWxzUEsBAi0AFAAG&#10;AAgAAAAhAB0540AcAgAAFQQAAA4AAAAAAAAAAAAAAAAALgIAAGRycy9lMm9Eb2MueG1sUEsBAi0A&#10;FAAGAAgAAAAhAMqBNgrdAAAACQEAAA8AAAAAAAAAAAAAAAAAdgQAAGRycy9kb3ducmV2LnhtbFBL&#10;BQYAAAAABAAEAPMAAACABQAAAAA=&#10;" stroked="f">
                <v:textbox inset="0,0,0,0">
                  <w:txbxContent>
                    <w:p w:rsidR="00787B1A" w:rsidRDefault="00787B1A" w:rsidP="00787B1A">
                      <w:pPr>
                        <w:jc w:val="center"/>
                      </w:pPr>
                      <w:r>
                        <w:rPr>
                          <w:noProof/>
                        </w:rPr>
                        <w:drawing>
                          <wp:inline distT="0" distB="0" distL="0" distR="0" wp14:anchorId="67691A38" wp14:editId="461FD0ED">
                            <wp:extent cx="5274733" cy="3030455"/>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4645" cy="3036150"/>
                                    </a:xfrm>
                                    <a:prstGeom prst="rect">
                                      <a:avLst/>
                                    </a:prstGeom>
                                  </pic:spPr>
                                </pic:pic>
                              </a:graphicData>
                            </a:graphic>
                          </wp:inline>
                        </w:drawing>
                      </w:r>
                    </w:p>
                    <w:p w:rsidR="00787B1A" w:rsidRPr="00787B1A" w:rsidRDefault="00FD41F6" w:rsidP="00FD41F6">
                      <w:pPr>
                        <w:pStyle w:val="Caption"/>
                        <w:rPr>
                          <w:i w:val="0"/>
                          <w:color w:val="auto"/>
                          <w:sz w:val="20"/>
                          <w:szCs w:val="20"/>
                          <w:lang w:bidi="en-US"/>
                        </w:rPr>
                      </w:pPr>
                      <w:bookmarkStart w:id="83" w:name="_Ref468448332"/>
                      <w:bookmarkStart w:id="84" w:name="_Toc468487755"/>
                      <w:r w:rsidRPr="00FD41F6">
                        <w:rPr>
                          <w:b/>
                          <w:i w:val="0"/>
                          <w:color w:val="auto"/>
                          <w:sz w:val="20"/>
                          <w:szCs w:val="20"/>
                        </w:rPr>
                        <w:t xml:space="preserve">Figure </w:t>
                      </w:r>
                      <w:r w:rsidRPr="00FD41F6">
                        <w:rPr>
                          <w:b/>
                          <w:i w:val="0"/>
                          <w:color w:val="auto"/>
                          <w:sz w:val="20"/>
                          <w:szCs w:val="20"/>
                        </w:rPr>
                        <w:fldChar w:fldCharType="begin"/>
                      </w:r>
                      <w:r w:rsidRPr="00FD41F6">
                        <w:rPr>
                          <w:b/>
                          <w:i w:val="0"/>
                          <w:color w:val="auto"/>
                          <w:sz w:val="20"/>
                          <w:szCs w:val="20"/>
                        </w:rPr>
                        <w:instrText xml:space="preserve"> SEQ Figure \* ARABIC </w:instrText>
                      </w:r>
                      <w:r w:rsidRPr="00FD41F6">
                        <w:rPr>
                          <w:b/>
                          <w:i w:val="0"/>
                          <w:color w:val="auto"/>
                          <w:sz w:val="20"/>
                          <w:szCs w:val="20"/>
                        </w:rPr>
                        <w:fldChar w:fldCharType="separate"/>
                      </w:r>
                      <w:r w:rsidRPr="00FD41F6">
                        <w:rPr>
                          <w:b/>
                          <w:i w:val="0"/>
                          <w:noProof/>
                          <w:color w:val="auto"/>
                          <w:sz w:val="20"/>
                          <w:szCs w:val="20"/>
                        </w:rPr>
                        <w:t>13</w:t>
                      </w:r>
                      <w:r w:rsidRPr="00FD41F6">
                        <w:rPr>
                          <w:b/>
                          <w:i w:val="0"/>
                          <w:color w:val="auto"/>
                          <w:sz w:val="20"/>
                          <w:szCs w:val="20"/>
                        </w:rPr>
                        <w:fldChar w:fldCharType="end"/>
                      </w:r>
                      <w:bookmarkEnd w:id="83"/>
                      <w:r w:rsidRPr="00FD41F6">
                        <w:rPr>
                          <w:b/>
                          <w:i w:val="0"/>
                          <w:color w:val="auto"/>
                          <w:sz w:val="20"/>
                          <w:szCs w:val="20"/>
                        </w:rPr>
                        <w:t>.</w:t>
                      </w:r>
                      <w:r>
                        <w:t xml:space="preserve"> </w:t>
                      </w:r>
                      <w:r w:rsidR="00447E7C">
                        <w:rPr>
                          <w:i w:val="0"/>
                          <w:color w:val="auto"/>
                          <w:sz w:val="20"/>
                          <w:szCs w:val="20"/>
                        </w:rPr>
                        <w:t>C</w:t>
                      </w:r>
                      <w:r w:rsidR="002E67F5">
                        <w:rPr>
                          <w:i w:val="0"/>
                          <w:color w:val="auto"/>
                          <w:sz w:val="20"/>
                          <w:szCs w:val="20"/>
                        </w:rPr>
                        <w:t>lassification e</w:t>
                      </w:r>
                      <w:r w:rsidR="00807665">
                        <w:rPr>
                          <w:i w:val="0"/>
                          <w:color w:val="auto"/>
                          <w:sz w:val="20"/>
                          <w:szCs w:val="20"/>
                        </w:rPr>
                        <w:t>rror rate</w:t>
                      </w:r>
                      <w:r w:rsidR="00AC696C">
                        <w:rPr>
                          <w:i w:val="0"/>
                          <w:color w:val="auto"/>
                          <w:sz w:val="20"/>
                          <w:szCs w:val="20"/>
                        </w:rPr>
                        <w:t xml:space="preserve"> (for </w:t>
                      </w:r>
                      <w:proofErr w:type="spellStart"/>
                      <w:r w:rsidR="00AC696C">
                        <w:rPr>
                          <w:i w:val="0"/>
                          <w:color w:val="auto"/>
                          <w:sz w:val="20"/>
                          <w:szCs w:val="20"/>
                        </w:rPr>
                        <w:t>kNN</w:t>
                      </w:r>
                      <w:proofErr w:type="spellEnd"/>
                      <w:r w:rsidR="00AC696C">
                        <w:rPr>
                          <w:i w:val="0"/>
                          <w:color w:val="auto"/>
                          <w:sz w:val="20"/>
                          <w:szCs w:val="20"/>
                        </w:rPr>
                        <w:t>)</w:t>
                      </w:r>
                      <w:r w:rsidR="00807665">
                        <w:rPr>
                          <w:i w:val="0"/>
                          <w:color w:val="auto"/>
                          <w:sz w:val="20"/>
                          <w:szCs w:val="20"/>
                        </w:rPr>
                        <w:t xml:space="preserve"> for a </w:t>
                      </w:r>
                      <w:proofErr w:type="spellStart"/>
                      <w:r w:rsidR="00807665">
                        <w:rPr>
                          <w:i w:val="0"/>
                          <w:color w:val="auto"/>
                          <w:sz w:val="20"/>
                          <w:szCs w:val="20"/>
                        </w:rPr>
                        <w:t>fronto</w:t>
                      </w:r>
                      <w:proofErr w:type="spellEnd"/>
                      <w:r w:rsidR="00807665">
                        <w:rPr>
                          <w:i w:val="0"/>
                          <w:color w:val="auto"/>
                          <w:sz w:val="20"/>
                          <w:szCs w:val="20"/>
                        </w:rPr>
                        <w:t>-central</w:t>
                      </w:r>
                      <w:r w:rsidR="002E67F5">
                        <w:rPr>
                          <w:i w:val="0"/>
                          <w:color w:val="auto"/>
                          <w:sz w:val="20"/>
                          <w:szCs w:val="20"/>
                        </w:rPr>
                        <w:t xml:space="preserve"> (F4-C4)</w:t>
                      </w:r>
                      <w:r w:rsidR="00807665">
                        <w:rPr>
                          <w:i w:val="0"/>
                          <w:color w:val="auto"/>
                          <w:sz w:val="20"/>
                          <w:szCs w:val="20"/>
                        </w:rPr>
                        <w:t xml:space="preserve"> and </w:t>
                      </w:r>
                      <w:r w:rsidR="002E67F5">
                        <w:rPr>
                          <w:i w:val="0"/>
                          <w:color w:val="auto"/>
                          <w:sz w:val="20"/>
                          <w:szCs w:val="20"/>
                        </w:rPr>
                        <w:t>a temporal-occipital (T5-O1)</w:t>
                      </w:r>
                      <w:r w:rsidR="00DF0828">
                        <w:rPr>
                          <w:i w:val="0"/>
                          <w:color w:val="auto"/>
                          <w:sz w:val="20"/>
                          <w:szCs w:val="20"/>
                        </w:rPr>
                        <w:t xml:space="preserve"> channel</w:t>
                      </w:r>
                      <w:bookmarkEnd w:id="84"/>
                    </w:p>
                    <w:p w:rsidR="00787B1A" w:rsidRPr="00787B1A" w:rsidRDefault="00787B1A" w:rsidP="00787B1A">
                      <w:pPr>
                        <w:jc w:val="both"/>
                        <w:rPr>
                          <w:sz w:val="20"/>
                          <w:szCs w:val="20"/>
                        </w:rPr>
                      </w:pPr>
                    </w:p>
                  </w:txbxContent>
                </v:textbox>
                <w10:wrap type="square" anchorx="margin"/>
              </v:shape>
            </w:pict>
          </mc:Fallback>
        </mc:AlternateContent>
      </w:r>
      <w:r w:rsidR="00E4372C">
        <w:rPr>
          <w:rFonts w:eastAsiaTheme="minorEastAsia"/>
          <w:sz w:val="22"/>
          <w:lang w:bidi="en-US"/>
        </w:rPr>
        <w:t>presented less variance than the RF implementation</w:t>
      </w:r>
      <w:r w:rsidR="00EB686A">
        <w:rPr>
          <w:rFonts w:eastAsiaTheme="minorEastAsia"/>
          <w:sz w:val="22"/>
          <w:lang w:bidi="en-US"/>
        </w:rPr>
        <w:t xml:space="preserve"> </w:t>
      </w:r>
      <w:r w:rsidR="00EB686A">
        <w:rPr>
          <w:rFonts w:eastAsiaTheme="minorEastAsia"/>
          <w:sz w:val="22"/>
          <w:lang w:bidi="en-US"/>
        </w:rPr>
        <w:fldChar w:fldCharType="begin" w:fldLock="1"/>
      </w:r>
      <w:r w:rsidR="009978D8">
        <w:rPr>
          <w:rFonts w:eastAsiaTheme="minorEastAsia"/>
          <w:sz w:val="22"/>
          <w:lang w:bidi="en-US"/>
        </w:rPr>
        <w:instrText>ADDIN CSL_CITATION { "citationItems" : [ { "id" : "ITEM-1", "itemData" : { "DOI" : "http://www.isip.piconepress.com/publications/conference_proceedings/2015/ieee_spmb/abnormal/", "author" : [ { "dropping-particle" : "", "family" : "Lopez", "given" : "Silvia", "non-dropping-particle" : "", "parse-names" : false, "suffix" : "" }, { "dropping-particle" : "", "family" : "Suarez", "given" : "Gabriella", "non-dropping-particle" : "", "parse-names" : false, "suffix" : "" }, { "dropping-particle" : "", "family" : "Jungries", "given" : "Dave", "non-dropping-particle" : "", "parse-names" : false, "suffix" : "" }, { "dropping-particle" : "", "family" : "Obeid", "given" : "Iyad", "non-dropping-particle" : "", "parse-names" : false, "suffix" : "" }, { "dropping-particle" : "", "family" : "Picone", "given" : "Joseph", "non-dropping-particle" : "", "parse-names" : false, "suffix" : "" } ], "container-title" : "IEEE Signal Processing in Medicine and Biology Symposium", "id" : "ITEM-1", "issued" : { "date-parts" : [ [ "2015" ] ] }, "page" : "1-4", "publisher-place" : "Philadelphia, Pennsylvania, USA", "title" : "Automated Identification of Abnormal EEGs", "type" : "paper-conference" }, "uris" : [ "http://www.mendeley.com/documents/?uuid=9acbbb98-b22b-4472-8e23-43e16ca8aa60" ] } ], "mendeley" : { "formattedCitation" : "(Lopez et al., 2015)", "plainTextFormattedCitation" : "(Lopez et al., 2015)", "previouslyFormattedCitation" : "(Lopez et al., 2015)" }, "properties" : { "noteIndex" : 0 }, "schema" : "https://github.com/citation-style-language/schema/raw/master/csl-citation.json" }</w:instrText>
      </w:r>
      <w:r w:rsidR="00EB686A">
        <w:rPr>
          <w:rFonts w:eastAsiaTheme="minorEastAsia"/>
          <w:sz w:val="22"/>
          <w:lang w:bidi="en-US"/>
        </w:rPr>
        <w:fldChar w:fldCharType="separate"/>
      </w:r>
      <w:r w:rsidR="00EB686A" w:rsidRPr="00EB686A">
        <w:rPr>
          <w:rFonts w:eastAsiaTheme="minorEastAsia"/>
          <w:noProof/>
          <w:sz w:val="22"/>
          <w:lang w:bidi="en-US"/>
        </w:rPr>
        <w:t>(Lopez et al., 2015)</w:t>
      </w:r>
      <w:r w:rsidR="00EB686A">
        <w:rPr>
          <w:rFonts w:eastAsiaTheme="minorEastAsia"/>
          <w:sz w:val="22"/>
          <w:lang w:bidi="en-US"/>
        </w:rPr>
        <w:fldChar w:fldCharType="end"/>
      </w:r>
      <w:r w:rsidR="00E4372C">
        <w:rPr>
          <w:rFonts w:eastAsiaTheme="minorEastAsia"/>
          <w:sz w:val="22"/>
          <w:lang w:bidi="en-US"/>
        </w:rPr>
        <w:t>.</w:t>
      </w:r>
      <w:r w:rsidR="00EB686A">
        <w:rPr>
          <w:rFonts w:eastAsiaTheme="minorEastAsia"/>
          <w:sz w:val="22"/>
          <w:lang w:bidi="en-US"/>
        </w:rPr>
        <w:t xml:space="preserve"> </w:t>
      </w:r>
    </w:p>
    <w:p w:rsidR="007E7BDD" w:rsidRDefault="00EB686A" w:rsidP="00103571">
      <w:pPr>
        <w:spacing w:line="480" w:lineRule="auto"/>
        <w:ind w:firstLine="720"/>
        <w:jc w:val="both"/>
        <w:rPr>
          <w:rFonts w:eastAsiaTheme="minorEastAsia"/>
          <w:sz w:val="22"/>
          <w:lang w:bidi="en-US"/>
        </w:rPr>
      </w:pPr>
      <w:r>
        <w:rPr>
          <w:rFonts w:eastAsiaTheme="minorEastAsia"/>
          <w:sz w:val="22"/>
          <w:lang w:bidi="en-US"/>
        </w:rPr>
        <w:t xml:space="preserve">The performance reported on </w:t>
      </w:r>
      <w:r w:rsidR="000365BC" w:rsidRPr="00302E08">
        <w:rPr>
          <w:rFonts w:eastAsiaTheme="minorEastAsia"/>
          <w:sz w:val="22"/>
          <w:lang w:bidi="en-US"/>
        </w:rPr>
        <w:fldChar w:fldCharType="begin"/>
      </w:r>
      <w:r w:rsidR="000365BC" w:rsidRPr="00302E08">
        <w:rPr>
          <w:rFonts w:eastAsiaTheme="minorEastAsia"/>
          <w:sz w:val="22"/>
          <w:lang w:bidi="en-US"/>
        </w:rPr>
        <w:instrText xml:space="preserve"> REF _Ref468448332  \* MERGEFORMAT </w:instrText>
      </w:r>
      <w:r w:rsidR="000365BC" w:rsidRPr="00302E08">
        <w:rPr>
          <w:rFonts w:eastAsiaTheme="minorEastAsia"/>
          <w:sz w:val="22"/>
          <w:lang w:bidi="en-US"/>
        </w:rPr>
        <w:fldChar w:fldCharType="separate"/>
      </w:r>
      <w:r w:rsidR="000365BC" w:rsidRPr="00302E08">
        <w:rPr>
          <w:b/>
          <w:sz w:val="22"/>
        </w:rPr>
        <w:t xml:space="preserve">Figure </w:t>
      </w:r>
      <w:r w:rsidR="000365BC" w:rsidRPr="00302E08">
        <w:rPr>
          <w:b/>
          <w:noProof/>
          <w:sz w:val="22"/>
        </w:rPr>
        <w:t>13</w:t>
      </w:r>
      <w:r w:rsidR="000365BC" w:rsidRPr="00302E08">
        <w:rPr>
          <w:rFonts w:eastAsiaTheme="minorEastAsia"/>
          <w:sz w:val="22"/>
          <w:lang w:bidi="en-US"/>
        </w:rPr>
        <w:fldChar w:fldCharType="end"/>
      </w:r>
      <w:r w:rsidR="000365BC">
        <w:rPr>
          <w:rFonts w:eastAsiaTheme="minorEastAsia"/>
          <w:sz w:val="22"/>
          <w:lang w:bidi="en-US"/>
        </w:rPr>
        <w:t xml:space="preserve"> </w:t>
      </w:r>
      <w:r w:rsidR="00191D87">
        <w:rPr>
          <w:rFonts w:eastAsiaTheme="minorEastAsia"/>
          <w:sz w:val="22"/>
          <w:lang w:bidi="en-US"/>
        </w:rPr>
        <w:t xml:space="preserve">was shown for the channel that performed worse (F4-C4) and the one that showed the best performance (T5-O1). </w:t>
      </w:r>
      <w:r w:rsidR="00597B3E">
        <w:rPr>
          <w:rFonts w:eastAsiaTheme="minorEastAsia"/>
          <w:sz w:val="22"/>
          <w:lang w:bidi="en-US"/>
        </w:rPr>
        <w:t>This observation is co</w:t>
      </w:r>
      <w:r w:rsidR="002116A2">
        <w:rPr>
          <w:rFonts w:eastAsiaTheme="minorEastAsia"/>
          <w:sz w:val="22"/>
          <w:lang w:bidi="en-US"/>
        </w:rPr>
        <w:t xml:space="preserve">nsistent with the way in which </w:t>
      </w:r>
      <w:r w:rsidR="002116A2">
        <w:rPr>
          <w:rFonts w:eastAsiaTheme="minorEastAsia"/>
          <w:sz w:val="22"/>
          <w:lang w:bidi="en-US"/>
        </w:rPr>
        <w:lastRenderedPageBreak/>
        <w:t xml:space="preserve">neurologists interpret the EEGs, which </w:t>
      </w:r>
      <w:r w:rsidR="00A67238">
        <w:rPr>
          <w:rFonts w:eastAsiaTheme="minorEastAsia"/>
          <w:sz w:val="22"/>
          <w:lang w:bidi="en-US"/>
        </w:rPr>
        <w:t xml:space="preserve">heavily </w:t>
      </w:r>
      <w:r w:rsidR="002116A2">
        <w:rPr>
          <w:rFonts w:eastAsiaTheme="minorEastAsia"/>
          <w:sz w:val="22"/>
          <w:lang w:bidi="en-US"/>
        </w:rPr>
        <w:t>involves the identification of abnormalities (slowing, lack of reactivity) in the posterior dominant rhythm</w:t>
      </w:r>
      <w:r w:rsidR="00A67238">
        <w:rPr>
          <w:rFonts w:eastAsiaTheme="minorEastAsia"/>
          <w:sz w:val="22"/>
          <w:lang w:bidi="en-US"/>
        </w:rPr>
        <w:t>, present in the posterior regions of the scalp (posterior, occipital-temporal channels in the TCP montage)</w:t>
      </w:r>
      <w:r w:rsidR="000A0C83">
        <w:rPr>
          <w:rFonts w:eastAsiaTheme="minorEastAsia"/>
          <w:sz w:val="22"/>
          <w:lang w:bidi="en-US"/>
        </w:rPr>
        <w:t xml:space="preserve">. </w:t>
      </w:r>
    </w:p>
    <w:p w:rsidR="00824E1E" w:rsidRPr="00DC06F8" w:rsidRDefault="003B575E" w:rsidP="00DC06F8">
      <w:pPr>
        <w:spacing w:line="480" w:lineRule="auto"/>
        <w:ind w:firstLine="720"/>
        <w:jc w:val="both"/>
        <w:rPr>
          <w:rFonts w:eastAsiaTheme="minorEastAsia"/>
          <w:sz w:val="22"/>
          <w:lang w:bidi="en-US"/>
        </w:rPr>
      </w:pPr>
      <w:r w:rsidRPr="009A1AA0">
        <w:rPr>
          <w:noProof/>
          <w:sz w:val="22"/>
          <w:lang w:bidi="en-US"/>
        </w:rPr>
        <mc:AlternateContent>
          <mc:Choice Requires="wps">
            <w:drawing>
              <wp:anchor distT="45720" distB="45720" distL="114300" distR="114300" simplePos="0" relativeHeight="251687936" behindDoc="0" locked="0" layoutInCell="1" allowOverlap="1" wp14:anchorId="5D45AAF0" wp14:editId="54BB92F3">
                <wp:simplePos x="0" y="0"/>
                <wp:positionH relativeFrom="margin">
                  <wp:align>right</wp:align>
                </wp:positionH>
                <wp:positionV relativeFrom="paragraph">
                  <wp:posOffset>1225550</wp:posOffset>
                </wp:positionV>
                <wp:extent cx="5915025" cy="952500"/>
                <wp:effectExtent l="0" t="0" r="9525"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52500"/>
                        </a:xfrm>
                        <a:prstGeom prst="rect">
                          <a:avLst/>
                        </a:prstGeom>
                        <a:solidFill>
                          <a:srgbClr val="FFFFFF"/>
                        </a:solidFill>
                        <a:ln w="9525">
                          <a:noFill/>
                          <a:miter lim="800000"/>
                          <a:headEnd/>
                          <a:tailEnd/>
                        </a:ln>
                      </wps:spPr>
                      <wps:txbx>
                        <w:txbxContent>
                          <w:tbl>
                            <w:tblPr>
                              <w:tblW w:w="3865" w:type="dxa"/>
                              <w:jc w:val="center"/>
                              <w:tblLook w:val="04A0" w:firstRow="1" w:lastRow="0" w:firstColumn="1" w:lastColumn="0" w:noHBand="0" w:noVBand="1"/>
                            </w:tblPr>
                            <w:tblGrid>
                              <w:gridCol w:w="540"/>
                              <w:gridCol w:w="2430"/>
                              <w:gridCol w:w="895"/>
                            </w:tblGrid>
                            <w:tr w:rsidR="009A1AA0" w:rsidRPr="00C67E6C" w:rsidTr="007C7DD1">
                              <w:trPr>
                                <w:trHeight w:val="300"/>
                                <w:jc w:val="center"/>
                              </w:trPr>
                              <w:tc>
                                <w:tcPr>
                                  <w:tcW w:w="540" w:type="dxa"/>
                                  <w:tcBorders>
                                    <w:top w:val="single" w:sz="4" w:space="0" w:color="auto"/>
                                    <w:left w:val="nil"/>
                                    <w:bottom w:val="double" w:sz="6"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b/>
                                      <w:bCs/>
                                      <w:color w:val="000000"/>
                                      <w:sz w:val="22"/>
                                    </w:rPr>
                                  </w:pPr>
                                  <w:r w:rsidRPr="00C67E6C">
                                    <w:rPr>
                                      <w:rFonts w:eastAsia="Times New Roman" w:cs="Times New Roman"/>
                                      <w:b/>
                                      <w:bCs/>
                                      <w:color w:val="000000"/>
                                      <w:sz w:val="22"/>
                                    </w:rPr>
                                    <w:t>No.</w:t>
                                  </w:r>
                                </w:p>
                              </w:tc>
                              <w:tc>
                                <w:tcPr>
                                  <w:tcW w:w="2430" w:type="dxa"/>
                                  <w:tcBorders>
                                    <w:top w:val="single" w:sz="4" w:space="0" w:color="auto"/>
                                    <w:left w:val="nil"/>
                                    <w:bottom w:val="double" w:sz="6"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b/>
                                      <w:bCs/>
                                      <w:color w:val="000000"/>
                                      <w:sz w:val="22"/>
                                    </w:rPr>
                                  </w:pPr>
                                  <w:r w:rsidRPr="00C67E6C">
                                    <w:rPr>
                                      <w:rFonts w:eastAsia="Times New Roman" w:cs="Times New Roman"/>
                                      <w:b/>
                                      <w:bCs/>
                                      <w:color w:val="000000"/>
                                      <w:sz w:val="22"/>
                                    </w:rPr>
                                    <w:t>System Description</w:t>
                                  </w:r>
                                </w:p>
                              </w:tc>
                              <w:tc>
                                <w:tcPr>
                                  <w:tcW w:w="895" w:type="dxa"/>
                                  <w:tcBorders>
                                    <w:top w:val="single" w:sz="4" w:space="0" w:color="auto"/>
                                    <w:left w:val="nil"/>
                                    <w:bottom w:val="double" w:sz="6"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b/>
                                      <w:bCs/>
                                      <w:color w:val="000000"/>
                                      <w:sz w:val="22"/>
                                    </w:rPr>
                                  </w:pPr>
                                  <w:r w:rsidRPr="00C67E6C">
                                    <w:rPr>
                                      <w:rFonts w:eastAsia="Times New Roman" w:cs="Times New Roman"/>
                                      <w:b/>
                                      <w:bCs/>
                                      <w:color w:val="000000"/>
                                      <w:sz w:val="22"/>
                                    </w:rPr>
                                    <w:t>Error</w:t>
                                  </w:r>
                                </w:p>
                              </w:tc>
                            </w:tr>
                            <w:tr w:rsidR="009A1AA0" w:rsidRPr="00C67E6C" w:rsidTr="007C7DD1">
                              <w:trPr>
                                <w:trHeight w:val="300"/>
                                <w:jc w:val="center"/>
                              </w:trPr>
                              <w:tc>
                                <w:tcPr>
                                  <w:tcW w:w="540" w:type="dxa"/>
                                  <w:tcBorders>
                                    <w:top w:val="nil"/>
                                    <w:left w:val="nil"/>
                                    <w:bottom w:val="nil"/>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C67E6C">
                                    <w:rPr>
                                      <w:rFonts w:eastAsia="Times New Roman" w:cs="Times New Roman"/>
                                      <w:color w:val="000000"/>
                                      <w:sz w:val="22"/>
                                    </w:rPr>
                                    <w:t>1</w:t>
                                  </w:r>
                                </w:p>
                              </w:tc>
                              <w:tc>
                                <w:tcPr>
                                  <w:tcW w:w="2430" w:type="dxa"/>
                                  <w:tcBorders>
                                    <w:top w:val="nil"/>
                                    <w:left w:val="nil"/>
                                    <w:bottom w:val="nil"/>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proofErr w:type="spellStart"/>
                                  <w:r w:rsidRPr="009A1AA0">
                                    <w:rPr>
                                      <w:rFonts w:eastAsia="Times New Roman" w:cs="Times New Roman"/>
                                      <w:color w:val="000000"/>
                                      <w:sz w:val="22"/>
                                    </w:rPr>
                                    <w:t>kNN</w:t>
                                  </w:r>
                                  <w:proofErr w:type="spellEnd"/>
                                  <w:r w:rsidRPr="009A1AA0">
                                    <w:rPr>
                                      <w:rFonts w:eastAsia="Times New Roman" w:cs="Times New Roman"/>
                                      <w:color w:val="000000"/>
                                      <w:sz w:val="22"/>
                                    </w:rPr>
                                    <w:t xml:space="preserve"> (</w:t>
                                  </w:r>
                                  <m:oMath>
                                    <m:r>
                                      <w:rPr>
                                        <w:rFonts w:ascii="Cambria Math" w:eastAsia="Times New Roman" w:hAnsi="Cambria Math" w:cs="Times New Roman"/>
                                        <w:color w:val="000000"/>
                                        <w:sz w:val="22"/>
                                      </w:rPr>
                                      <m:t>k=20</m:t>
                                    </m:r>
                                  </m:oMath>
                                  <w:r w:rsidRPr="00C67E6C">
                                    <w:rPr>
                                      <w:rFonts w:eastAsia="Times New Roman" w:cs="Times New Roman"/>
                                      <w:color w:val="000000"/>
                                      <w:sz w:val="22"/>
                                    </w:rPr>
                                    <w:t>)</w:t>
                                  </w:r>
                                </w:p>
                              </w:tc>
                              <w:tc>
                                <w:tcPr>
                                  <w:tcW w:w="895" w:type="dxa"/>
                                  <w:tcBorders>
                                    <w:top w:val="nil"/>
                                    <w:left w:val="nil"/>
                                    <w:bottom w:val="nil"/>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C67E6C">
                                    <w:rPr>
                                      <w:rFonts w:eastAsia="Times New Roman" w:cs="Times New Roman"/>
                                      <w:color w:val="000000"/>
                                      <w:sz w:val="22"/>
                                    </w:rPr>
                                    <w:t>41.80%</w:t>
                                  </w:r>
                                </w:p>
                              </w:tc>
                            </w:tr>
                            <w:tr w:rsidR="009A1AA0" w:rsidRPr="00C67E6C" w:rsidTr="007C7DD1">
                              <w:trPr>
                                <w:trHeight w:val="300"/>
                                <w:jc w:val="center"/>
                              </w:trPr>
                              <w:tc>
                                <w:tcPr>
                                  <w:tcW w:w="540" w:type="dxa"/>
                                  <w:tcBorders>
                                    <w:top w:val="nil"/>
                                    <w:left w:val="nil"/>
                                    <w:bottom w:val="single" w:sz="8"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C67E6C">
                                    <w:rPr>
                                      <w:rFonts w:eastAsia="Times New Roman" w:cs="Times New Roman"/>
                                      <w:color w:val="000000"/>
                                      <w:sz w:val="22"/>
                                    </w:rPr>
                                    <w:t>2</w:t>
                                  </w:r>
                                </w:p>
                              </w:tc>
                              <w:tc>
                                <w:tcPr>
                                  <w:tcW w:w="2430" w:type="dxa"/>
                                  <w:tcBorders>
                                    <w:top w:val="nil"/>
                                    <w:left w:val="nil"/>
                                    <w:bottom w:val="single" w:sz="8"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9A1AA0">
                                    <w:rPr>
                                      <w:rFonts w:eastAsia="Times New Roman" w:cs="Times New Roman"/>
                                      <w:color w:val="000000"/>
                                      <w:sz w:val="22"/>
                                    </w:rPr>
                                    <w:t>RF (</w:t>
                                  </w: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N</m:t>
                                        </m:r>
                                      </m:e>
                                      <m:sub>
                                        <m:r>
                                          <w:rPr>
                                            <w:rFonts w:ascii="Cambria Math" w:eastAsia="Times New Roman" w:hAnsi="Cambria Math" w:cs="Times New Roman"/>
                                            <w:color w:val="000000"/>
                                            <w:sz w:val="22"/>
                                          </w:rPr>
                                          <m:t>t</m:t>
                                        </m:r>
                                      </m:sub>
                                    </m:sSub>
                                    <m:r>
                                      <w:rPr>
                                        <w:rFonts w:ascii="Cambria Math" w:eastAsia="Times New Roman" w:hAnsi="Cambria Math" w:cs="Times New Roman"/>
                                        <w:color w:val="000000"/>
                                        <w:sz w:val="22"/>
                                      </w:rPr>
                                      <m:t>=50</m:t>
                                    </m:r>
                                  </m:oMath>
                                  <w:r w:rsidRPr="00C67E6C">
                                    <w:rPr>
                                      <w:rFonts w:eastAsia="Times New Roman" w:cs="Times New Roman"/>
                                      <w:color w:val="000000"/>
                                      <w:sz w:val="22"/>
                                    </w:rPr>
                                    <w:t>)</w:t>
                                  </w:r>
                                </w:p>
                              </w:tc>
                              <w:tc>
                                <w:tcPr>
                                  <w:tcW w:w="895" w:type="dxa"/>
                                  <w:tcBorders>
                                    <w:top w:val="nil"/>
                                    <w:left w:val="nil"/>
                                    <w:bottom w:val="single" w:sz="8"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C67E6C">
                                    <w:rPr>
                                      <w:rFonts w:eastAsia="Times New Roman" w:cs="Times New Roman"/>
                                      <w:color w:val="000000"/>
                                      <w:sz w:val="22"/>
                                    </w:rPr>
                                    <w:t>31.70%</w:t>
                                  </w:r>
                                </w:p>
                              </w:tc>
                            </w:tr>
                          </w:tbl>
                          <w:p w:rsidR="009A1AA0" w:rsidRPr="009A1AA0" w:rsidRDefault="009A1AA0" w:rsidP="009A1AA0">
                            <w:pPr>
                              <w:pStyle w:val="Caption"/>
                              <w:jc w:val="center"/>
                              <w:rPr>
                                <w:rFonts w:cs="Times New Roman"/>
                                <w:i w:val="0"/>
                                <w:noProof/>
                                <w:sz w:val="20"/>
                                <w:szCs w:val="20"/>
                                <w:lang w:bidi="en-US"/>
                              </w:rPr>
                            </w:pPr>
                            <w:bookmarkStart w:id="85" w:name="_Ref468449712"/>
                            <w:bookmarkStart w:id="86" w:name="_Toc468487736"/>
                            <w:r w:rsidRPr="009A1AA0">
                              <w:rPr>
                                <w:rFonts w:cs="Times New Roman"/>
                                <w:b/>
                                <w:i w:val="0"/>
                                <w:color w:val="auto"/>
                                <w:sz w:val="20"/>
                                <w:szCs w:val="20"/>
                              </w:rPr>
                              <w:t xml:space="preserve">Table </w:t>
                            </w:r>
                            <w:r w:rsidRPr="009A1AA0">
                              <w:rPr>
                                <w:rFonts w:cs="Times New Roman"/>
                                <w:b/>
                                <w:i w:val="0"/>
                                <w:color w:val="auto"/>
                                <w:sz w:val="20"/>
                                <w:szCs w:val="20"/>
                              </w:rPr>
                              <w:fldChar w:fldCharType="begin"/>
                            </w:r>
                            <w:r w:rsidRPr="009A1AA0">
                              <w:rPr>
                                <w:rFonts w:cs="Times New Roman"/>
                                <w:b/>
                                <w:i w:val="0"/>
                                <w:color w:val="auto"/>
                                <w:sz w:val="20"/>
                                <w:szCs w:val="20"/>
                              </w:rPr>
                              <w:instrText xml:space="preserve"> SEQ Table \* ARABIC </w:instrText>
                            </w:r>
                            <w:r w:rsidRPr="009A1AA0">
                              <w:rPr>
                                <w:rFonts w:cs="Times New Roman"/>
                                <w:b/>
                                <w:i w:val="0"/>
                                <w:color w:val="auto"/>
                                <w:sz w:val="20"/>
                                <w:szCs w:val="20"/>
                              </w:rPr>
                              <w:fldChar w:fldCharType="separate"/>
                            </w:r>
                            <w:r w:rsidR="0007536F">
                              <w:rPr>
                                <w:rFonts w:cs="Times New Roman"/>
                                <w:b/>
                                <w:i w:val="0"/>
                                <w:noProof/>
                                <w:color w:val="auto"/>
                                <w:sz w:val="20"/>
                                <w:szCs w:val="20"/>
                              </w:rPr>
                              <w:t>2</w:t>
                            </w:r>
                            <w:r w:rsidRPr="009A1AA0">
                              <w:rPr>
                                <w:rFonts w:cs="Times New Roman"/>
                                <w:b/>
                                <w:i w:val="0"/>
                                <w:color w:val="auto"/>
                                <w:sz w:val="20"/>
                                <w:szCs w:val="20"/>
                              </w:rPr>
                              <w:fldChar w:fldCharType="end"/>
                            </w:r>
                            <w:bookmarkEnd w:id="85"/>
                            <w:r w:rsidRPr="009A1AA0">
                              <w:rPr>
                                <w:rFonts w:cs="Times New Roman"/>
                                <w:b/>
                                <w:i w:val="0"/>
                                <w:color w:val="auto"/>
                                <w:sz w:val="20"/>
                                <w:szCs w:val="20"/>
                              </w:rPr>
                              <w:t>.</w:t>
                            </w:r>
                            <w:r w:rsidRPr="009A1AA0">
                              <w:rPr>
                                <w:rFonts w:cs="Times New Roman"/>
                                <w:i w:val="0"/>
                                <w:color w:val="auto"/>
                                <w:sz w:val="20"/>
                                <w:szCs w:val="20"/>
                              </w:rPr>
                              <w:t xml:space="preserve"> Comparison of the performance obtained with the two baseline systems</w:t>
                            </w:r>
                            <w:bookmarkEnd w:id="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5AAF0" id="_x0000_s1040" type="#_x0000_t202" style="position:absolute;left:0;text-align:left;margin-left:414.55pt;margin-top:96.5pt;width:465.75pt;height:7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ydIQIAACUEAAAOAAAAZHJzL2Uyb0RvYy54bWysU9uO2yAQfa/Uf0C8N74objdWnNU221SV&#10;thdptx+AMY5RgaFAYm+/vgNO0mj7VpUHxDDD4cyZmfXtpBU5CuclmIYWi5wSYTh00uwb+v1p9+aG&#10;Eh+Y6ZgCIxr6LDy93bx+tR5tLUoYQHXCEQQxvh5tQ4cQbJ1lng9CM78AKww6e3CaBTTdPuscGxFd&#10;q6zM87fZCK6zDrjwHm/vZyfdJPy+Fzx87XsvAlENRW4h7S7tbdyzzZrVe8fsIPmJBvsHFppJg59e&#10;oO5ZYOTg5F9QWnIHHvqw4KAz6HvJRcoBsynyF9k8DsyKlAuK4+1FJv//YPmX4zdHZNfQMq8oMUxj&#10;kZ7EFMh7mEgZ9RmtrzHs0WJgmPAa65xy9fYB+A9PDGwHZvbizjkYB8E65FfEl9nV0xnHR5B2/Awd&#10;fsMOARLQ1DsdxUM5CKJjnZ4vtYlUOF5Wq6LKS6TI0beqyipPxctYfX5tnQ8fBWgSDw11WPuEzo4P&#10;PkQ2rD6HxM88KNntpFLJcPt2qxw5MuyTXVopgRdhypBx/j0hG4jvUwtpGbCPldQNvcnjmjsrqvHB&#10;dCkkMKnmMzJR5iRPVGTWJkztlCpRLM+yt9A9o2AO5r7FOcPDAO4XJSP2bEP9zwNzghL1yaDoq2K5&#10;jE2ejGX1rkTDXXvaaw8zHKEaGiiZj9uQBiPqYeAOi9PLpFus4szkxBl7Mcl5mpvY7Nd2ivoz3Zvf&#10;AAAA//8DAFBLAwQUAAYACAAAACEAEiW0gd0AAAAIAQAADwAAAGRycy9kb3ducmV2LnhtbEyPzU7D&#10;QAyE70i8w8pIXBDdlPSHpNlUgATi2tIHcBI3iZr1Rtltk7495kRv9ow1/ibbTrZTFxp869jAfBaB&#10;Ii5d1XJt4PDz+fwKygfkCjvHZOBKHrb5/V2GaeVG3tFlH2olIexTNNCE0Kda+7Ihi37memLxjm6w&#10;GGQdal0NOEq47fRLFK20xZblQ4M9fTRUnvZna+D4PT4tk7H4Cof1brF6x3ZduKsxjw/T2wZUoCn8&#10;H8MfvqBDLkyFO3PlVWdAigRRk1gGsZN4vgRVGIgXoug807cF8l8AAAD//wMAUEsBAi0AFAAGAAgA&#10;AAAhALaDOJL+AAAA4QEAABMAAAAAAAAAAAAAAAAAAAAAAFtDb250ZW50X1R5cGVzXS54bWxQSwEC&#10;LQAUAAYACAAAACEAOP0h/9YAAACUAQAACwAAAAAAAAAAAAAAAAAvAQAAX3JlbHMvLnJlbHNQSwEC&#10;LQAUAAYACAAAACEA3K1cnSECAAAlBAAADgAAAAAAAAAAAAAAAAAuAgAAZHJzL2Uyb0RvYy54bWxQ&#10;SwECLQAUAAYACAAAACEAEiW0gd0AAAAIAQAADwAAAAAAAAAAAAAAAAB7BAAAZHJzL2Rvd25yZXYu&#10;eG1sUEsFBgAAAAAEAAQA8wAAAIUFAAAAAA==&#10;" stroked="f">
                <v:textbox>
                  <w:txbxContent>
                    <w:tbl>
                      <w:tblPr>
                        <w:tblW w:w="3865" w:type="dxa"/>
                        <w:jc w:val="center"/>
                        <w:tblLook w:val="04A0" w:firstRow="1" w:lastRow="0" w:firstColumn="1" w:lastColumn="0" w:noHBand="0" w:noVBand="1"/>
                      </w:tblPr>
                      <w:tblGrid>
                        <w:gridCol w:w="540"/>
                        <w:gridCol w:w="2430"/>
                        <w:gridCol w:w="895"/>
                      </w:tblGrid>
                      <w:tr w:rsidR="009A1AA0" w:rsidRPr="00C67E6C" w:rsidTr="007C7DD1">
                        <w:trPr>
                          <w:trHeight w:val="300"/>
                          <w:jc w:val="center"/>
                        </w:trPr>
                        <w:tc>
                          <w:tcPr>
                            <w:tcW w:w="540" w:type="dxa"/>
                            <w:tcBorders>
                              <w:top w:val="single" w:sz="4" w:space="0" w:color="auto"/>
                              <w:left w:val="nil"/>
                              <w:bottom w:val="double" w:sz="6"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b/>
                                <w:bCs/>
                                <w:color w:val="000000"/>
                                <w:sz w:val="22"/>
                              </w:rPr>
                            </w:pPr>
                            <w:r w:rsidRPr="00C67E6C">
                              <w:rPr>
                                <w:rFonts w:eastAsia="Times New Roman" w:cs="Times New Roman"/>
                                <w:b/>
                                <w:bCs/>
                                <w:color w:val="000000"/>
                                <w:sz w:val="22"/>
                              </w:rPr>
                              <w:t>No.</w:t>
                            </w:r>
                          </w:p>
                        </w:tc>
                        <w:tc>
                          <w:tcPr>
                            <w:tcW w:w="2430" w:type="dxa"/>
                            <w:tcBorders>
                              <w:top w:val="single" w:sz="4" w:space="0" w:color="auto"/>
                              <w:left w:val="nil"/>
                              <w:bottom w:val="double" w:sz="6"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b/>
                                <w:bCs/>
                                <w:color w:val="000000"/>
                                <w:sz w:val="22"/>
                              </w:rPr>
                            </w:pPr>
                            <w:r w:rsidRPr="00C67E6C">
                              <w:rPr>
                                <w:rFonts w:eastAsia="Times New Roman" w:cs="Times New Roman"/>
                                <w:b/>
                                <w:bCs/>
                                <w:color w:val="000000"/>
                                <w:sz w:val="22"/>
                              </w:rPr>
                              <w:t>System Description</w:t>
                            </w:r>
                          </w:p>
                        </w:tc>
                        <w:tc>
                          <w:tcPr>
                            <w:tcW w:w="895" w:type="dxa"/>
                            <w:tcBorders>
                              <w:top w:val="single" w:sz="4" w:space="0" w:color="auto"/>
                              <w:left w:val="nil"/>
                              <w:bottom w:val="double" w:sz="6"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b/>
                                <w:bCs/>
                                <w:color w:val="000000"/>
                                <w:sz w:val="22"/>
                              </w:rPr>
                            </w:pPr>
                            <w:r w:rsidRPr="00C67E6C">
                              <w:rPr>
                                <w:rFonts w:eastAsia="Times New Roman" w:cs="Times New Roman"/>
                                <w:b/>
                                <w:bCs/>
                                <w:color w:val="000000"/>
                                <w:sz w:val="22"/>
                              </w:rPr>
                              <w:t>Error</w:t>
                            </w:r>
                          </w:p>
                        </w:tc>
                      </w:tr>
                      <w:tr w:rsidR="009A1AA0" w:rsidRPr="00C67E6C" w:rsidTr="007C7DD1">
                        <w:trPr>
                          <w:trHeight w:val="300"/>
                          <w:jc w:val="center"/>
                        </w:trPr>
                        <w:tc>
                          <w:tcPr>
                            <w:tcW w:w="540" w:type="dxa"/>
                            <w:tcBorders>
                              <w:top w:val="nil"/>
                              <w:left w:val="nil"/>
                              <w:bottom w:val="nil"/>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C67E6C">
                              <w:rPr>
                                <w:rFonts w:eastAsia="Times New Roman" w:cs="Times New Roman"/>
                                <w:color w:val="000000"/>
                                <w:sz w:val="22"/>
                              </w:rPr>
                              <w:t>1</w:t>
                            </w:r>
                          </w:p>
                        </w:tc>
                        <w:tc>
                          <w:tcPr>
                            <w:tcW w:w="2430" w:type="dxa"/>
                            <w:tcBorders>
                              <w:top w:val="nil"/>
                              <w:left w:val="nil"/>
                              <w:bottom w:val="nil"/>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proofErr w:type="spellStart"/>
                            <w:r w:rsidRPr="009A1AA0">
                              <w:rPr>
                                <w:rFonts w:eastAsia="Times New Roman" w:cs="Times New Roman"/>
                                <w:color w:val="000000"/>
                                <w:sz w:val="22"/>
                              </w:rPr>
                              <w:t>kNN</w:t>
                            </w:r>
                            <w:proofErr w:type="spellEnd"/>
                            <w:r w:rsidRPr="009A1AA0">
                              <w:rPr>
                                <w:rFonts w:eastAsia="Times New Roman" w:cs="Times New Roman"/>
                                <w:color w:val="000000"/>
                                <w:sz w:val="22"/>
                              </w:rPr>
                              <w:t xml:space="preserve"> (</w:t>
                            </w:r>
                            <m:oMath>
                              <m:r>
                                <w:rPr>
                                  <w:rFonts w:ascii="Cambria Math" w:eastAsia="Times New Roman" w:hAnsi="Cambria Math" w:cs="Times New Roman"/>
                                  <w:color w:val="000000"/>
                                  <w:sz w:val="22"/>
                                </w:rPr>
                                <m:t>k=20</m:t>
                              </m:r>
                            </m:oMath>
                            <w:r w:rsidRPr="00C67E6C">
                              <w:rPr>
                                <w:rFonts w:eastAsia="Times New Roman" w:cs="Times New Roman"/>
                                <w:color w:val="000000"/>
                                <w:sz w:val="22"/>
                              </w:rPr>
                              <w:t>)</w:t>
                            </w:r>
                          </w:p>
                        </w:tc>
                        <w:tc>
                          <w:tcPr>
                            <w:tcW w:w="895" w:type="dxa"/>
                            <w:tcBorders>
                              <w:top w:val="nil"/>
                              <w:left w:val="nil"/>
                              <w:bottom w:val="nil"/>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C67E6C">
                              <w:rPr>
                                <w:rFonts w:eastAsia="Times New Roman" w:cs="Times New Roman"/>
                                <w:color w:val="000000"/>
                                <w:sz w:val="22"/>
                              </w:rPr>
                              <w:t>41.80%</w:t>
                            </w:r>
                          </w:p>
                        </w:tc>
                      </w:tr>
                      <w:tr w:rsidR="009A1AA0" w:rsidRPr="00C67E6C" w:rsidTr="007C7DD1">
                        <w:trPr>
                          <w:trHeight w:val="300"/>
                          <w:jc w:val="center"/>
                        </w:trPr>
                        <w:tc>
                          <w:tcPr>
                            <w:tcW w:w="540" w:type="dxa"/>
                            <w:tcBorders>
                              <w:top w:val="nil"/>
                              <w:left w:val="nil"/>
                              <w:bottom w:val="single" w:sz="8"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C67E6C">
                              <w:rPr>
                                <w:rFonts w:eastAsia="Times New Roman" w:cs="Times New Roman"/>
                                <w:color w:val="000000"/>
                                <w:sz w:val="22"/>
                              </w:rPr>
                              <w:t>2</w:t>
                            </w:r>
                          </w:p>
                        </w:tc>
                        <w:tc>
                          <w:tcPr>
                            <w:tcW w:w="2430" w:type="dxa"/>
                            <w:tcBorders>
                              <w:top w:val="nil"/>
                              <w:left w:val="nil"/>
                              <w:bottom w:val="single" w:sz="8"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9A1AA0">
                              <w:rPr>
                                <w:rFonts w:eastAsia="Times New Roman" w:cs="Times New Roman"/>
                                <w:color w:val="000000"/>
                                <w:sz w:val="22"/>
                              </w:rPr>
                              <w:t>RF (</w:t>
                            </w: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N</m:t>
                                  </m:r>
                                </m:e>
                                <m:sub>
                                  <m:r>
                                    <w:rPr>
                                      <w:rFonts w:ascii="Cambria Math" w:eastAsia="Times New Roman" w:hAnsi="Cambria Math" w:cs="Times New Roman"/>
                                      <w:color w:val="000000"/>
                                      <w:sz w:val="22"/>
                                    </w:rPr>
                                    <m:t>t</m:t>
                                  </m:r>
                                </m:sub>
                              </m:sSub>
                              <m:r>
                                <w:rPr>
                                  <w:rFonts w:ascii="Cambria Math" w:eastAsia="Times New Roman" w:hAnsi="Cambria Math" w:cs="Times New Roman"/>
                                  <w:color w:val="000000"/>
                                  <w:sz w:val="22"/>
                                </w:rPr>
                                <m:t>=50</m:t>
                              </m:r>
                            </m:oMath>
                            <w:r w:rsidRPr="00C67E6C">
                              <w:rPr>
                                <w:rFonts w:eastAsia="Times New Roman" w:cs="Times New Roman"/>
                                <w:color w:val="000000"/>
                                <w:sz w:val="22"/>
                              </w:rPr>
                              <w:t>)</w:t>
                            </w:r>
                          </w:p>
                        </w:tc>
                        <w:tc>
                          <w:tcPr>
                            <w:tcW w:w="895" w:type="dxa"/>
                            <w:tcBorders>
                              <w:top w:val="nil"/>
                              <w:left w:val="nil"/>
                              <w:bottom w:val="single" w:sz="8" w:space="0" w:color="auto"/>
                              <w:right w:val="nil"/>
                            </w:tcBorders>
                            <w:shd w:val="clear" w:color="auto" w:fill="auto"/>
                            <w:noWrap/>
                            <w:vAlign w:val="bottom"/>
                            <w:hideMark/>
                          </w:tcPr>
                          <w:p w:rsidR="009A1AA0" w:rsidRPr="00C67E6C" w:rsidRDefault="009A1AA0" w:rsidP="009A1AA0">
                            <w:pPr>
                              <w:spacing w:after="0" w:line="240" w:lineRule="auto"/>
                              <w:jc w:val="center"/>
                              <w:rPr>
                                <w:rFonts w:eastAsia="Times New Roman" w:cs="Times New Roman"/>
                                <w:color w:val="000000"/>
                                <w:sz w:val="22"/>
                              </w:rPr>
                            </w:pPr>
                            <w:r w:rsidRPr="00C67E6C">
                              <w:rPr>
                                <w:rFonts w:eastAsia="Times New Roman" w:cs="Times New Roman"/>
                                <w:color w:val="000000"/>
                                <w:sz w:val="22"/>
                              </w:rPr>
                              <w:t>31.70%</w:t>
                            </w:r>
                          </w:p>
                        </w:tc>
                      </w:tr>
                    </w:tbl>
                    <w:p w:rsidR="009A1AA0" w:rsidRPr="009A1AA0" w:rsidRDefault="009A1AA0" w:rsidP="009A1AA0">
                      <w:pPr>
                        <w:pStyle w:val="Caption"/>
                        <w:jc w:val="center"/>
                        <w:rPr>
                          <w:rFonts w:cs="Times New Roman"/>
                          <w:i w:val="0"/>
                          <w:noProof/>
                          <w:sz w:val="20"/>
                          <w:szCs w:val="20"/>
                          <w:lang w:bidi="en-US"/>
                        </w:rPr>
                      </w:pPr>
                      <w:bookmarkStart w:id="87" w:name="_Ref468449712"/>
                      <w:bookmarkStart w:id="88" w:name="_Toc468487736"/>
                      <w:r w:rsidRPr="009A1AA0">
                        <w:rPr>
                          <w:rFonts w:cs="Times New Roman"/>
                          <w:b/>
                          <w:i w:val="0"/>
                          <w:color w:val="auto"/>
                          <w:sz w:val="20"/>
                          <w:szCs w:val="20"/>
                        </w:rPr>
                        <w:t xml:space="preserve">Table </w:t>
                      </w:r>
                      <w:r w:rsidRPr="009A1AA0">
                        <w:rPr>
                          <w:rFonts w:cs="Times New Roman"/>
                          <w:b/>
                          <w:i w:val="0"/>
                          <w:color w:val="auto"/>
                          <w:sz w:val="20"/>
                          <w:szCs w:val="20"/>
                        </w:rPr>
                        <w:fldChar w:fldCharType="begin"/>
                      </w:r>
                      <w:r w:rsidRPr="009A1AA0">
                        <w:rPr>
                          <w:rFonts w:cs="Times New Roman"/>
                          <w:b/>
                          <w:i w:val="0"/>
                          <w:color w:val="auto"/>
                          <w:sz w:val="20"/>
                          <w:szCs w:val="20"/>
                        </w:rPr>
                        <w:instrText xml:space="preserve"> SEQ Table \* ARABIC </w:instrText>
                      </w:r>
                      <w:r w:rsidRPr="009A1AA0">
                        <w:rPr>
                          <w:rFonts w:cs="Times New Roman"/>
                          <w:b/>
                          <w:i w:val="0"/>
                          <w:color w:val="auto"/>
                          <w:sz w:val="20"/>
                          <w:szCs w:val="20"/>
                        </w:rPr>
                        <w:fldChar w:fldCharType="separate"/>
                      </w:r>
                      <w:r w:rsidR="0007536F">
                        <w:rPr>
                          <w:rFonts w:cs="Times New Roman"/>
                          <w:b/>
                          <w:i w:val="0"/>
                          <w:noProof/>
                          <w:color w:val="auto"/>
                          <w:sz w:val="20"/>
                          <w:szCs w:val="20"/>
                        </w:rPr>
                        <w:t>2</w:t>
                      </w:r>
                      <w:r w:rsidRPr="009A1AA0">
                        <w:rPr>
                          <w:rFonts w:cs="Times New Roman"/>
                          <w:b/>
                          <w:i w:val="0"/>
                          <w:color w:val="auto"/>
                          <w:sz w:val="20"/>
                          <w:szCs w:val="20"/>
                        </w:rPr>
                        <w:fldChar w:fldCharType="end"/>
                      </w:r>
                      <w:bookmarkEnd w:id="87"/>
                      <w:r w:rsidRPr="009A1AA0">
                        <w:rPr>
                          <w:rFonts w:cs="Times New Roman"/>
                          <w:b/>
                          <w:i w:val="0"/>
                          <w:color w:val="auto"/>
                          <w:sz w:val="20"/>
                          <w:szCs w:val="20"/>
                        </w:rPr>
                        <w:t>.</w:t>
                      </w:r>
                      <w:r w:rsidRPr="009A1AA0">
                        <w:rPr>
                          <w:rFonts w:cs="Times New Roman"/>
                          <w:i w:val="0"/>
                          <w:color w:val="auto"/>
                          <w:sz w:val="20"/>
                          <w:szCs w:val="20"/>
                        </w:rPr>
                        <w:t xml:space="preserve"> Comparison of the performance obtained with the two baseline systems</w:t>
                      </w:r>
                      <w:bookmarkEnd w:id="88"/>
                    </w:p>
                  </w:txbxContent>
                </v:textbox>
                <w10:wrap type="square" anchorx="margin"/>
              </v:shape>
            </w:pict>
          </mc:Fallback>
        </mc:AlternateContent>
      </w:r>
      <w:r w:rsidR="009D2B5A" w:rsidRPr="00CF721B">
        <w:rPr>
          <w:noProof/>
          <w:sz w:val="22"/>
          <w:lang w:bidi="en-US"/>
        </w:rPr>
        <mc:AlternateContent>
          <mc:Choice Requires="wps">
            <w:drawing>
              <wp:anchor distT="45720" distB="45720" distL="114300" distR="114300" simplePos="0" relativeHeight="251689984" behindDoc="0" locked="0" layoutInCell="1" allowOverlap="1" wp14:anchorId="3B016558" wp14:editId="3F99BE7B">
                <wp:simplePos x="0" y="0"/>
                <wp:positionH relativeFrom="margin">
                  <wp:align>right</wp:align>
                </wp:positionH>
                <wp:positionV relativeFrom="paragraph">
                  <wp:posOffset>2178050</wp:posOffset>
                </wp:positionV>
                <wp:extent cx="5915025" cy="929640"/>
                <wp:effectExtent l="0" t="0" r="9525" b="381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29640"/>
                        </a:xfrm>
                        <a:prstGeom prst="rect">
                          <a:avLst/>
                        </a:prstGeom>
                        <a:solidFill>
                          <a:srgbClr val="FFFFFF"/>
                        </a:solidFill>
                        <a:ln w="9525">
                          <a:noFill/>
                          <a:miter lim="800000"/>
                          <a:headEnd/>
                          <a:tailEnd/>
                        </a:ln>
                      </wps:spPr>
                      <wps:txbx>
                        <w:txbxContent>
                          <w:tbl>
                            <w:tblPr>
                              <w:tblW w:w="3420" w:type="dxa"/>
                              <w:jc w:val="center"/>
                              <w:tblLook w:val="04A0" w:firstRow="1" w:lastRow="0" w:firstColumn="1" w:lastColumn="0" w:noHBand="0" w:noVBand="1"/>
                            </w:tblPr>
                            <w:tblGrid>
                              <w:gridCol w:w="1182"/>
                              <w:gridCol w:w="978"/>
                              <w:gridCol w:w="1260"/>
                            </w:tblGrid>
                            <w:tr w:rsidR="00CF721B" w:rsidRPr="00CF721B" w:rsidTr="00CF721B">
                              <w:trPr>
                                <w:trHeight w:val="300"/>
                                <w:jc w:val="center"/>
                              </w:trPr>
                              <w:tc>
                                <w:tcPr>
                                  <w:tcW w:w="1182" w:type="dxa"/>
                                  <w:tcBorders>
                                    <w:top w:val="single" w:sz="4" w:space="0" w:color="auto"/>
                                    <w:left w:val="nil"/>
                                    <w:bottom w:val="double" w:sz="6" w:space="0" w:color="auto"/>
                                    <w:right w:val="nil"/>
                                  </w:tcBorders>
                                  <w:shd w:val="clear" w:color="auto" w:fill="auto"/>
                                  <w:noWrap/>
                                  <w:vAlign w:val="bottom"/>
                                  <w:hideMark/>
                                </w:tcPr>
                                <w:p w:rsidR="00CF721B" w:rsidRPr="00CF721B" w:rsidRDefault="00F95290" w:rsidP="00CF721B">
                                  <w:pPr>
                                    <w:spacing w:after="0" w:line="240" w:lineRule="auto"/>
                                    <w:jc w:val="center"/>
                                    <w:rPr>
                                      <w:rFonts w:eastAsia="Times New Roman" w:cs="Times New Roman"/>
                                      <w:b/>
                                      <w:bCs/>
                                      <w:color w:val="000000"/>
                                      <w:sz w:val="22"/>
                                    </w:rPr>
                                  </w:pPr>
                                  <w:r>
                                    <w:rPr>
                                      <w:rFonts w:eastAsia="Times New Roman" w:cs="Times New Roman"/>
                                      <w:b/>
                                      <w:bCs/>
                                      <w:color w:val="000000"/>
                                      <w:sz w:val="22"/>
                                    </w:rPr>
                                    <w:t>Ref/</w:t>
                                  </w:r>
                                  <w:proofErr w:type="spellStart"/>
                                  <w:r>
                                    <w:rPr>
                                      <w:rFonts w:eastAsia="Times New Roman" w:cs="Times New Roman"/>
                                      <w:b/>
                                      <w:bCs/>
                                      <w:color w:val="000000"/>
                                      <w:sz w:val="22"/>
                                    </w:rPr>
                                    <w:t>Hyp</w:t>
                                  </w:r>
                                  <w:proofErr w:type="spellEnd"/>
                                  <w:r w:rsidR="00CF721B" w:rsidRPr="00CF721B">
                                    <w:rPr>
                                      <w:rFonts w:eastAsia="Times New Roman" w:cs="Times New Roman"/>
                                      <w:b/>
                                      <w:bCs/>
                                      <w:color w:val="000000"/>
                                      <w:sz w:val="22"/>
                                    </w:rPr>
                                    <w:t> </w:t>
                                  </w:r>
                                </w:p>
                              </w:tc>
                              <w:tc>
                                <w:tcPr>
                                  <w:tcW w:w="978" w:type="dxa"/>
                                  <w:tcBorders>
                                    <w:top w:val="single" w:sz="4" w:space="0" w:color="auto"/>
                                    <w:left w:val="nil"/>
                                    <w:bottom w:val="double" w:sz="6"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b/>
                                      <w:bCs/>
                                      <w:color w:val="000000"/>
                                      <w:sz w:val="22"/>
                                    </w:rPr>
                                  </w:pPr>
                                  <w:r w:rsidRPr="00CF721B">
                                    <w:rPr>
                                      <w:rFonts w:eastAsia="Times New Roman" w:cs="Times New Roman"/>
                                      <w:b/>
                                      <w:bCs/>
                                      <w:color w:val="000000"/>
                                      <w:sz w:val="22"/>
                                    </w:rPr>
                                    <w:t>Normal</w:t>
                                  </w:r>
                                </w:p>
                              </w:tc>
                              <w:tc>
                                <w:tcPr>
                                  <w:tcW w:w="1260" w:type="dxa"/>
                                  <w:tcBorders>
                                    <w:top w:val="single" w:sz="4" w:space="0" w:color="auto"/>
                                    <w:left w:val="nil"/>
                                    <w:bottom w:val="double" w:sz="6"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b/>
                                      <w:bCs/>
                                      <w:color w:val="000000"/>
                                      <w:sz w:val="22"/>
                                    </w:rPr>
                                  </w:pPr>
                                  <w:r w:rsidRPr="00CF721B">
                                    <w:rPr>
                                      <w:rFonts w:eastAsia="Times New Roman" w:cs="Times New Roman"/>
                                      <w:b/>
                                      <w:bCs/>
                                      <w:color w:val="000000"/>
                                      <w:sz w:val="22"/>
                                    </w:rPr>
                                    <w:t>Abnormal</w:t>
                                  </w:r>
                                </w:p>
                              </w:tc>
                            </w:tr>
                            <w:tr w:rsidR="00CF721B" w:rsidRPr="00CF721B" w:rsidTr="00CF721B">
                              <w:trPr>
                                <w:trHeight w:val="300"/>
                                <w:jc w:val="center"/>
                              </w:trPr>
                              <w:tc>
                                <w:tcPr>
                                  <w:tcW w:w="1182" w:type="dxa"/>
                                  <w:tcBorders>
                                    <w:top w:val="nil"/>
                                    <w:left w:val="nil"/>
                                    <w:bottom w:val="nil"/>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b/>
                                      <w:bCs/>
                                      <w:color w:val="000000"/>
                                      <w:sz w:val="22"/>
                                    </w:rPr>
                                  </w:pPr>
                                  <w:r w:rsidRPr="00CF721B">
                                    <w:rPr>
                                      <w:rFonts w:eastAsia="Times New Roman" w:cs="Times New Roman"/>
                                      <w:b/>
                                      <w:bCs/>
                                      <w:color w:val="000000"/>
                                      <w:sz w:val="22"/>
                                    </w:rPr>
                                    <w:t>Normal</w:t>
                                  </w:r>
                                </w:p>
                              </w:tc>
                              <w:tc>
                                <w:tcPr>
                                  <w:tcW w:w="978" w:type="dxa"/>
                                  <w:tcBorders>
                                    <w:top w:val="nil"/>
                                    <w:left w:val="nil"/>
                                    <w:bottom w:val="nil"/>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color w:val="000000"/>
                                      <w:sz w:val="22"/>
                                    </w:rPr>
                                  </w:pPr>
                                  <w:r w:rsidRPr="00CF721B">
                                    <w:rPr>
                                      <w:rFonts w:eastAsia="Times New Roman" w:cs="Times New Roman"/>
                                      <w:color w:val="000000"/>
                                      <w:sz w:val="22"/>
                                    </w:rPr>
                                    <w:t>50.50%</w:t>
                                  </w:r>
                                </w:p>
                              </w:tc>
                              <w:tc>
                                <w:tcPr>
                                  <w:tcW w:w="1260" w:type="dxa"/>
                                  <w:tcBorders>
                                    <w:top w:val="nil"/>
                                    <w:left w:val="nil"/>
                                    <w:bottom w:val="nil"/>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color w:val="000000"/>
                                      <w:sz w:val="22"/>
                                    </w:rPr>
                                  </w:pPr>
                                  <w:r w:rsidRPr="00CF721B">
                                    <w:rPr>
                                      <w:rFonts w:eastAsia="Times New Roman" w:cs="Times New Roman"/>
                                      <w:color w:val="000000"/>
                                      <w:sz w:val="22"/>
                                    </w:rPr>
                                    <w:t>49.50%</w:t>
                                  </w:r>
                                </w:p>
                              </w:tc>
                            </w:tr>
                            <w:tr w:rsidR="00CF721B" w:rsidRPr="00CF721B" w:rsidTr="00CF721B">
                              <w:trPr>
                                <w:trHeight w:val="300"/>
                                <w:jc w:val="center"/>
                              </w:trPr>
                              <w:tc>
                                <w:tcPr>
                                  <w:tcW w:w="1182" w:type="dxa"/>
                                  <w:tcBorders>
                                    <w:top w:val="nil"/>
                                    <w:left w:val="nil"/>
                                    <w:bottom w:val="single" w:sz="8"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b/>
                                      <w:bCs/>
                                      <w:color w:val="000000"/>
                                      <w:sz w:val="22"/>
                                    </w:rPr>
                                  </w:pPr>
                                  <w:r w:rsidRPr="00CF721B">
                                    <w:rPr>
                                      <w:rFonts w:eastAsia="Times New Roman" w:cs="Times New Roman"/>
                                      <w:b/>
                                      <w:bCs/>
                                      <w:color w:val="000000"/>
                                      <w:sz w:val="22"/>
                                    </w:rPr>
                                    <w:t>Abnormal</w:t>
                                  </w:r>
                                </w:p>
                              </w:tc>
                              <w:tc>
                                <w:tcPr>
                                  <w:tcW w:w="978" w:type="dxa"/>
                                  <w:tcBorders>
                                    <w:top w:val="nil"/>
                                    <w:left w:val="nil"/>
                                    <w:bottom w:val="single" w:sz="8"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color w:val="000000"/>
                                      <w:sz w:val="22"/>
                                    </w:rPr>
                                  </w:pPr>
                                  <w:r w:rsidRPr="00CF721B">
                                    <w:rPr>
                                      <w:rFonts w:eastAsia="Times New Roman" w:cs="Times New Roman"/>
                                      <w:color w:val="000000"/>
                                      <w:sz w:val="22"/>
                                    </w:rPr>
                                    <w:t>34.00%</w:t>
                                  </w:r>
                                </w:p>
                              </w:tc>
                              <w:tc>
                                <w:tcPr>
                                  <w:tcW w:w="1260" w:type="dxa"/>
                                  <w:tcBorders>
                                    <w:top w:val="nil"/>
                                    <w:left w:val="nil"/>
                                    <w:bottom w:val="single" w:sz="8"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color w:val="000000"/>
                                      <w:sz w:val="22"/>
                                    </w:rPr>
                                  </w:pPr>
                                  <w:r w:rsidRPr="00CF721B">
                                    <w:rPr>
                                      <w:rFonts w:eastAsia="Times New Roman" w:cs="Times New Roman"/>
                                      <w:color w:val="000000"/>
                                      <w:sz w:val="22"/>
                                    </w:rPr>
                                    <w:t>66.00%</w:t>
                                  </w:r>
                                </w:p>
                              </w:tc>
                            </w:tr>
                          </w:tbl>
                          <w:p w:rsidR="00CF721B" w:rsidRPr="00024C1F" w:rsidRDefault="00CC7671" w:rsidP="00F3095D">
                            <w:pPr>
                              <w:pStyle w:val="Caption"/>
                              <w:jc w:val="center"/>
                              <w:rPr>
                                <w:i w:val="0"/>
                                <w:noProof/>
                                <w:color w:val="auto"/>
                                <w:sz w:val="20"/>
                                <w:szCs w:val="20"/>
                                <w:lang w:bidi="en-US"/>
                              </w:rPr>
                            </w:pPr>
                            <w:bookmarkStart w:id="89" w:name="_Ref468450180"/>
                            <w:bookmarkStart w:id="90" w:name="_Toc468487737"/>
                            <w:r w:rsidRPr="00CC7671">
                              <w:rPr>
                                <w:b/>
                                <w:i w:val="0"/>
                                <w:color w:val="auto"/>
                                <w:sz w:val="20"/>
                                <w:szCs w:val="20"/>
                              </w:rPr>
                              <w:t xml:space="preserve">Table </w:t>
                            </w:r>
                            <w:r w:rsidRPr="00CC7671">
                              <w:rPr>
                                <w:b/>
                                <w:i w:val="0"/>
                                <w:color w:val="auto"/>
                                <w:sz w:val="20"/>
                                <w:szCs w:val="20"/>
                              </w:rPr>
                              <w:fldChar w:fldCharType="begin"/>
                            </w:r>
                            <w:r w:rsidRPr="00CC7671">
                              <w:rPr>
                                <w:b/>
                                <w:i w:val="0"/>
                                <w:color w:val="auto"/>
                                <w:sz w:val="20"/>
                                <w:szCs w:val="20"/>
                              </w:rPr>
                              <w:instrText xml:space="preserve"> SEQ Table \* ARABIC </w:instrText>
                            </w:r>
                            <w:r w:rsidRPr="00CC7671">
                              <w:rPr>
                                <w:b/>
                                <w:i w:val="0"/>
                                <w:color w:val="auto"/>
                                <w:sz w:val="20"/>
                                <w:szCs w:val="20"/>
                              </w:rPr>
                              <w:fldChar w:fldCharType="separate"/>
                            </w:r>
                            <w:r w:rsidR="0007536F">
                              <w:rPr>
                                <w:b/>
                                <w:i w:val="0"/>
                                <w:noProof/>
                                <w:color w:val="auto"/>
                                <w:sz w:val="20"/>
                                <w:szCs w:val="20"/>
                              </w:rPr>
                              <w:t>3</w:t>
                            </w:r>
                            <w:r w:rsidRPr="00CC7671">
                              <w:rPr>
                                <w:b/>
                                <w:i w:val="0"/>
                                <w:color w:val="auto"/>
                                <w:sz w:val="20"/>
                                <w:szCs w:val="20"/>
                              </w:rPr>
                              <w:fldChar w:fldCharType="end"/>
                            </w:r>
                            <w:bookmarkEnd w:id="89"/>
                            <w:r w:rsidRPr="00CC7671">
                              <w:rPr>
                                <w:b/>
                                <w:i w:val="0"/>
                                <w:color w:val="auto"/>
                                <w:sz w:val="20"/>
                                <w:szCs w:val="20"/>
                              </w:rPr>
                              <w:t>.</w:t>
                            </w:r>
                            <w:r w:rsidR="00024C1F">
                              <w:rPr>
                                <w:b/>
                                <w:i w:val="0"/>
                                <w:color w:val="auto"/>
                                <w:sz w:val="20"/>
                                <w:szCs w:val="20"/>
                              </w:rPr>
                              <w:t xml:space="preserve"> </w:t>
                            </w:r>
                            <w:r w:rsidR="00842D68">
                              <w:rPr>
                                <w:i w:val="0"/>
                                <w:color w:val="auto"/>
                                <w:sz w:val="20"/>
                                <w:szCs w:val="20"/>
                              </w:rPr>
                              <w:t xml:space="preserve">Confusion matrix for the </w:t>
                            </w:r>
                            <w:proofErr w:type="spellStart"/>
                            <w:r w:rsidR="00842D68">
                              <w:rPr>
                                <w:i w:val="0"/>
                                <w:color w:val="auto"/>
                                <w:sz w:val="20"/>
                                <w:szCs w:val="20"/>
                              </w:rPr>
                              <w:t>kNN</w:t>
                            </w:r>
                            <w:proofErr w:type="spellEnd"/>
                            <w:r w:rsidR="00842D68">
                              <w:rPr>
                                <w:i w:val="0"/>
                                <w:color w:val="auto"/>
                                <w:sz w:val="20"/>
                                <w:szCs w:val="20"/>
                              </w:rPr>
                              <w:t xml:space="preserve"> system</w:t>
                            </w:r>
                            <w:bookmarkEnd w:id="9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16558" id="_x0000_s1041" type="#_x0000_t202" style="position:absolute;left:0;text-align:left;margin-left:414.55pt;margin-top:171.5pt;width:465.75pt;height:73.2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yEIwIAACUEAAAOAAAAZHJzL2Uyb0RvYy54bWysU9uO2yAQfa/Uf0C8N74o2d1YcVbbbFNV&#10;2l6k3X4AxjhGBYYCiZ1+fQecpNH2rSoPiGFmDmfODKv7UStyEM5LMDUtZjklwnBopdnV9PvL9t0d&#10;JT4w0zIFRtT0KDy9X799sxpsJUroQbXCEQQxvhpsTfsQbJVlnvdCMz8DKww6O3CaBTTdLmsdGxBd&#10;q6zM85tsANdaB1x4j7ePk5OuE37XCR6+dp0XgaiaIreQdpf2Ju7ZesWqnWO2l/xEg/0DC82kwUcv&#10;UI8sMLJ38i8oLbkDD12YcdAZdJ3kItWA1RT5q2qee2ZFqgXF8fYik/9/sPzL4Zsjsq1pmd9SYpjG&#10;Jr2IMZD3MJIy6jNYX2HYs8XAMOI19jnV6u0T8B+eGNj0zOzEg3Mw9IK1yK+ImdlV6oTjI0gzfIYW&#10;n2H7AAlo7JyO4qEcBNGxT8dLbyIVjpeLZbHIywUlHH3LcnkzT83LWHXOts6HjwI0iYeaOux9QmeH&#10;Jx8iG1adQ+JjHpRst1KpZLhds1GOHBjOyTatVMCrMGXIgK8vkEfMMhDz0whpGXCOldQ1vcvjmiYr&#10;qvHBtCkkMKmmMzJR5iRPVGTSJozNmDpRLM6yN9AeUTAH09ziP8NDD+4XJQPObE39zz1zghL1yaDo&#10;y2KOqpCQjPnitkTDXXuaaw8zHKFqGiiZjpuQPsZU2QM2p5NJt9jFicmJM85ikvP0b+KwX9sp6s/v&#10;Xv8GAAD//wMAUEsDBBQABgAIAAAAIQBL7eRe3gAAAAgBAAAPAAAAZHJzL2Rvd25yZXYueG1sTI/d&#10;ToNAEIXvTXyHzZh4Y+xSoT8gQ6MmGm9b+wALTIHIzhJ2W+jbO17p3ZmcyTnfyXez7dWFRt85Rlgu&#10;IlDElas7bhCOX++PW1A+GK5N75gQruRhV9ze5Car3cR7uhxCoySEfWYQ2hCGTGtftWSNX7iBWLyT&#10;G60Jco6NrkczSbjt9VMUrbU1HUtDawZ6a6n6PpwtwulzelilU/kRjpt9sn413aZ0V8T7u/nlGVSg&#10;Ofw9wy++oEMhTKU7c+1VjyBDAkKcxCLETuPlClSJkGzTBHSR6/8Dih8AAAD//wMAUEsBAi0AFAAG&#10;AAgAAAAhALaDOJL+AAAA4QEAABMAAAAAAAAAAAAAAAAAAAAAAFtDb250ZW50X1R5cGVzXS54bWxQ&#10;SwECLQAUAAYACAAAACEAOP0h/9YAAACUAQAACwAAAAAAAAAAAAAAAAAvAQAAX3JlbHMvLnJlbHNQ&#10;SwECLQAUAAYACAAAACEAepmchCMCAAAlBAAADgAAAAAAAAAAAAAAAAAuAgAAZHJzL2Uyb0RvYy54&#10;bWxQSwECLQAUAAYACAAAACEAS+3kXt4AAAAIAQAADwAAAAAAAAAAAAAAAAB9BAAAZHJzL2Rvd25y&#10;ZXYueG1sUEsFBgAAAAAEAAQA8wAAAIgFAAAAAA==&#10;" stroked="f">
                <v:textbox>
                  <w:txbxContent>
                    <w:tbl>
                      <w:tblPr>
                        <w:tblW w:w="3420" w:type="dxa"/>
                        <w:jc w:val="center"/>
                        <w:tblLook w:val="04A0" w:firstRow="1" w:lastRow="0" w:firstColumn="1" w:lastColumn="0" w:noHBand="0" w:noVBand="1"/>
                      </w:tblPr>
                      <w:tblGrid>
                        <w:gridCol w:w="1182"/>
                        <w:gridCol w:w="978"/>
                        <w:gridCol w:w="1260"/>
                      </w:tblGrid>
                      <w:tr w:rsidR="00CF721B" w:rsidRPr="00CF721B" w:rsidTr="00CF721B">
                        <w:trPr>
                          <w:trHeight w:val="300"/>
                          <w:jc w:val="center"/>
                        </w:trPr>
                        <w:tc>
                          <w:tcPr>
                            <w:tcW w:w="1182" w:type="dxa"/>
                            <w:tcBorders>
                              <w:top w:val="single" w:sz="4" w:space="0" w:color="auto"/>
                              <w:left w:val="nil"/>
                              <w:bottom w:val="double" w:sz="6" w:space="0" w:color="auto"/>
                              <w:right w:val="nil"/>
                            </w:tcBorders>
                            <w:shd w:val="clear" w:color="auto" w:fill="auto"/>
                            <w:noWrap/>
                            <w:vAlign w:val="bottom"/>
                            <w:hideMark/>
                          </w:tcPr>
                          <w:p w:rsidR="00CF721B" w:rsidRPr="00CF721B" w:rsidRDefault="00F95290" w:rsidP="00CF721B">
                            <w:pPr>
                              <w:spacing w:after="0" w:line="240" w:lineRule="auto"/>
                              <w:jc w:val="center"/>
                              <w:rPr>
                                <w:rFonts w:eastAsia="Times New Roman" w:cs="Times New Roman"/>
                                <w:b/>
                                <w:bCs/>
                                <w:color w:val="000000"/>
                                <w:sz w:val="22"/>
                              </w:rPr>
                            </w:pPr>
                            <w:r>
                              <w:rPr>
                                <w:rFonts w:eastAsia="Times New Roman" w:cs="Times New Roman"/>
                                <w:b/>
                                <w:bCs/>
                                <w:color w:val="000000"/>
                                <w:sz w:val="22"/>
                              </w:rPr>
                              <w:t>Ref/</w:t>
                            </w:r>
                            <w:proofErr w:type="spellStart"/>
                            <w:r>
                              <w:rPr>
                                <w:rFonts w:eastAsia="Times New Roman" w:cs="Times New Roman"/>
                                <w:b/>
                                <w:bCs/>
                                <w:color w:val="000000"/>
                                <w:sz w:val="22"/>
                              </w:rPr>
                              <w:t>Hyp</w:t>
                            </w:r>
                            <w:proofErr w:type="spellEnd"/>
                            <w:r w:rsidR="00CF721B" w:rsidRPr="00CF721B">
                              <w:rPr>
                                <w:rFonts w:eastAsia="Times New Roman" w:cs="Times New Roman"/>
                                <w:b/>
                                <w:bCs/>
                                <w:color w:val="000000"/>
                                <w:sz w:val="22"/>
                              </w:rPr>
                              <w:t> </w:t>
                            </w:r>
                          </w:p>
                        </w:tc>
                        <w:tc>
                          <w:tcPr>
                            <w:tcW w:w="978" w:type="dxa"/>
                            <w:tcBorders>
                              <w:top w:val="single" w:sz="4" w:space="0" w:color="auto"/>
                              <w:left w:val="nil"/>
                              <w:bottom w:val="double" w:sz="6"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b/>
                                <w:bCs/>
                                <w:color w:val="000000"/>
                                <w:sz w:val="22"/>
                              </w:rPr>
                            </w:pPr>
                            <w:r w:rsidRPr="00CF721B">
                              <w:rPr>
                                <w:rFonts w:eastAsia="Times New Roman" w:cs="Times New Roman"/>
                                <w:b/>
                                <w:bCs/>
                                <w:color w:val="000000"/>
                                <w:sz w:val="22"/>
                              </w:rPr>
                              <w:t>Normal</w:t>
                            </w:r>
                          </w:p>
                        </w:tc>
                        <w:tc>
                          <w:tcPr>
                            <w:tcW w:w="1260" w:type="dxa"/>
                            <w:tcBorders>
                              <w:top w:val="single" w:sz="4" w:space="0" w:color="auto"/>
                              <w:left w:val="nil"/>
                              <w:bottom w:val="double" w:sz="6"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b/>
                                <w:bCs/>
                                <w:color w:val="000000"/>
                                <w:sz w:val="22"/>
                              </w:rPr>
                            </w:pPr>
                            <w:r w:rsidRPr="00CF721B">
                              <w:rPr>
                                <w:rFonts w:eastAsia="Times New Roman" w:cs="Times New Roman"/>
                                <w:b/>
                                <w:bCs/>
                                <w:color w:val="000000"/>
                                <w:sz w:val="22"/>
                              </w:rPr>
                              <w:t>Abnormal</w:t>
                            </w:r>
                          </w:p>
                        </w:tc>
                      </w:tr>
                      <w:tr w:rsidR="00CF721B" w:rsidRPr="00CF721B" w:rsidTr="00CF721B">
                        <w:trPr>
                          <w:trHeight w:val="300"/>
                          <w:jc w:val="center"/>
                        </w:trPr>
                        <w:tc>
                          <w:tcPr>
                            <w:tcW w:w="1182" w:type="dxa"/>
                            <w:tcBorders>
                              <w:top w:val="nil"/>
                              <w:left w:val="nil"/>
                              <w:bottom w:val="nil"/>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b/>
                                <w:bCs/>
                                <w:color w:val="000000"/>
                                <w:sz w:val="22"/>
                              </w:rPr>
                            </w:pPr>
                            <w:r w:rsidRPr="00CF721B">
                              <w:rPr>
                                <w:rFonts w:eastAsia="Times New Roman" w:cs="Times New Roman"/>
                                <w:b/>
                                <w:bCs/>
                                <w:color w:val="000000"/>
                                <w:sz w:val="22"/>
                              </w:rPr>
                              <w:t>Normal</w:t>
                            </w:r>
                          </w:p>
                        </w:tc>
                        <w:tc>
                          <w:tcPr>
                            <w:tcW w:w="978" w:type="dxa"/>
                            <w:tcBorders>
                              <w:top w:val="nil"/>
                              <w:left w:val="nil"/>
                              <w:bottom w:val="nil"/>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color w:val="000000"/>
                                <w:sz w:val="22"/>
                              </w:rPr>
                            </w:pPr>
                            <w:r w:rsidRPr="00CF721B">
                              <w:rPr>
                                <w:rFonts w:eastAsia="Times New Roman" w:cs="Times New Roman"/>
                                <w:color w:val="000000"/>
                                <w:sz w:val="22"/>
                              </w:rPr>
                              <w:t>50.50%</w:t>
                            </w:r>
                          </w:p>
                        </w:tc>
                        <w:tc>
                          <w:tcPr>
                            <w:tcW w:w="1260" w:type="dxa"/>
                            <w:tcBorders>
                              <w:top w:val="nil"/>
                              <w:left w:val="nil"/>
                              <w:bottom w:val="nil"/>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color w:val="000000"/>
                                <w:sz w:val="22"/>
                              </w:rPr>
                            </w:pPr>
                            <w:r w:rsidRPr="00CF721B">
                              <w:rPr>
                                <w:rFonts w:eastAsia="Times New Roman" w:cs="Times New Roman"/>
                                <w:color w:val="000000"/>
                                <w:sz w:val="22"/>
                              </w:rPr>
                              <w:t>49.50%</w:t>
                            </w:r>
                          </w:p>
                        </w:tc>
                      </w:tr>
                      <w:tr w:rsidR="00CF721B" w:rsidRPr="00CF721B" w:rsidTr="00CF721B">
                        <w:trPr>
                          <w:trHeight w:val="300"/>
                          <w:jc w:val="center"/>
                        </w:trPr>
                        <w:tc>
                          <w:tcPr>
                            <w:tcW w:w="1182" w:type="dxa"/>
                            <w:tcBorders>
                              <w:top w:val="nil"/>
                              <w:left w:val="nil"/>
                              <w:bottom w:val="single" w:sz="8"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b/>
                                <w:bCs/>
                                <w:color w:val="000000"/>
                                <w:sz w:val="22"/>
                              </w:rPr>
                            </w:pPr>
                            <w:r w:rsidRPr="00CF721B">
                              <w:rPr>
                                <w:rFonts w:eastAsia="Times New Roman" w:cs="Times New Roman"/>
                                <w:b/>
                                <w:bCs/>
                                <w:color w:val="000000"/>
                                <w:sz w:val="22"/>
                              </w:rPr>
                              <w:t>Abnormal</w:t>
                            </w:r>
                          </w:p>
                        </w:tc>
                        <w:tc>
                          <w:tcPr>
                            <w:tcW w:w="978" w:type="dxa"/>
                            <w:tcBorders>
                              <w:top w:val="nil"/>
                              <w:left w:val="nil"/>
                              <w:bottom w:val="single" w:sz="8"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color w:val="000000"/>
                                <w:sz w:val="22"/>
                              </w:rPr>
                            </w:pPr>
                            <w:r w:rsidRPr="00CF721B">
                              <w:rPr>
                                <w:rFonts w:eastAsia="Times New Roman" w:cs="Times New Roman"/>
                                <w:color w:val="000000"/>
                                <w:sz w:val="22"/>
                              </w:rPr>
                              <w:t>34.00%</w:t>
                            </w:r>
                          </w:p>
                        </w:tc>
                        <w:tc>
                          <w:tcPr>
                            <w:tcW w:w="1260" w:type="dxa"/>
                            <w:tcBorders>
                              <w:top w:val="nil"/>
                              <w:left w:val="nil"/>
                              <w:bottom w:val="single" w:sz="8" w:space="0" w:color="auto"/>
                              <w:right w:val="nil"/>
                            </w:tcBorders>
                            <w:shd w:val="clear" w:color="auto" w:fill="auto"/>
                            <w:noWrap/>
                            <w:vAlign w:val="bottom"/>
                            <w:hideMark/>
                          </w:tcPr>
                          <w:p w:rsidR="00CF721B" w:rsidRPr="00CF721B" w:rsidRDefault="00CF721B" w:rsidP="00CF721B">
                            <w:pPr>
                              <w:spacing w:after="0" w:line="240" w:lineRule="auto"/>
                              <w:jc w:val="center"/>
                              <w:rPr>
                                <w:rFonts w:eastAsia="Times New Roman" w:cs="Times New Roman"/>
                                <w:color w:val="000000"/>
                                <w:sz w:val="22"/>
                              </w:rPr>
                            </w:pPr>
                            <w:r w:rsidRPr="00CF721B">
                              <w:rPr>
                                <w:rFonts w:eastAsia="Times New Roman" w:cs="Times New Roman"/>
                                <w:color w:val="000000"/>
                                <w:sz w:val="22"/>
                              </w:rPr>
                              <w:t>66.00%</w:t>
                            </w:r>
                          </w:p>
                        </w:tc>
                      </w:tr>
                    </w:tbl>
                    <w:p w:rsidR="00CF721B" w:rsidRPr="00024C1F" w:rsidRDefault="00CC7671" w:rsidP="00F3095D">
                      <w:pPr>
                        <w:pStyle w:val="Caption"/>
                        <w:jc w:val="center"/>
                        <w:rPr>
                          <w:i w:val="0"/>
                          <w:noProof/>
                          <w:color w:val="auto"/>
                          <w:sz w:val="20"/>
                          <w:szCs w:val="20"/>
                          <w:lang w:bidi="en-US"/>
                        </w:rPr>
                      </w:pPr>
                      <w:bookmarkStart w:id="91" w:name="_Ref468450180"/>
                      <w:bookmarkStart w:id="92" w:name="_Toc468487737"/>
                      <w:r w:rsidRPr="00CC7671">
                        <w:rPr>
                          <w:b/>
                          <w:i w:val="0"/>
                          <w:color w:val="auto"/>
                          <w:sz w:val="20"/>
                          <w:szCs w:val="20"/>
                        </w:rPr>
                        <w:t xml:space="preserve">Table </w:t>
                      </w:r>
                      <w:r w:rsidRPr="00CC7671">
                        <w:rPr>
                          <w:b/>
                          <w:i w:val="0"/>
                          <w:color w:val="auto"/>
                          <w:sz w:val="20"/>
                          <w:szCs w:val="20"/>
                        </w:rPr>
                        <w:fldChar w:fldCharType="begin"/>
                      </w:r>
                      <w:r w:rsidRPr="00CC7671">
                        <w:rPr>
                          <w:b/>
                          <w:i w:val="0"/>
                          <w:color w:val="auto"/>
                          <w:sz w:val="20"/>
                          <w:szCs w:val="20"/>
                        </w:rPr>
                        <w:instrText xml:space="preserve"> SEQ Table \* ARABIC </w:instrText>
                      </w:r>
                      <w:r w:rsidRPr="00CC7671">
                        <w:rPr>
                          <w:b/>
                          <w:i w:val="0"/>
                          <w:color w:val="auto"/>
                          <w:sz w:val="20"/>
                          <w:szCs w:val="20"/>
                        </w:rPr>
                        <w:fldChar w:fldCharType="separate"/>
                      </w:r>
                      <w:r w:rsidR="0007536F">
                        <w:rPr>
                          <w:b/>
                          <w:i w:val="0"/>
                          <w:noProof/>
                          <w:color w:val="auto"/>
                          <w:sz w:val="20"/>
                          <w:szCs w:val="20"/>
                        </w:rPr>
                        <w:t>3</w:t>
                      </w:r>
                      <w:r w:rsidRPr="00CC7671">
                        <w:rPr>
                          <w:b/>
                          <w:i w:val="0"/>
                          <w:color w:val="auto"/>
                          <w:sz w:val="20"/>
                          <w:szCs w:val="20"/>
                        </w:rPr>
                        <w:fldChar w:fldCharType="end"/>
                      </w:r>
                      <w:bookmarkEnd w:id="91"/>
                      <w:r w:rsidRPr="00CC7671">
                        <w:rPr>
                          <w:b/>
                          <w:i w:val="0"/>
                          <w:color w:val="auto"/>
                          <w:sz w:val="20"/>
                          <w:szCs w:val="20"/>
                        </w:rPr>
                        <w:t>.</w:t>
                      </w:r>
                      <w:r w:rsidR="00024C1F">
                        <w:rPr>
                          <w:b/>
                          <w:i w:val="0"/>
                          <w:color w:val="auto"/>
                          <w:sz w:val="20"/>
                          <w:szCs w:val="20"/>
                        </w:rPr>
                        <w:t xml:space="preserve"> </w:t>
                      </w:r>
                      <w:r w:rsidR="00842D68">
                        <w:rPr>
                          <w:i w:val="0"/>
                          <w:color w:val="auto"/>
                          <w:sz w:val="20"/>
                          <w:szCs w:val="20"/>
                        </w:rPr>
                        <w:t xml:space="preserve">Confusion matrix for the </w:t>
                      </w:r>
                      <w:proofErr w:type="spellStart"/>
                      <w:r w:rsidR="00842D68">
                        <w:rPr>
                          <w:i w:val="0"/>
                          <w:color w:val="auto"/>
                          <w:sz w:val="20"/>
                          <w:szCs w:val="20"/>
                        </w:rPr>
                        <w:t>kNN</w:t>
                      </w:r>
                      <w:proofErr w:type="spellEnd"/>
                      <w:r w:rsidR="00842D68">
                        <w:rPr>
                          <w:i w:val="0"/>
                          <w:color w:val="auto"/>
                          <w:sz w:val="20"/>
                          <w:szCs w:val="20"/>
                        </w:rPr>
                        <w:t xml:space="preserve"> system</w:t>
                      </w:r>
                      <w:bookmarkEnd w:id="92"/>
                    </w:p>
                  </w:txbxContent>
                </v:textbox>
                <w10:wrap type="square" anchorx="margin"/>
              </v:shape>
            </w:pict>
          </mc:Fallback>
        </mc:AlternateContent>
      </w:r>
      <w:r w:rsidR="00D75ACC">
        <w:rPr>
          <w:rFonts w:eastAsiaTheme="minorEastAsia"/>
          <w:sz w:val="22"/>
          <w:lang w:bidi="en-US"/>
        </w:rPr>
        <w:t xml:space="preserve">To summarize, the performance of the optimized </w:t>
      </w:r>
      <w:r w:rsidR="00C62D4A">
        <w:rPr>
          <w:rFonts w:eastAsiaTheme="minorEastAsia"/>
          <w:sz w:val="22"/>
          <w:lang w:bidi="en-US"/>
        </w:rPr>
        <w:t xml:space="preserve">version of both </w:t>
      </w:r>
      <w:r w:rsidR="007072C7">
        <w:rPr>
          <w:rFonts w:eastAsiaTheme="minorEastAsia"/>
          <w:sz w:val="22"/>
          <w:lang w:bidi="en-US"/>
        </w:rPr>
        <w:t>systems for input f</w:t>
      </w:r>
      <w:r w:rsidR="006353A4">
        <w:rPr>
          <w:rFonts w:eastAsiaTheme="minorEastAsia"/>
          <w:sz w:val="22"/>
          <w:lang w:bidi="en-US"/>
        </w:rPr>
        <w:t xml:space="preserve">eature vectors of dimension 86 is </w:t>
      </w:r>
      <w:r w:rsidR="006353A4" w:rsidRPr="00A95A17">
        <w:rPr>
          <w:rFonts w:eastAsiaTheme="minorEastAsia"/>
          <w:sz w:val="22"/>
          <w:lang w:bidi="en-US"/>
        </w:rPr>
        <w:t>presented in</w:t>
      </w:r>
      <w:r w:rsidR="00A95A17" w:rsidRPr="00A95A17">
        <w:rPr>
          <w:rFonts w:eastAsiaTheme="minorEastAsia"/>
          <w:sz w:val="22"/>
          <w:lang w:bidi="en-US"/>
        </w:rPr>
        <w:t xml:space="preserve"> </w:t>
      </w:r>
      <w:r w:rsidR="00A95A17" w:rsidRPr="00A95A17">
        <w:rPr>
          <w:rFonts w:eastAsiaTheme="minorEastAsia"/>
          <w:sz w:val="22"/>
          <w:lang w:bidi="en-US"/>
        </w:rPr>
        <w:fldChar w:fldCharType="begin"/>
      </w:r>
      <w:r w:rsidR="00A95A17" w:rsidRPr="00A95A17">
        <w:rPr>
          <w:rFonts w:eastAsiaTheme="minorEastAsia"/>
          <w:sz w:val="22"/>
          <w:lang w:bidi="en-US"/>
        </w:rPr>
        <w:instrText xml:space="preserve"> REF _Ref468449712  \* MERGEFORMAT </w:instrText>
      </w:r>
      <w:r w:rsidR="00A95A17" w:rsidRPr="00A95A17">
        <w:rPr>
          <w:rFonts w:eastAsiaTheme="minorEastAsia"/>
          <w:sz w:val="22"/>
          <w:lang w:bidi="en-US"/>
        </w:rPr>
        <w:fldChar w:fldCharType="separate"/>
      </w:r>
      <w:r w:rsidR="00A95A17" w:rsidRPr="00A95A17">
        <w:rPr>
          <w:rFonts w:cs="Times New Roman"/>
          <w:b/>
          <w:sz w:val="22"/>
        </w:rPr>
        <w:t xml:space="preserve">Table </w:t>
      </w:r>
      <w:r w:rsidR="00A95A17" w:rsidRPr="00A95A17">
        <w:rPr>
          <w:rFonts w:cs="Times New Roman"/>
          <w:b/>
          <w:noProof/>
          <w:sz w:val="22"/>
        </w:rPr>
        <w:t>2</w:t>
      </w:r>
      <w:r w:rsidR="00A95A17" w:rsidRPr="00A95A17">
        <w:rPr>
          <w:rFonts w:eastAsiaTheme="minorEastAsia"/>
          <w:sz w:val="22"/>
          <w:lang w:bidi="en-US"/>
        </w:rPr>
        <w:fldChar w:fldCharType="end"/>
      </w:r>
      <w:r w:rsidR="006353A4" w:rsidRPr="00A95A17">
        <w:rPr>
          <w:rFonts w:eastAsiaTheme="minorEastAsia"/>
          <w:sz w:val="22"/>
          <w:lang w:bidi="en-US"/>
        </w:rPr>
        <w:t>.</w:t>
      </w:r>
      <w:r w:rsidR="006353A4">
        <w:rPr>
          <w:rFonts w:eastAsiaTheme="minorEastAsia"/>
          <w:sz w:val="22"/>
          <w:lang w:bidi="en-US"/>
        </w:rPr>
        <w:t xml:space="preserve"> </w:t>
      </w:r>
      <w:r w:rsidR="004B7F06">
        <w:rPr>
          <w:rFonts w:eastAsiaTheme="minorEastAsia"/>
          <w:sz w:val="22"/>
          <w:lang w:bidi="en-US"/>
        </w:rPr>
        <w:t>The RF algorithm showed</w:t>
      </w:r>
      <w:r w:rsidR="000F358E">
        <w:rPr>
          <w:rFonts w:eastAsiaTheme="minorEastAsia"/>
          <w:sz w:val="22"/>
          <w:lang w:bidi="en-US"/>
        </w:rPr>
        <w:t xml:space="preserve"> considerably </w:t>
      </w:r>
      <w:r w:rsidR="004B7F06">
        <w:rPr>
          <w:rFonts w:eastAsiaTheme="minorEastAsia"/>
          <w:sz w:val="22"/>
          <w:lang w:bidi="en-US"/>
        </w:rPr>
        <w:t xml:space="preserve">higher variance than the </w:t>
      </w:r>
      <w:proofErr w:type="spellStart"/>
      <w:r w:rsidR="0042161F">
        <w:rPr>
          <w:rFonts w:eastAsiaTheme="minorEastAsia"/>
          <w:sz w:val="22"/>
          <w:lang w:bidi="en-US"/>
        </w:rPr>
        <w:t>kNN</w:t>
      </w:r>
      <w:proofErr w:type="spellEnd"/>
      <w:r w:rsidR="00D0293A">
        <w:rPr>
          <w:rFonts w:eastAsiaTheme="minorEastAsia"/>
          <w:sz w:val="22"/>
          <w:lang w:bidi="en-US"/>
        </w:rPr>
        <w:t xml:space="preserve"> system. </w:t>
      </w:r>
      <w:r w:rsidR="000F358E">
        <w:rPr>
          <w:rFonts w:eastAsiaTheme="minorEastAsia"/>
          <w:sz w:val="22"/>
          <w:lang w:bidi="en-US"/>
        </w:rPr>
        <w:t xml:space="preserve">In order to </w:t>
      </w:r>
      <w:r w:rsidR="00EF0E26">
        <w:rPr>
          <w:rFonts w:eastAsiaTheme="minorEastAsia"/>
          <w:sz w:val="22"/>
          <w:lang w:bidi="en-US"/>
        </w:rPr>
        <w:t xml:space="preserve">obtain a better comparison with the HMM system, a confusion matrix for </w:t>
      </w:r>
      <w:proofErr w:type="spellStart"/>
      <w:r w:rsidR="00B8192A">
        <w:rPr>
          <w:rFonts w:eastAsiaTheme="minorEastAsia"/>
          <w:sz w:val="22"/>
          <w:lang w:bidi="en-US"/>
        </w:rPr>
        <w:t>kNN</w:t>
      </w:r>
      <w:proofErr w:type="spellEnd"/>
      <w:r w:rsidR="00B8192A">
        <w:rPr>
          <w:rFonts w:eastAsiaTheme="minorEastAsia"/>
          <w:sz w:val="22"/>
          <w:lang w:bidi="en-US"/>
        </w:rPr>
        <w:t xml:space="preserve"> is also s</w:t>
      </w:r>
      <w:r w:rsidR="00B8192A" w:rsidRPr="00115BF8">
        <w:rPr>
          <w:rFonts w:eastAsiaTheme="minorEastAsia"/>
          <w:sz w:val="22"/>
          <w:lang w:bidi="en-US"/>
        </w:rPr>
        <w:t>hown in</w:t>
      </w:r>
      <w:r w:rsidR="00842D68" w:rsidRPr="00115BF8">
        <w:rPr>
          <w:rFonts w:eastAsiaTheme="minorEastAsia"/>
          <w:sz w:val="22"/>
          <w:lang w:bidi="en-US"/>
        </w:rPr>
        <w:t xml:space="preserve"> </w:t>
      </w:r>
      <w:r w:rsidR="00842D68" w:rsidRPr="00115BF8">
        <w:rPr>
          <w:rFonts w:eastAsiaTheme="minorEastAsia"/>
          <w:b/>
          <w:sz w:val="22"/>
          <w:lang w:bidi="en-US"/>
        </w:rPr>
        <w:fldChar w:fldCharType="begin"/>
      </w:r>
      <w:r w:rsidR="00842D68" w:rsidRPr="00115BF8">
        <w:rPr>
          <w:rFonts w:eastAsiaTheme="minorEastAsia"/>
          <w:b/>
          <w:sz w:val="22"/>
          <w:lang w:bidi="en-US"/>
        </w:rPr>
        <w:instrText xml:space="preserve"> REF _Ref468450180  \* MERGEFORMAT </w:instrText>
      </w:r>
      <w:r w:rsidR="00842D68" w:rsidRPr="00115BF8">
        <w:rPr>
          <w:rFonts w:eastAsiaTheme="minorEastAsia"/>
          <w:b/>
          <w:sz w:val="22"/>
          <w:lang w:bidi="en-US"/>
        </w:rPr>
        <w:fldChar w:fldCharType="separate"/>
      </w:r>
      <w:r w:rsidR="00842D68" w:rsidRPr="00115BF8">
        <w:rPr>
          <w:b/>
          <w:sz w:val="22"/>
        </w:rPr>
        <w:t xml:space="preserve">Table </w:t>
      </w:r>
      <w:r w:rsidR="00842D68" w:rsidRPr="00115BF8">
        <w:rPr>
          <w:b/>
          <w:noProof/>
          <w:sz w:val="22"/>
        </w:rPr>
        <w:t>3</w:t>
      </w:r>
      <w:r w:rsidR="00842D68" w:rsidRPr="00115BF8">
        <w:rPr>
          <w:rFonts w:eastAsiaTheme="minorEastAsia"/>
          <w:b/>
          <w:sz w:val="22"/>
          <w:lang w:bidi="en-US"/>
        </w:rPr>
        <w:fldChar w:fldCharType="end"/>
      </w:r>
      <w:r w:rsidR="00B8192A">
        <w:rPr>
          <w:rFonts w:eastAsiaTheme="minorEastAsia"/>
          <w:sz w:val="22"/>
          <w:lang w:bidi="en-US"/>
        </w:rPr>
        <w:t>.</w:t>
      </w:r>
    </w:p>
    <w:p w:rsidR="00824E1E" w:rsidRDefault="00CE09A0" w:rsidP="00CE09A0">
      <w:pPr>
        <w:spacing w:line="480" w:lineRule="auto"/>
        <w:ind w:firstLine="720"/>
        <w:rPr>
          <w:lang w:bidi="en-US"/>
        </w:rPr>
      </w:pPr>
      <w:r>
        <w:rPr>
          <w:lang w:bidi="en-US"/>
        </w:rPr>
        <w:t xml:space="preserve">The results for the optimized baselines were then compared with a GMM-HMM system. The optimization details and performance of this system are presented in next section. </w:t>
      </w:r>
    </w:p>
    <w:p w:rsidR="0048667D" w:rsidRDefault="0048667D" w:rsidP="0048667D">
      <w:pPr>
        <w:pStyle w:val="Heading2"/>
        <w:rPr>
          <w:sz w:val="22"/>
          <w:szCs w:val="22"/>
          <w:lang w:bidi="en-US"/>
        </w:rPr>
      </w:pPr>
      <w:bookmarkStart w:id="93" w:name="_Toc468487729"/>
      <w:r>
        <w:rPr>
          <w:sz w:val="22"/>
          <w:szCs w:val="22"/>
          <w:lang w:bidi="en-US"/>
        </w:rPr>
        <w:t>4.1</w:t>
      </w:r>
      <w:r w:rsidRPr="005B2507">
        <w:rPr>
          <w:sz w:val="22"/>
          <w:szCs w:val="22"/>
          <w:lang w:bidi="en-US"/>
        </w:rPr>
        <w:t xml:space="preserve"> </w:t>
      </w:r>
      <w:r>
        <w:rPr>
          <w:sz w:val="22"/>
          <w:szCs w:val="22"/>
          <w:lang w:bidi="en-US"/>
        </w:rPr>
        <w:t>GMM-HMM Results</w:t>
      </w:r>
      <w:bookmarkEnd w:id="93"/>
    </w:p>
    <w:p w:rsidR="0048667D" w:rsidRDefault="00492342" w:rsidP="00136855">
      <w:pPr>
        <w:spacing w:line="480" w:lineRule="auto"/>
        <w:jc w:val="both"/>
        <w:rPr>
          <w:lang w:bidi="en-US"/>
        </w:rPr>
      </w:pPr>
      <w:r>
        <w:rPr>
          <w:lang w:bidi="en-US"/>
        </w:rPr>
        <w:tab/>
      </w:r>
      <w:r w:rsidR="000E40AE">
        <w:rPr>
          <w:lang w:bidi="en-US"/>
        </w:rPr>
        <w:t>The optimizatio</w:t>
      </w:r>
      <w:r w:rsidR="00731F49">
        <w:rPr>
          <w:lang w:bidi="en-US"/>
        </w:rPr>
        <w:t xml:space="preserve">n of the GMM-HMM system for </w:t>
      </w:r>
      <w:r w:rsidR="00E0057B">
        <w:rPr>
          <w:lang w:bidi="en-US"/>
        </w:rPr>
        <w:t xml:space="preserve">this classification problem involves the </w:t>
      </w:r>
      <w:r w:rsidR="00EF0DF0">
        <w:rPr>
          <w:lang w:bidi="en-US"/>
        </w:rPr>
        <w:t>selection of parameters such as the</w:t>
      </w:r>
      <w:r w:rsidR="00136855">
        <w:rPr>
          <w:lang w:bidi="en-US"/>
        </w:rPr>
        <w:t xml:space="preserve"> number of Gaussian mixtures and the number of HMM states. </w:t>
      </w:r>
      <w:r w:rsidR="00753847">
        <w:rPr>
          <w:lang w:bidi="en-US"/>
        </w:rPr>
        <w:t>In order to do this, the first 10 minutes of data</w:t>
      </w:r>
      <w:r w:rsidR="00111515">
        <w:rPr>
          <w:lang w:bidi="en-US"/>
        </w:rPr>
        <w:t xml:space="preserve"> (features)</w:t>
      </w:r>
      <w:r w:rsidR="00AB65DF">
        <w:rPr>
          <w:lang w:bidi="en-US"/>
        </w:rPr>
        <w:t xml:space="preserve"> for the T5-O1 channel</w:t>
      </w:r>
      <w:r w:rsidR="00753847">
        <w:rPr>
          <w:lang w:bidi="en-US"/>
        </w:rPr>
        <w:t xml:space="preserve"> were </w:t>
      </w:r>
      <w:r w:rsidR="00111515">
        <w:rPr>
          <w:lang w:bidi="en-US"/>
        </w:rPr>
        <w:t xml:space="preserve">used as an </w:t>
      </w:r>
      <w:r w:rsidR="007D4C66">
        <w:rPr>
          <w:lang w:bidi="en-US"/>
        </w:rPr>
        <w:t>input to t</w:t>
      </w:r>
      <w:r w:rsidR="00555737">
        <w:rPr>
          <w:lang w:bidi="en-US"/>
        </w:rPr>
        <w:t xml:space="preserve">he system. </w:t>
      </w:r>
      <w:r w:rsidR="0090393B" w:rsidRPr="0090393B">
        <w:rPr>
          <w:sz w:val="22"/>
          <w:lang w:bidi="en-US"/>
        </w:rPr>
        <w:fldChar w:fldCharType="begin"/>
      </w:r>
      <w:r w:rsidR="0090393B" w:rsidRPr="0090393B">
        <w:rPr>
          <w:sz w:val="22"/>
          <w:lang w:bidi="en-US"/>
        </w:rPr>
        <w:instrText xml:space="preserve"> REF _Ref468451812  \* MERGEFORMAT </w:instrText>
      </w:r>
      <w:r w:rsidR="0090393B" w:rsidRPr="0090393B">
        <w:rPr>
          <w:sz w:val="22"/>
          <w:lang w:bidi="en-US"/>
        </w:rPr>
        <w:fldChar w:fldCharType="separate"/>
      </w:r>
      <w:r w:rsidR="0090393B" w:rsidRPr="0090393B">
        <w:rPr>
          <w:b/>
          <w:sz w:val="22"/>
        </w:rPr>
        <w:t xml:space="preserve">Table </w:t>
      </w:r>
      <w:r w:rsidR="0090393B" w:rsidRPr="0090393B">
        <w:rPr>
          <w:b/>
          <w:noProof/>
          <w:sz w:val="22"/>
        </w:rPr>
        <w:t>4</w:t>
      </w:r>
      <w:r w:rsidR="0090393B" w:rsidRPr="0090393B">
        <w:rPr>
          <w:sz w:val="22"/>
          <w:lang w:bidi="en-US"/>
        </w:rPr>
        <w:fldChar w:fldCharType="end"/>
      </w:r>
      <w:r w:rsidR="0090393B">
        <w:rPr>
          <w:lang w:bidi="en-US"/>
        </w:rPr>
        <w:t xml:space="preserve"> s</w:t>
      </w:r>
      <w:r w:rsidR="00361F45">
        <w:rPr>
          <w:lang w:bidi="en-US"/>
        </w:rPr>
        <w:t>hows the summary of the results that were obtained through the evaluation of a number of system parameters.</w:t>
      </w:r>
      <w:r w:rsidR="002C28A4">
        <w:rPr>
          <w:lang w:bidi="en-US"/>
        </w:rPr>
        <w:t xml:space="preserve"> </w:t>
      </w:r>
      <w:r w:rsidR="00CC197A">
        <w:rPr>
          <w:lang w:bidi="en-US"/>
        </w:rPr>
        <w:t>The closed loop performance for the best system (</w:t>
      </w:r>
      <m:oMath>
        <m:r>
          <w:rPr>
            <w:rFonts w:ascii="Cambria Math" w:hAnsi="Cambria Math"/>
            <w:lang w:bidi="en-US"/>
          </w:rPr>
          <m:t>#GM=3</m:t>
        </m:r>
      </m:oMath>
      <w:r w:rsidR="00CC197A">
        <w:rPr>
          <w:lang w:bidi="en-US"/>
        </w:rPr>
        <w:t xml:space="preserve">, </w:t>
      </w:r>
      <m:oMath>
        <m:r>
          <w:rPr>
            <w:rFonts w:ascii="Cambria Math" w:hAnsi="Cambria Math"/>
            <w:lang w:bidi="en-US"/>
          </w:rPr>
          <m:t>#HMM States=3</m:t>
        </m:r>
      </m:oMath>
      <w:r w:rsidR="00CC197A">
        <w:rPr>
          <w:lang w:bidi="en-US"/>
        </w:rPr>
        <w:t>)</w:t>
      </w:r>
      <w:r w:rsidR="006273B2">
        <w:rPr>
          <w:lang w:bidi="en-US"/>
        </w:rPr>
        <w:t xml:space="preserve"> reached a correct detection rate of </w:t>
      </w:r>
      <w:r w:rsidR="00786ABA">
        <w:rPr>
          <w:lang w:bidi="en-US"/>
        </w:rPr>
        <w:t>86.420%.</w:t>
      </w:r>
    </w:p>
    <w:p w:rsidR="00361F45" w:rsidRDefault="00957E64" w:rsidP="00136855">
      <w:pPr>
        <w:spacing w:line="480" w:lineRule="auto"/>
        <w:jc w:val="both"/>
        <w:rPr>
          <w:sz w:val="22"/>
          <w:lang w:bidi="en-US"/>
        </w:rPr>
      </w:pPr>
      <w:r w:rsidRPr="00B30970">
        <w:rPr>
          <w:noProof/>
          <w:sz w:val="22"/>
          <w:lang w:bidi="en-US"/>
        </w:rPr>
        <w:lastRenderedPageBreak/>
        <mc:AlternateContent>
          <mc:Choice Requires="wps">
            <w:drawing>
              <wp:anchor distT="45720" distB="45720" distL="114300" distR="114300" simplePos="0" relativeHeight="251692032" behindDoc="0" locked="0" layoutInCell="1" allowOverlap="1" wp14:anchorId="082D428A" wp14:editId="4B5E510B">
                <wp:simplePos x="0" y="0"/>
                <wp:positionH relativeFrom="margin">
                  <wp:align>right</wp:align>
                </wp:positionH>
                <wp:positionV relativeFrom="paragraph">
                  <wp:posOffset>0</wp:posOffset>
                </wp:positionV>
                <wp:extent cx="5924550" cy="272415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24150"/>
                        </a:xfrm>
                        <a:prstGeom prst="rect">
                          <a:avLst/>
                        </a:prstGeom>
                        <a:solidFill>
                          <a:srgbClr val="FFFFFF"/>
                        </a:solidFill>
                        <a:ln w="9525">
                          <a:noFill/>
                          <a:miter lim="800000"/>
                          <a:headEnd/>
                          <a:tailEnd/>
                        </a:ln>
                      </wps:spPr>
                      <wps:txbx>
                        <w:txbxContent>
                          <w:tbl>
                            <w:tblPr>
                              <w:tblW w:w="7640" w:type="dxa"/>
                              <w:jc w:val="center"/>
                              <w:tblLook w:val="04A0" w:firstRow="1" w:lastRow="0" w:firstColumn="1" w:lastColumn="0" w:noHBand="0" w:noVBand="1"/>
                            </w:tblPr>
                            <w:tblGrid>
                              <w:gridCol w:w="2540"/>
                              <w:gridCol w:w="2420"/>
                              <w:gridCol w:w="2680"/>
                            </w:tblGrid>
                            <w:tr w:rsidR="000B5897" w:rsidRPr="000B5897" w:rsidTr="000B5897">
                              <w:trPr>
                                <w:trHeight w:val="300"/>
                                <w:jc w:val="center"/>
                              </w:trPr>
                              <w:tc>
                                <w:tcPr>
                                  <w:tcW w:w="2540" w:type="dxa"/>
                                  <w:tcBorders>
                                    <w:top w:val="single" w:sz="4" w:space="0" w:color="auto"/>
                                    <w:left w:val="nil"/>
                                    <w:bottom w:val="double" w:sz="6"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 Gaussian Mixtures</w:t>
                                  </w:r>
                                </w:p>
                              </w:tc>
                              <w:tc>
                                <w:tcPr>
                                  <w:tcW w:w="2420" w:type="dxa"/>
                                  <w:tcBorders>
                                    <w:top w:val="single" w:sz="4" w:space="0" w:color="auto"/>
                                    <w:left w:val="nil"/>
                                    <w:bottom w:val="double" w:sz="6" w:space="0" w:color="auto"/>
                                    <w:right w:val="nil"/>
                                  </w:tcBorders>
                                  <w:shd w:val="clear" w:color="auto" w:fill="auto"/>
                                  <w:noWrap/>
                                  <w:vAlign w:val="bottom"/>
                                  <w:hideMark/>
                                </w:tcPr>
                                <w:p w:rsidR="000B5897" w:rsidRPr="000B5897" w:rsidRDefault="0009407A" w:rsidP="0009407A">
                                  <w:pPr>
                                    <w:spacing w:after="0" w:line="240" w:lineRule="auto"/>
                                    <w:jc w:val="center"/>
                                    <w:rPr>
                                      <w:rFonts w:eastAsia="Times New Roman" w:cs="Times New Roman"/>
                                      <w:b/>
                                      <w:bCs/>
                                      <w:color w:val="000000"/>
                                      <w:sz w:val="22"/>
                                    </w:rPr>
                                  </w:pPr>
                                  <w:r>
                                    <w:rPr>
                                      <w:rFonts w:eastAsia="Times New Roman" w:cs="Times New Roman"/>
                                      <w:b/>
                                      <w:bCs/>
                                      <w:color w:val="000000"/>
                                      <w:sz w:val="22"/>
                                    </w:rPr>
                                    <w:t xml:space="preserve"># </w:t>
                                  </w:r>
                                  <w:r w:rsidR="000B5897" w:rsidRPr="000B5897">
                                    <w:rPr>
                                      <w:rFonts w:eastAsia="Times New Roman" w:cs="Times New Roman"/>
                                      <w:b/>
                                      <w:bCs/>
                                      <w:color w:val="000000"/>
                                      <w:sz w:val="22"/>
                                    </w:rPr>
                                    <w:t>HMM States</w:t>
                                  </w:r>
                                </w:p>
                              </w:tc>
                              <w:tc>
                                <w:tcPr>
                                  <w:tcW w:w="2680" w:type="dxa"/>
                                  <w:tcBorders>
                                    <w:top w:val="single" w:sz="4" w:space="0" w:color="auto"/>
                                    <w:left w:val="nil"/>
                                    <w:bottom w:val="double" w:sz="6"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Correct Detection (%)</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69.81%</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65.09%</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65.09%</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76.42%</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80.19%</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77.36%</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76.42%</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82.08%</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3</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3</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83.02%</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4</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82.08%</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4</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64.15%</w:t>
                                  </w:r>
                                </w:p>
                              </w:tc>
                            </w:tr>
                            <w:tr w:rsidR="000B5897" w:rsidRPr="000B5897" w:rsidTr="000B5897">
                              <w:trPr>
                                <w:trHeight w:val="300"/>
                                <w:jc w:val="center"/>
                              </w:trPr>
                              <w:tc>
                                <w:tcPr>
                                  <w:tcW w:w="2540" w:type="dxa"/>
                                  <w:tcBorders>
                                    <w:top w:val="nil"/>
                                    <w:left w:val="nil"/>
                                    <w:bottom w:val="single" w:sz="8"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4</w:t>
                                  </w:r>
                                </w:p>
                              </w:tc>
                              <w:tc>
                                <w:tcPr>
                                  <w:tcW w:w="2420" w:type="dxa"/>
                                  <w:tcBorders>
                                    <w:top w:val="nil"/>
                                    <w:left w:val="nil"/>
                                    <w:bottom w:val="single" w:sz="8"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680" w:type="dxa"/>
                                  <w:tcBorders>
                                    <w:top w:val="nil"/>
                                    <w:left w:val="nil"/>
                                    <w:bottom w:val="single" w:sz="8"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77.36%</w:t>
                                  </w:r>
                                </w:p>
                              </w:tc>
                            </w:tr>
                          </w:tbl>
                          <w:p w:rsidR="00957E64" w:rsidRPr="00BA339B" w:rsidRDefault="00957E64" w:rsidP="00BA339B">
                            <w:pPr>
                              <w:pStyle w:val="Caption"/>
                              <w:jc w:val="center"/>
                              <w:rPr>
                                <w:i w:val="0"/>
                                <w:noProof/>
                                <w:color w:val="auto"/>
                                <w:sz w:val="20"/>
                                <w:szCs w:val="20"/>
                                <w:lang w:bidi="en-US"/>
                              </w:rPr>
                            </w:pPr>
                            <w:bookmarkStart w:id="94" w:name="_Ref468451812"/>
                            <w:bookmarkStart w:id="95" w:name="_Toc468487738"/>
                            <w:r w:rsidRPr="002529B6">
                              <w:rPr>
                                <w:b/>
                                <w:i w:val="0"/>
                                <w:color w:val="auto"/>
                                <w:sz w:val="20"/>
                                <w:szCs w:val="20"/>
                              </w:rPr>
                              <w:t xml:space="preserve">Table </w:t>
                            </w:r>
                            <w:r w:rsidRPr="002529B6">
                              <w:rPr>
                                <w:b/>
                                <w:i w:val="0"/>
                                <w:color w:val="auto"/>
                                <w:sz w:val="20"/>
                                <w:szCs w:val="20"/>
                              </w:rPr>
                              <w:fldChar w:fldCharType="begin"/>
                            </w:r>
                            <w:r w:rsidRPr="002529B6">
                              <w:rPr>
                                <w:b/>
                                <w:i w:val="0"/>
                                <w:color w:val="auto"/>
                                <w:sz w:val="20"/>
                                <w:szCs w:val="20"/>
                              </w:rPr>
                              <w:instrText xml:space="preserve"> SEQ Table \* ARABIC </w:instrText>
                            </w:r>
                            <w:r w:rsidRPr="002529B6">
                              <w:rPr>
                                <w:b/>
                                <w:i w:val="0"/>
                                <w:color w:val="auto"/>
                                <w:sz w:val="20"/>
                                <w:szCs w:val="20"/>
                              </w:rPr>
                              <w:fldChar w:fldCharType="separate"/>
                            </w:r>
                            <w:r w:rsidR="0007536F">
                              <w:rPr>
                                <w:b/>
                                <w:i w:val="0"/>
                                <w:noProof/>
                                <w:color w:val="auto"/>
                                <w:sz w:val="20"/>
                                <w:szCs w:val="20"/>
                              </w:rPr>
                              <w:t>4</w:t>
                            </w:r>
                            <w:r w:rsidRPr="002529B6">
                              <w:rPr>
                                <w:b/>
                                <w:i w:val="0"/>
                                <w:color w:val="auto"/>
                                <w:sz w:val="20"/>
                                <w:szCs w:val="20"/>
                              </w:rPr>
                              <w:fldChar w:fldCharType="end"/>
                            </w:r>
                            <w:bookmarkEnd w:id="94"/>
                            <w:r w:rsidRPr="002529B6">
                              <w:rPr>
                                <w:b/>
                                <w:i w:val="0"/>
                                <w:color w:val="auto"/>
                                <w:sz w:val="20"/>
                                <w:szCs w:val="20"/>
                              </w:rPr>
                              <w:t>.</w:t>
                            </w:r>
                            <w:r w:rsidR="00BA339B">
                              <w:rPr>
                                <w:b/>
                                <w:i w:val="0"/>
                                <w:color w:val="auto"/>
                                <w:sz w:val="20"/>
                                <w:szCs w:val="20"/>
                              </w:rPr>
                              <w:t xml:space="preserve"> </w:t>
                            </w:r>
                            <w:r w:rsidR="00300457">
                              <w:rPr>
                                <w:i w:val="0"/>
                                <w:color w:val="auto"/>
                                <w:sz w:val="20"/>
                                <w:szCs w:val="20"/>
                              </w:rPr>
                              <w:t xml:space="preserve">GMM-HMM correct detection rate </w:t>
                            </w:r>
                            <w:r w:rsidR="000B5897">
                              <w:rPr>
                                <w:i w:val="0"/>
                                <w:color w:val="auto"/>
                                <w:sz w:val="20"/>
                                <w:szCs w:val="20"/>
                              </w:rPr>
                              <w:t>for various numbers of Gaussian</w:t>
                            </w:r>
                            <w:bookmarkEnd w:id="95"/>
                            <w:r w:rsidR="000B5897">
                              <w:rPr>
                                <w:i w:val="0"/>
                                <w:color w:val="auto"/>
                                <w:sz w:val="20"/>
                                <w:szCs w:val="20"/>
                              </w:rPr>
                              <w:t xml:space="preserve"> </w:t>
                            </w:r>
                          </w:p>
                          <w:p w:rsidR="00957E64" w:rsidRDefault="00957E6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D428A" id="_x0000_s1042" type="#_x0000_t202" style="position:absolute;left:0;text-align:left;margin-left:415.3pt;margin-top:0;width:466.5pt;height:214.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yaGwIAABYEAAAOAAAAZHJzL2Uyb0RvYy54bWysU9tu2zAMfR+wfxD0vjg2mq416hRdugwD&#10;ugvQ7gMYWY6FSaImKbGzrx8lJ2m3vQ3Tg0BJ5OHhIXVzOxrN9tIHhbbh5WzOmbQCW2W3Df/2tH5z&#10;xVmIYFvQaGXDDzLw2+XrVzeDq2WFPepWekYgNtSDa3gfo6uLIoheGggzdNLSY4feQKSj3xath4HQ&#10;jS6q+fyyGNC3zqOQIdDt/fTIlxm/66SIX7ouyMh0w4lbzLvP+ybtxfIG6q0H1ytxpAH/wMKAspT0&#10;DHUPEdjOq7+gjBIeA3ZxJtAU2HVKyFwDVVPO/6jmsQcncy0kTnBnmcL/gxWf9189U23Dq5L0sWCo&#10;SU9yjOwdjqxK+gwu1OT26MgxjnRNfc61BveA4ntgFlc92K288x6HXkJL/MoUWbwInXBCAtkMn7Cl&#10;NLCLmIHGzpskHsnBCJ14HM69SVQEXS6uq4vFgp4EvVVvq4uSDikH1Kdw50P8INGwZDTcU/MzPOwf&#10;QpxcTy4pW0Ct2rXSOh/8drPSnu2BBmWd1xH9Nzdt2dDw60W1yMgWUzxBQ21UpEHWyjT8ap5WCoc6&#10;yfHettmOoPRkE2ltj/okSSZx4rgZcyvKyxScxNtgeyDFPE6DSx+NjB79T84GGtqGhx878JIz/dGS&#10;6mnCT4Y/GZuTAVZQaMMjZ5O5ivknJJ4W76gbnco6PWc+cqThy0ofP0qa7pfn7PX8nZe/AAAA//8D&#10;AFBLAwQUAAYACAAAACEA/hEocdsAAAAFAQAADwAAAGRycy9kb3ducmV2LnhtbEyPwU7DMBBE70j8&#10;g7VIXBB1SFFFQ5wKWrjBoaXqeZssSUS8jmynSf+ehQtcRhrNauZtvppsp07kQ+vYwN0sAUVcuqrl&#10;2sD+4/X2AVSIyBV2jsnAmQKsisuLHLPKjbyl0y7WSko4ZGigibHPtA5lQxbDzPXEkn06bzGK9bWu&#10;PI5SbjudJslCW2xZFhrsad1Q+bUbrIHFxg/jltc3m/3LG773dXp4Ph+Mub6anh5BRZri3zH84As6&#10;FMJ0dANXQXUG5JH4q5It53OxRwP36TIBXeT6P33xDQAA//8DAFBLAQItABQABgAIAAAAIQC2gziS&#10;/gAAAOEBAAATAAAAAAAAAAAAAAAAAAAAAABbQ29udGVudF9UeXBlc10ueG1sUEsBAi0AFAAGAAgA&#10;AAAhADj9If/WAAAAlAEAAAsAAAAAAAAAAAAAAAAALwEAAF9yZWxzLy5yZWxzUEsBAi0AFAAGAAgA&#10;AAAhAFnnPJobAgAAFgQAAA4AAAAAAAAAAAAAAAAALgIAAGRycy9lMm9Eb2MueG1sUEsBAi0AFAAG&#10;AAgAAAAhAP4RKHHbAAAABQEAAA8AAAAAAAAAAAAAAAAAdQQAAGRycy9kb3ducmV2LnhtbFBLBQYA&#10;AAAABAAEAPMAAAB9BQAAAAA=&#10;" stroked="f">
                <v:textbox inset="0,0,0,0">
                  <w:txbxContent>
                    <w:tbl>
                      <w:tblPr>
                        <w:tblW w:w="7640" w:type="dxa"/>
                        <w:jc w:val="center"/>
                        <w:tblLook w:val="04A0" w:firstRow="1" w:lastRow="0" w:firstColumn="1" w:lastColumn="0" w:noHBand="0" w:noVBand="1"/>
                      </w:tblPr>
                      <w:tblGrid>
                        <w:gridCol w:w="2540"/>
                        <w:gridCol w:w="2420"/>
                        <w:gridCol w:w="2680"/>
                      </w:tblGrid>
                      <w:tr w:rsidR="000B5897" w:rsidRPr="000B5897" w:rsidTr="000B5897">
                        <w:trPr>
                          <w:trHeight w:val="300"/>
                          <w:jc w:val="center"/>
                        </w:trPr>
                        <w:tc>
                          <w:tcPr>
                            <w:tcW w:w="2540" w:type="dxa"/>
                            <w:tcBorders>
                              <w:top w:val="single" w:sz="4" w:space="0" w:color="auto"/>
                              <w:left w:val="nil"/>
                              <w:bottom w:val="double" w:sz="6"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 Gaussian Mixtures</w:t>
                            </w:r>
                          </w:p>
                        </w:tc>
                        <w:tc>
                          <w:tcPr>
                            <w:tcW w:w="2420" w:type="dxa"/>
                            <w:tcBorders>
                              <w:top w:val="single" w:sz="4" w:space="0" w:color="auto"/>
                              <w:left w:val="nil"/>
                              <w:bottom w:val="double" w:sz="6" w:space="0" w:color="auto"/>
                              <w:right w:val="nil"/>
                            </w:tcBorders>
                            <w:shd w:val="clear" w:color="auto" w:fill="auto"/>
                            <w:noWrap/>
                            <w:vAlign w:val="bottom"/>
                            <w:hideMark/>
                          </w:tcPr>
                          <w:p w:rsidR="000B5897" w:rsidRPr="000B5897" w:rsidRDefault="0009407A" w:rsidP="0009407A">
                            <w:pPr>
                              <w:spacing w:after="0" w:line="240" w:lineRule="auto"/>
                              <w:jc w:val="center"/>
                              <w:rPr>
                                <w:rFonts w:eastAsia="Times New Roman" w:cs="Times New Roman"/>
                                <w:b/>
                                <w:bCs/>
                                <w:color w:val="000000"/>
                                <w:sz w:val="22"/>
                              </w:rPr>
                            </w:pPr>
                            <w:r>
                              <w:rPr>
                                <w:rFonts w:eastAsia="Times New Roman" w:cs="Times New Roman"/>
                                <w:b/>
                                <w:bCs/>
                                <w:color w:val="000000"/>
                                <w:sz w:val="22"/>
                              </w:rPr>
                              <w:t xml:space="preserve"># </w:t>
                            </w:r>
                            <w:r w:rsidR="000B5897" w:rsidRPr="000B5897">
                              <w:rPr>
                                <w:rFonts w:eastAsia="Times New Roman" w:cs="Times New Roman"/>
                                <w:b/>
                                <w:bCs/>
                                <w:color w:val="000000"/>
                                <w:sz w:val="22"/>
                              </w:rPr>
                              <w:t>HMM States</w:t>
                            </w:r>
                          </w:p>
                        </w:tc>
                        <w:tc>
                          <w:tcPr>
                            <w:tcW w:w="2680" w:type="dxa"/>
                            <w:tcBorders>
                              <w:top w:val="single" w:sz="4" w:space="0" w:color="auto"/>
                              <w:left w:val="nil"/>
                              <w:bottom w:val="double" w:sz="6"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Correct Detection (%)</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69.81%</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65.09%</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65.09%</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76.42%</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80.19%</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77.36%</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76.42%</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82.08%</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3</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3</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b/>
                                <w:bCs/>
                                <w:color w:val="000000"/>
                                <w:sz w:val="22"/>
                              </w:rPr>
                            </w:pPr>
                            <w:r w:rsidRPr="000B5897">
                              <w:rPr>
                                <w:rFonts w:eastAsia="Times New Roman" w:cs="Times New Roman"/>
                                <w:b/>
                                <w:bCs/>
                                <w:color w:val="000000"/>
                                <w:sz w:val="22"/>
                              </w:rPr>
                              <w:t>83.02%</w:t>
                            </w:r>
                          </w:p>
                        </w:tc>
                      </w:tr>
                      <w:tr w:rsidR="000B5897" w:rsidRPr="000B5897" w:rsidTr="000B5897">
                        <w:trPr>
                          <w:trHeight w:val="300"/>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4</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1</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82.08%</w:t>
                            </w:r>
                          </w:p>
                        </w:tc>
                      </w:tr>
                      <w:tr w:rsidR="000B5897" w:rsidRPr="000B5897" w:rsidTr="000B5897">
                        <w:trPr>
                          <w:trHeight w:val="288"/>
                          <w:jc w:val="center"/>
                        </w:trPr>
                        <w:tc>
                          <w:tcPr>
                            <w:tcW w:w="254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4</w:t>
                            </w:r>
                          </w:p>
                        </w:tc>
                        <w:tc>
                          <w:tcPr>
                            <w:tcW w:w="242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2</w:t>
                            </w:r>
                          </w:p>
                        </w:tc>
                        <w:tc>
                          <w:tcPr>
                            <w:tcW w:w="2680" w:type="dxa"/>
                            <w:tcBorders>
                              <w:top w:val="nil"/>
                              <w:left w:val="nil"/>
                              <w:bottom w:val="nil"/>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64.15%</w:t>
                            </w:r>
                          </w:p>
                        </w:tc>
                      </w:tr>
                      <w:tr w:rsidR="000B5897" w:rsidRPr="000B5897" w:rsidTr="000B5897">
                        <w:trPr>
                          <w:trHeight w:val="300"/>
                          <w:jc w:val="center"/>
                        </w:trPr>
                        <w:tc>
                          <w:tcPr>
                            <w:tcW w:w="2540" w:type="dxa"/>
                            <w:tcBorders>
                              <w:top w:val="nil"/>
                              <w:left w:val="nil"/>
                              <w:bottom w:val="single" w:sz="8"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4</w:t>
                            </w:r>
                          </w:p>
                        </w:tc>
                        <w:tc>
                          <w:tcPr>
                            <w:tcW w:w="2420" w:type="dxa"/>
                            <w:tcBorders>
                              <w:top w:val="nil"/>
                              <w:left w:val="nil"/>
                              <w:bottom w:val="single" w:sz="8"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3</w:t>
                            </w:r>
                          </w:p>
                        </w:tc>
                        <w:tc>
                          <w:tcPr>
                            <w:tcW w:w="2680" w:type="dxa"/>
                            <w:tcBorders>
                              <w:top w:val="nil"/>
                              <w:left w:val="nil"/>
                              <w:bottom w:val="single" w:sz="8" w:space="0" w:color="auto"/>
                              <w:right w:val="nil"/>
                            </w:tcBorders>
                            <w:shd w:val="clear" w:color="auto" w:fill="auto"/>
                            <w:noWrap/>
                            <w:vAlign w:val="bottom"/>
                            <w:hideMark/>
                          </w:tcPr>
                          <w:p w:rsidR="000B5897" w:rsidRPr="000B5897" w:rsidRDefault="000B5897" w:rsidP="000B5897">
                            <w:pPr>
                              <w:spacing w:after="0" w:line="240" w:lineRule="auto"/>
                              <w:jc w:val="center"/>
                              <w:rPr>
                                <w:rFonts w:eastAsia="Times New Roman" w:cs="Times New Roman"/>
                                <w:color w:val="000000"/>
                                <w:sz w:val="22"/>
                              </w:rPr>
                            </w:pPr>
                            <w:r w:rsidRPr="000B5897">
                              <w:rPr>
                                <w:rFonts w:eastAsia="Times New Roman" w:cs="Times New Roman"/>
                                <w:color w:val="000000"/>
                                <w:sz w:val="22"/>
                              </w:rPr>
                              <w:t>77.36%</w:t>
                            </w:r>
                          </w:p>
                        </w:tc>
                      </w:tr>
                    </w:tbl>
                    <w:p w:rsidR="00957E64" w:rsidRPr="00BA339B" w:rsidRDefault="00957E64" w:rsidP="00BA339B">
                      <w:pPr>
                        <w:pStyle w:val="Caption"/>
                        <w:jc w:val="center"/>
                        <w:rPr>
                          <w:i w:val="0"/>
                          <w:noProof/>
                          <w:color w:val="auto"/>
                          <w:sz w:val="20"/>
                          <w:szCs w:val="20"/>
                          <w:lang w:bidi="en-US"/>
                        </w:rPr>
                      </w:pPr>
                      <w:bookmarkStart w:id="96" w:name="_Ref468451812"/>
                      <w:bookmarkStart w:id="97" w:name="_Toc468487738"/>
                      <w:r w:rsidRPr="002529B6">
                        <w:rPr>
                          <w:b/>
                          <w:i w:val="0"/>
                          <w:color w:val="auto"/>
                          <w:sz w:val="20"/>
                          <w:szCs w:val="20"/>
                        </w:rPr>
                        <w:t xml:space="preserve">Table </w:t>
                      </w:r>
                      <w:r w:rsidRPr="002529B6">
                        <w:rPr>
                          <w:b/>
                          <w:i w:val="0"/>
                          <w:color w:val="auto"/>
                          <w:sz w:val="20"/>
                          <w:szCs w:val="20"/>
                        </w:rPr>
                        <w:fldChar w:fldCharType="begin"/>
                      </w:r>
                      <w:r w:rsidRPr="002529B6">
                        <w:rPr>
                          <w:b/>
                          <w:i w:val="0"/>
                          <w:color w:val="auto"/>
                          <w:sz w:val="20"/>
                          <w:szCs w:val="20"/>
                        </w:rPr>
                        <w:instrText xml:space="preserve"> SEQ Table \* ARABIC </w:instrText>
                      </w:r>
                      <w:r w:rsidRPr="002529B6">
                        <w:rPr>
                          <w:b/>
                          <w:i w:val="0"/>
                          <w:color w:val="auto"/>
                          <w:sz w:val="20"/>
                          <w:szCs w:val="20"/>
                        </w:rPr>
                        <w:fldChar w:fldCharType="separate"/>
                      </w:r>
                      <w:r w:rsidR="0007536F">
                        <w:rPr>
                          <w:b/>
                          <w:i w:val="0"/>
                          <w:noProof/>
                          <w:color w:val="auto"/>
                          <w:sz w:val="20"/>
                          <w:szCs w:val="20"/>
                        </w:rPr>
                        <w:t>4</w:t>
                      </w:r>
                      <w:r w:rsidRPr="002529B6">
                        <w:rPr>
                          <w:b/>
                          <w:i w:val="0"/>
                          <w:color w:val="auto"/>
                          <w:sz w:val="20"/>
                          <w:szCs w:val="20"/>
                        </w:rPr>
                        <w:fldChar w:fldCharType="end"/>
                      </w:r>
                      <w:bookmarkEnd w:id="96"/>
                      <w:r w:rsidRPr="002529B6">
                        <w:rPr>
                          <w:b/>
                          <w:i w:val="0"/>
                          <w:color w:val="auto"/>
                          <w:sz w:val="20"/>
                          <w:szCs w:val="20"/>
                        </w:rPr>
                        <w:t>.</w:t>
                      </w:r>
                      <w:r w:rsidR="00BA339B">
                        <w:rPr>
                          <w:b/>
                          <w:i w:val="0"/>
                          <w:color w:val="auto"/>
                          <w:sz w:val="20"/>
                          <w:szCs w:val="20"/>
                        </w:rPr>
                        <w:t xml:space="preserve"> </w:t>
                      </w:r>
                      <w:r w:rsidR="00300457">
                        <w:rPr>
                          <w:i w:val="0"/>
                          <w:color w:val="auto"/>
                          <w:sz w:val="20"/>
                          <w:szCs w:val="20"/>
                        </w:rPr>
                        <w:t xml:space="preserve">GMM-HMM correct detection rate </w:t>
                      </w:r>
                      <w:r w:rsidR="000B5897">
                        <w:rPr>
                          <w:i w:val="0"/>
                          <w:color w:val="auto"/>
                          <w:sz w:val="20"/>
                          <w:szCs w:val="20"/>
                        </w:rPr>
                        <w:t>for various numbers of Gaussian</w:t>
                      </w:r>
                      <w:bookmarkEnd w:id="97"/>
                      <w:r w:rsidR="000B5897">
                        <w:rPr>
                          <w:i w:val="0"/>
                          <w:color w:val="auto"/>
                          <w:sz w:val="20"/>
                          <w:szCs w:val="20"/>
                        </w:rPr>
                        <w:t xml:space="preserve"> </w:t>
                      </w:r>
                    </w:p>
                    <w:p w:rsidR="00957E64" w:rsidRDefault="00957E64"/>
                  </w:txbxContent>
                </v:textbox>
                <w10:wrap type="square" anchorx="margin"/>
              </v:shape>
            </w:pict>
          </mc:Fallback>
        </mc:AlternateContent>
      </w:r>
      <w:r w:rsidR="00244B70" w:rsidRPr="00B30970">
        <w:rPr>
          <w:sz w:val="22"/>
          <w:lang w:bidi="en-US"/>
        </w:rPr>
        <w:tab/>
      </w:r>
      <w:r w:rsidR="00B30970" w:rsidRPr="00B30970">
        <w:rPr>
          <w:sz w:val="22"/>
          <w:lang w:bidi="en-US"/>
        </w:rPr>
        <w:t xml:space="preserve">The information shown in </w:t>
      </w:r>
      <w:r w:rsidR="00B30970" w:rsidRPr="00B30970">
        <w:rPr>
          <w:sz w:val="22"/>
          <w:lang w:bidi="en-US"/>
        </w:rPr>
        <w:fldChar w:fldCharType="begin"/>
      </w:r>
      <w:r w:rsidR="00B30970" w:rsidRPr="00B30970">
        <w:rPr>
          <w:sz w:val="22"/>
          <w:lang w:bidi="en-US"/>
        </w:rPr>
        <w:instrText xml:space="preserve"> REF _Ref468451812  \* MERGEFORMAT </w:instrText>
      </w:r>
      <w:r w:rsidR="00B30970" w:rsidRPr="00B30970">
        <w:rPr>
          <w:sz w:val="22"/>
          <w:lang w:bidi="en-US"/>
        </w:rPr>
        <w:fldChar w:fldCharType="separate"/>
      </w:r>
      <w:r w:rsidR="00B30970" w:rsidRPr="00B30970">
        <w:rPr>
          <w:b/>
          <w:sz w:val="22"/>
        </w:rPr>
        <w:t xml:space="preserve">Table </w:t>
      </w:r>
      <w:r w:rsidR="00B30970" w:rsidRPr="00B30970">
        <w:rPr>
          <w:b/>
          <w:noProof/>
          <w:sz w:val="22"/>
        </w:rPr>
        <w:t>4</w:t>
      </w:r>
      <w:r w:rsidR="00B30970" w:rsidRPr="00B30970">
        <w:rPr>
          <w:sz w:val="22"/>
          <w:lang w:bidi="en-US"/>
        </w:rPr>
        <w:fldChar w:fldCharType="end"/>
      </w:r>
      <w:r w:rsidR="00884A9E">
        <w:rPr>
          <w:sz w:val="22"/>
          <w:lang w:bidi="en-US"/>
        </w:rPr>
        <w:t xml:space="preserve"> shows that the optimal</w:t>
      </w:r>
      <w:r w:rsidR="00EE3C2C">
        <w:rPr>
          <w:sz w:val="22"/>
          <w:lang w:bidi="en-US"/>
        </w:rPr>
        <w:t xml:space="preserve"> classification is obtained when the number of Gaussian mixtures is 3 and the number of HMM states is also 3</w:t>
      </w:r>
      <w:r w:rsidR="00843DE8">
        <w:rPr>
          <w:sz w:val="22"/>
          <w:lang w:bidi="en-US"/>
        </w:rPr>
        <w:t xml:space="preserve"> (</w:t>
      </w:r>
      <m:oMath>
        <m:r>
          <w:rPr>
            <w:rFonts w:ascii="Cambria Math" w:hAnsi="Cambria Math"/>
            <w:sz w:val="22"/>
            <w:lang w:bidi="en-US"/>
          </w:rPr>
          <m:t>#GM=3, #HMM</m:t>
        </m:r>
        <m:r>
          <w:rPr>
            <w:rFonts w:ascii="Cambria Math" w:hAnsi="Cambria Math"/>
            <w:sz w:val="22"/>
            <w:lang w:bidi="en-US"/>
          </w:rPr>
          <m:t xml:space="preserve"> States</m:t>
        </m:r>
        <m:r>
          <w:rPr>
            <w:rFonts w:ascii="Cambria Math" w:eastAsiaTheme="minorEastAsia" w:hAnsi="Cambria Math"/>
            <w:sz w:val="22"/>
            <w:lang w:bidi="en-US"/>
          </w:rPr>
          <m:t>=3</m:t>
        </m:r>
      </m:oMath>
      <w:r w:rsidR="00843DE8">
        <w:rPr>
          <w:sz w:val="22"/>
          <w:lang w:bidi="en-US"/>
        </w:rPr>
        <w:t>)</w:t>
      </w:r>
      <w:r w:rsidR="00207E5C">
        <w:rPr>
          <w:sz w:val="22"/>
          <w:lang w:bidi="en-US"/>
        </w:rPr>
        <w:t xml:space="preserve">. </w:t>
      </w:r>
    </w:p>
    <w:p w:rsidR="00B815BC" w:rsidRPr="00CE4382" w:rsidRDefault="00672F6F" w:rsidP="00136855">
      <w:pPr>
        <w:spacing w:line="480" w:lineRule="auto"/>
        <w:jc w:val="both"/>
        <w:rPr>
          <w:sz w:val="22"/>
          <w:lang w:bidi="en-US"/>
        </w:rPr>
      </w:pPr>
      <w:r w:rsidRPr="00672F6F">
        <w:rPr>
          <w:noProof/>
          <w:sz w:val="22"/>
          <w:lang w:bidi="en-US"/>
        </w:rPr>
        <mc:AlternateContent>
          <mc:Choice Requires="wps">
            <w:drawing>
              <wp:anchor distT="45720" distB="45720" distL="114300" distR="114300" simplePos="0" relativeHeight="251694080" behindDoc="0" locked="0" layoutInCell="1" allowOverlap="1" wp14:anchorId="7C57F393" wp14:editId="552853C6">
                <wp:simplePos x="0" y="0"/>
                <wp:positionH relativeFrom="margin">
                  <wp:align>right</wp:align>
                </wp:positionH>
                <wp:positionV relativeFrom="paragraph">
                  <wp:posOffset>1546860</wp:posOffset>
                </wp:positionV>
                <wp:extent cx="5924550" cy="135890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58900"/>
                        </a:xfrm>
                        <a:prstGeom prst="rect">
                          <a:avLst/>
                        </a:prstGeom>
                        <a:solidFill>
                          <a:srgbClr val="FFFFFF"/>
                        </a:solidFill>
                        <a:ln w="9525">
                          <a:noFill/>
                          <a:miter lim="800000"/>
                          <a:headEnd/>
                          <a:tailEnd/>
                        </a:ln>
                      </wps:spPr>
                      <wps:txbx>
                        <w:txbxContent>
                          <w:tbl>
                            <w:tblPr>
                              <w:tblW w:w="7300" w:type="dxa"/>
                              <w:jc w:val="center"/>
                              <w:tblLook w:val="04A0" w:firstRow="1" w:lastRow="0" w:firstColumn="1" w:lastColumn="0" w:noHBand="0" w:noVBand="1"/>
                            </w:tblPr>
                            <w:tblGrid>
                              <w:gridCol w:w="1480"/>
                              <w:gridCol w:w="3200"/>
                              <w:gridCol w:w="2620"/>
                            </w:tblGrid>
                            <w:tr w:rsidR="00A42235" w:rsidRPr="00A42235" w:rsidTr="00A42235">
                              <w:trPr>
                                <w:trHeight w:val="300"/>
                                <w:jc w:val="center"/>
                              </w:trPr>
                              <w:tc>
                                <w:tcPr>
                                  <w:tcW w:w="1480" w:type="dxa"/>
                                  <w:tcBorders>
                                    <w:top w:val="single" w:sz="4" w:space="0" w:color="auto"/>
                                    <w:left w:val="nil"/>
                                    <w:bottom w:val="double" w:sz="6" w:space="0" w:color="auto"/>
                                    <w:right w:val="nil"/>
                                  </w:tcBorders>
                                  <w:shd w:val="clear" w:color="auto" w:fill="auto"/>
                                  <w:noWrap/>
                                  <w:vAlign w:val="bottom"/>
                                  <w:hideMark/>
                                </w:tcPr>
                                <w:p w:rsidR="00A42235" w:rsidRPr="00A42235" w:rsidRDefault="00A42235" w:rsidP="00A42235">
                                  <w:pPr>
                                    <w:spacing w:after="0" w:line="240" w:lineRule="auto"/>
                                    <w:rPr>
                                      <w:rFonts w:eastAsia="Times New Roman" w:cs="Times New Roman"/>
                                      <w:b/>
                                      <w:bCs/>
                                      <w:color w:val="000000"/>
                                      <w:sz w:val="22"/>
                                    </w:rPr>
                                  </w:pPr>
                                  <w:r w:rsidRPr="00A42235">
                                    <w:rPr>
                                      <w:rFonts w:eastAsia="Times New Roman" w:cs="Times New Roman"/>
                                      <w:b/>
                                      <w:bCs/>
                                      <w:color w:val="000000"/>
                                      <w:sz w:val="22"/>
                                    </w:rPr>
                                    <w:t>Input (min)</w:t>
                                  </w:r>
                                </w:p>
                              </w:tc>
                              <w:tc>
                                <w:tcPr>
                                  <w:tcW w:w="3200" w:type="dxa"/>
                                  <w:tcBorders>
                                    <w:top w:val="single" w:sz="4" w:space="0" w:color="auto"/>
                                    <w:left w:val="nil"/>
                                    <w:bottom w:val="double" w:sz="6"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#Gaussians/#HMM States</w:t>
                                  </w:r>
                                </w:p>
                              </w:tc>
                              <w:tc>
                                <w:tcPr>
                                  <w:tcW w:w="2620" w:type="dxa"/>
                                  <w:tcBorders>
                                    <w:top w:val="single" w:sz="4" w:space="0" w:color="auto"/>
                                    <w:left w:val="nil"/>
                                    <w:bottom w:val="double" w:sz="6"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Correct Detection (%)</w:t>
                                  </w:r>
                                </w:p>
                              </w:tc>
                            </w:tr>
                            <w:tr w:rsidR="00A42235" w:rsidRPr="00A42235" w:rsidTr="00A42235">
                              <w:trPr>
                                <w:trHeight w:val="300"/>
                                <w:jc w:val="center"/>
                              </w:trPr>
                              <w:tc>
                                <w:tcPr>
                                  <w:tcW w:w="148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5</w:t>
                                  </w:r>
                                </w:p>
                              </w:tc>
                              <w:tc>
                                <w:tcPr>
                                  <w:tcW w:w="320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3/3</w:t>
                                  </w:r>
                                </w:p>
                              </w:tc>
                              <w:tc>
                                <w:tcPr>
                                  <w:tcW w:w="262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80.19%</w:t>
                                  </w:r>
                                </w:p>
                              </w:tc>
                            </w:tr>
                            <w:tr w:rsidR="00A42235" w:rsidRPr="00A42235" w:rsidTr="00A42235">
                              <w:trPr>
                                <w:trHeight w:val="288"/>
                                <w:jc w:val="center"/>
                              </w:trPr>
                              <w:tc>
                                <w:tcPr>
                                  <w:tcW w:w="148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10</w:t>
                                  </w:r>
                                </w:p>
                              </w:tc>
                              <w:tc>
                                <w:tcPr>
                                  <w:tcW w:w="320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3/3</w:t>
                                  </w:r>
                                </w:p>
                              </w:tc>
                              <w:tc>
                                <w:tcPr>
                                  <w:tcW w:w="262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83.02%</w:t>
                                  </w:r>
                                </w:p>
                              </w:tc>
                            </w:tr>
                            <w:tr w:rsidR="00A42235" w:rsidRPr="00A42235" w:rsidTr="00A42235">
                              <w:trPr>
                                <w:trHeight w:val="288"/>
                                <w:jc w:val="center"/>
                              </w:trPr>
                              <w:tc>
                                <w:tcPr>
                                  <w:tcW w:w="148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15</w:t>
                                  </w:r>
                                </w:p>
                              </w:tc>
                              <w:tc>
                                <w:tcPr>
                                  <w:tcW w:w="320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3/3</w:t>
                                  </w:r>
                                </w:p>
                              </w:tc>
                              <w:tc>
                                <w:tcPr>
                                  <w:tcW w:w="262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80.19%</w:t>
                                  </w:r>
                                </w:p>
                              </w:tc>
                            </w:tr>
                            <w:tr w:rsidR="00A42235" w:rsidRPr="00A42235" w:rsidTr="00A42235">
                              <w:trPr>
                                <w:trHeight w:val="288"/>
                                <w:jc w:val="center"/>
                              </w:trPr>
                              <w:tc>
                                <w:tcPr>
                                  <w:tcW w:w="148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20</w:t>
                                  </w:r>
                                </w:p>
                              </w:tc>
                              <w:tc>
                                <w:tcPr>
                                  <w:tcW w:w="320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3/3</w:t>
                                  </w:r>
                                </w:p>
                              </w:tc>
                              <w:tc>
                                <w:tcPr>
                                  <w:tcW w:w="262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79.25%</w:t>
                                  </w:r>
                                </w:p>
                              </w:tc>
                            </w:tr>
                            <w:tr w:rsidR="00A42235" w:rsidRPr="00A42235" w:rsidTr="00A42235">
                              <w:trPr>
                                <w:trHeight w:val="300"/>
                                <w:jc w:val="center"/>
                              </w:trPr>
                              <w:tc>
                                <w:tcPr>
                                  <w:tcW w:w="1480" w:type="dxa"/>
                                  <w:tcBorders>
                                    <w:top w:val="nil"/>
                                    <w:left w:val="nil"/>
                                    <w:bottom w:val="single" w:sz="8"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25</w:t>
                                  </w:r>
                                </w:p>
                              </w:tc>
                              <w:tc>
                                <w:tcPr>
                                  <w:tcW w:w="3200" w:type="dxa"/>
                                  <w:tcBorders>
                                    <w:top w:val="nil"/>
                                    <w:left w:val="nil"/>
                                    <w:bottom w:val="single" w:sz="8"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3/3</w:t>
                                  </w:r>
                                </w:p>
                              </w:tc>
                              <w:tc>
                                <w:tcPr>
                                  <w:tcW w:w="2620" w:type="dxa"/>
                                  <w:tcBorders>
                                    <w:top w:val="nil"/>
                                    <w:left w:val="nil"/>
                                    <w:bottom w:val="single" w:sz="8"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76.42%</w:t>
                                  </w:r>
                                </w:p>
                              </w:tc>
                            </w:tr>
                          </w:tbl>
                          <w:p w:rsidR="00672F6F" w:rsidRPr="00A42235" w:rsidRDefault="00672F6F" w:rsidP="00653FCC">
                            <w:pPr>
                              <w:pStyle w:val="Caption"/>
                              <w:jc w:val="center"/>
                              <w:rPr>
                                <w:i w:val="0"/>
                                <w:noProof/>
                                <w:color w:val="auto"/>
                                <w:sz w:val="20"/>
                                <w:szCs w:val="20"/>
                                <w:lang w:bidi="en-US"/>
                              </w:rPr>
                            </w:pPr>
                            <w:bookmarkStart w:id="98" w:name="_Ref468454951"/>
                            <w:bookmarkStart w:id="99" w:name="_Toc468487739"/>
                            <w:r w:rsidRPr="00672F6F">
                              <w:rPr>
                                <w:b/>
                                <w:i w:val="0"/>
                                <w:color w:val="auto"/>
                                <w:sz w:val="20"/>
                                <w:szCs w:val="20"/>
                              </w:rPr>
                              <w:t xml:space="preserve">Table </w:t>
                            </w:r>
                            <w:r w:rsidRPr="00672F6F">
                              <w:rPr>
                                <w:b/>
                                <w:i w:val="0"/>
                                <w:color w:val="auto"/>
                                <w:sz w:val="20"/>
                                <w:szCs w:val="20"/>
                              </w:rPr>
                              <w:fldChar w:fldCharType="begin"/>
                            </w:r>
                            <w:r w:rsidRPr="00672F6F">
                              <w:rPr>
                                <w:b/>
                                <w:i w:val="0"/>
                                <w:color w:val="auto"/>
                                <w:sz w:val="20"/>
                                <w:szCs w:val="20"/>
                              </w:rPr>
                              <w:instrText xml:space="preserve"> SEQ Table \* ARABIC </w:instrText>
                            </w:r>
                            <w:r w:rsidRPr="00672F6F">
                              <w:rPr>
                                <w:b/>
                                <w:i w:val="0"/>
                                <w:color w:val="auto"/>
                                <w:sz w:val="20"/>
                                <w:szCs w:val="20"/>
                              </w:rPr>
                              <w:fldChar w:fldCharType="separate"/>
                            </w:r>
                            <w:r w:rsidR="0007536F">
                              <w:rPr>
                                <w:b/>
                                <w:i w:val="0"/>
                                <w:noProof/>
                                <w:color w:val="auto"/>
                                <w:sz w:val="20"/>
                                <w:szCs w:val="20"/>
                              </w:rPr>
                              <w:t>5</w:t>
                            </w:r>
                            <w:r w:rsidRPr="00672F6F">
                              <w:rPr>
                                <w:b/>
                                <w:i w:val="0"/>
                                <w:color w:val="auto"/>
                                <w:sz w:val="20"/>
                                <w:szCs w:val="20"/>
                              </w:rPr>
                              <w:fldChar w:fldCharType="end"/>
                            </w:r>
                            <w:bookmarkEnd w:id="98"/>
                            <w:r>
                              <w:rPr>
                                <w:b/>
                                <w:i w:val="0"/>
                                <w:color w:val="auto"/>
                                <w:sz w:val="20"/>
                                <w:szCs w:val="20"/>
                              </w:rPr>
                              <w:t>.</w:t>
                            </w:r>
                            <w:r w:rsidR="00653FCC">
                              <w:rPr>
                                <w:b/>
                                <w:i w:val="0"/>
                                <w:color w:val="auto"/>
                                <w:sz w:val="20"/>
                                <w:szCs w:val="20"/>
                              </w:rPr>
                              <w:t xml:space="preserve"> </w:t>
                            </w:r>
                            <w:r w:rsidR="00C82D7F">
                              <w:rPr>
                                <w:i w:val="0"/>
                                <w:color w:val="auto"/>
                                <w:sz w:val="20"/>
                                <w:szCs w:val="20"/>
                              </w:rPr>
                              <w:t>C</w:t>
                            </w:r>
                            <w:r w:rsidR="00A42235">
                              <w:rPr>
                                <w:i w:val="0"/>
                                <w:color w:val="auto"/>
                                <w:sz w:val="20"/>
                                <w:szCs w:val="20"/>
                              </w:rPr>
                              <w:t>orrect detection rate for different signal input lengths</w:t>
                            </w:r>
                            <w:bookmarkEnd w:id="99"/>
                          </w:p>
                          <w:p w:rsidR="00672F6F" w:rsidRDefault="00672F6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7F393" id="_x0000_s1043" type="#_x0000_t202" style="position:absolute;left:0;text-align:left;margin-left:415.3pt;margin-top:121.8pt;width:466.5pt;height:107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9MHAIAABYEAAAOAAAAZHJzL2Uyb0RvYy54bWysU9uO2yAQfa/Uf0C8N760aRMrzmqbbapK&#10;24u02w/AGMeowFAgsdOv74DjdLV9q8oDGmDmMHPOzOZm1IqchPMSTE2LRU6JMBxaaQ41/f64f7Wi&#10;xAdmWqbAiJqehac325cvNoOtRAk9qFY4giDGV4OtaR+CrbLM815o5hdghcHHDpxmAY/ukLWODYiu&#10;VVbm+dtsANdaB1x4j7d30yPdJvyuEzx87TovAlE1xdxC2l3am7hn2w2rDo7ZXvJLGuwfstBMGvz0&#10;CnXHAiNHJ/+C0pI78NCFBQedQddJLlINWE2RP6vmoWdWpFqQHG+vNPn/B8u/nL45ItualkVJiWEa&#10;RXoUYyDvYSRl5GewvkK3B4uOYcRr1DnV6u098B+eGNj1zBzErXMw9IK1mF8RI7MnoROOjyDN8Bla&#10;/IYdAySgsXM6kod0EERHnc5XbWIqHC+X6/LNcolPHN+K18vVOk/qZayaw63z4aMATaJRU4fiJ3h2&#10;uvchpsOq2SX+5kHJdi+VSgd3aHbKkRPDRtmnlSp45qYMGWq6XpbLhGwgxqce0jJgIyupa7rK45pa&#10;K9LxwbTJJTCpJhszUebCT6RkIieMzZikKN7NvDfQnpExB1Pj4qCh0YP7RcmATVtT//PInKBEfTLI&#10;euzw2XCz0cwGMxxDaxoomcxdSJMQ6zdwi2p0MvEUZZt+vuSIzZfouwxK7O6n5+T1Z5y3vwEAAP//&#10;AwBQSwMEFAAGAAgAAAAhAATWX6XfAAAACAEAAA8AAABkcnMvZG93bnJldi54bWxMj81OwzAQhO9I&#10;vIO1SFwQdUhKCiGbClp6g0N/1LMbmyQiXkex06Rvz3KC4+ysZr7Jl5Ntxdn0vnGE8DCLQBgqnW6o&#10;QjjsN/dPIHxQpFXryCBcjIdlcX2Vq0y7kbbmvAuV4BDymUKoQ+gyKX1ZG6v8zHWG2PtyvVWBZV9J&#10;3auRw20r4yhKpVUNcUOtOrOqTfm9GyxCuu6HcUuru/Xh/UN9dlV8fLscEW9vptcXEMFM4e8ZfvEZ&#10;HQpmOrmBtBctAg8JCPE8SUGw/ZwkfDkhzB8XKcgil/8HFD8AAAD//wMAUEsBAi0AFAAGAAgAAAAh&#10;ALaDOJL+AAAA4QEAABMAAAAAAAAAAAAAAAAAAAAAAFtDb250ZW50X1R5cGVzXS54bWxQSwECLQAU&#10;AAYACAAAACEAOP0h/9YAAACUAQAACwAAAAAAAAAAAAAAAAAvAQAAX3JlbHMvLnJlbHNQSwECLQAU&#10;AAYACAAAACEArZs/TBwCAAAWBAAADgAAAAAAAAAAAAAAAAAuAgAAZHJzL2Uyb0RvYy54bWxQSwEC&#10;LQAUAAYACAAAACEABNZfpd8AAAAIAQAADwAAAAAAAAAAAAAAAAB2BAAAZHJzL2Rvd25yZXYueG1s&#10;UEsFBgAAAAAEAAQA8wAAAIIFAAAAAA==&#10;" stroked="f">
                <v:textbox inset="0,0,0,0">
                  <w:txbxContent>
                    <w:tbl>
                      <w:tblPr>
                        <w:tblW w:w="7300" w:type="dxa"/>
                        <w:jc w:val="center"/>
                        <w:tblLook w:val="04A0" w:firstRow="1" w:lastRow="0" w:firstColumn="1" w:lastColumn="0" w:noHBand="0" w:noVBand="1"/>
                      </w:tblPr>
                      <w:tblGrid>
                        <w:gridCol w:w="1480"/>
                        <w:gridCol w:w="3200"/>
                        <w:gridCol w:w="2620"/>
                      </w:tblGrid>
                      <w:tr w:rsidR="00A42235" w:rsidRPr="00A42235" w:rsidTr="00A42235">
                        <w:trPr>
                          <w:trHeight w:val="300"/>
                          <w:jc w:val="center"/>
                        </w:trPr>
                        <w:tc>
                          <w:tcPr>
                            <w:tcW w:w="1480" w:type="dxa"/>
                            <w:tcBorders>
                              <w:top w:val="single" w:sz="4" w:space="0" w:color="auto"/>
                              <w:left w:val="nil"/>
                              <w:bottom w:val="double" w:sz="6" w:space="0" w:color="auto"/>
                              <w:right w:val="nil"/>
                            </w:tcBorders>
                            <w:shd w:val="clear" w:color="auto" w:fill="auto"/>
                            <w:noWrap/>
                            <w:vAlign w:val="bottom"/>
                            <w:hideMark/>
                          </w:tcPr>
                          <w:p w:rsidR="00A42235" w:rsidRPr="00A42235" w:rsidRDefault="00A42235" w:rsidP="00A42235">
                            <w:pPr>
                              <w:spacing w:after="0" w:line="240" w:lineRule="auto"/>
                              <w:rPr>
                                <w:rFonts w:eastAsia="Times New Roman" w:cs="Times New Roman"/>
                                <w:b/>
                                <w:bCs/>
                                <w:color w:val="000000"/>
                                <w:sz w:val="22"/>
                              </w:rPr>
                            </w:pPr>
                            <w:r w:rsidRPr="00A42235">
                              <w:rPr>
                                <w:rFonts w:eastAsia="Times New Roman" w:cs="Times New Roman"/>
                                <w:b/>
                                <w:bCs/>
                                <w:color w:val="000000"/>
                                <w:sz w:val="22"/>
                              </w:rPr>
                              <w:t>Input (min)</w:t>
                            </w:r>
                          </w:p>
                        </w:tc>
                        <w:tc>
                          <w:tcPr>
                            <w:tcW w:w="3200" w:type="dxa"/>
                            <w:tcBorders>
                              <w:top w:val="single" w:sz="4" w:space="0" w:color="auto"/>
                              <w:left w:val="nil"/>
                              <w:bottom w:val="double" w:sz="6"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#Gaussians/#HMM States</w:t>
                            </w:r>
                          </w:p>
                        </w:tc>
                        <w:tc>
                          <w:tcPr>
                            <w:tcW w:w="2620" w:type="dxa"/>
                            <w:tcBorders>
                              <w:top w:val="single" w:sz="4" w:space="0" w:color="auto"/>
                              <w:left w:val="nil"/>
                              <w:bottom w:val="double" w:sz="6"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Correct Detection (%)</w:t>
                            </w:r>
                          </w:p>
                        </w:tc>
                      </w:tr>
                      <w:tr w:rsidR="00A42235" w:rsidRPr="00A42235" w:rsidTr="00A42235">
                        <w:trPr>
                          <w:trHeight w:val="300"/>
                          <w:jc w:val="center"/>
                        </w:trPr>
                        <w:tc>
                          <w:tcPr>
                            <w:tcW w:w="148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5</w:t>
                            </w:r>
                          </w:p>
                        </w:tc>
                        <w:tc>
                          <w:tcPr>
                            <w:tcW w:w="320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3/3</w:t>
                            </w:r>
                          </w:p>
                        </w:tc>
                        <w:tc>
                          <w:tcPr>
                            <w:tcW w:w="262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80.19%</w:t>
                            </w:r>
                          </w:p>
                        </w:tc>
                      </w:tr>
                      <w:tr w:rsidR="00A42235" w:rsidRPr="00A42235" w:rsidTr="00A42235">
                        <w:trPr>
                          <w:trHeight w:val="288"/>
                          <w:jc w:val="center"/>
                        </w:trPr>
                        <w:tc>
                          <w:tcPr>
                            <w:tcW w:w="148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10</w:t>
                            </w:r>
                          </w:p>
                        </w:tc>
                        <w:tc>
                          <w:tcPr>
                            <w:tcW w:w="320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3/3</w:t>
                            </w:r>
                          </w:p>
                        </w:tc>
                        <w:tc>
                          <w:tcPr>
                            <w:tcW w:w="262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b/>
                                <w:bCs/>
                                <w:color w:val="000000"/>
                                <w:sz w:val="22"/>
                              </w:rPr>
                            </w:pPr>
                            <w:r w:rsidRPr="00A42235">
                              <w:rPr>
                                <w:rFonts w:eastAsia="Times New Roman" w:cs="Times New Roman"/>
                                <w:b/>
                                <w:bCs/>
                                <w:color w:val="000000"/>
                                <w:sz w:val="22"/>
                              </w:rPr>
                              <w:t>83.02%</w:t>
                            </w:r>
                          </w:p>
                        </w:tc>
                      </w:tr>
                      <w:tr w:rsidR="00A42235" w:rsidRPr="00A42235" w:rsidTr="00A42235">
                        <w:trPr>
                          <w:trHeight w:val="288"/>
                          <w:jc w:val="center"/>
                        </w:trPr>
                        <w:tc>
                          <w:tcPr>
                            <w:tcW w:w="148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15</w:t>
                            </w:r>
                          </w:p>
                        </w:tc>
                        <w:tc>
                          <w:tcPr>
                            <w:tcW w:w="320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3/3</w:t>
                            </w:r>
                          </w:p>
                        </w:tc>
                        <w:tc>
                          <w:tcPr>
                            <w:tcW w:w="262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80.19%</w:t>
                            </w:r>
                          </w:p>
                        </w:tc>
                      </w:tr>
                      <w:tr w:rsidR="00A42235" w:rsidRPr="00A42235" w:rsidTr="00A42235">
                        <w:trPr>
                          <w:trHeight w:val="288"/>
                          <w:jc w:val="center"/>
                        </w:trPr>
                        <w:tc>
                          <w:tcPr>
                            <w:tcW w:w="148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20</w:t>
                            </w:r>
                          </w:p>
                        </w:tc>
                        <w:tc>
                          <w:tcPr>
                            <w:tcW w:w="320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3/3</w:t>
                            </w:r>
                          </w:p>
                        </w:tc>
                        <w:tc>
                          <w:tcPr>
                            <w:tcW w:w="2620" w:type="dxa"/>
                            <w:tcBorders>
                              <w:top w:val="nil"/>
                              <w:left w:val="nil"/>
                              <w:bottom w:val="nil"/>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79.25%</w:t>
                            </w:r>
                          </w:p>
                        </w:tc>
                      </w:tr>
                      <w:tr w:rsidR="00A42235" w:rsidRPr="00A42235" w:rsidTr="00A42235">
                        <w:trPr>
                          <w:trHeight w:val="300"/>
                          <w:jc w:val="center"/>
                        </w:trPr>
                        <w:tc>
                          <w:tcPr>
                            <w:tcW w:w="1480" w:type="dxa"/>
                            <w:tcBorders>
                              <w:top w:val="nil"/>
                              <w:left w:val="nil"/>
                              <w:bottom w:val="single" w:sz="8"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25</w:t>
                            </w:r>
                          </w:p>
                        </w:tc>
                        <w:tc>
                          <w:tcPr>
                            <w:tcW w:w="3200" w:type="dxa"/>
                            <w:tcBorders>
                              <w:top w:val="nil"/>
                              <w:left w:val="nil"/>
                              <w:bottom w:val="single" w:sz="8"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3/3</w:t>
                            </w:r>
                          </w:p>
                        </w:tc>
                        <w:tc>
                          <w:tcPr>
                            <w:tcW w:w="2620" w:type="dxa"/>
                            <w:tcBorders>
                              <w:top w:val="nil"/>
                              <w:left w:val="nil"/>
                              <w:bottom w:val="single" w:sz="8" w:space="0" w:color="auto"/>
                              <w:right w:val="nil"/>
                            </w:tcBorders>
                            <w:shd w:val="clear" w:color="auto" w:fill="auto"/>
                            <w:noWrap/>
                            <w:vAlign w:val="bottom"/>
                            <w:hideMark/>
                          </w:tcPr>
                          <w:p w:rsidR="00A42235" w:rsidRPr="00A42235" w:rsidRDefault="00A42235" w:rsidP="00A42235">
                            <w:pPr>
                              <w:spacing w:after="0" w:line="240" w:lineRule="auto"/>
                              <w:jc w:val="center"/>
                              <w:rPr>
                                <w:rFonts w:eastAsia="Times New Roman" w:cs="Times New Roman"/>
                                <w:color w:val="000000"/>
                                <w:sz w:val="22"/>
                              </w:rPr>
                            </w:pPr>
                            <w:r w:rsidRPr="00A42235">
                              <w:rPr>
                                <w:rFonts w:eastAsia="Times New Roman" w:cs="Times New Roman"/>
                                <w:color w:val="000000"/>
                                <w:sz w:val="22"/>
                              </w:rPr>
                              <w:t>76.42%</w:t>
                            </w:r>
                          </w:p>
                        </w:tc>
                      </w:tr>
                    </w:tbl>
                    <w:p w:rsidR="00672F6F" w:rsidRPr="00A42235" w:rsidRDefault="00672F6F" w:rsidP="00653FCC">
                      <w:pPr>
                        <w:pStyle w:val="Caption"/>
                        <w:jc w:val="center"/>
                        <w:rPr>
                          <w:i w:val="0"/>
                          <w:noProof/>
                          <w:color w:val="auto"/>
                          <w:sz w:val="20"/>
                          <w:szCs w:val="20"/>
                          <w:lang w:bidi="en-US"/>
                        </w:rPr>
                      </w:pPr>
                      <w:bookmarkStart w:id="100" w:name="_Ref468454951"/>
                      <w:bookmarkStart w:id="101" w:name="_Toc468487739"/>
                      <w:r w:rsidRPr="00672F6F">
                        <w:rPr>
                          <w:b/>
                          <w:i w:val="0"/>
                          <w:color w:val="auto"/>
                          <w:sz w:val="20"/>
                          <w:szCs w:val="20"/>
                        </w:rPr>
                        <w:t xml:space="preserve">Table </w:t>
                      </w:r>
                      <w:r w:rsidRPr="00672F6F">
                        <w:rPr>
                          <w:b/>
                          <w:i w:val="0"/>
                          <w:color w:val="auto"/>
                          <w:sz w:val="20"/>
                          <w:szCs w:val="20"/>
                        </w:rPr>
                        <w:fldChar w:fldCharType="begin"/>
                      </w:r>
                      <w:r w:rsidRPr="00672F6F">
                        <w:rPr>
                          <w:b/>
                          <w:i w:val="0"/>
                          <w:color w:val="auto"/>
                          <w:sz w:val="20"/>
                          <w:szCs w:val="20"/>
                        </w:rPr>
                        <w:instrText xml:space="preserve"> SEQ Table \* ARABIC </w:instrText>
                      </w:r>
                      <w:r w:rsidRPr="00672F6F">
                        <w:rPr>
                          <w:b/>
                          <w:i w:val="0"/>
                          <w:color w:val="auto"/>
                          <w:sz w:val="20"/>
                          <w:szCs w:val="20"/>
                        </w:rPr>
                        <w:fldChar w:fldCharType="separate"/>
                      </w:r>
                      <w:r w:rsidR="0007536F">
                        <w:rPr>
                          <w:b/>
                          <w:i w:val="0"/>
                          <w:noProof/>
                          <w:color w:val="auto"/>
                          <w:sz w:val="20"/>
                          <w:szCs w:val="20"/>
                        </w:rPr>
                        <w:t>5</w:t>
                      </w:r>
                      <w:r w:rsidRPr="00672F6F">
                        <w:rPr>
                          <w:b/>
                          <w:i w:val="0"/>
                          <w:color w:val="auto"/>
                          <w:sz w:val="20"/>
                          <w:szCs w:val="20"/>
                        </w:rPr>
                        <w:fldChar w:fldCharType="end"/>
                      </w:r>
                      <w:bookmarkEnd w:id="100"/>
                      <w:r>
                        <w:rPr>
                          <w:b/>
                          <w:i w:val="0"/>
                          <w:color w:val="auto"/>
                          <w:sz w:val="20"/>
                          <w:szCs w:val="20"/>
                        </w:rPr>
                        <w:t>.</w:t>
                      </w:r>
                      <w:r w:rsidR="00653FCC">
                        <w:rPr>
                          <w:b/>
                          <w:i w:val="0"/>
                          <w:color w:val="auto"/>
                          <w:sz w:val="20"/>
                          <w:szCs w:val="20"/>
                        </w:rPr>
                        <w:t xml:space="preserve"> </w:t>
                      </w:r>
                      <w:r w:rsidR="00C82D7F">
                        <w:rPr>
                          <w:i w:val="0"/>
                          <w:color w:val="auto"/>
                          <w:sz w:val="20"/>
                          <w:szCs w:val="20"/>
                        </w:rPr>
                        <w:t>C</w:t>
                      </w:r>
                      <w:r w:rsidR="00A42235">
                        <w:rPr>
                          <w:i w:val="0"/>
                          <w:color w:val="auto"/>
                          <w:sz w:val="20"/>
                          <w:szCs w:val="20"/>
                        </w:rPr>
                        <w:t>orrect detection rate for different signal input lengths</w:t>
                      </w:r>
                      <w:bookmarkEnd w:id="101"/>
                    </w:p>
                    <w:p w:rsidR="00672F6F" w:rsidRDefault="00672F6F"/>
                  </w:txbxContent>
                </v:textbox>
                <w10:wrap type="square" anchorx="margin"/>
              </v:shape>
            </w:pict>
          </mc:Fallback>
        </mc:AlternateContent>
      </w:r>
      <w:r w:rsidR="00B815BC">
        <w:rPr>
          <w:sz w:val="22"/>
          <w:lang w:bidi="en-US"/>
        </w:rPr>
        <w:tab/>
        <w:t>To understand how m</w:t>
      </w:r>
      <w:r w:rsidR="0074720F">
        <w:rPr>
          <w:sz w:val="22"/>
          <w:lang w:bidi="en-US"/>
        </w:rPr>
        <w:t xml:space="preserve">uch signal information </w:t>
      </w:r>
      <w:r w:rsidR="00310892">
        <w:rPr>
          <w:sz w:val="22"/>
          <w:lang w:bidi="en-US"/>
        </w:rPr>
        <w:t xml:space="preserve">would work better for the </w:t>
      </w:r>
      <w:r w:rsidR="00A74171">
        <w:rPr>
          <w:sz w:val="22"/>
          <w:lang w:bidi="en-US"/>
        </w:rPr>
        <w:t>identification of abnormal EEGs, the optimized system was used to proc</w:t>
      </w:r>
      <w:r w:rsidR="005F12B6">
        <w:rPr>
          <w:sz w:val="22"/>
          <w:lang w:bidi="en-US"/>
        </w:rPr>
        <w:t xml:space="preserve">ess different input lengths. </w:t>
      </w:r>
      <w:r w:rsidR="00835EAD" w:rsidRPr="00835EAD">
        <w:rPr>
          <w:sz w:val="22"/>
          <w:lang w:bidi="en-US"/>
        </w:rPr>
        <w:fldChar w:fldCharType="begin"/>
      </w:r>
      <w:r w:rsidR="00835EAD" w:rsidRPr="00835EAD">
        <w:rPr>
          <w:sz w:val="22"/>
          <w:lang w:bidi="en-US"/>
        </w:rPr>
        <w:instrText xml:space="preserve"> REF _Ref468454951  \* MERGEFORMAT </w:instrText>
      </w:r>
      <w:r w:rsidR="00835EAD" w:rsidRPr="00835EAD">
        <w:rPr>
          <w:sz w:val="22"/>
          <w:lang w:bidi="en-US"/>
        </w:rPr>
        <w:fldChar w:fldCharType="separate"/>
      </w:r>
      <w:r w:rsidR="00835EAD" w:rsidRPr="00835EAD">
        <w:rPr>
          <w:b/>
          <w:sz w:val="22"/>
        </w:rPr>
        <w:t xml:space="preserve">Table </w:t>
      </w:r>
      <w:r w:rsidR="00835EAD" w:rsidRPr="00835EAD">
        <w:rPr>
          <w:b/>
          <w:noProof/>
          <w:sz w:val="22"/>
        </w:rPr>
        <w:t>5</w:t>
      </w:r>
      <w:r w:rsidR="00835EAD" w:rsidRPr="00835EAD">
        <w:rPr>
          <w:sz w:val="22"/>
          <w:lang w:bidi="en-US"/>
        </w:rPr>
        <w:fldChar w:fldCharType="end"/>
      </w:r>
      <w:r w:rsidR="00CE4382">
        <w:rPr>
          <w:sz w:val="22"/>
          <w:lang w:bidi="en-US"/>
        </w:rPr>
        <w:t xml:space="preserve">, </w:t>
      </w:r>
      <w:r w:rsidR="007318E7">
        <w:rPr>
          <w:sz w:val="22"/>
          <w:lang w:bidi="en-US"/>
        </w:rPr>
        <w:t>shows this analysis, and reveals that the best performance can be obtained for an input time of 10 minutes.</w:t>
      </w:r>
      <w:r w:rsidR="007318E6">
        <w:rPr>
          <w:sz w:val="22"/>
          <w:lang w:bidi="en-US"/>
        </w:rPr>
        <w:t xml:space="preserve"> The length of the majority of the recordings in the dataset are </w:t>
      </w:r>
      <w:r w:rsidR="00860D52">
        <w:rPr>
          <w:sz w:val="22"/>
          <w:lang w:bidi="en-US"/>
        </w:rPr>
        <w:t>less than 25 minutes, so the performance saturates for durations longer than 25 minutes.</w:t>
      </w:r>
    </w:p>
    <w:p w:rsidR="001B29AF" w:rsidRPr="00B30970" w:rsidRDefault="0098592F" w:rsidP="00136855">
      <w:pPr>
        <w:spacing w:line="480" w:lineRule="auto"/>
        <w:jc w:val="both"/>
        <w:rPr>
          <w:sz w:val="22"/>
          <w:lang w:bidi="en-US"/>
        </w:rPr>
      </w:pPr>
      <w:r>
        <w:rPr>
          <w:sz w:val="22"/>
          <w:lang w:bidi="en-US"/>
        </w:rPr>
        <w:tab/>
      </w:r>
      <w:r w:rsidR="009235A1">
        <w:rPr>
          <w:sz w:val="22"/>
          <w:lang w:bidi="en-US"/>
        </w:rPr>
        <w:t xml:space="preserve">So far, the results that were presented </w:t>
      </w:r>
      <w:r w:rsidR="00FD232D">
        <w:rPr>
          <w:sz w:val="22"/>
          <w:lang w:bidi="en-US"/>
        </w:rPr>
        <w:t>were calculated with data from the T5-O1 channel, which was</w:t>
      </w:r>
      <w:r w:rsidR="00021619">
        <w:rPr>
          <w:sz w:val="22"/>
          <w:lang w:bidi="en-US"/>
        </w:rPr>
        <w:t xml:space="preserve"> found to be optimal for the baseline systems. To make sure the channel selection </w:t>
      </w:r>
      <w:r w:rsidR="003357A5">
        <w:rPr>
          <w:sz w:val="22"/>
          <w:lang w:bidi="en-US"/>
        </w:rPr>
        <w:t>could be generalized for the different systems</w:t>
      </w:r>
      <w:r w:rsidR="0050690A">
        <w:rPr>
          <w:sz w:val="22"/>
          <w:lang w:bidi="en-US"/>
        </w:rPr>
        <w:t xml:space="preserve"> </w:t>
      </w:r>
      <w:r w:rsidR="002432CB">
        <w:rPr>
          <w:sz w:val="22"/>
          <w:lang w:bidi="en-US"/>
        </w:rPr>
        <w:t>an analysi</w:t>
      </w:r>
      <w:r w:rsidR="005E1F4B">
        <w:rPr>
          <w:sz w:val="22"/>
          <w:lang w:bidi="en-US"/>
        </w:rPr>
        <w:t xml:space="preserve">s was ran for several channels. </w:t>
      </w:r>
      <w:r w:rsidR="004C0272" w:rsidRPr="004C0272">
        <w:rPr>
          <w:sz w:val="22"/>
          <w:lang w:bidi="en-US"/>
        </w:rPr>
        <w:fldChar w:fldCharType="begin"/>
      </w:r>
      <w:r w:rsidR="004C0272" w:rsidRPr="004C0272">
        <w:rPr>
          <w:sz w:val="22"/>
          <w:lang w:bidi="en-US"/>
        </w:rPr>
        <w:instrText xml:space="preserve"> REF _Ref468457277  \* MERGEFORMAT </w:instrText>
      </w:r>
      <w:r w:rsidR="004C0272" w:rsidRPr="004C0272">
        <w:rPr>
          <w:sz w:val="22"/>
          <w:lang w:bidi="en-US"/>
        </w:rPr>
        <w:fldChar w:fldCharType="separate"/>
      </w:r>
      <w:r w:rsidR="004C0272" w:rsidRPr="004C0272">
        <w:rPr>
          <w:b/>
          <w:sz w:val="22"/>
        </w:rPr>
        <w:t xml:space="preserve">Table </w:t>
      </w:r>
      <w:r w:rsidR="004C0272" w:rsidRPr="004C0272">
        <w:rPr>
          <w:b/>
          <w:noProof/>
          <w:sz w:val="22"/>
        </w:rPr>
        <w:t>6</w:t>
      </w:r>
      <w:r w:rsidR="004C0272" w:rsidRPr="004C0272">
        <w:rPr>
          <w:sz w:val="22"/>
          <w:lang w:bidi="en-US"/>
        </w:rPr>
        <w:fldChar w:fldCharType="end"/>
      </w:r>
      <w:r w:rsidR="00B87525">
        <w:rPr>
          <w:sz w:val="22"/>
          <w:lang w:bidi="en-US"/>
        </w:rPr>
        <w:t xml:space="preserve"> shows </w:t>
      </w:r>
      <w:r w:rsidR="002F7997">
        <w:rPr>
          <w:sz w:val="22"/>
          <w:lang w:bidi="en-US"/>
        </w:rPr>
        <w:t>the results of these experiments.</w:t>
      </w:r>
    </w:p>
    <w:p w:rsidR="00824E1E" w:rsidRPr="00595EA8" w:rsidRDefault="002F7997" w:rsidP="008932F1">
      <w:pPr>
        <w:spacing w:line="480" w:lineRule="auto"/>
        <w:ind w:firstLine="720"/>
        <w:jc w:val="both"/>
        <w:rPr>
          <w:sz w:val="22"/>
          <w:lang w:bidi="en-US"/>
        </w:rPr>
      </w:pPr>
      <w:r w:rsidRPr="00595EA8">
        <w:rPr>
          <w:noProof/>
          <w:sz w:val="22"/>
          <w:lang w:bidi="en-US"/>
        </w:rPr>
        <w:lastRenderedPageBreak/>
        <mc:AlternateContent>
          <mc:Choice Requires="wps">
            <w:drawing>
              <wp:anchor distT="45720" distB="45720" distL="114300" distR="114300" simplePos="0" relativeHeight="251696128" behindDoc="0" locked="0" layoutInCell="1" allowOverlap="1" wp14:anchorId="0722B910" wp14:editId="5A223E07">
                <wp:simplePos x="0" y="0"/>
                <wp:positionH relativeFrom="margin">
                  <wp:align>right</wp:align>
                </wp:positionH>
                <wp:positionV relativeFrom="paragraph">
                  <wp:posOffset>0</wp:posOffset>
                </wp:positionV>
                <wp:extent cx="5943600" cy="14173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17320"/>
                        </a:xfrm>
                        <a:prstGeom prst="rect">
                          <a:avLst/>
                        </a:prstGeom>
                        <a:solidFill>
                          <a:srgbClr val="FFFFFF"/>
                        </a:solidFill>
                        <a:ln w="9525">
                          <a:noFill/>
                          <a:miter lim="800000"/>
                          <a:headEnd/>
                          <a:tailEnd/>
                        </a:ln>
                      </wps:spPr>
                      <wps:txbx>
                        <w:txbxContent>
                          <w:tbl>
                            <w:tblPr>
                              <w:tblW w:w="8280" w:type="dxa"/>
                              <w:jc w:val="center"/>
                              <w:tblLook w:val="04A0" w:firstRow="1" w:lastRow="0" w:firstColumn="1" w:lastColumn="0" w:noHBand="0" w:noVBand="1"/>
                            </w:tblPr>
                            <w:tblGrid>
                              <w:gridCol w:w="1350"/>
                              <w:gridCol w:w="2790"/>
                              <w:gridCol w:w="1011"/>
                              <w:gridCol w:w="3129"/>
                            </w:tblGrid>
                            <w:tr w:rsidR="003D0DDD" w:rsidRPr="003D0DDD" w:rsidTr="004411AE">
                              <w:trPr>
                                <w:trHeight w:val="300"/>
                                <w:jc w:val="center"/>
                              </w:trPr>
                              <w:tc>
                                <w:tcPr>
                                  <w:tcW w:w="1350" w:type="dxa"/>
                                  <w:tcBorders>
                                    <w:top w:val="single" w:sz="4" w:space="0" w:color="auto"/>
                                    <w:left w:val="nil"/>
                                    <w:bottom w:val="double" w:sz="6"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Input (min)</w:t>
                                  </w:r>
                                </w:p>
                              </w:tc>
                              <w:tc>
                                <w:tcPr>
                                  <w:tcW w:w="2790" w:type="dxa"/>
                                  <w:tcBorders>
                                    <w:top w:val="single" w:sz="4" w:space="0" w:color="auto"/>
                                    <w:left w:val="nil"/>
                                    <w:bottom w:val="double" w:sz="6"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#Gaussians/#HMM States</w:t>
                                  </w:r>
                                </w:p>
                              </w:tc>
                              <w:tc>
                                <w:tcPr>
                                  <w:tcW w:w="1011" w:type="dxa"/>
                                  <w:tcBorders>
                                    <w:top w:val="single" w:sz="4" w:space="0" w:color="auto"/>
                                    <w:left w:val="nil"/>
                                    <w:bottom w:val="double" w:sz="6"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Channel</w:t>
                                  </w:r>
                                </w:p>
                              </w:tc>
                              <w:tc>
                                <w:tcPr>
                                  <w:tcW w:w="3129" w:type="dxa"/>
                                  <w:tcBorders>
                                    <w:top w:val="single" w:sz="4" w:space="0" w:color="auto"/>
                                    <w:left w:val="nil"/>
                                    <w:bottom w:val="double" w:sz="6"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Correct Detection (%)</w:t>
                                  </w:r>
                                </w:p>
                              </w:tc>
                            </w:tr>
                            <w:tr w:rsidR="003D0DDD" w:rsidRPr="003D0DDD" w:rsidTr="004411AE">
                              <w:trPr>
                                <w:trHeight w:val="300"/>
                                <w:jc w:val="center"/>
                              </w:trPr>
                              <w:tc>
                                <w:tcPr>
                                  <w:tcW w:w="135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5</w:t>
                                  </w:r>
                                </w:p>
                              </w:tc>
                              <w:tc>
                                <w:tcPr>
                                  <w:tcW w:w="279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3/3</w:t>
                                  </w:r>
                                </w:p>
                              </w:tc>
                              <w:tc>
                                <w:tcPr>
                                  <w:tcW w:w="1011"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Fp1-F7</w:t>
                                  </w:r>
                                </w:p>
                              </w:tc>
                              <w:tc>
                                <w:tcPr>
                                  <w:tcW w:w="3129"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80.19%</w:t>
                                  </w:r>
                                </w:p>
                              </w:tc>
                            </w:tr>
                            <w:tr w:rsidR="003D0DDD" w:rsidRPr="003D0DDD" w:rsidTr="004411AE">
                              <w:trPr>
                                <w:trHeight w:val="288"/>
                                <w:jc w:val="center"/>
                              </w:trPr>
                              <w:tc>
                                <w:tcPr>
                                  <w:tcW w:w="135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10</w:t>
                                  </w:r>
                                </w:p>
                              </w:tc>
                              <w:tc>
                                <w:tcPr>
                                  <w:tcW w:w="279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3/3</w:t>
                                  </w:r>
                                </w:p>
                              </w:tc>
                              <w:tc>
                                <w:tcPr>
                                  <w:tcW w:w="1011"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T5-O1</w:t>
                                  </w:r>
                                </w:p>
                              </w:tc>
                              <w:tc>
                                <w:tcPr>
                                  <w:tcW w:w="3129"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83.02%</w:t>
                                  </w:r>
                                </w:p>
                              </w:tc>
                            </w:tr>
                            <w:tr w:rsidR="003D0DDD" w:rsidRPr="003D0DDD" w:rsidTr="004411AE">
                              <w:trPr>
                                <w:trHeight w:val="288"/>
                                <w:jc w:val="center"/>
                              </w:trPr>
                              <w:tc>
                                <w:tcPr>
                                  <w:tcW w:w="135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15</w:t>
                                  </w:r>
                                </w:p>
                              </w:tc>
                              <w:tc>
                                <w:tcPr>
                                  <w:tcW w:w="279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3/3</w:t>
                                  </w:r>
                                </w:p>
                              </w:tc>
                              <w:tc>
                                <w:tcPr>
                                  <w:tcW w:w="1011"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F7-T3</w:t>
                                  </w:r>
                                </w:p>
                              </w:tc>
                              <w:tc>
                                <w:tcPr>
                                  <w:tcW w:w="3129"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80.19%</w:t>
                                  </w:r>
                                </w:p>
                              </w:tc>
                            </w:tr>
                            <w:tr w:rsidR="003D0DDD" w:rsidRPr="003D0DDD" w:rsidTr="004411AE">
                              <w:trPr>
                                <w:trHeight w:val="288"/>
                                <w:jc w:val="center"/>
                              </w:trPr>
                              <w:tc>
                                <w:tcPr>
                                  <w:tcW w:w="135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20</w:t>
                                  </w:r>
                                </w:p>
                              </w:tc>
                              <w:tc>
                                <w:tcPr>
                                  <w:tcW w:w="279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3/3</w:t>
                                  </w:r>
                                </w:p>
                              </w:tc>
                              <w:tc>
                                <w:tcPr>
                                  <w:tcW w:w="1011"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C3-Cz</w:t>
                                  </w:r>
                                </w:p>
                              </w:tc>
                              <w:tc>
                                <w:tcPr>
                                  <w:tcW w:w="3129"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79.25%</w:t>
                                  </w:r>
                                </w:p>
                              </w:tc>
                            </w:tr>
                            <w:tr w:rsidR="003D0DDD" w:rsidRPr="003D0DDD" w:rsidTr="004411AE">
                              <w:trPr>
                                <w:trHeight w:val="300"/>
                                <w:jc w:val="center"/>
                              </w:trPr>
                              <w:tc>
                                <w:tcPr>
                                  <w:tcW w:w="1350" w:type="dxa"/>
                                  <w:tcBorders>
                                    <w:top w:val="nil"/>
                                    <w:left w:val="nil"/>
                                    <w:bottom w:val="single" w:sz="8"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25</w:t>
                                  </w:r>
                                </w:p>
                              </w:tc>
                              <w:tc>
                                <w:tcPr>
                                  <w:tcW w:w="2790" w:type="dxa"/>
                                  <w:tcBorders>
                                    <w:top w:val="nil"/>
                                    <w:left w:val="nil"/>
                                    <w:bottom w:val="single" w:sz="8"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3/3</w:t>
                                  </w:r>
                                </w:p>
                              </w:tc>
                              <w:tc>
                                <w:tcPr>
                                  <w:tcW w:w="1011" w:type="dxa"/>
                                  <w:tcBorders>
                                    <w:top w:val="nil"/>
                                    <w:left w:val="nil"/>
                                    <w:bottom w:val="single" w:sz="8"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P3-O1</w:t>
                                  </w:r>
                                </w:p>
                              </w:tc>
                              <w:tc>
                                <w:tcPr>
                                  <w:tcW w:w="3129" w:type="dxa"/>
                                  <w:tcBorders>
                                    <w:top w:val="nil"/>
                                    <w:left w:val="nil"/>
                                    <w:bottom w:val="single" w:sz="8"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76.42%</w:t>
                                  </w:r>
                                </w:p>
                              </w:tc>
                            </w:tr>
                          </w:tbl>
                          <w:p w:rsidR="00771FD6" w:rsidRPr="00DD784E" w:rsidRDefault="00FA7985" w:rsidP="009D4F01">
                            <w:pPr>
                              <w:pStyle w:val="Caption"/>
                              <w:keepNext/>
                              <w:jc w:val="center"/>
                              <w:rPr>
                                <w:i w:val="0"/>
                                <w:color w:val="auto"/>
                                <w:sz w:val="20"/>
                                <w:szCs w:val="20"/>
                              </w:rPr>
                            </w:pPr>
                            <w:bookmarkStart w:id="102" w:name="_Ref468457277"/>
                            <w:bookmarkStart w:id="103" w:name="_Toc468487740"/>
                            <w:r w:rsidRPr="00DD784E">
                              <w:rPr>
                                <w:b/>
                                <w:i w:val="0"/>
                                <w:color w:val="auto"/>
                                <w:sz w:val="20"/>
                                <w:szCs w:val="20"/>
                              </w:rPr>
                              <w:t xml:space="preserve">Table </w:t>
                            </w:r>
                            <w:r w:rsidRPr="00DD784E">
                              <w:rPr>
                                <w:b/>
                                <w:i w:val="0"/>
                                <w:color w:val="auto"/>
                                <w:sz w:val="20"/>
                                <w:szCs w:val="20"/>
                              </w:rPr>
                              <w:fldChar w:fldCharType="begin"/>
                            </w:r>
                            <w:r w:rsidRPr="00DD784E">
                              <w:rPr>
                                <w:b/>
                                <w:i w:val="0"/>
                                <w:color w:val="auto"/>
                                <w:sz w:val="20"/>
                                <w:szCs w:val="20"/>
                              </w:rPr>
                              <w:instrText xml:space="preserve"> SEQ Table \* ARABIC </w:instrText>
                            </w:r>
                            <w:r w:rsidRPr="00DD784E">
                              <w:rPr>
                                <w:b/>
                                <w:i w:val="0"/>
                                <w:color w:val="auto"/>
                                <w:sz w:val="20"/>
                                <w:szCs w:val="20"/>
                              </w:rPr>
                              <w:fldChar w:fldCharType="separate"/>
                            </w:r>
                            <w:r w:rsidR="0007536F">
                              <w:rPr>
                                <w:b/>
                                <w:i w:val="0"/>
                                <w:noProof/>
                                <w:color w:val="auto"/>
                                <w:sz w:val="20"/>
                                <w:szCs w:val="20"/>
                              </w:rPr>
                              <w:t>6</w:t>
                            </w:r>
                            <w:r w:rsidRPr="00DD784E">
                              <w:rPr>
                                <w:b/>
                                <w:i w:val="0"/>
                                <w:color w:val="auto"/>
                                <w:sz w:val="20"/>
                                <w:szCs w:val="20"/>
                              </w:rPr>
                              <w:fldChar w:fldCharType="end"/>
                            </w:r>
                            <w:bookmarkEnd w:id="102"/>
                            <w:r w:rsidRPr="00DD784E">
                              <w:rPr>
                                <w:b/>
                                <w:i w:val="0"/>
                                <w:color w:val="auto"/>
                                <w:sz w:val="20"/>
                                <w:szCs w:val="20"/>
                              </w:rPr>
                              <w:t>.</w:t>
                            </w:r>
                            <w:r w:rsidR="00B34EA0" w:rsidRPr="00DD784E">
                              <w:rPr>
                                <w:b/>
                                <w:i w:val="0"/>
                                <w:color w:val="auto"/>
                                <w:sz w:val="20"/>
                                <w:szCs w:val="20"/>
                              </w:rPr>
                              <w:t xml:space="preserve"> </w:t>
                            </w:r>
                            <w:r w:rsidR="00012F07" w:rsidRPr="00DD784E">
                              <w:rPr>
                                <w:i w:val="0"/>
                                <w:color w:val="auto"/>
                                <w:sz w:val="20"/>
                                <w:szCs w:val="20"/>
                              </w:rPr>
                              <w:t>Correct detection rate for different channels</w:t>
                            </w:r>
                            <w:bookmarkEnd w:id="10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2B910" id="_x0000_s1044" type="#_x0000_t202" style="position:absolute;left:0;text-align:left;margin-left:416.8pt;margin-top:0;width:468pt;height:111.6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74HQIAABYEAAAOAAAAZHJzL2Uyb0RvYy54bWysU9tuGyEQfa/Uf0C813uJnTorr6PUqatK&#10;6UVK+gEsy3pRgaGAvet+fQbWdqP0rSoPaICZw8w5M6vbUStyEM5LMDUtZjklwnBopdnV9MfT9t2S&#10;Eh+YaZkCI2p6FJ7ert++WQ22EiX0oFrhCIIYXw22pn0Itsoyz3uhmZ+BFQYfO3CaBTy6XdY6NiC6&#10;VlmZ59fZAK61DrjwHm/vp0e6TvhdJ3j41nVeBKJqirmFtLu0N3HP1itW7RyzveSnNNg/ZKGZNPjp&#10;BeqeBUb2Tv4FpSV34KELMw46g66TXKQasJoif1XNY8+sSLUgOd5eaPL/D5Z/PXx3RLY1LYs5JYZp&#10;FOlJjIF8gJGUkZ/B+grdHi06hhGvUedUq7cPwH96YmDTM7MTd87B0AvWYn5FjMxehE44PoI0wxdo&#10;8Ru2D5CAxs7pSB7SQRAddTpetImpcLxc3MyvrnN84vhWzIv3V2VSL2PVOdw6Hz4J0CQaNXUofoJn&#10;hwcfYjqsOrvE3zwo2W6lUungds1GOXJg2CjbtFIFr9yUIUNNbxblIiEbiPGph7QM2MhK6pou87im&#10;1op0fDRtcglMqsnGTJQ58RMpmcgJYzMmKYrlmfcG2iMy5mBqXBw0NHpwvykZsGlr6n/tmROUqM8G&#10;WY8dfjbc2WjOBjMcQ2saKJnMTUiTEOs3cIdqdDLxFGWbfj7liM2X6DsNSuzul+fk9Wec188AAAD/&#10;/wMAUEsDBBQABgAIAAAAIQBEVhEU2wAAAAUBAAAPAAAAZHJzL2Rvd25yZXYueG1sTI/BTsMwEETv&#10;SPyDtUhcEHVwpQhCnApauMGhperZjZckIl5HttOkf8/CBS4jjWY187Zcza4XJwyx86ThbpGBQKq9&#10;7ajRsP94vb0HEZMha3pPqOGMEVbV5UVpCusn2uJplxrBJRQLo6FNaSikjHWLzsSFH5A4+/TBmcQ2&#10;NNIGM3G566XKslw60xEvtGbAdYv11250GvJNGKctrW82+5c38z406vB8Pmh9fTU/PYJIOKe/Y/jB&#10;Z3SomOnoR7JR9Br4kfSrnD0sc7ZHDUotFciqlP/pq28AAAD//wMAUEsBAi0AFAAGAAgAAAAhALaD&#10;OJL+AAAA4QEAABMAAAAAAAAAAAAAAAAAAAAAAFtDb250ZW50X1R5cGVzXS54bWxQSwECLQAUAAYA&#10;CAAAACEAOP0h/9YAAACUAQAACwAAAAAAAAAAAAAAAAAvAQAAX3JlbHMvLnJlbHNQSwECLQAUAAYA&#10;CAAAACEA79ue+B0CAAAWBAAADgAAAAAAAAAAAAAAAAAuAgAAZHJzL2Uyb0RvYy54bWxQSwECLQAU&#10;AAYACAAAACEARFYRFNsAAAAFAQAADwAAAAAAAAAAAAAAAAB3BAAAZHJzL2Rvd25yZXYueG1sUEsF&#10;BgAAAAAEAAQA8wAAAH8FAAAAAA==&#10;" stroked="f">
                <v:textbox inset="0,0,0,0">
                  <w:txbxContent>
                    <w:tbl>
                      <w:tblPr>
                        <w:tblW w:w="8280" w:type="dxa"/>
                        <w:jc w:val="center"/>
                        <w:tblLook w:val="04A0" w:firstRow="1" w:lastRow="0" w:firstColumn="1" w:lastColumn="0" w:noHBand="0" w:noVBand="1"/>
                      </w:tblPr>
                      <w:tblGrid>
                        <w:gridCol w:w="1350"/>
                        <w:gridCol w:w="2790"/>
                        <w:gridCol w:w="1011"/>
                        <w:gridCol w:w="3129"/>
                      </w:tblGrid>
                      <w:tr w:rsidR="003D0DDD" w:rsidRPr="003D0DDD" w:rsidTr="004411AE">
                        <w:trPr>
                          <w:trHeight w:val="300"/>
                          <w:jc w:val="center"/>
                        </w:trPr>
                        <w:tc>
                          <w:tcPr>
                            <w:tcW w:w="1350" w:type="dxa"/>
                            <w:tcBorders>
                              <w:top w:val="single" w:sz="4" w:space="0" w:color="auto"/>
                              <w:left w:val="nil"/>
                              <w:bottom w:val="double" w:sz="6"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Input (min)</w:t>
                            </w:r>
                          </w:p>
                        </w:tc>
                        <w:tc>
                          <w:tcPr>
                            <w:tcW w:w="2790" w:type="dxa"/>
                            <w:tcBorders>
                              <w:top w:val="single" w:sz="4" w:space="0" w:color="auto"/>
                              <w:left w:val="nil"/>
                              <w:bottom w:val="double" w:sz="6"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#Gaussians/#HMM States</w:t>
                            </w:r>
                          </w:p>
                        </w:tc>
                        <w:tc>
                          <w:tcPr>
                            <w:tcW w:w="1011" w:type="dxa"/>
                            <w:tcBorders>
                              <w:top w:val="single" w:sz="4" w:space="0" w:color="auto"/>
                              <w:left w:val="nil"/>
                              <w:bottom w:val="double" w:sz="6"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Channel</w:t>
                            </w:r>
                          </w:p>
                        </w:tc>
                        <w:tc>
                          <w:tcPr>
                            <w:tcW w:w="3129" w:type="dxa"/>
                            <w:tcBorders>
                              <w:top w:val="single" w:sz="4" w:space="0" w:color="auto"/>
                              <w:left w:val="nil"/>
                              <w:bottom w:val="double" w:sz="6"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Correct Detection (%)</w:t>
                            </w:r>
                          </w:p>
                        </w:tc>
                      </w:tr>
                      <w:tr w:rsidR="003D0DDD" w:rsidRPr="003D0DDD" w:rsidTr="004411AE">
                        <w:trPr>
                          <w:trHeight w:val="300"/>
                          <w:jc w:val="center"/>
                        </w:trPr>
                        <w:tc>
                          <w:tcPr>
                            <w:tcW w:w="135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5</w:t>
                            </w:r>
                          </w:p>
                        </w:tc>
                        <w:tc>
                          <w:tcPr>
                            <w:tcW w:w="279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3/3</w:t>
                            </w:r>
                          </w:p>
                        </w:tc>
                        <w:tc>
                          <w:tcPr>
                            <w:tcW w:w="1011"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Fp1-F7</w:t>
                            </w:r>
                          </w:p>
                        </w:tc>
                        <w:tc>
                          <w:tcPr>
                            <w:tcW w:w="3129"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80.19%</w:t>
                            </w:r>
                          </w:p>
                        </w:tc>
                      </w:tr>
                      <w:tr w:rsidR="003D0DDD" w:rsidRPr="003D0DDD" w:rsidTr="004411AE">
                        <w:trPr>
                          <w:trHeight w:val="288"/>
                          <w:jc w:val="center"/>
                        </w:trPr>
                        <w:tc>
                          <w:tcPr>
                            <w:tcW w:w="135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10</w:t>
                            </w:r>
                          </w:p>
                        </w:tc>
                        <w:tc>
                          <w:tcPr>
                            <w:tcW w:w="279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3/3</w:t>
                            </w:r>
                          </w:p>
                        </w:tc>
                        <w:tc>
                          <w:tcPr>
                            <w:tcW w:w="1011"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T5-O1</w:t>
                            </w:r>
                          </w:p>
                        </w:tc>
                        <w:tc>
                          <w:tcPr>
                            <w:tcW w:w="3129"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b/>
                                <w:bCs/>
                                <w:color w:val="000000"/>
                                <w:sz w:val="22"/>
                              </w:rPr>
                            </w:pPr>
                            <w:r w:rsidRPr="003D0DDD">
                              <w:rPr>
                                <w:rFonts w:eastAsia="Times New Roman" w:cs="Times New Roman"/>
                                <w:b/>
                                <w:bCs/>
                                <w:color w:val="000000"/>
                                <w:sz w:val="22"/>
                              </w:rPr>
                              <w:t>83.02%</w:t>
                            </w:r>
                          </w:p>
                        </w:tc>
                      </w:tr>
                      <w:tr w:rsidR="003D0DDD" w:rsidRPr="003D0DDD" w:rsidTr="004411AE">
                        <w:trPr>
                          <w:trHeight w:val="288"/>
                          <w:jc w:val="center"/>
                        </w:trPr>
                        <w:tc>
                          <w:tcPr>
                            <w:tcW w:w="135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15</w:t>
                            </w:r>
                          </w:p>
                        </w:tc>
                        <w:tc>
                          <w:tcPr>
                            <w:tcW w:w="279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3/3</w:t>
                            </w:r>
                          </w:p>
                        </w:tc>
                        <w:tc>
                          <w:tcPr>
                            <w:tcW w:w="1011"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F7-T3</w:t>
                            </w:r>
                          </w:p>
                        </w:tc>
                        <w:tc>
                          <w:tcPr>
                            <w:tcW w:w="3129"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80.19%</w:t>
                            </w:r>
                          </w:p>
                        </w:tc>
                      </w:tr>
                      <w:tr w:rsidR="003D0DDD" w:rsidRPr="003D0DDD" w:rsidTr="004411AE">
                        <w:trPr>
                          <w:trHeight w:val="288"/>
                          <w:jc w:val="center"/>
                        </w:trPr>
                        <w:tc>
                          <w:tcPr>
                            <w:tcW w:w="135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20</w:t>
                            </w:r>
                          </w:p>
                        </w:tc>
                        <w:tc>
                          <w:tcPr>
                            <w:tcW w:w="2790"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3/3</w:t>
                            </w:r>
                          </w:p>
                        </w:tc>
                        <w:tc>
                          <w:tcPr>
                            <w:tcW w:w="1011"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C3-Cz</w:t>
                            </w:r>
                          </w:p>
                        </w:tc>
                        <w:tc>
                          <w:tcPr>
                            <w:tcW w:w="3129" w:type="dxa"/>
                            <w:tcBorders>
                              <w:top w:val="nil"/>
                              <w:left w:val="nil"/>
                              <w:bottom w:val="nil"/>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79.25%</w:t>
                            </w:r>
                          </w:p>
                        </w:tc>
                      </w:tr>
                      <w:tr w:rsidR="003D0DDD" w:rsidRPr="003D0DDD" w:rsidTr="004411AE">
                        <w:trPr>
                          <w:trHeight w:val="300"/>
                          <w:jc w:val="center"/>
                        </w:trPr>
                        <w:tc>
                          <w:tcPr>
                            <w:tcW w:w="1350" w:type="dxa"/>
                            <w:tcBorders>
                              <w:top w:val="nil"/>
                              <w:left w:val="nil"/>
                              <w:bottom w:val="single" w:sz="8"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25</w:t>
                            </w:r>
                          </w:p>
                        </w:tc>
                        <w:tc>
                          <w:tcPr>
                            <w:tcW w:w="2790" w:type="dxa"/>
                            <w:tcBorders>
                              <w:top w:val="nil"/>
                              <w:left w:val="nil"/>
                              <w:bottom w:val="single" w:sz="8"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3/3</w:t>
                            </w:r>
                          </w:p>
                        </w:tc>
                        <w:tc>
                          <w:tcPr>
                            <w:tcW w:w="1011" w:type="dxa"/>
                            <w:tcBorders>
                              <w:top w:val="nil"/>
                              <w:left w:val="nil"/>
                              <w:bottom w:val="single" w:sz="8"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P3-O1</w:t>
                            </w:r>
                          </w:p>
                        </w:tc>
                        <w:tc>
                          <w:tcPr>
                            <w:tcW w:w="3129" w:type="dxa"/>
                            <w:tcBorders>
                              <w:top w:val="nil"/>
                              <w:left w:val="nil"/>
                              <w:bottom w:val="single" w:sz="8" w:space="0" w:color="auto"/>
                              <w:right w:val="nil"/>
                            </w:tcBorders>
                            <w:shd w:val="clear" w:color="auto" w:fill="auto"/>
                            <w:noWrap/>
                            <w:vAlign w:val="bottom"/>
                            <w:hideMark/>
                          </w:tcPr>
                          <w:p w:rsidR="003D0DDD" w:rsidRPr="003D0DDD" w:rsidRDefault="003D0DDD" w:rsidP="003D0DDD">
                            <w:pPr>
                              <w:spacing w:after="0" w:line="240" w:lineRule="auto"/>
                              <w:jc w:val="center"/>
                              <w:rPr>
                                <w:rFonts w:eastAsia="Times New Roman" w:cs="Times New Roman"/>
                                <w:color w:val="000000"/>
                                <w:sz w:val="22"/>
                              </w:rPr>
                            </w:pPr>
                            <w:r w:rsidRPr="003D0DDD">
                              <w:rPr>
                                <w:rFonts w:eastAsia="Times New Roman" w:cs="Times New Roman"/>
                                <w:color w:val="000000"/>
                                <w:sz w:val="22"/>
                              </w:rPr>
                              <w:t>76.42%</w:t>
                            </w:r>
                          </w:p>
                        </w:tc>
                      </w:tr>
                    </w:tbl>
                    <w:p w:rsidR="00771FD6" w:rsidRPr="00DD784E" w:rsidRDefault="00FA7985" w:rsidP="009D4F01">
                      <w:pPr>
                        <w:pStyle w:val="Caption"/>
                        <w:keepNext/>
                        <w:jc w:val="center"/>
                        <w:rPr>
                          <w:i w:val="0"/>
                          <w:color w:val="auto"/>
                          <w:sz w:val="20"/>
                          <w:szCs w:val="20"/>
                        </w:rPr>
                      </w:pPr>
                      <w:bookmarkStart w:id="104" w:name="_Ref468457277"/>
                      <w:bookmarkStart w:id="105" w:name="_Toc468487740"/>
                      <w:r w:rsidRPr="00DD784E">
                        <w:rPr>
                          <w:b/>
                          <w:i w:val="0"/>
                          <w:color w:val="auto"/>
                          <w:sz w:val="20"/>
                          <w:szCs w:val="20"/>
                        </w:rPr>
                        <w:t xml:space="preserve">Table </w:t>
                      </w:r>
                      <w:r w:rsidRPr="00DD784E">
                        <w:rPr>
                          <w:b/>
                          <w:i w:val="0"/>
                          <w:color w:val="auto"/>
                          <w:sz w:val="20"/>
                          <w:szCs w:val="20"/>
                        </w:rPr>
                        <w:fldChar w:fldCharType="begin"/>
                      </w:r>
                      <w:r w:rsidRPr="00DD784E">
                        <w:rPr>
                          <w:b/>
                          <w:i w:val="0"/>
                          <w:color w:val="auto"/>
                          <w:sz w:val="20"/>
                          <w:szCs w:val="20"/>
                        </w:rPr>
                        <w:instrText xml:space="preserve"> SEQ Table \* ARABIC </w:instrText>
                      </w:r>
                      <w:r w:rsidRPr="00DD784E">
                        <w:rPr>
                          <w:b/>
                          <w:i w:val="0"/>
                          <w:color w:val="auto"/>
                          <w:sz w:val="20"/>
                          <w:szCs w:val="20"/>
                        </w:rPr>
                        <w:fldChar w:fldCharType="separate"/>
                      </w:r>
                      <w:r w:rsidR="0007536F">
                        <w:rPr>
                          <w:b/>
                          <w:i w:val="0"/>
                          <w:noProof/>
                          <w:color w:val="auto"/>
                          <w:sz w:val="20"/>
                          <w:szCs w:val="20"/>
                        </w:rPr>
                        <w:t>6</w:t>
                      </w:r>
                      <w:r w:rsidRPr="00DD784E">
                        <w:rPr>
                          <w:b/>
                          <w:i w:val="0"/>
                          <w:color w:val="auto"/>
                          <w:sz w:val="20"/>
                          <w:szCs w:val="20"/>
                        </w:rPr>
                        <w:fldChar w:fldCharType="end"/>
                      </w:r>
                      <w:bookmarkEnd w:id="104"/>
                      <w:r w:rsidRPr="00DD784E">
                        <w:rPr>
                          <w:b/>
                          <w:i w:val="0"/>
                          <w:color w:val="auto"/>
                          <w:sz w:val="20"/>
                          <w:szCs w:val="20"/>
                        </w:rPr>
                        <w:t>.</w:t>
                      </w:r>
                      <w:r w:rsidR="00B34EA0" w:rsidRPr="00DD784E">
                        <w:rPr>
                          <w:b/>
                          <w:i w:val="0"/>
                          <w:color w:val="auto"/>
                          <w:sz w:val="20"/>
                          <w:szCs w:val="20"/>
                        </w:rPr>
                        <w:t xml:space="preserve"> </w:t>
                      </w:r>
                      <w:r w:rsidR="00012F07" w:rsidRPr="00DD784E">
                        <w:rPr>
                          <w:i w:val="0"/>
                          <w:color w:val="auto"/>
                          <w:sz w:val="20"/>
                          <w:szCs w:val="20"/>
                        </w:rPr>
                        <w:t>Correct detection rate for different channels</w:t>
                      </w:r>
                      <w:bookmarkEnd w:id="105"/>
                    </w:p>
                  </w:txbxContent>
                </v:textbox>
                <w10:wrap type="square" anchorx="margin"/>
              </v:shape>
            </w:pict>
          </mc:Fallback>
        </mc:AlternateContent>
      </w:r>
      <w:r w:rsidR="00D11BFA" w:rsidRPr="00595EA8">
        <w:rPr>
          <w:sz w:val="22"/>
          <w:lang w:bidi="en-US"/>
        </w:rPr>
        <w:t xml:space="preserve">It is possible to observe that the </w:t>
      </w:r>
      <w:r w:rsidR="000229FA" w:rsidRPr="00595EA8">
        <w:rPr>
          <w:sz w:val="22"/>
          <w:lang w:bidi="en-US"/>
        </w:rPr>
        <w:t>channel that performed bes</w:t>
      </w:r>
      <w:r w:rsidR="00513553" w:rsidRPr="00595EA8">
        <w:rPr>
          <w:sz w:val="22"/>
          <w:lang w:bidi="en-US"/>
        </w:rPr>
        <w:t xml:space="preserve">t for the GMM-HMM system is the same that was discovered through the baseline systems. In this sense, it can be said that this temporal-occipital channel has great relevance in the </w:t>
      </w:r>
      <w:r w:rsidR="00DC2AD3" w:rsidRPr="00595EA8">
        <w:rPr>
          <w:sz w:val="22"/>
          <w:lang w:bidi="en-US"/>
        </w:rPr>
        <w:t>classification of</w:t>
      </w:r>
      <w:r w:rsidR="00B9539B" w:rsidRPr="00595EA8">
        <w:rPr>
          <w:sz w:val="22"/>
          <w:lang w:bidi="en-US"/>
        </w:rPr>
        <w:t xml:space="preserve"> abnormal EEGs. </w:t>
      </w:r>
    </w:p>
    <w:p w:rsidR="00B96BF7" w:rsidRPr="00595EA8" w:rsidRDefault="005E0974" w:rsidP="003B42B9">
      <w:pPr>
        <w:spacing w:line="480" w:lineRule="auto"/>
        <w:ind w:firstLine="720"/>
        <w:jc w:val="both"/>
        <w:rPr>
          <w:b/>
          <w:sz w:val="22"/>
          <w:lang w:bidi="en-US"/>
        </w:rPr>
      </w:pPr>
      <w:r w:rsidRPr="0007536F">
        <w:rPr>
          <w:noProof/>
          <w:sz w:val="22"/>
          <w:lang w:bidi="en-US"/>
        </w:rPr>
        <mc:AlternateContent>
          <mc:Choice Requires="wps">
            <w:drawing>
              <wp:anchor distT="45720" distB="45720" distL="114300" distR="114300" simplePos="0" relativeHeight="251700224" behindDoc="0" locked="0" layoutInCell="1" allowOverlap="1" wp14:anchorId="6EB27A9E" wp14:editId="5016E4B3">
                <wp:simplePos x="0" y="0"/>
                <wp:positionH relativeFrom="margin">
                  <wp:align>right</wp:align>
                </wp:positionH>
                <wp:positionV relativeFrom="paragraph">
                  <wp:posOffset>3564890</wp:posOffset>
                </wp:positionV>
                <wp:extent cx="5920740" cy="861060"/>
                <wp:effectExtent l="0" t="0" r="381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61060"/>
                        </a:xfrm>
                        <a:prstGeom prst="rect">
                          <a:avLst/>
                        </a:prstGeom>
                        <a:solidFill>
                          <a:srgbClr val="FFFFFF"/>
                        </a:solidFill>
                        <a:ln w="9525">
                          <a:noFill/>
                          <a:miter lim="800000"/>
                          <a:headEnd/>
                          <a:tailEnd/>
                        </a:ln>
                      </wps:spPr>
                      <wps:txbx>
                        <w:txbxContent>
                          <w:tbl>
                            <w:tblPr>
                              <w:tblW w:w="3604" w:type="dxa"/>
                              <w:jc w:val="center"/>
                              <w:tblLook w:val="04A0" w:firstRow="1" w:lastRow="0" w:firstColumn="1" w:lastColumn="0" w:noHBand="0" w:noVBand="1"/>
                            </w:tblPr>
                            <w:tblGrid>
                              <w:gridCol w:w="1182"/>
                              <w:gridCol w:w="1240"/>
                              <w:gridCol w:w="1182"/>
                            </w:tblGrid>
                            <w:tr w:rsidR="0007536F" w:rsidRPr="0007536F" w:rsidTr="0007536F">
                              <w:trPr>
                                <w:trHeight w:val="300"/>
                                <w:jc w:val="center"/>
                              </w:trPr>
                              <w:tc>
                                <w:tcPr>
                                  <w:tcW w:w="1182" w:type="dxa"/>
                                  <w:tcBorders>
                                    <w:top w:val="single" w:sz="4" w:space="0" w:color="auto"/>
                                    <w:left w:val="nil"/>
                                    <w:bottom w:val="double" w:sz="6" w:space="0" w:color="auto"/>
                                    <w:right w:val="nil"/>
                                  </w:tcBorders>
                                  <w:shd w:val="clear" w:color="auto" w:fill="auto"/>
                                  <w:noWrap/>
                                  <w:vAlign w:val="bottom"/>
                                  <w:hideMark/>
                                </w:tcPr>
                                <w:p w:rsidR="0007536F" w:rsidRPr="0007536F" w:rsidRDefault="0007536F" w:rsidP="0007536F">
                                  <w:pPr>
                                    <w:spacing w:after="0" w:line="240" w:lineRule="auto"/>
                                    <w:rPr>
                                      <w:rFonts w:eastAsia="Times New Roman" w:cs="Times New Roman"/>
                                      <w:b/>
                                      <w:bCs/>
                                      <w:color w:val="000000"/>
                                      <w:sz w:val="22"/>
                                    </w:rPr>
                                  </w:pPr>
                                  <w:r w:rsidRPr="0007536F">
                                    <w:rPr>
                                      <w:rFonts w:eastAsia="Times New Roman" w:cs="Times New Roman"/>
                                      <w:b/>
                                      <w:bCs/>
                                      <w:color w:val="000000"/>
                                      <w:sz w:val="22"/>
                                    </w:rPr>
                                    <w:t>Ref/</w:t>
                                  </w:r>
                                  <w:proofErr w:type="spellStart"/>
                                  <w:r w:rsidRPr="0007536F">
                                    <w:rPr>
                                      <w:rFonts w:eastAsia="Times New Roman" w:cs="Times New Roman"/>
                                      <w:b/>
                                      <w:bCs/>
                                      <w:color w:val="000000"/>
                                      <w:sz w:val="22"/>
                                    </w:rPr>
                                    <w:t>Hyp</w:t>
                                  </w:r>
                                  <w:proofErr w:type="spellEnd"/>
                                </w:p>
                              </w:tc>
                              <w:tc>
                                <w:tcPr>
                                  <w:tcW w:w="1240" w:type="dxa"/>
                                  <w:tcBorders>
                                    <w:top w:val="single" w:sz="4" w:space="0" w:color="auto"/>
                                    <w:left w:val="nil"/>
                                    <w:bottom w:val="double" w:sz="6"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b/>
                                      <w:bCs/>
                                      <w:color w:val="000000"/>
                                      <w:sz w:val="22"/>
                                    </w:rPr>
                                  </w:pPr>
                                  <w:r w:rsidRPr="0007536F">
                                    <w:rPr>
                                      <w:rFonts w:eastAsia="Times New Roman" w:cs="Times New Roman"/>
                                      <w:b/>
                                      <w:bCs/>
                                      <w:color w:val="000000"/>
                                      <w:sz w:val="22"/>
                                    </w:rPr>
                                    <w:t>Normal</w:t>
                                  </w:r>
                                </w:p>
                              </w:tc>
                              <w:tc>
                                <w:tcPr>
                                  <w:tcW w:w="1182" w:type="dxa"/>
                                  <w:tcBorders>
                                    <w:top w:val="single" w:sz="4" w:space="0" w:color="auto"/>
                                    <w:left w:val="nil"/>
                                    <w:bottom w:val="double" w:sz="6"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b/>
                                      <w:bCs/>
                                      <w:color w:val="000000"/>
                                      <w:sz w:val="22"/>
                                    </w:rPr>
                                  </w:pPr>
                                  <w:r w:rsidRPr="0007536F">
                                    <w:rPr>
                                      <w:rFonts w:eastAsia="Times New Roman" w:cs="Times New Roman"/>
                                      <w:b/>
                                      <w:bCs/>
                                      <w:color w:val="000000"/>
                                      <w:sz w:val="22"/>
                                    </w:rPr>
                                    <w:t>Abnormal</w:t>
                                  </w:r>
                                </w:p>
                              </w:tc>
                            </w:tr>
                            <w:tr w:rsidR="0007536F" w:rsidRPr="0007536F" w:rsidTr="0007536F">
                              <w:trPr>
                                <w:trHeight w:val="300"/>
                                <w:jc w:val="center"/>
                              </w:trPr>
                              <w:tc>
                                <w:tcPr>
                                  <w:tcW w:w="1182" w:type="dxa"/>
                                  <w:tcBorders>
                                    <w:top w:val="nil"/>
                                    <w:left w:val="nil"/>
                                    <w:bottom w:val="nil"/>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b/>
                                      <w:bCs/>
                                      <w:color w:val="000000"/>
                                      <w:sz w:val="22"/>
                                    </w:rPr>
                                  </w:pPr>
                                  <w:r w:rsidRPr="0007536F">
                                    <w:rPr>
                                      <w:rFonts w:eastAsia="Times New Roman" w:cs="Times New Roman"/>
                                      <w:b/>
                                      <w:bCs/>
                                      <w:color w:val="000000"/>
                                      <w:sz w:val="22"/>
                                    </w:rPr>
                                    <w:t>Normal</w:t>
                                  </w:r>
                                </w:p>
                              </w:tc>
                              <w:tc>
                                <w:tcPr>
                                  <w:tcW w:w="1240" w:type="dxa"/>
                                  <w:tcBorders>
                                    <w:top w:val="nil"/>
                                    <w:left w:val="nil"/>
                                    <w:bottom w:val="nil"/>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color w:val="000000"/>
                                      <w:sz w:val="22"/>
                                    </w:rPr>
                                  </w:pPr>
                                  <w:r w:rsidRPr="0007536F">
                                    <w:rPr>
                                      <w:rFonts w:eastAsia="Times New Roman" w:cs="Times New Roman"/>
                                      <w:color w:val="000000"/>
                                      <w:sz w:val="22"/>
                                    </w:rPr>
                                    <w:t>78.18%</w:t>
                                  </w:r>
                                </w:p>
                              </w:tc>
                              <w:tc>
                                <w:tcPr>
                                  <w:tcW w:w="1182" w:type="dxa"/>
                                  <w:tcBorders>
                                    <w:top w:val="nil"/>
                                    <w:left w:val="nil"/>
                                    <w:bottom w:val="nil"/>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color w:val="000000"/>
                                      <w:sz w:val="22"/>
                                    </w:rPr>
                                  </w:pPr>
                                  <w:r w:rsidRPr="0007536F">
                                    <w:rPr>
                                      <w:rFonts w:eastAsia="Times New Roman" w:cs="Times New Roman"/>
                                      <w:color w:val="000000"/>
                                      <w:sz w:val="22"/>
                                    </w:rPr>
                                    <w:t>21.82%</w:t>
                                  </w:r>
                                </w:p>
                              </w:tc>
                            </w:tr>
                            <w:tr w:rsidR="0007536F" w:rsidRPr="0007536F" w:rsidTr="0007536F">
                              <w:trPr>
                                <w:trHeight w:val="300"/>
                                <w:jc w:val="center"/>
                              </w:trPr>
                              <w:tc>
                                <w:tcPr>
                                  <w:tcW w:w="1182" w:type="dxa"/>
                                  <w:tcBorders>
                                    <w:top w:val="nil"/>
                                    <w:left w:val="nil"/>
                                    <w:bottom w:val="single" w:sz="8"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b/>
                                      <w:bCs/>
                                      <w:color w:val="000000"/>
                                      <w:sz w:val="22"/>
                                    </w:rPr>
                                  </w:pPr>
                                  <w:r w:rsidRPr="0007536F">
                                    <w:rPr>
                                      <w:rFonts w:eastAsia="Times New Roman" w:cs="Times New Roman"/>
                                      <w:b/>
                                      <w:bCs/>
                                      <w:color w:val="000000"/>
                                      <w:sz w:val="22"/>
                                    </w:rPr>
                                    <w:t>Abnormal</w:t>
                                  </w:r>
                                </w:p>
                              </w:tc>
                              <w:tc>
                                <w:tcPr>
                                  <w:tcW w:w="1240" w:type="dxa"/>
                                  <w:tcBorders>
                                    <w:top w:val="nil"/>
                                    <w:left w:val="nil"/>
                                    <w:bottom w:val="single" w:sz="8"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color w:val="000000"/>
                                      <w:sz w:val="22"/>
                                    </w:rPr>
                                  </w:pPr>
                                  <w:r w:rsidRPr="0007536F">
                                    <w:rPr>
                                      <w:rFonts w:eastAsia="Times New Roman" w:cs="Times New Roman"/>
                                      <w:color w:val="000000"/>
                                      <w:sz w:val="22"/>
                                    </w:rPr>
                                    <w:t>11.76%</w:t>
                                  </w:r>
                                </w:p>
                              </w:tc>
                              <w:tc>
                                <w:tcPr>
                                  <w:tcW w:w="1182" w:type="dxa"/>
                                  <w:tcBorders>
                                    <w:top w:val="nil"/>
                                    <w:left w:val="nil"/>
                                    <w:bottom w:val="single" w:sz="8"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color w:val="000000"/>
                                      <w:sz w:val="22"/>
                                    </w:rPr>
                                  </w:pPr>
                                  <w:r w:rsidRPr="0007536F">
                                    <w:rPr>
                                      <w:rFonts w:eastAsia="Times New Roman" w:cs="Times New Roman"/>
                                      <w:color w:val="000000"/>
                                      <w:sz w:val="22"/>
                                    </w:rPr>
                                    <w:t>88.24%</w:t>
                                  </w:r>
                                </w:p>
                              </w:tc>
                            </w:tr>
                          </w:tbl>
                          <w:p w:rsidR="0007536F" w:rsidRPr="004B1ABF" w:rsidRDefault="0007536F" w:rsidP="004B1ABF">
                            <w:pPr>
                              <w:pStyle w:val="Caption"/>
                              <w:jc w:val="center"/>
                              <w:rPr>
                                <w:i w:val="0"/>
                                <w:color w:val="auto"/>
                                <w:sz w:val="20"/>
                                <w:szCs w:val="20"/>
                                <w:lang w:bidi="en-US"/>
                              </w:rPr>
                            </w:pPr>
                            <w:bookmarkStart w:id="106" w:name="_Ref468459570"/>
                            <w:bookmarkStart w:id="107" w:name="_Toc468487741"/>
                            <w:r w:rsidRPr="0007536F">
                              <w:rPr>
                                <w:b/>
                                <w:i w:val="0"/>
                                <w:color w:val="auto"/>
                                <w:sz w:val="20"/>
                                <w:szCs w:val="20"/>
                              </w:rPr>
                              <w:t xml:space="preserve">Table </w:t>
                            </w:r>
                            <w:r w:rsidRPr="0007536F">
                              <w:rPr>
                                <w:b/>
                                <w:i w:val="0"/>
                                <w:color w:val="auto"/>
                                <w:sz w:val="20"/>
                                <w:szCs w:val="20"/>
                              </w:rPr>
                              <w:fldChar w:fldCharType="begin"/>
                            </w:r>
                            <w:r w:rsidRPr="0007536F">
                              <w:rPr>
                                <w:b/>
                                <w:i w:val="0"/>
                                <w:color w:val="auto"/>
                                <w:sz w:val="20"/>
                                <w:szCs w:val="20"/>
                              </w:rPr>
                              <w:instrText xml:space="preserve"> SEQ Table \* ARABIC </w:instrText>
                            </w:r>
                            <w:r w:rsidRPr="0007536F">
                              <w:rPr>
                                <w:b/>
                                <w:i w:val="0"/>
                                <w:color w:val="auto"/>
                                <w:sz w:val="20"/>
                                <w:szCs w:val="20"/>
                              </w:rPr>
                              <w:fldChar w:fldCharType="separate"/>
                            </w:r>
                            <w:r w:rsidRPr="0007536F">
                              <w:rPr>
                                <w:b/>
                                <w:i w:val="0"/>
                                <w:noProof/>
                                <w:color w:val="auto"/>
                                <w:sz w:val="20"/>
                                <w:szCs w:val="20"/>
                              </w:rPr>
                              <w:t>8</w:t>
                            </w:r>
                            <w:r w:rsidRPr="0007536F">
                              <w:rPr>
                                <w:b/>
                                <w:i w:val="0"/>
                                <w:color w:val="auto"/>
                                <w:sz w:val="20"/>
                                <w:szCs w:val="20"/>
                              </w:rPr>
                              <w:fldChar w:fldCharType="end"/>
                            </w:r>
                            <w:bookmarkEnd w:id="106"/>
                            <w:r w:rsidRPr="0007536F">
                              <w:rPr>
                                <w:b/>
                                <w:i w:val="0"/>
                                <w:color w:val="auto"/>
                                <w:sz w:val="20"/>
                                <w:szCs w:val="20"/>
                              </w:rPr>
                              <w:t>.</w:t>
                            </w:r>
                            <w:r w:rsidR="004B1ABF">
                              <w:rPr>
                                <w:b/>
                                <w:i w:val="0"/>
                                <w:color w:val="auto"/>
                                <w:sz w:val="20"/>
                                <w:szCs w:val="20"/>
                              </w:rPr>
                              <w:t xml:space="preserve"> </w:t>
                            </w:r>
                            <w:r w:rsidR="004B1ABF" w:rsidRPr="004B1ABF">
                              <w:rPr>
                                <w:i w:val="0"/>
                                <w:color w:val="auto"/>
                                <w:sz w:val="20"/>
                                <w:szCs w:val="20"/>
                              </w:rPr>
                              <w:t>C</w:t>
                            </w:r>
                            <w:r w:rsidR="004B1ABF">
                              <w:rPr>
                                <w:i w:val="0"/>
                                <w:color w:val="auto"/>
                                <w:sz w:val="20"/>
                                <w:szCs w:val="20"/>
                              </w:rPr>
                              <w:t>onfusion matrix for the best GMM-HMM system</w:t>
                            </w:r>
                            <w:bookmarkEnd w:id="10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27A9E" id="_x0000_s1045" type="#_x0000_t202" style="position:absolute;left:0;text-align:left;margin-left:415pt;margin-top:280.7pt;width:466.2pt;height:67.8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0vIwIAACUEAAAOAAAAZHJzL2Uyb0RvYy54bWysU9tuGyEQfa/Uf0C813uR7cQrr6PUqatK&#10;aVop6QewLOtFBYYC9m769R1Yx7HSt6o8IIaZOZw5M6xvRq3IUTgvwdS0mOWUCMOhlWZf0x9Puw/X&#10;lPjATMsUGFHTZ+Hpzeb9u/VgK1FCD6oVjiCI8dVga9qHYKss87wXmvkZWGHQ2YHTLKDp9lnr2IDo&#10;WmVlni+zAVxrHXDhPd7eTU66SfhdJ3j41nVeBKJqitxC2l3am7hnmzWr9o7ZXvITDfYPLDSTBh89&#10;Q92xwMjByb+gtOQOPHRhxkFn0HWSi1QDVlPkb6p57JkVqRYUx9uzTP7/wfKH43dHZFvTslhRYpjG&#10;Jj2JMZCPMJIy6jNYX2HYo8XAMOI19jnV6u098J+eGNj2zOzFrXMw9IK1yK+ImdlF6oTjI0gzfIUW&#10;n2GHAAlo7JyO4qEcBNGxT8/n3kQqHC8XqzK/mqOLo+96WeTL1LyMVS/Z1vnwWYAm8VBTh71P6Ox4&#10;70Nkw6qXkPiYByXbnVQqGW7fbJUjR4ZzsksrFfAmTBky1HS1KBcJ2UDMTyOkZcA5VlIjuTyuabKi&#10;Gp9Mm0ICk2o6IxNlTvJERSZtwtiMqRPYCEyI2jXQPqNgDqa5xX+Ghx7cb0oGnNma+l8H5gQl6otB&#10;0VfFPCoUkjFfXJVouEtPc+lhhiNUTQMl03Eb0seIehi4xeZ0Mun2yuTEGWcxyXn6N3HYL+0U9fq7&#10;N38AAAD//wMAUEsDBBQABgAIAAAAIQDZqhvd3QAAAAgBAAAPAAAAZHJzL2Rvd25yZXYueG1sTI9B&#10;T4NAEIXvJv6HzZh4MXZpbUGQoVETjdfW/oAFpkBkZwm7LfTfO57s7U3e5L3v5dvZ9upMo+8cIywX&#10;ESjiytUdNwiH74/HZ1A+GK5N75gQLuRhW9ze5Car3cQ7Ou9DoySEfWYQ2hCGTGtftWSNX7iBWLyj&#10;G60Jco6NrkczSbjt9SqKYm1Nx9LQmoHeW6p+9ieLcPyaHjbpVH6GQ7Jbx2+mS0p3Qby/m19fQAWa&#10;w/8z/OELOhTCVLoT1171CDIkIGzi5RqU2OnTSkSJEKdJBLrI9fWA4hcAAP//AwBQSwECLQAUAAYA&#10;CAAAACEAtoM4kv4AAADhAQAAEwAAAAAAAAAAAAAAAAAAAAAAW0NvbnRlbnRfVHlwZXNdLnhtbFBL&#10;AQItABQABgAIAAAAIQA4/SH/1gAAAJQBAAALAAAAAAAAAAAAAAAAAC8BAABfcmVscy8ucmVsc1BL&#10;AQItABQABgAIAAAAIQAw530vIwIAACUEAAAOAAAAAAAAAAAAAAAAAC4CAABkcnMvZTJvRG9jLnht&#10;bFBLAQItABQABgAIAAAAIQDZqhvd3QAAAAgBAAAPAAAAAAAAAAAAAAAAAH0EAABkcnMvZG93bnJl&#10;di54bWxQSwUGAAAAAAQABADzAAAAhwUAAAAA&#10;" stroked="f">
                <v:textbox>
                  <w:txbxContent>
                    <w:tbl>
                      <w:tblPr>
                        <w:tblW w:w="3604" w:type="dxa"/>
                        <w:jc w:val="center"/>
                        <w:tblLook w:val="04A0" w:firstRow="1" w:lastRow="0" w:firstColumn="1" w:lastColumn="0" w:noHBand="0" w:noVBand="1"/>
                      </w:tblPr>
                      <w:tblGrid>
                        <w:gridCol w:w="1182"/>
                        <w:gridCol w:w="1240"/>
                        <w:gridCol w:w="1182"/>
                      </w:tblGrid>
                      <w:tr w:rsidR="0007536F" w:rsidRPr="0007536F" w:rsidTr="0007536F">
                        <w:trPr>
                          <w:trHeight w:val="300"/>
                          <w:jc w:val="center"/>
                        </w:trPr>
                        <w:tc>
                          <w:tcPr>
                            <w:tcW w:w="1182" w:type="dxa"/>
                            <w:tcBorders>
                              <w:top w:val="single" w:sz="4" w:space="0" w:color="auto"/>
                              <w:left w:val="nil"/>
                              <w:bottom w:val="double" w:sz="6" w:space="0" w:color="auto"/>
                              <w:right w:val="nil"/>
                            </w:tcBorders>
                            <w:shd w:val="clear" w:color="auto" w:fill="auto"/>
                            <w:noWrap/>
                            <w:vAlign w:val="bottom"/>
                            <w:hideMark/>
                          </w:tcPr>
                          <w:p w:rsidR="0007536F" w:rsidRPr="0007536F" w:rsidRDefault="0007536F" w:rsidP="0007536F">
                            <w:pPr>
                              <w:spacing w:after="0" w:line="240" w:lineRule="auto"/>
                              <w:rPr>
                                <w:rFonts w:eastAsia="Times New Roman" w:cs="Times New Roman"/>
                                <w:b/>
                                <w:bCs/>
                                <w:color w:val="000000"/>
                                <w:sz w:val="22"/>
                              </w:rPr>
                            </w:pPr>
                            <w:r w:rsidRPr="0007536F">
                              <w:rPr>
                                <w:rFonts w:eastAsia="Times New Roman" w:cs="Times New Roman"/>
                                <w:b/>
                                <w:bCs/>
                                <w:color w:val="000000"/>
                                <w:sz w:val="22"/>
                              </w:rPr>
                              <w:t>Ref/</w:t>
                            </w:r>
                            <w:proofErr w:type="spellStart"/>
                            <w:r w:rsidRPr="0007536F">
                              <w:rPr>
                                <w:rFonts w:eastAsia="Times New Roman" w:cs="Times New Roman"/>
                                <w:b/>
                                <w:bCs/>
                                <w:color w:val="000000"/>
                                <w:sz w:val="22"/>
                              </w:rPr>
                              <w:t>Hyp</w:t>
                            </w:r>
                            <w:proofErr w:type="spellEnd"/>
                          </w:p>
                        </w:tc>
                        <w:tc>
                          <w:tcPr>
                            <w:tcW w:w="1240" w:type="dxa"/>
                            <w:tcBorders>
                              <w:top w:val="single" w:sz="4" w:space="0" w:color="auto"/>
                              <w:left w:val="nil"/>
                              <w:bottom w:val="double" w:sz="6"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b/>
                                <w:bCs/>
                                <w:color w:val="000000"/>
                                <w:sz w:val="22"/>
                              </w:rPr>
                            </w:pPr>
                            <w:r w:rsidRPr="0007536F">
                              <w:rPr>
                                <w:rFonts w:eastAsia="Times New Roman" w:cs="Times New Roman"/>
                                <w:b/>
                                <w:bCs/>
                                <w:color w:val="000000"/>
                                <w:sz w:val="22"/>
                              </w:rPr>
                              <w:t>Normal</w:t>
                            </w:r>
                          </w:p>
                        </w:tc>
                        <w:tc>
                          <w:tcPr>
                            <w:tcW w:w="1182" w:type="dxa"/>
                            <w:tcBorders>
                              <w:top w:val="single" w:sz="4" w:space="0" w:color="auto"/>
                              <w:left w:val="nil"/>
                              <w:bottom w:val="double" w:sz="6"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b/>
                                <w:bCs/>
                                <w:color w:val="000000"/>
                                <w:sz w:val="22"/>
                              </w:rPr>
                            </w:pPr>
                            <w:r w:rsidRPr="0007536F">
                              <w:rPr>
                                <w:rFonts w:eastAsia="Times New Roman" w:cs="Times New Roman"/>
                                <w:b/>
                                <w:bCs/>
                                <w:color w:val="000000"/>
                                <w:sz w:val="22"/>
                              </w:rPr>
                              <w:t>Abnormal</w:t>
                            </w:r>
                          </w:p>
                        </w:tc>
                      </w:tr>
                      <w:tr w:rsidR="0007536F" w:rsidRPr="0007536F" w:rsidTr="0007536F">
                        <w:trPr>
                          <w:trHeight w:val="300"/>
                          <w:jc w:val="center"/>
                        </w:trPr>
                        <w:tc>
                          <w:tcPr>
                            <w:tcW w:w="1182" w:type="dxa"/>
                            <w:tcBorders>
                              <w:top w:val="nil"/>
                              <w:left w:val="nil"/>
                              <w:bottom w:val="nil"/>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b/>
                                <w:bCs/>
                                <w:color w:val="000000"/>
                                <w:sz w:val="22"/>
                              </w:rPr>
                            </w:pPr>
                            <w:r w:rsidRPr="0007536F">
                              <w:rPr>
                                <w:rFonts w:eastAsia="Times New Roman" w:cs="Times New Roman"/>
                                <w:b/>
                                <w:bCs/>
                                <w:color w:val="000000"/>
                                <w:sz w:val="22"/>
                              </w:rPr>
                              <w:t>Normal</w:t>
                            </w:r>
                          </w:p>
                        </w:tc>
                        <w:tc>
                          <w:tcPr>
                            <w:tcW w:w="1240" w:type="dxa"/>
                            <w:tcBorders>
                              <w:top w:val="nil"/>
                              <w:left w:val="nil"/>
                              <w:bottom w:val="nil"/>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color w:val="000000"/>
                                <w:sz w:val="22"/>
                              </w:rPr>
                            </w:pPr>
                            <w:r w:rsidRPr="0007536F">
                              <w:rPr>
                                <w:rFonts w:eastAsia="Times New Roman" w:cs="Times New Roman"/>
                                <w:color w:val="000000"/>
                                <w:sz w:val="22"/>
                              </w:rPr>
                              <w:t>78.18%</w:t>
                            </w:r>
                          </w:p>
                        </w:tc>
                        <w:tc>
                          <w:tcPr>
                            <w:tcW w:w="1182" w:type="dxa"/>
                            <w:tcBorders>
                              <w:top w:val="nil"/>
                              <w:left w:val="nil"/>
                              <w:bottom w:val="nil"/>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color w:val="000000"/>
                                <w:sz w:val="22"/>
                              </w:rPr>
                            </w:pPr>
                            <w:r w:rsidRPr="0007536F">
                              <w:rPr>
                                <w:rFonts w:eastAsia="Times New Roman" w:cs="Times New Roman"/>
                                <w:color w:val="000000"/>
                                <w:sz w:val="22"/>
                              </w:rPr>
                              <w:t>21.82%</w:t>
                            </w:r>
                          </w:p>
                        </w:tc>
                      </w:tr>
                      <w:tr w:rsidR="0007536F" w:rsidRPr="0007536F" w:rsidTr="0007536F">
                        <w:trPr>
                          <w:trHeight w:val="300"/>
                          <w:jc w:val="center"/>
                        </w:trPr>
                        <w:tc>
                          <w:tcPr>
                            <w:tcW w:w="1182" w:type="dxa"/>
                            <w:tcBorders>
                              <w:top w:val="nil"/>
                              <w:left w:val="nil"/>
                              <w:bottom w:val="single" w:sz="8"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b/>
                                <w:bCs/>
                                <w:color w:val="000000"/>
                                <w:sz w:val="22"/>
                              </w:rPr>
                            </w:pPr>
                            <w:r w:rsidRPr="0007536F">
                              <w:rPr>
                                <w:rFonts w:eastAsia="Times New Roman" w:cs="Times New Roman"/>
                                <w:b/>
                                <w:bCs/>
                                <w:color w:val="000000"/>
                                <w:sz w:val="22"/>
                              </w:rPr>
                              <w:t>Abnormal</w:t>
                            </w:r>
                          </w:p>
                        </w:tc>
                        <w:tc>
                          <w:tcPr>
                            <w:tcW w:w="1240" w:type="dxa"/>
                            <w:tcBorders>
                              <w:top w:val="nil"/>
                              <w:left w:val="nil"/>
                              <w:bottom w:val="single" w:sz="8"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color w:val="000000"/>
                                <w:sz w:val="22"/>
                              </w:rPr>
                            </w:pPr>
                            <w:r w:rsidRPr="0007536F">
                              <w:rPr>
                                <w:rFonts w:eastAsia="Times New Roman" w:cs="Times New Roman"/>
                                <w:color w:val="000000"/>
                                <w:sz w:val="22"/>
                              </w:rPr>
                              <w:t>11.76%</w:t>
                            </w:r>
                          </w:p>
                        </w:tc>
                        <w:tc>
                          <w:tcPr>
                            <w:tcW w:w="1182" w:type="dxa"/>
                            <w:tcBorders>
                              <w:top w:val="nil"/>
                              <w:left w:val="nil"/>
                              <w:bottom w:val="single" w:sz="8" w:space="0" w:color="auto"/>
                              <w:right w:val="nil"/>
                            </w:tcBorders>
                            <w:shd w:val="clear" w:color="auto" w:fill="auto"/>
                            <w:noWrap/>
                            <w:vAlign w:val="bottom"/>
                            <w:hideMark/>
                          </w:tcPr>
                          <w:p w:rsidR="0007536F" w:rsidRPr="0007536F" w:rsidRDefault="0007536F" w:rsidP="0007536F">
                            <w:pPr>
                              <w:spacing w:after="0" w:line="240" w:lineRule="auto"/>
                              <w:jc w:val="center"/>
                              <w:rPr>
                                <w:rFonts w:eastAsia="Times New Roman" w:cs="Times New Roman"/>
                                <w:color w:val="000000"/>
                                <w:sz w:val="22"/>
                              </w:rPr>
                            </w:pPr>
                            <w:r w:rsidRPr="0007536F">
                              <w:rPr>
                                <w:rFonts w:eastAsia="Times New Roman" w:cs="Times New Roman"/>
                                <w:color w:val="000000"/>
                                <w:sz w:val="22"/>
                              </w:rPr>
                              <w:t>88.24%</w:t>
                            </w:r>
                          </w:p>
                        </w:tc>
                      </w:tr>
                    </w:tbl>
                    <w:p w:rsidR="0007536F" w:rsidRPr="004B1ABF" w:rsidRDefault="0007536F" w:rsidP="004B1ABF">
                      <w:pPr>
                        <w:pStyle w:val="Caption"/>
                        <w:jc w:val="center"/>
                        <w:rPr>
                          <w:i w:val="0"/>
                          <w:color w:val="auto"/>
                          <w:sz w:val="20"/>
                          <w:szCs w:val="20"/>
                          <w:lang w:bidi="en-US"/>
                        </w:rPr>
                      </w:pPr>
                      <w:bookmarkStart w:id="108" w:name="_Ref468459570"/>
                      <w:bookmarkStart w:id="109" w:name="_Toc468487741"/>
                      <w:r w:rsidRPr="0007536F">
                        <w:rPr>
                          <w:b/>
                          <w:i w:val="0"/>
                          <w:color w:val="auto"/>
                          <w:sz w:val="20"/>
                          <w:szCs w:val="20"/>
                        </w:rPr>
                        <w:t xml:space="preserve">Table </w:t>
                      </w:r>
                      <w:r w:rsidRPr="0007536F">
                        <w:rPr>
                          <w:b/>
                          <w:i w:val="0"/>
                          <w:color w:val="auto"/>
                          <w:sz w:val="20"/>
                          <w:szCs w:val="20"/>
                        </w:rPr>
                        <w:fldChar w:fldCharType="begin"/>
                      </w:r>
                      <w:r w:rsidRPr="0007536F">
                        <w:rPr>
                          <w:b/>
                          <w:i w:val="0"/>
                          <w:color w:val="auto"/>
                          <w:sz w:val="20"/>
                          <w:szCs w:val="20"/>
                        </w:rPr>
                        <w:instrText xml:space="preserve"> SEQ Table \* ARABIC </w:instrText>
                      </w:r>
                      <w:r w:rsidRPr="0007536F">
                        <w:rPr>
                          <w:b/>
                          <w:i w:val="0"/>
                          <w:color w:val="auto"/>
                          <w:sz w:val="20"/>
                          <w:szCs w:val="20"/>
                        </w:rPr>
                        <w:fldChar w:fldCharType="separate"/>
                      </w:r>
                      <w:r w:rsidRPr="0007536F">
                        <w:rPr>
                          <w:b/>
                          <w:i w:val="0"/>
                          <w:noProof/>
                          <w:color w:val="auto"/>
                          <w:sz w:val="20"/>
                          <w:szCs w:val="20"/>
                        </w:rPr>
                        <w:t>8</w:t>
                      </w:r>
                      <w:r w:rsidRPr="0007536F">
                        <w:rPr>
                          <w:b/>
                          <w:i w:val="0"/>
                          <w:color w:val="auto"/>
                          <w:sz w:val="20"/>
                          <w:szCs w:val="20"/>
                        </w:rPr>
                        <w:fldChar w:fldCharType="end"/>
                      </w:r>
                      <w:bookmarkEnd w:id="108"/>
                      <w:r w:rsidRPr="0007536F">
                        <w:rPr>
                          <w:b/>
                          <w:i w:val="0"/>
                          <w:color w:val="auto"/>
                          <w:sz w:val="20"/>
                          <w:szCs w:val="20"/>
                        </w:rPr>
                        <w:t>.</w:t>
                      </w:r>
                      <w:r w:rsidR="004B1ABF">
                        <w:rPr>
                          <w:b/>
                          <w:i w:val="0"/>
                          <w:color w:val="auto"/>
                          <w:sz w:val="20"/>
                          <w:szCs w:val="20"/>
                        </w:rPr>
                        <w:t xml:space="preserve"> </w:t>
                      </w:r>
                      <w:r w:rsidR="004B1ABF" w:rsidRPr="004B1ABF">
                        <w:rPr>
                          <w:i w:val="0"/>
                          <w:color w:val="auto"/>
                          <w:sz w:val="20"/>
                          <w:szCs w:val="20"/>
                        </w:rPr>
                        <w:t>C</w:t>
                      </w:r>
                      <w:r w:rsidR="004B1ABF">
                        <w:rPr>
                          <w:i w:val="0"/>
                          <w:color w:val="auto"/>
                          <w:sz w:val="20"/>
                          <w:szCs w:val="20"/>
                        </w:rPr>
                        <w:t>onfusion matrix for the best GMM-HMM system</w:t>
                      </w:r>
                      <w:bookmarkEnd w:id="109"/>
                    </w:p>
                  </w:txbxContent>
                </v:textbox>
                <w10:wrap type="square" anchorx="margin"/>
              </v:shape>
            </w:pict>
          </mc:Fallback>
        </mc:AlternateContent>
      </w:r>
      <w:r w:rsidRPr="00595EA8">
        <w:rPr>
          <w:noProof/>
          <w:sz w:val="22"/>
          <w:lang w:bidi="en-US"/>
        </w:rPr>
        <mc:AlternateContent>
          <mc:Choice Requires="wps">
            <w:drawing>
              <wp:anchor distT="45720" distB="45720" distL="114300" distR="114300" simplePos="0" relativeHeight="251698176" behindDoc="0" locked="0" layoutInCell="1" allowOverlap="1" wp14:anchorId="1950970C" wp14:editId="43BF700A">
                <wp:simplePos x="0" y="0"/>
                <wp:positionH relativeFrom="margin">
                  <wp:align>right</wp:align>
                </wp:positionH>
                <wp:positionV relativeFrom="paragraph">
                  <wp:posOffset>2204720</wp:posOffset>
                </wp:positionV>
                <wp:extent cx="5928360" cy="1272540"/>
                <wp:effectExtent l="0" t="0" r="0" b="381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272540"/>
                        </a:xfrm>
                        <a:prstGeom prst="rect">
                          <a:avLst/>
                        </a:prstGeom>
                        <a:solidFill>
                          <a:srgbClr val="FFFFFF"/>
                        </a:solidFill>
                        <a:ln w="9525">
                          <a:noFill/>
                          <a:miter lim="800000"/>
                          <a:headEnd/>
                          <a:tailEnd/>
                        </a:ln>
                      </wps:spPr>
                      <wps:txbx>
                        <w:txbxContent>
                          <w:tbl>
                            <w:tblPr>
                              <w:tblW w:w="6080" w:type="dxa"/>
                              <w:jc w:val="center"/>
                              <w:tblLook w:val="04A0" w:firstRow="1" w:lastRow="0" w:firstColumn="1" w:lastColumn="0" w:noHBand="0" w:noVBand="1"/>
                            </w:tblPr>
                            <w:tblGrid>
                              <w:gridCol w:w="4720"/>
                              <w:gridCol w:w="1360"/>
                            </w:tblGrid>
                            <w:tr w:rsidR="00034590" w:rsidRPr="00034590" w:rsidTr="00034590">
                              <w:trPr>
                                <w:trHeight w:val="300"/>
                                <w:jc w:val="center"/>
                              </w:trPr>
                              <w:tc>
                                <w:tcPr>
                                  <w:tcW w:w="4720" w:type="dxa"/>
                                  <w:tcBorders>
                                    <w:top w:val="single" w:sz="4" w:space="0" w:color="auto"/>
                                    <w:left w:val="nil"/>
                                    <w:bottom w:val="double" w:sz="6" w:space="0" w:color="auto"/>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b/>
                                      <w:bCs/>
                                      <w:color w:val="000000"/>
                                      <w:sz w:val="22"/>
                                    </w:rPr>
                                  </w:pPr>
                                  <w:r w:rsidRPr="00034590">
                                    <w:rPr>
                                      <w:rFonts w:eastAsia="Times New Roman" w:cs="Times New Roman"/>
                                      <w:b/>
                                      <w:bCs/>
                                      <w:color w:val="000000"/>
                                      <w:sz w:val="22"/>
                                    </w:rPr>
                                    <w:t>System Description</w:t>
                                  </w:r>
                                </w:p>
                              </w:tc>
                              <w:tc>
                                <w:tcPr>
                                  <w:tcW w:w="1360" w:type="dxa"/>
                                  <w:tcBorders>
                                    <w:top w:val="single" w:sz="4" w:space="0" w:color="auto"/>
                                    <w:left w:val="nil"/>
                                    <w:bottom w:val="double" w:sz="6" w:space="0" w:color="auto"/>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b/>
                                      <w:bCs/>
                                      <w:color w:val="000000"/>
                                      <w:sz w:val="22"/>
                                    </w:rPr>
                                  </w:pPr>
                                  <w:r w:rsidRPr="00034590">
                                    <w:rPr>
                                      <w:rFonts w:eastAsia="Times New Roman" w:cs="Times New Roman"/>
                                      <w:b/>
                                      <w:bCs/>
                                      <w:color w:val="000000"/>
                                      <w:sz w:val="22"/>
                                    </w:rPr>
                                    <w:t>Error (%)</w:t>
                                  </w:r>
                                </w:p>
                              </w:tc>
                            </w:tr>
                            <w:tr w:rsidR="00034590" w:rsidRPr="00034590" w:rsidTr="00034590">
                              <w:trPr>
                                <w:trHeight w:val="300"/>
                                <w:jc w:val="center"/>
                              </w:trPr>
                              <w:tc>
                                <w:tcPr>
                                  <w:tcW w:w="472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proofErr w:type="spellStart"/>
                                  <w:r w:rsidRPr="00034590">
                                    <w:rPr>
                                      <w:rFonts w:eastAsia="Times New Roman" w:cs="Times New Roman"/>
                                      <w:color w:val="000000"/>
                                      <w:sz w:val="22"/>
                                    </w:rPr>
                                    <w:t>kNN</w:t>
                                  </w:r>
                                  <w:proofErr w:type="spellEnd"/>
                                  <w:r w:rsidRPr="00034590">
                                    <w:rPr>
                                      <w:rFonts w:eastAsia="Times New Roman" w:cs="Times New Roman"/>
                                      <w:color w:val="000000"/>
                                      <w:sz w:val="22"/>
                                    </w:rPr>
                                    <w:t xml:space="preserve"> (k=20)</w:t>
                                  </w:r>
                                </w:p>
                              </w:tc>
                              <w:tc>
                                <w:tcPr>
                                  <w:tcW w:w="136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41.80%</w:t>
                                  </w:r>
                                </w:p>
                              </w:tc>
                            </w:tr>
                            <w:tr w:rsidR="00034590" w:rsidRPr="00034590" w:rsidTr="00034590">
                              <w:trPr>
                                <w:trHeight w:val="300"/>
                                <w:jc w:val="center"/>
                              </w:trPr>
                              <w:tc>
                                <w:tcPr>
                                  <w:tcW w:w="472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RF (</w:t>
                                  </w:r>
                                  <w:proofErr w:type="spellStart"/>
                                  <w:r w:rsidRPr="00034590">
                                    <w:rPr>
                                      <w:rFonts w:eastAsia="Times New Roman" w:cs="Times New Roman"/>
                                      <w:color w:val="000000"/>
                                      <w:sz w:val="22"/>
                                    </w:rPr>
                                    <w:t>Nt</w:t>
                                  </w:r>
                                  <w:proofErr w:type="spellEnd"/>
                                  <w:r w:rsidRPr="00034590">
                                    <w:rPr>
                                      <w:rFonts w:eastAsia="Times New Roman" w:cs="Times New Roman"/>
                                      <w:color w:val="000000"/>
                                      <w:sz w:val="22"/>
                                    </w:rPr>
                                    <w:t>=50)</w:t>
                                  </w:r>
                                </w:p>
                              </w:tc>
                              <w:tc>
                                <w:tcPr>
                                  <w:tcW w:w="136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31.70%</w:t>
                                  </w:r>
                                </w:p>
                              </w:tc>
                            </w:tr>
                            <w:tr w:rsidR="00034590" w:rsidRPr="00034590" w:rsidTr="00034590">
                              <w:trPr>
                                <w:trHeight w:val="300"/>
                                <w:jc w:val="center"/>
                              </w:trPr>
                              <w:tc>
                                <w:tcPr>
                                  <w:tcW w:w="472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PCA-HMM #GM = 3 #HMM States = 3)</w:t>
                                  </w:r>
                                </w:p>
                              </w:tc>
                              <w:tc>
                                <w:tcPr>
                                  <w:tcW w:w="136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25.64%</w:t>
                                  </w:r>
                                </w:p>
                              </w:tc>
                            </w:tr>
                            <w:tr w:rsidR="00034590" w:rsidRPr="00034590" w:rsidTr="00034590">
                              <w:trPr>
                                <w:trHeight w:val="300"/>
                                <w:jc w:val="center"/>
                              </w:trPr>
                              <w:tc>
                                <w:tcPr>
                                  <w:tcW w:w="4720" w:type="dxa"/>
                                  <w:tcBorders>
                                    <w:top w:val="nil"/>
                                    <w:left w:val="nil"/>
                                    <w:bottom w:val="single" w:sz="8" w:space="0" w:color="auto"/>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b/>
                                      <w:bCs/>
                                      <w:color w:val="000000"/>
                                      <w:sz w:val="22"/>
                                    </w:rPr>
                                  </w:pPr>
                                  <w:r w:rsidRPr="00034590">
                                    <w:rPr>
                                      <w:rFonts w:eastAsia="Times New Roman" w:cs="Times New Roman"/>
                                      <w:b/>
                                      <w:bCs/>
                                      <w:color w:val="000000"/>
                                      <w:sz w:val="22"/>
                                    </w:rPr>
                                    <w:t>GMM-HMM (#GM = 3 #HMM States = 3)</w:t>
                                  </w:r>
                                </w:p>
                              </w:tc>
                              <w:tc>
                                <w:tcPr>
                                  <w:tcW w:w="1360" w:type="dxa"/>
                                  <w:tcBorders>
                                    <w:top w:val="nil"/>
                                    <w:left w:val="nil"/>
                                    <w:bottom w:val="single" w:sz="8" w:space="0" w:color="auto"/>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b/>
                                      <w:bCs/>
                                      <w:color w:val="000000"/>
                                      <w:sz w:val="22"/>
                                    </w:rPr>
                                  </w:pPr>
                                  <w:r w:rsidRPr="00034590">
                                    <w:rPr>
                                      <w:rFonts w:eastAsia="Times New Roman" w:cs="Times New Roman"/>
                                      <w:b/>
                                      <w:bCs/>
                                      <w:color w:val="000000"/>
                                      <w:sz w:val="22"/>
                                    </w:rPr>
                                    <w:t>16.98%</w:t>
                                  </w:r>
                                </w:p>
                              </w:tc>
                            </w:tr>
                          </w:tbl>
                          <w:p w:rsidR="00034590" w:rsidRPr="00034590" w:rsidRDefault="00034590" w:rsidP="00E34E8F">
                            <w:pPr>
                              <w:pStyle w:val="Caption"/>
                              <w:jc w:val="center"/>
                              <w:rPr>
                                <w:b/>
                                <w:i w:val="0"/>
                                <w:noProof/>
                                <w:color w:val="auto"/>
                                <w:sz w:val="22"/>
                                <w:szCs w:val="22"/>
                                <w:lang w:bidi="en-US"/>
                              </w:rPr>
                            </w:pPr>
                            <w:bookmarkStart w:id="110" w:name="_Ref468458564"/>
                            <w:bookmarkStart w:id="111" w:name="_Toc468487742"/>
                            <w:r w:rsidRPr="00034590">
                              <w:rPr>
                                <w:b/>
                                <w:i w:val="0"/>
                                <w:color w:val="auto"/>
                                <w:sz w:val="22"/>
                                <w:szCs w:val="22"/>
                              </w:rPr>
                              <w:t xml:space="preserve">Table </w:t>
                            </w:r>
                            <w:r w:rsidRPr="00034590">
                              <w:rPr>
                                <w:b/>
                                <w:i w:val="0"/>
                                <w:color w:val="auto"/>
                                <w:sz w:val="22"/>
                                <w:szCs w:val="22"/>
                              </w:rPr>
                              <w:fldChar w:fldCharType="begin"/>
                            </w:r>
                            <w:r w:rsidRPr="00034590">
                              <w:rPr>
                                <w:b/>
                                <w:i w:val="0"/>
                                <w:color w:val="auto"/>
                                <w:sz w:val="22"/>
                                <w:szCs w:val="22"/>
                              </w:rPr>
                              <w:instrText xml:space="preserve"> SEQ Table \* ARABIC </w:instrText>
                            </w:r>
                            <w:r w:rsidRPr="00034590">
                              <w:rPr>
                                <w:b/>
                                <w:i w:val="0"/>
                                <w:color w:val="auto"/>
                                <w:sz w:val="22"/>
                                <w:szCs w:val="22"/>
                              </w:rPr>
                              <w:fldChar w:fldCharType="separate"/>
                            </w:r>
                            <w:r w:rsidR="0007536F">
                              <w:rPr>
                                <w:b/>
                                <w:i w:val="0"/>
                                <w:noProof/>
                                <w:color w:val="auto"/>
                                <w:sz w:val="22"/>
                                <w:szCs w:val="22"/>
                              </w:rPr>
                              <w:t>7</w:t>
                            </w:r>
                            <w:r w:rsidRPr="00034590">
                              <w:rPr>
                                <w:b/>
                                <w:i w:val="0"/>
                                <w:color w:val="auto"/>
                                <w:sz w:val="22"/>
                                <w:szCs w:val="22"/>
                              </w:rPr>
                              <w:fldChar w:fldCharType="end"/>
                            </w:r>
                            <w:bookmarkEnd w:id="110"/>
                            <w:r>
                              <w:rPr>
                                <w:b/>
                                <w:i w:val="0"/>
                                <w:color w:val="auto"/>
                                <w:sz w:val="22"/>
                                <w:szCs w:val="22"/>
                              </w:rPr>
                              <w:t>.</w:t>
                            </w:r>
                            <w:r w:rsidR="00E34E8F">
                              <w:rPr>
                                <w:b/>
                                <w:i w:val="0"/>
                                <w:color w:val="auto"/>
                                <w:sz w:val="22"/>
                                <w:szCs w:val="22"/>
                              </w:rPr>
                              <w:t xml:space="preserve"> </w:t>
                            </w:r>
                            <w:r w:rsidR="00E34E8F" w:rsidRPr="00E34E8F">
                              <w:rPr>
                                <w:i w:val="0"/>
                                <w:color w:val="auto"/>
                                <w:sz w:val="22"/>
                                <w:szCs w:val="22"/>
                              </w:rPr>
                              <w:t>Summary of the performance for all the evaluated systems</w:t>
                            </w:r>
                            <w:bookmarkEnd w:id="1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0970C" id="_x0000_s1046" type="#_x0000_t202" style="position:absolute;left:0;text-align:left;margin-left:415.6pt;margin-top:173.6pt;width:466.8pt;height:100.2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58JAIAACYEAAAOAAAAZHJzL2Uyb0RvYy54bWysU9uO2yAQfa/Uf0C8N47dJJtYcVbbbFNV&#10;2l6k3X4AxjhGBYYCiZ1+fQeczUbbt6o8IIaZOZw5M6xvB63IUTgvwVQ0n0wpEYZDI82+oj+edu+W&#10;lPjATMMUGFHRk/D0dvP2zbq3pSigA9UIRxDE+LK3Fe1CsGWWed4JzfwErDDobMFpFtB0+6xxrEd0&#10;rbJiOl1kPbjGOuDCe7y9H510k/DbVvDwrW29CERVFLmFtLu013HPNmtW7h2zneRnGuwfWGgmDT56&#10;gbpngZGDk39BackdeGjDhIPOoG0lF6kGrCafvqrmsWNWpFpQHG8vMvn/B8u/Hr87IpuKFvmCEsM0&#10;NulJDIF8gIEUUZ/e+hLDHi0GhgGvsc+pVm8fgP/0xMC2Y2Yv7pyDvhOsQX55zMyuUkccH0Hq/gs0&#10;+Aw7BEhAQ+t0FA/lIIiOfTpdehOpcLycr4rl+wW6OPry4qaYz1L3MlY+p1vnwycBmsRDRR02P8Gz&#10;44MPkQ4rn0Piax6UbHZSqWS4fb1VjhwZDsourVTBqzBlSF/R1byYJ2QDMT/NkJYBB1lJXdHlNK5x&#10;tKIcH02TQgKTajwjE2XO+kRJRnHCUA9jK1JyFK+G5oSKORgHFz8aHjpwvynpcWgr6n8dmBOUqM8G&#10;VV/lM1SFhGTM5jcFGu7aU197mOEIVdFAyXjchvQzoh4G7rA7rUy6vTA5c8ZhTHKeP06c9ms7Rb18&#10;780fAAAA//8DAFBLAwQUAAYACAAAACEAi6l7Vt4AAAAIAQAADwAAAGRycy9kb3ducmV2LnhtbEyP&#10;QU+DQBSE7yb+h80z8WLsYqFgKUujJhqvrf0BD/YVSNm3hN0W+u9dT/Y4mcnMN8V2Nr240Og6ywpe&#10;FhEI4trqjhsFh5/P51cQziNr7C2Tgis52Jb3dwXm2k68o8veNyKUsMtRQev9kEvp6pYMuoUdiIN3&#10;tKNBH+TYSD3iFMpNL5dRlEqDHYeFFgf6aKk+7c9GwfF7elqtp+rLH7Jdkr5jl1X2qtTjw/y2AeFp&#10;9v9h+MMP6FAGpsqeWTvRKwhHvII4yZYggr2O4xREpWCVZCnIspC3B8pfAAAA//8DAFBLAQItABQA&#10;BgAIAAAAIQC2gziS/gAAAOEBAAATAAAAAAAAAAAAAAAAAAAAAABbQ29udGVudF9UeXBlc10ueG1s&#10;UEsBAi0AFAAGAAgAAAAhADj9If/WAAAAlAEAAAsAAAAAAAAAAAAAAAAALwEAAF9yZWxzLy5yZWxz&#10;UEsBAi0AFAAGAAgAAAAhAJBqfnwkAgAAJgQAAA4AAAAAAAAAAAAAAAAALgIAAGRycy9lMm9Eb2Mu&#10;eG1sUEsBAi0AFAAGAAgAAAAhAIupe1beAAAACAEAAA8AAAAAAAAAAAAAAAAAfgQAAGRycy9kb3du&#10;cmV2LnhtbFBLBQYAAAAABAAEAPMAAACJBQAAAAA=&#10;" stroked="f">
                <v:textbox>
                  <w:txbxContent>
                    <w:tbl>
                      <w:tblPr>
                        <w:tblW w:w="6080" w:type="dxa"/>
                        <w:jc w:val="center"/>
                        <w:tblLook w:val="04A0" w:firstRow="1" w:lastRow="0" w:firstColumn="1" w:lastColumn="0" w:noHBand="0" w:noVBand="1"/>
                      </w:tblPr>
                      <w:tblGrid>
                        <w:gridCol w:w="4720"/>
                        <w:gridCol w:w="1360"/>
                      </w:tblGrid>
                      <w:tr w:rsidR="00034590" w:rsidRPr="00034590" w:rsidTr="00034590">
                        <w:trPr>
                          <w:trHeight w:val="300"/>
                          <w:jc w:val="center"/>
                        </w:trPr>
                        <w:tc>
                          <w:tcPr>
                            <w:tcW w:w="4720" w:type="dxa"/>
                            <w:tcBorders>
                              <w:top w:val="single" w:sz="4" w:space="0" w:color="auto"/>
                              <w:left w:val="nil"/>
                              <w:bottom w:val="double" w:sz="6" w:space="0" w:color="auto"/>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b/>
                                <w:bCs/>
                                <w:color w:val="000000"/>
                                <w:sz w:val="22"/>
                              </w:rPr>
                            </w:pPr>
                            <w:r w:rsidRPr="00034590">
                              <w:rPr>
                                <w:rFonts w:eastAsia="Times New Roman" w:cs="Times New Roman"/>
                                <w:b/>
                                <w:bCs/>
                                <w:color w:val="000000"/>
                                <w:sz w:val="22"/>
                              </w:rPr>
                              <w:t>System Description</w:t>
                            </w:r>
                          </w:p>
                        </w:tc>
                        <w:tc>
                          <w:tcPr>
                            <w:tcW w:w="1360" w:type="dxa"/>
                            <w:tcBorders>
                              <w:top w:val="single" w:sz="4" w:space="0" w:color="auto"/>
                              <w:left w:val="nil"/>
                              <w:bottom w:val="double" w:sz="6" w:space="0" w:color="auto"/>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b/>
                                <w:bCs/>
                                <w:color w:val="000000"/>
                                <w:sz w:val="22"/>
                              </w:rPr>
                            </w:pPr>
                            <w:r w:rsidRPr="00034590">
                              <w:rPr>
                                <w:rFonts w:eastAsia="Times New Roman" w:cs="Times New Roman"/>
                                <w:b/>
                                <w:bCs/>
                                <w:color w:val="000000"/>
                                <w:sz w:val="22"/>
                              </w:rPr>
                              <w:t>Error (%)</w:t>
                            </w:r>
                          </w:p>
                        </w:tc>
                      </w:tr>
                      <w:tr w:rsidR="00034590" w:rsidRPr="00034590" w:rsidTr="00034590">
                        <w:trPr>
                          <w:trHeight w:val="300"/>
                          <w:jc w:val="center"/>
                        </w:trPr>
                        <w:tc>
                          <w:tcPr>
                            <w:tcW w:w="472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proofErr w:type="spellStart"/>
                            <w:r w:rsidRPr="00034590">
                              <w:rPr>
                                <w:rFonts w:eastAsia="Times New Roman" w:cs="Times New Roman"/>
                                <w:color w:val="000000"/>
                                <w:sz w:val="22"/>
                              </w:rPr>
                              <w:t>kNN</w:t>
                            </w:r>
                            <w:proofErr w:type="spellEnd"/>
                            <w:r w:rsidRPr="00034590">
                              <w:rPr>
                                <w:rFonts w:eastAsia="Times New Roman" w:cs="Times New Roman"/>
                                <w:color w:val="000000"/>
                                <w:sz w:val="22"/>
                              </w:rPr>
                              <w:t xml:space="preserve"> (k=20)</w:t>
                            </w:r>
                          </w:p>
                        </w:tc>
                        <w:tc>
                          <w:tcPr>
                            <w:tcW w:w="136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41.80%</w:t>
                            </w:r>
                          </w:p>
                        </w:tc>
                      </w:tr>
                      <w:tr w:rsidR="00034590" w:rsidRPr="00034590" w:rsidTr="00034590">
                        <w:trPr>
                          <w:trHeight w:val="300"/>
                          <w:jc w:val="center"/>
                        </w:trPr>
                        <w:tc>
                          <w:tcPr>
                            <w:tcW w:w="472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RF (</w:t>
                            </w:r>
                            <w:proofErr w:type="spellStart"/>
                            <w:r w:rsidRPr="00034590">
                              <w:rPr>
                                <w:rFonts w:eastAsia="Times New Roman" w:cs="Times New Roman"/>
                                <w:color w:val="000000"/>
                                <w:sz w:val="22"/>
                              </w:rPr>
                              <w:t>Nt</w:t>
                            </w:r>
                            <w:proofErr w:type="spellEnd"/>
                            <w:r w:rsidRPr="00034590">
                              <w:rPr>
                                <w:rFonts w:eastAsia="Times New Roman" w:cs="Times New Roman"/>
                                <w:color w:val="000000"/>
                                <w:sz w:val="22"/>
                              </w:rPr>
                              <w:t>=50)</w:t>
                            </w:r>
                          </w:p>
                        </w:tc>
                        <w:tc>
                          <w:tcPr>
                            <w:tcW w:w="136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31.70%</w:t>
                            </w:r>
                          </w:p>
                        </w:tc>
                      </w:tr>
                      <w:tr w:rsidR="00034590" w:rsidRPr="00034590" w:rsidTr="00034590">
                        <w:trPr>
                          <w:trHeight w:val="300"/>
                          <w:jc w:val="center"/>
                        </w:trPr>
                        <w:tc>
                          <w:tcPr>
                            <w:tcW w:w="472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PCA-HMM #GM = 3 #HMM States = 3)</w:t>
                            </w:r>
                          </w:p>
                        </w:tc>
                        <w:tc>
                          <w:tcPr>
                            <w:tcW w:w="1360" w:type="dxa"/>
                            <w:tcBorders>
                              <w:top w:val="nil"/>
                              <w:left w:val="nil"/>
                              <w:bottom w:val="nil"/>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color w:val="000000"/>
                                <w:sz w:val="22"/>
                              </w:rPr>
                            </w:pPr>
                            <w:r w:rsidRPr="00034590">
                              <w:rPr>
                                <w:rFonts w:eastAsia="Times New Roman" w:cs="Times New Roman"/>
                                <w:color w:val="000000"/>
                                <w:sz w:val="22"/>
                              </w:rPr>
                              <w:t>25.64%</w:t>
                            </w:r>
                          </w:p>
                        </w:tc>
                      </w:tr>
                      <w:tr w:rsidR="00034590" w:rsidRPr="00034590" w:rsidTr="00034590">
                        <w:trPr>
                          <w:trHeight w:val="300"/>
                          <w:jc w:val="center"/>
                        </w:trPr>
                        <w:tc>
                          <w:tcPr>
                            <w:tcW w:w="4720" w:type="dxa"/>
                            <w:tcBorders>
                              <w:top w:val="nil"/>
                              <w:left w:val="nil"/>
                              <w:bottom w:val="single" w:sz="8" w:space="0" w:color="auto"/>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b/>
                                <w:bCs/>
                                <w:color w:val="000000"/>
                                <w:sz w:val="22"/>
                              </w:rPr>
                            </w:pPr>
                            <w:r w:rsidRPr="00034590">
                              <w:rPr>
                                <w:rFonts w:eastAsia="Times New Roman" w:cs="Times New Roman"/>
                                <w:b/>
                                <w:bCs/>
                                <w:color w:val="000000"/>
                                <w:sz w:val="22"/>
                              </w:rPr>
                              <w:t>GMM-HMM (#GM = 3 #HMM States = 3)</w:t>
                            </w:r>
                          </w:p>
                        </w:tc>
                        <w:tc>
                          <w:tcPr>
                            <w:tcW w:w="1360" w:type="dxa"/>
                            <w:tcBorders>
                              <w:top w:val="nil"/>
                              <w:left w:val="nil"/>
                              <w:bottom w:val="single" w:sz="8" w:space="0" w:color="auto"/>
                              <w:right w:val="nil"/>
                            </w:tcBorders>
                            <w:shd w:val="clear" w:color="auto" w:fill="auto"/>
                            <w:noWrap/>
                            <w:vAlign w:val="bottom"/>
                            <w:hideMark/>
                          </w:tcPr>
                          <w:p w:rsidR="00034590" w:rsidRPr="00034590" w:rsidRDefault="00034590" w:rsidP="00034590">
                            <w:pPr>
                              <w:spacing w:after="0" w:line="240" w:lineRule="auto"/>
                              <w:jc w:val="center"/>
                              <w:rPr>
                                <w:rFonts w:eastAsia="Times New Roman" w:cs="Times New Roman"/>
                                <w:b/>
                                <w:bCs/>
                                <w:color w:val="000000"/>
                                <w:sz w:val="22"/>
                              </w:rPr>
                            </w:pPr>
                            <w:r w:rsidRPr="00034590">
                              <w:rPr>
                                <w:rFonts w:eastAsia="Times New Roman" w:cs="Times New Roman"/>
                                <w:b/>
                                <w:bCs/>
                                <w:color w:val="000000"/>
                                <w:sz w:val="22"/>
                              </w:rPr>
                              <w:t>16.98%</w:t>
                            </w:r>
                          </w:p>
                        </w:tc>
                      </w:tr>
                    </w:tbl>
                    <w:p w:rsidR="00034590" w:rsidRPr="00034590" w:rsidRDefault="00034590" w:rsidP="00E34E8F">
                      <w:pPr>
                        <w:pStyle w:val="Caption"/>
                        <w:jc w:val="center"/>
                        <w:rPr>
                          <w:b/>
                          <w:i w:val="0"/>
                          <w:noProof/>
                          <w:color w:val="auto"/>
                          <w:sz w:val="22"/>
                          <w:szCs w:val="22"/>
                          <w:lang w:bidi="en-US"/>
                        </w:rPr>
                      </w:pPr>
                      <w:bookmarkStart w:id="112" w:name="_Ref468458564"/>
                      <w:bookmarkStart w:id="113" w:name="_Toc468487742"/>
                      <w:r w:rsidRPr="00034590">
                        <w:rPr>
                          <w:b/>
                          <w:i w:val="0"/>
                          <w:color w:val="auto"/>
                          <w:sz w:val="22"/>
                          <w:szCs w:val="22"/>
                        </w:rPr>
                        <w:t xml:space="preserve">Table </w:t>
                      </w:r>
                      <w:r w:rsidRPr="00034590">
                        <w:rPr>
                          <w:b/>
                          <w:i w:val="0"/>
                          <w:color w:val="auto"/>
                          <w:sz w:val="22"/>
                          <w:szCs w:val="22"/>
                        </w:rPr>
                        <w:fldChar w:fldCharType="begin"/>
                      </w:r>
                      <w:r w:rsidRPr="00034590">
                        <w:rPr>
                          <w:b/>
                          <w:i w:val="0"/>
                          <w:color w:val="auto"/>
                          <w:sz w:val="22"/>
                          <w:szCs w:val="22"/>
                        </w:rPr>
                        <w:instrText xml:space="preserve"> SEQ Table \* ARABIC </w:instrText>
                      </w:r>
                      <w:r w:rsidRPr="00034590">
                        <w:rPr>
                          <w:b/>
                          <w:i w:val="0"/>
                          <w:color w:val="auto"/>
                          <w:sz w:val="22"/>
                          <w:szCs w:val="22"/>
                        </w:rPr>
                        <w:fldChar w:fldCharType="separate"/>
                      </w:r>
                      <w:r w:rsidR="0007536F">
                        <w:rPr>
                          <w:b/>
                          <w:i w:val="0"/>
                          <w:noProof/>
                          <w:color w:val="auto"/>
                          <w:sz w:val="22"/>
                          <w:szCs w:val="22"/>
                        </w:rPr>
                        <w:t>7</w:t>
                      </w:r>
                      <w:r w:rsidRPr="00034590">
                        <w:rPr>
                          <w:b/>
                          <w:i w:val="0"/>
                          <w:color w:val="auto"/>
                          <w:sz w:val="22"/>
                          <w:szCs w:val="22"/>
                        </w:rPr>
                        <w:fldChar w:fldCharType="end"/>
                      </w:r>
                      <w:bookmarkEnd w:id="112"/>
                      <w:r>
                        <w:rPr>
                          <w:b/>
                          <w:i w:val="0"/>
                          <w:color w:val="auto"/>
                          <w:sz w:val="22"/>
                          <w:szCs w:val="22"/>
                        </w:rPr>
                        <w:t>.</w:t>
                      </w:r>
                      <w:r w:rsidR="00E34E8F">
                        <w:rPr>
                          <w:b/>
                          <w:i w:val="0"/>
                          <w:color w:val="auto"/>
                          <w:sz w:val="22"/>
                          <w:szCs w:val="22"/>
                        </w:rPr>
                        <w:t xml:space="preserve"> </w:t>
                      </w:r>
                      <w:r w:rsidR="00E34E8F" w:rsidRPr="00E34E8F">
                        <w:rPr>
                          <w:i w:val="0"/>
                          <w:color w:val="auto"/>
                          <w:sz w:val="22"/>
                          <w:szCs w:val="22"/>
                        </w:rPr>
                        <w:t>Summary of the performance for all the evaluated systems</w:t>
                      </w:r>
                      <w:bookmarkEnd w:id="113"/>
                    </w:p>
                  </w:txbxContent>
                </v:textbox>
                <w10:wrap type="square" anchorx="margin"/>
              </v:shape>
            </w:pict>
          </mc:Fallback>
        </mc:AlternateContent>
      </w:r>
      <w:r w:rsidR="00B96BF7" w:rsidRPr="00595EA8">
        <w:rPr>
          <w:sz w:val="22"/>
          <w:lang w:bidi="en-US"/>
        </w:rPr>
        <w:t>The results</w:t>
      </w:r>
      <w:r w:rsidR="00437E22" w:rsidRPr="00595EA8">
        <w:rPr>
          <w:sz w:val="22"/>
          <w:lang w:bidi="en-US"/>
        </w:rPr>
        <w:t xml:space="preserve"> that have been presented to this point</w:t>
      </w:r>
      <w:r w:rsidR="00B96BF7" w:rsidRPr="00595EA8">
        <w:rPr>
          <w:sz w:val="22"/>
          <w:lang w:bidi="en-US"/>
        </w:rPr>
        <w:t xml:space="preserve">, can be further summarized and </w:t>
      </w:r>
      <w:r w:rsidR="00CF3E03" w:rsidRPr="00595EA8">
        <w:rPr>
          <w:sz w:val="22"/>
          <w:lang w:bidi="en-US"/>
        </w:rPr>
        <w:t xml:space="preserve">compared to the baseline performance. </w:t>
      </w:r>
      <w:r w:rsidR="006E0ED9" w:rsidRPr="00595EA8">
        <w:rPr>
          <w:sz w:val="22"/>
          <w:lang w:bidi="en-US"/>
        </w:rPr>
        <w:fldChar w:fldCharType="begin"/>
      </w:r>
      <w:r w:rsidR="006E0ED9" w:rsidRPr="00595EA8">
        <w:rPr>
          <w:sz w:val="22"/>
          <w:lang w:bidi="en-US"/>
        </w:rPr>
        <w:instrText xml:space="preserve"> REF _Ref468458564  \* MERGEFORMAT </w:instrText>
      </w:r>
      <w:r w:rsidR="006E0ED9" w:rsidRPr="00595EA8">
        <w:rPr>
          <w:sz w:val="22"/>
          <w:lang w:bidi="en-US"/>
        </w:rPr>
        <w:fldChar w:fldCharType="separate"/>
      </w:r>
      <w:r w:rsidR="006E0ED9" w:rsidRPr="00595EA8">
        <w:rPr>
          <w:b/>
          <w:sz w:val="22"/>
        </w:rPr>
        <w:t xml:space="preserve">Table </w:t>
      </w:r>
      <w:r w:rsidR="006E0ED9" w:rsidRPr="00595EA8">
        <w:rPr>
          <w:b/>
          <w:noProof/>
          <w:sz w:val="22"/>
        </w:rPr>
        <w:t>7</w:t>
      </w:r>
      <w:r w:rsidR="006E0ED9" w:rsidRPr="00595EA8">
        <w:rPr>
          <w:sz w:val="22"/>
          <w:lang w:bidi="en-US"/>
        </w:rPr>
        <w:fldChar w:fldCharType="end"/>
      </w:r>
      <w:r w:rsidR="006E0ED9" w:rsidRPr="00595EA8">
        <w:rPr>
          <w:sz w:val="22"/>
          <w:lang w:bidi="en-US"/>
        </w:rPr>
        <w:t xml:space="preserve"> </w:t>
      </w:r>
      <w:r w:rsidR="00595EA8">
        <w:rPr>
          <w:sz w:val="22"/>
          <w:lang w:bidi="en-US"/>
        </w:rPr>
        <w:t xml:space="preserve">shows the </w:t>
      </w:r>
      <w:r w:rsidR="00137F47">
        <w:rPr>
          <w:sz w:val="22"/>
          <w:lang w:bidi="en-US"/>
        </w:rPr>
        <w:t xml:space="preserve">results of this comparison. </w:t>
      </w:r>
      <w:r w:rsidR="00040FBC">
        <w:rPr>
          <w:sz w:val="22"/>
          <w:lang w:bidi="en-US"/>
        </w:rPr>
        <w:t>The</w:t>
      </w:r>
      <w:r w:rsidR="00395AA4">
        <w:rPr>
          <w:sz w:val="22"/>
          <w:lang w:bidi="en-US"/>
        </w:rPr>
        <w:t xml:space="preserve"> PCA-HMM experiment used</w:t>
      </w:r>
      <w:r w:rsidR="00D13FE8">
        <w:rPr>
          <w:sz w:val="22"/>
          <w:lang w:bidi="en-US"/>
        </w:rPr>
        <w:t xml:space="preserve"> the same exact inputs that were</w:t>
      </w:r>
      <w:r w:rsidR="00436B2B">
        <w:rPr>
          <w:sz w:val="22"/>
          <w:lang w:bidi="en-US"/>
        </w:rPr>
        <w:t xml:space="preserve"> used for the baseline systems</w:t>
      </w:r>
      <w:r w:rsidR="008F78E2">
        <w:rPr>
          <w:sz w:val="22"/>
          <w:lang w:bidi="en-US"/>
        </w:rPr>
        <w:t xml:space="preserve"> (for comparison)</w:t>
      </w:r>
      <w:r w:rsidR="00436B2B">
        <w:rPr>
          <w:sz w:val="22"/>
          <w:lang w:bidi="en-US"/>
        </w:rPr>
        <w:t xml:space="preserve"> and the GMM-HMM classification</w:t>
      </w:r>
      <w:r w:rsidR="00623BDC">
        <w:rPr>
          <w:sz w:val="22"/>
          <w:lang w:bidi="en-US"/>
        </w:rPr>
        <w:t xml:space="preserve"> system was use as the back-end</w:t>
      </w:r>
      <w:r w:rsidR="00436B2B">
        <w:rPr>
          <w:sz w:val="22"/>
          <w:lang w:bidi="en-US"/>
        </w:rPr>
        <w:t>.</w:t>
      </w:r>
      <w:r w:rsidR="00FE4175">
        <w:rPr>
          <w:sz w:val="22"/>
          <w:lang w:bidi="en-US"/>
        </w:rPr>
        <w:t xml:space="preserve"> It can be seen that the best performance was achieved by</w:t>
      </w:r>
      <w:r w:rsidR="00CB397F">
        <w:rPr>
          <w:sz w:val="22"/>
          <w:lang w:bidi="en-US"/>
        </w:rPr>
        <w:t xml:space="preserve"> both of the HMM systems, with the full feature syst</w:t>
      </w:r>
      <w:r w:rsidR="00D836B9">
        <w:rPr>
          <w:sz w:val="22"/>
          <w:lang w:bidi="en-US"/>
        </w:rPr>
        <w:t xml:space="preserve">em having the lowest </w:t>
      </w:r>
      <w:r w:rsidR="00CB397F">
        <w:rPr>
          <w:sz w:val="22"/>
          <w:lang w:bidi="en-US"/>
        </w:rPr>
        <w:t>overall</w:t>
      </w:r>
      <w:r w:rsidR="00D836B9">
        <w:rPr>
          <w:sz w:val="22"/>
          <w:lang w:bidi="en-US"/>
        </w:rPr>
        <w:t xml:space="preserve"> error rate</w:t>
      </w:r>
      <w:r w:rsidR="00CB397F">
        <w:rPr>
          <w:sz w:val="22"/>
          <w:lang w:bidi="en-US"/>
        </w:rPr>
        <w:t>.</w:t>
      </w:r>
      <w:r w:rsidR="00C139DB">
        <w:rPr>
          <w:sz w:val="22"/>
          <w:lang w:bidi="en-US"/>
        </w:rPr>
        <w:t xml:space="preserve"> </w:t>
      </w:r>
      <w:r w:rsidR="00033EA4" w:rsidRPr="00033EA4">
        <w:rPr>
          <w:sz w:val="22"/>
          <w:lang w:bidi="en-US"/>
        </w:rPr>
        <w:fldChar w:fldCharType="begin"/>
      </w:r>
      <w:r w:rsidR="00033EA4" w:rsidRPr="00033EA4">
        <w:rPr>
          <w:sz w:val="22"/>
          <w:lang w:bidi="en-US"/>
        </w:rPr>
        <w:instrText xml:space="preserve"> REF _Ref468459570  \* MERGEFORMAT </w:instrText>
      </w:r>
      <w:r w:rsidR="00033EA4" w:rsidRPr="00033EA4">
        <w:rPr>
          <w:sz w:val="22"/>
          <w:lang w:bidi="en-US"/>
        </w:rPr>
        <w:fldChar w:fldCharType="separate"/>
      </w:r>
      <w:r w:rsidR="00033EA4" w:rsidRPr="00033EA4">
        <w:rPr>
          <w:b/>
          <w:sz w:val="22"/>
        </w:rPr>
        <w:t xml:space="preserve">Table </w:t>
      </w:r>
      <w:r w:rsidR="00033EA4" w:rsidRPr="00033EA4">
        <w:rPr>
          <w:b/>
          <w:noProof/>
          <w:sz w:val="22"/>
        </w:rPr>
        <w:t>8</w:t>
      </w:r>
      <w:r w:rsidR="00033EA4" w:rsidRPr="00033EA4">
        <w:rPr>
          <w:sz w:val="22"/>
          <w:lang w:bidi="en-US"/>
        </w:rPr>
        <w:fldChar w:fldCharType="end"/>
      </w:r>
      <w:r w:rsidR="00FC6662">
        <w:rPr>
          <w:sz w:val="22"/>
          <w:lang w:bidi="en-US"/>
        </w:rPr>
        <w:t xml:space="preserve"> </w:t>
      </w:r>
      <w:r w:rsidR="00802B03">
        <w:rPr>
          <w:sz w:val="22"/>
          <w:lang w:bidi="en-US"/>
        </w:rPr>
        <w:t xml:space="preserve">shows the confusion matrix for the best reported system. </w:t>
      </w:r>
      <w:r w:rsidR="005D3864">
        <w:rPr>
          <w:sz w:val="22"/>
          <w:lang w:bidi="en-US"/>
        </w:rPr>
        <w:t>It can be seen that the GMM-</w:t>
      </w:r>
      <w:r w:rsidR="00404484">
        <w:rPr>
          <w:sz w:val="22"/>
          <w:lang w:bidi="en-US"/>
        </w:rPr>
        <w:t xml:space="preserve">HMM system showed an </w:t>
      </w:r>
      <w:r w:rsidR="005D3864">
        <w:rPr>
          <w:sz w:val="22"/>
          <w:lang w:bidi="en-US"/>
        </w:rPr>
        <w:t xml:space="preserve">improvement </w:t>
      </w:r>
      <w:r w:rsidR="00404484">
        <w:rPr>
          <w:sz w:val="22"/>
          <w:lang w:bidi="en-US"/>
        </w:rPr>
        <w:t>of 27.7% compared to the</w:t>
      </w:r>
      <w:r w:rsidR="005D3864">
        <w:rPr>
          <w:sz w:val="22"/>
          <w:lang w:bidi="en-US"/>
        </w:rPr>
        <w:t xml:space="preserve"> false alarm rate of the baseline </w:t>
      </w:r>
      <w:proofErr w:type="spellStart"/>
      <w:r w:rsidR="005D3864">
        <w:rPr>
          <w:sz w:val="22"/>
          <w:lang w:bidi="en-US"/>
        </w:rPr>
        <w:t>kNN</w:t>
      </w:r>
      <w:proofErr w:type="spellEnd"/>
      <w:r w:rsidR="005D3864">
        <w:rPr>
          <w:sz w:val="22"/>
          <w:lang w:bidi="en-US"/>
        </w:rPr>
        <w:t xml:space="preserve"> system</w:t>
      </w:r>
      <w:r w:rsidR="008A6084">
        <w:rPr>
          <w:sz w:val="22"/>
          <w:lang w:bidi="en-US"/>
        </w:rPr>
        <w:t xml:space="preserve">. </w:t>
      </w:r>
    </w:p>
    <w:p w:rsidR="00824E1E" w:rsidRPr="004F0F1E" w:rsidRDefault="00824E1E" w:rsidP="0027754C">
      <w:pPr>
        <w:ind w:firstLine="720"/>
        <w:rPr>
          <w:lang w:bidi="en-US"/>
        </w:rPr>
      </w:pPr>
    </w:p>
    <w:p w:rsidR="00824E1E" w:rsidRPr="004F0F1E" w:rsidRDefault="00824E1E" w:rsidP="0027754C">
      <w:pPr>
        <w:ind w:firstLine="720"/>
        <w:rPr>
          <w:lang w:bidi="en-US"/>
        </w:rPr>
      </w:pPr>
    </w:p>
    <w:p w:rsidR="00824E1E" w:rsidRPr="004F0F1E" w:rsidRDefault="00824E1E" w:rsidP="0027754C">
      <w:pPr>
        <w:ind w:firstLine="720"/>
        <w:rPr>
          <w:lang w:bidi="en-US"/>
        </w:rPr>
      </w:pPr>
    </w:p>
    <w:p w:rsidR="00824E1E" w:rsidRPr="004F0F1E" w:rsidRDefault="00824E1E" w:rsidP="0027754C">
      <w:pPr>
        <w:ind w:firstLine="720"/>
        <w:rPr>
          <w:lang w:bidi="en-US"/>
        </w:rPr>
      </w:pPr>
    </w:p>
    <w:p w:rsidR="006D5F45" w:rsidRPr="007C13ED" w:rsidRDefault="006D5F45" w:rsidP="006D5F45">
      <w:pPr>
        <w:pStyle w:val="Heading1"/>
        <w:pageBreakBefore/>
        <w:ind w:firstLine="720"/>
        <w:rPr>
          <w:sz w:val="22"/>
          <w:szCs w:val="22"/>
        </w:rPr>
      </w:pPr>
      <w:bookmarkStart w:id="114" w:name="_Toc468487730"/>
      <w:r>
        <w:rPr>
          <w:sz w:val="22"/>
          <w:szCs w:val="22"/>
        </w:rPr>
        <w:lastRenderedPageBreak/>
        <w:t>CHAPTER 5</w:t>
      </w:r>
      <w:bookmarkEnd w:id="114"/>
    </w:p>
    <w:p w:rsidR="006D5F45" w:rsidRDefault="00A36AC1" w:rsidP="006D5F45">
      <w:pPr>
        <w:pStyle w:val="Heading1"/>
        <w:spacing w:line="480" w:lineRule="auto"/>
        <w:ind w:firstLine="720"/>
        <w:rPr>
          <w:sz w:val="22"/>
          <w:szCs w:val="22"/>
        </w:rPr>
      </w:pPr>
      <w:bookmarkStart w:id="115" w:name="_Toc468487731"/>
      <w:r>
        <w:rPr>
          <w:sz w:val="22"/>
          <w:szCs w:val="22"/>
        </w:rPr>
        <w:t>EXPECTATIONS AND FUTURE WORK</w:t>
      </w:r>
      <w:bookmarkEnd w:id="115"/>
    </w:p>
    <w:p w:rsidR="0078551A" w:rsidRPr="0078551A" w:rsidRDefault="0078551A" w:rsidP="0078551A">
      <w:pPr>
        <w:pStyle w:val="Heading2"/>
        <w:rPr>
          <w:sz w:val="22"/>
          <w:szCs w:val="22"/>
          <w:lang w:bidi="en-US"/>
        </w:rPr>
      </w:pPr>
      <w:bookmarkStart w:id="116" w:name="_Toc468487732"/>
      <w:r>
        <w:rPr>
          <w:sz w:val="22"/>
          <w:szCs w:val="22"/>
          <w:lang w:bidi="en-US"/>
        </w:rPr>
        <w:t>5</w:t>
      </w:r>
      <w:r>
        <w:rPr>
          <w:sz w:val="22"/>
          <w:szCs w:val="22"/>
          <w:lang w:bidi="en-US"/>
        </w:rPr>
        <w:t>.1</w:t>
      </w:r>
      <w:r w:rsidRPr="005B2507">
        <w:rPr>
          <w:sz w:val="22"/>
          <w:szCs w:val="22"/>
          <w:lang w:bidi="en-US"/>
        </w:rPr>
        <w:t xml:space="preserve"> </w:t>
      </w:r>
      <w:r w:rsidR="00B94EAD">
        <w:rPr>
          <w:sz w:val="22"/>
          <w:szCs w:val="22"/>
          <w:lang w:bidi="en-US"/>
        </w:rPr>
        <w:t>Expected Outcomes</w:t>
      </w:r>
      <w:bookmarkEnd w:id="116"/>
    </w:p>
    <w:p w:rsidR="002F3DEC" w:rsidRDefault="00F04C87" w:rsidP="00CD30E4">
      <w:pPr>
        <w:spacing w:line="480" w:lineRule="auto"/>
        <w:ind w:firstLine="720"/>
        <w:jc w:val="both"/>
        <w:rPr>
          <w:sz w:val="22"/>
          <w:lang w:bidi="en-US"/>
        </w:rPr>
      </w:pPr>
      <w:r>
        <w:rPr>
          <w:sz w:val="22"/>
          <w:lang w:bidi="en-US"/>
        </w:rPr>
        <w:t xml:space="preserve">The classification experiments </w:t>
      </w:r>
      <w:r w:rsidR="00863665">
        <w:rPr>
          <w:sz w:val="22"/>
          <w:lang w:bidi="en-US"/>
        </w:rPr>
        <w:t>that have been presented in this study</w:t>
      </w:r>
      <w:r w:rsidR="00686EA8">
        <w:rPr>
          <w:sz w:val="22"/>
          <w:lang w:bidi="en-US"/>
        </w:rPr>
        <w:t xml:space="preserve"> </w:t>
      </w:r>
      <w:r w:rsidR="00C408E7">
        <w:rPr>
          <w:sz w:val="22"/>
          <w:lang w:bidi="en-US"/>
        </w:rPr>
        <w:t xml:space="preserve">have shown that </w:t>
      </w:r>
      <w:r w:rsidR="008562D9">
        <w:rPr>
          <w:sz w:val="22"/>
          <w:lang w:bidi="en-US"/>
        </w:rPr>
        <w:t xml:space="preserve">HMMs can be used </w:t>
      </w:r>
      <w:r w:rsidR="007E5DD6">
        <w:rPr>
          <w:sz w:val="22"/>
          <w:lang w:bidi="en-US"/>
        </w:rPr>
        <w:t>in the abnormal identification of EEG sign</w:t>
      </w:r>
      <w:r w:rsidR="004E703A">
        <w:rPr>
          <w:sz w:val="22"/>
          <w:lang w:bidi="en-US"/>
        </w:rPr>
        <w:t>als, achieving performance that surpasses</w:t>
      </w:r>
      <w:r w:rsidR="0018743C">
        <w:rPr>
          <w:sz w:val="22"/>
          <w:lang w:bidi="en-US"/>
        </w:rPr>
        <w:t xml:space="preserve"> that of the other classification algorithm</w:t>
      </w:r>
      <w:r w:rsidR="00FA12B1">
        <w:rPr>
          <w:sz w:val="22"/>
          <w:lang w:bidi="en-US"/>
        </w:rPr>
        <w:t>s</w:t>
      </w:r>
      <w:r w:rsidR="0018743C">
        <w:rPr>
          <w:sz w:val="22"/>
          <w:lang w:bidi="en-US"/>
        </w:rPr>
        <w:t xml:space="preserve">. </w:t>
      </w:r>
      <w:r w:rsidR="006F7D54">
        <w:rPr>
          <w:sz w:val="22"/>
          <w:lang w:bidi="en-US"/>
        </w:rPr>
        <w:t>Similarly, a</w:t>
      </w:r>
      <w:r w:rsidR="00397049">
        <w:rPr>
          <w:sz w:val="22"/>
          <w:lang w:bidi="en-US"/>
        </w:rPr>
        <w:t>s it was discussed in Chapter 2</w:t>
      </w:r>
      <w:r w:rsidR="001D1C9E">
        <w:rPr>
          <w:sz w:val="22"/>
          <w:lang w:bidi="en-US"/>
        </w:rPr>
        <w:t>, HMMs have been v</w:t>
      </w:r>
      <w:r w:rsidR="006F7D54">
        <w:rPr>
          <w:sz w:val="22"/>
          <w:lang w:bidi="en-US"/>
        </w:rPr>
        <w:t>ery successful in the area of automatic</w:t>
      </w:r>
      <w:r w:rsidR="00A44A4B">
        <w:rPr>
          <w:sz w:val="22"/>
          <w:lang w:bidi="en-US"/>
        </w:rPr>
        <w:t xml:space="preserve"> speech recognition and have recently been outperformed by deep learning models trained in sufficiently large amounts of data. </w:t>
      </w:r>
    </w:p>
    <w:p w:rsidR="00C20C44" w:rsidRDefault="00205A2B" w:rsidP="00CD30E4">
      <w:pPr>
        <w:spacing w:line="480" w:lineRule="auto"/>
        <w:ind w:firstLine="720"/>
        <w:jc w:val="both"/>
        <w:rPr>
          <w:sz w:val="22"/>
          <w:lang w:bidi="en-US"/>
        </w:rPr>
      </w:pPr>
      <w:r>
        <w:rPr>
          <w:sz w:val="22"/>
          <w:lang w:bidi="en-US"/>
        </w:rPr>
        <w:t>The main goal for the remaining research</w:t>
      </w:r>
      <w:r w:rsidR="00906734">
        <w:rPr>
          <w:sz w:val="22"/>
          <w:lang w:bidi="en-US"/>
        </w:rPr>
        <w:t xml:space="preserve"> on this topic involves the implementation of deep learning techniques in order to </w:t>
      </w:r>
      <w:r w:rsidR="003A20CD">
        <w:rPr>
          <w:sz w:val="22"/>
          <w:lang w:bidi="en-US"/>
        </w:rPr>
        <w:t>decrease the re</w:t>
      </w:r>
      <w:r w:rsidR="00002E84">
        <w:rPr>
          <w:sz w:val="22"/>
          <w:lang w:bidi="en-US"/>
        </w:rPr>
        <w:t>ported fa</w:t>
      </w:r>
      <w:r w:rsidR="001658B6">
        <w:rPr>
          <w:sz w:val="22"/>
          <w:lang w:bidi="en-US"/>
        </w:rPr>
        <w:t xml:space="preserve">lse alarm rate and increase the sensitivity </w:t>
      </w:r>
      <w:r w:rsidR="00495A9F">
        <w:rPr>
          <w:sz w:val="22"/>
          <w:lang w:bidi="en-US"/>
        </w:rPr>
        <w:t>of the system, as h</w:t>
      </w:r>
      <w:r w:rsidR="00C53328">
        <w:rPr>
          <w:sz w:val="22"/>
          <w:lang w:bidi="en-US"/>
        </w:rPr>
        <w:t xml:space="preserve">as been done in the speech domain. </w:t>
      </w:r>
      <w:r w:rsidR="00EA7A59">
        <w:rPr>
          <w:sz w:val="22"/>
          <w:lang w:bidi="en-US"/>
        </w:rPr>
        <w:t>In addition</w:t>
      </w:r>
      <w:r w:rsidR="00DE1C44">
        <w:rPr>
          <w:sz w:val="22"/>
          <w:lang w:bidi="en-US"/>
        </w:rPr>
        <w:t xml:space="preserve">, given previous research, this task would involve the </w:t>
      </w:r>
      <w:r w:rsidR="00A55F08">
        <w:rPr>
          <w:sz w:val="22"/>
          <w:lang w:bidi="en-US"/>
        </w:rPr>
        <w:t xml:space="preserve">expansion and validation of a </w:t>
      </w:r>
      <w:r w:rsidR="00BC420A">
        <w:rPr>
          <w:sz w:val="22"/>
          <w:lang w:bidi="en-US"/>
        </w:rPr>
        <w:t xml:space="preserve">larger normal/abnormal database. </w:t>
      </w:r>
      <w:r w:rsidR="00A746CC">
        <w:rPr>
          <w:sz w:val="22"/>
          <w:lang w:bidi="en-US"/>
        </w:rPr>
        <w:t xml:space="preserve">The implementation of a deep learning system would allow to </w:t>
      </w:r>
      <w:r w:rsidR="00384B39">
        <w:rPr>
          <w:sz w:val="22"/>
          <w:lang w:bidi="en-US"/>
        </w:rPr>
        <w:t xml:space="preserve">integrate the spatial and </w:t>
      </w:r>
      <w:r w:rsidR="008E4A1E">
        <w:rPr>
          <w:sz w:val="22"/>
          <w:lang w:bidi="en-US"/>
        </w:rPr>
        <w:t xml:space="preserve">temporal context in order to take advantage of certain aspects of the domain knowledge, such as </w:t>
      </w:r>
      <w:r w:rsidR="00C35F9A">
        <w:rPr>
          <w:sz w:val="22"/>
          <w:lang w:bidi="en-US"/>
        </w:rPr>
        <w:t xml:space="preserve">the fact that when the eyes are closed the PDR emerges, and improve the classification error rates. </w:t>
      </w:r>
    </w:p>
    <w:p w:rsidR="006142BC" w:rsidRDefault="006142BC" w:rsidP="006142BC">
      <w:pPr>
        <w:pStyle w:val="Heading2"/>
        <w:numPr>
          <w:ilvl w:val="1"/>
          <w:numId w:val="2"/>
        </w:numPr>
        <w:rPr>
          <w:sz w:val="22"/>
          <w:szCs w:val="22"/>
          <w:lang w:bidi="en-US"/>
        </w:rPr>
      </w:pPr>
      <w:bookmarkStart w:id="117" w:name="_Toc468487733"/>
      <w:r>
        <w:rPr>
          <w:sz w:val="22"/>
          <w:szCs w:val="22"/>
          <w:lang w:bidi="en-US"/>
        </w:rPr>
        <w:t>Timeline for Future Work</w:t>
      </w:r>
      <w:bookmarkEnd w:id="117"/>
    </w:p>
    <w:p w:rsidR="006142BC" w:rsidRDefault="004C7ACA" w:rsidP="003F7D43">
      <w:pPr>
        <w:spacing w:line="480" w:lineRule="auto"/>
        <w:ind w:left="360" w:firstLine="360"/>
        <w:jc w:val="both"/>
        <w:rPr>
          <w:sz w:val="22"/>
          <w:lang w:bidi="en-US"/>
        </w:rPr>
      </w:pPr>
      <w:r>
        <w:rPr>
          <w:sz w:val="22"/>
          <w:lang w:bidi="en-US"/>
        </w:rPr>
        <w:t xml:space="preserve">The timeline for the </w:t>
      </w:r>
      <w:r w:rsidR="001755A1">
        <w:rPr>
          <w:sz w:val="22"/>
          <w:lang w:bidi="en-US"/>
        </w:rPr>
        <w:t>expected completion dates for the tasks that are necessary for the completion of this study are outlined as follows:</w:t>
      </w:r>
    </w:p>
    <w:p w:rsidR="003F7D43" w:rsidRPr="00D20800" w:rsidRDefault="00D20800" w:rsidP="00D20800">
      <w:pPr>
        <w:spacing w:line="480" w:lineRule="auto"/>
        <w:ind w:left="360" w:firstLine="360"/>
        <w:jc w:val="center"/>
        <w:rPr>
          <w:b/>
          <w:sz w:val="22"/>
          <w:u w:val="single"/>
          <w:lang w:bidi="en-US"/>
        </w:rPr>
      </w:pPr>
      <w:r w:rsidRPr="00D20800">
        <w:rPr>
          <w:b/>
          <w:sz w:val="22"/>
          <w:u w:val="single"/>
          <w:lang w:bidi="en-US"/>
        </w:rPr>
        <w:t>December</w:t>
      </w:r>
      <w:r w:rsidR="000D56DD">
        <w:rPr>
          <w:b/>
          <w:sz w:val="22"/>
          <w:u w:val="single"/>
          <w:lang w:bidi="en-US"/>
        </w:rPr>
        <w:t>-January</w:t>
      </w:r>
      <w:r w:rsidRPr="00D20800">
        <w:rPr>
          <w:b/>
          <w:sz w:val="22"/>
          <w:u w:val="single"/>
          <w:lang w:bidi="en-US"/>
        </w:rPr>
        <w:t>:</w:t>
      </w:r>
    </w:p>
    <w:p w:rsidR="001755A1" w:rsidRDefault="00D47019" w:rsidP="009C48B4">
      <w:pPr>
        <w:pStyle w:val="ListParagraph"/>
        <w:numPr>
          <w:ilvl w:val="0"/>
          <w:numId w:val="9"/>
        </w:numPr>
        <w:rPr>
          <w:sz w:val="22"/>
          <w:lang w:bidi="en-US"/>
        </w:rPr>
      </w:pPr>
      <w:r>
        <w:rPr>
          <w:sz w:val="22"/>
          <w:lang w:bidi="en-US"/>
        </w:rPr>
        <w:t xml:space="preserve">Set up </w:t>
      </w:r>
      <w:r w:rsidR="00174F53">
        <w:rPr>
          <w:sz w:val="22"/>
          <w:lang w:bidi="en-US"/>
        </w:rPr>
        <w:t xml:space="preserve">deep learning </w:t>
      </w:r>
      <w:r>
        <w:rPr>
          <w:sz w:val="22"/>
          <w:lang w:bidi="en-US"/>
        </w:rPr>
        <w:t xml:space="preserve">system for a second pass of deep learning after the </w:t>
      </w:r>
      <w:r w:rsidR="00BB3936">
        <w:rPr>
          <w:sz w:val="22"/>
          <w:lang w:bidi="en-US"/>
        </w:rPr>
        <w:t>GMM-HMM processing</w:t>
      </w:r>
      <w:r w:rsidR="009316EC">
        <w:rPr>
          <w:sz w:val="22"/>
          <w:lang w:bidi="en-US"/>
        </w:rPr>
        <w:t>:</w:t>
      </w:r>
    </w:p>
    <w:p w:rsidR="00BB3936" w:rsidRDefault="009316EC" w:rsidP="00634794">
      <w:pPr>
        <w:spacing w:line="480" w:lineRule="auto"/>
        <w:ind w:left="720"/>
        <w:rPr>
          <w:sz w:val="22"/>
          <w:lang w:bidi="en-US"/>
        </w:rPr>
      </w:pPr>
      <w:r>
        <w:rPr>
          <w:sz w:val="22"/>
          <w:lang w:bidi="en-US"/>
        </w:rPr>
        <w:t>Implement</w:t>
      </w:r>
      <w:r w:rsidR="00E143E6">
        <w:rPr>
          <w:sz w:val="22"/>
          <w:lang w:bidi="en-US"/>
        </w:rPr>
        <w:t xml:space="preserve"> and optimize</w:t>
      </w:r>
      <w:r>
        <w:rPr>
          <w:sz w:val="22"/>
          <w:lang w:bidi="en-US"/>
        </w:rPr>
        <w:t xml:space="preserve"> a </w:t>
      </w:r>
      <w:r w:rsidR="00144AB8">
        <w:rPr>
          <w:sz w:val="22"/>
          <w:lang w:bidi="en-US"/>
        </w:rPr>
        <w:t xml:space="preserve">Stacked </w:t>
      </w:r>
      <w:proofErr w:type="spellStart"/>
      <w:r w:rsidR="00144AB8">
        <w:rPr>
          <w:sz w:val="22"/>
          <w:lang w:bidi="en-US"/>
        </w:rPr>
        <w:t>Denoising</w:t>
      </w:r>
      <w:proofErr w:type="spellEnd"/>
      <w:r w:rsidR="00144AB8">
        <w:rPr>
          <w:sz w:val="22"/>
          <w:lang w:bidi="en-US"/>
        </w:rPr>
        <w:t xml:space="preserve"> </w:t>
      </w:r>
      <w:proofErr w:type="spellStart"/>
      <w:r w:rsidR="00144AB8">
        <w:rPr>
          <w:sz w:val="22"/>
          <w:lang w:bidi="en-US"/>
        </w:rPr>
        <w:t>Autoencoders</w:t>
      </w:r>
      <w:proofErr w:type="spellEnd"/>
      <w:r w:rsidR="00144AB8">
        <w:rPr>
          <w:sz w:val="22"/>
          <w:lang w:bidi="en-US"/>
        </w:rPr>
        <w:t xml:space="preserve"> (</w:t>
      </w:r>
      <w:proofErr w:type="spellStart"/>
      <w:r w:rsidR="00144AB8">
        <w:rPr>
          <w:sz w:val="22"/>
          <w:lang w:bidi="en-US"/>
        </w:rPr>
        <w:t>SdA</w:t>
      </w:r>
      <w:proofErr w:type="spellEnd"/>
      <w:r w:rsidR="00144AB8">
        <w:rPr>
          <w:sz w:val="22"/>
          <w:lang w:bidi="en-US"/>
        </w:rPr>
        <w:t>)</w:t>
      </w:r>
      <w:r w:rsidR="00D53E2A">
        <w:rPr>
          <w:sz w:val="22"/>
          <w:lang w:bidi="en-US"/>
        </w:rPr>
        <w:t xml:space="preserve"> system </w:t>
      </w:r>
      <w:r w:rsidR="002245E2">
        <w:rPr>
          <w:sz w:val="22"/>
          <w:lang w:bidi="en-US"/>
        </w:rPr>
        <w:t>for the classification</w:t>
      </w:r>
      <w:r w:rsidR="002B1810">
        <w:rPr>
          <w:sz w:val="22"/>
          <w:lang w:bidi="en-US"/>
        </w:rPr>
        <w:t xml:space="preserve"> and increase the number of channels that</w:t>
      </w:r>
      <w:r w:rsidR="00487A3D">
        <w:rPr>
          <w:sz w:val="22"/>
          <w:lang w:bidi="en-US"/>
        </w:rPr>
        <w:t xml:space="preserve"> are taken into account for the classification decision</w:t>
      </w:r>
      <w:r w:rsidR="009F22E0">
        <w:rPr>
          <w:sz w:val="22"/>
          <w:lang w:bidi="en-US"/>
        </w:rPr>
        <w:t>.</w:t>
      </w:r>
    </w:p>
    <w:p w:rsidR="002245E2" w:rsidRDefault="000D56DD" w:rsidP="002245E2">
      <w:pPr>
        <w:pStyle w:val="ListParagraph"/>
        <w:numPr>
          <w:ilvl w:val="0"/>
          <w:numId w:val="9"/>
        </w:numPr>
        <w:spacing w:line="480" w:lineRule="auto"/>
        <w:rPr>
          <w:sz w:val="22"/>
          <w:lang w:bidi="en-US"/>
        </w:rPr>
      </w:pPr>
      <w:r>
        <w:rPr>
          <w:sz w:val="22"/>
          <w:lang w:bidi="en-US"/>
        </w:rPr>
        <w:t xml:space="preserve">Expand and evaluate the normal/abnormal </w:t>
      </w:r>
      <w:r w:rsidR="00C2650E">
        <w:rPr>
          <w:sz w:val="22"/>
          <w:lang w:bidi="en-US"/>
        </w:rPr>
        <w:t xml:space="preserve">TUH </w:t>
      </w:r>
      <w:r>
        <w:rPr>
          <w:sz w:val="22"/>
          <w:lang w:bidi="en-US"/>
        </w:rPr>
        <w:t>database subset</w:t>
      </w:r>
      <w:r w:rsidR="00C2650E">
        <w:rPr>
          <w:sz w:val="22"/>
          <w:lang w:bidi="en-US"/>
        </w:rPr>
        <w:t>:</w:t>
      </w:r>
    </w:p>
    <w:p w:rsidR="00FF53D3" w:rsidRDefault="00FF53D3" w:rsidP="00D0374A">
      <w:pPr>
        <w:pStyle w:val="ListParagraph"/>
        <w:spacing w:line="480" w:lineRule="auto"/>
        <w:ind w:left="1440"/>
        <w:jc w:val="both"/>
        <w:rPr>
          <w:sz w:val="22"/>
          <w:lang w:bidi="en-US"/>
        </w:rPr>
      </w:pPr>
      <w:r>
        <w:rPr>
          <w:sz w:val="22"/>
          <w:lang w:bidi="en-US"/>
        </w:rPr>
        <w:lastRenderedPageBreak/>
        <w:t xml:space="preserve">Generate simple natural language processing (NLP) scripts to obtain EEG sessions that have been evaluated </w:t>
      </w:r>
      <w:r w:rsidR="00CA17EB">
        <w:rPr>
          <w:sz w:val="22"/>
          <w:lang w:bidi="en-US"/>
        </w:rPr>
        <w:t xml:space="preserve">and </w:t>
      </w:r>
      <w:r w:rsidR="00181075">
        <w:rPr>
          <w:sz w:val="22"/>
          <w:lang w:bidi="en-US"/>
        </w:rPr>
        <w:t xml:space="preserve">classified by neurologists and </w:t>
      </w:r>
      <w:r w:rsidR="00615E46">
        <w:rPr>
          <w:sz w:val="22"/>
          <w:lang w:bidi="en-US"/>
        </w:rPr>
        <w:t>form a larger, demographically balanced, subset of the data</w:t>
      </w:r>
      <w:r w:rsidR="0086024C">
        <w:rPr>
          <w:sz w:val="22"/>
          <w:lang w:bidi="en-US"/>
        </w:rPr>
        <w:t>.</w:t>
      </w:r>
    </w:p>
    <w:p w:rsidR="00A10A30" w:rsidRPr="005B3EFE" w:rsidRDefault="005B3EFE" w:rsidP="008E0C09">
      <w:pPr>
        <w:spacing w:line="480" w:lineRule="auto"/>
        <w:jc w:val="center"/>
        <w:rPr>
          <w:b/>
          <w:sz w:val="22"/>
          <w:u w:val="single"/>
          <w:lang w:bidi="en-US"/>
        </w:rPr>
      </w:pPr>
      <w:r w:rsidRPr="005B3EFE">
        <w:rPr>
          <w:b/>
          <w:sz w:val="22"/>
          <w:u w:val="single"/>
          <w:lang w:bidi="en-US"/>
        </w:rPr>
        <w:t>February</w:t>
      </w:r>
    </w:p>
    <w:p w:rsidR="00065927" w:rsidRPr="00121B85" w:rsidRDefault="009C0FA5" w:rsidP="00121B85">
      <w:pPr>
        <w:pStyle w:val="ListParagraph"/>
        <w:numPr>
          <w:ilvl w:val="0"/>
          <w:numId w:val="11"/>
        </w:numPr>
        <w:spacing w:line="480" w:lineRule="auto"/>
        <w:jc w:val="both"/>
        <w:rPr>
          <w:sz w:val="22"/>
          <w:lang w:bidi="en-US"/>
        </w:rPr>
      </w:pPr>
      <w:r w:rsidRPr="00121B85">
        <w:rPr>
          <w:sz w:val="22"/>
          <w:lang w:bidi="en-US"/>
        </w:rPr>
        <w:t xml:space="preserve">Implement </w:t>
      </w:r>
      <w:r w:rsidR="00015FF0" w:rsidRPr="00121B85">
        <w:rPr>
          <w:sz w:val="22"/>
          <w:lang w:bidi="en-US"/>
        </w:rPr>
        <w:t>a long short term memory system for</w:t>
      </w:r>
      <w:r w:rsidR="00B95625" w:rsidRPr="00121B85">
        <w:rPr>
          <w:sz w:val="22"/>
          <w:lang w:bidi="en-US"/>
        </w:rPr>
        <w:t xml:space="preserve"> the</w:t>
      </w:r>
      <w:r w:rsidR="00015FF0" w:rsidRPr="00121B85">
        <w:rPr>
          <w:sz w:val="22"/>
          <w:lang w:bidi="en-US"/>
        </w:rPr>
        <w:t xml:space="preserve"> normal/</w:t>
      </w:r>
      <w:r w:rsidR="00B95625" w:rsidRPr="00121B85">
        <w:rPr>
          <w:sz w:val="22"/>
          <w:lang w:bidi="en-US"/>
        </w:rPr>
        <w:t xml:space="preserve">abnormal </w:t>
      </w:r>
      <w:r w:rsidR="00015FF0" w:rsidRPr="00121B85">
        <w:rPr>
          <w:sz w:val="22"/>
          <w:lang w:bidi="en-US"/>
        </w:rPr>
        <w:t>classification of EEGs</w:t>
      </w:r>
      <w:r w:rsidR="00680581" w:rsidRPr="00121B85">
        <w:rPr>
          <w:sz w:val="22"/>
          <w:lang w:bidi="en-US"/>
        </w:rPr>
        <w:t xml:space="preserve"> in order to compare to the HMM-</w:t>
      </w:r>
      <w:proofErr w:type="spellStart"/>
      <w:r w:rsidR="00680581" w:rsidRPr="00121B85">
        <w:rPr>
          <w:sz w:val="22"/>
          <w:lang w:bidi="en-US"/>
        </w:rPr>
        <w:t>SdA</w:t>
      </w:r>
      <w:proofErr w:type="spellEnd"/>
      <w:r w:rsidR="00680581" w:rsidRPr="00121B85">
        <w:rPr>
          <w:sz w:val="22"/>
          <w:lang w:bidi="en-US"/>
        </w:rPr>
        <w:t xml:space="preserve"> implementation</w:t>
      </w:r>
      <w:r w:rsidR="00DB7E41">
        <w:rPr>
          <w:sz w:val="22"/>
          <w:lang w:bidi="en-US"/>
        </w:rPr>
        <w:t>.</w:t>
      </w:r>
    </w:p>
    <w:p w:rsidR="00065927" w:rsidRDefault="00065927" w:rsidP="00D0374A">
      <w:pPr>
        <w:pStyle w:val="ListParagraph"/>
        <w:spacing w:line="480" w:lineRule="auto"/>
        <w:ind w:left="1440"/>
        <w:jc w:val="both"/>
        <w:rPr>
          <w:sz w:val="22"/>
          <w:lang w:bidi="en-US"/>
        </w:rPr>
      </w:pPr>
      <w:r>
        <w:rPr>
          <w:sz w:val="22"/>
          <w:lang w:bidi="en-US"/>
        </w:rPr>
        <w:t xml:space="preserve">This system will be implemented with the </w:t>
      </w:r>
      <w:proofErr w:type="spellStart"/>
      <w:r>
        <w:rPr>
          <w:sz w:val="22"/>
          <w:lang w:bidi="en-US"/>
        </w:rPr>
        <w:t>Theano</w:t>
      </w:r>
      <w:proofErr w:type="spellEnd"/>
      <w:r>
        <w:rPr>
          <w:sz w:val="22"/>
          <w:lang w:bidi="en-US"/>
        </w:rPr>
        <w:t xml:space="preserve"> Python library </w:t>
      </w:r>
      <w:r w:rsidR="00D32BDF">
        <w:rPr>
          <w:sz w:val="22"/>
          <w:lang w:bidi="en-US"/>
        </w:rPr>
        <w:t xml:space="preserve">for </w:t>
      </w:r>
      <w:r w:rsidR="00281D1D">
        <w:rPr>
          <w:sz w:val="22"/>
          <w:lang w:bidi="en-US"/>
        </w:rPr>
        <w:t>deep learning</w:t>
      </w:r>
      <w:r w:rsidR="00680581">
        <w:rPr>
          <w:sz w:val="22"/>
          <w:lang w:bidi="en-US"/>
        </w:rPr>
        <w:t xml:space="preserve"> and evaluated in the </w:t>
      </w:r>
      <w:r w:rsidR="005A1E59">
        <w:rPr>
          <w:sz w:val="22"/>
          <w:lang w:bidi="en-US"/>
        </w:rPr>
        <w:t>expanded dataset</w:t>
      </w:r>
      <w:r w:rsidR="00DB7E41">
        <w:rPr>
          <w:sz w:val="22"/>
          <w:lang w:bidi="en-US"/>
        </w:rPr>
        <w:t>.</w:t>
      </w:r>
    </w:p>
    <w:p w:rsidR="008111BA" w:rsidRPr="00121B85" w:rsidRDefault="00B40832" w:rsidP="00121B85">
      <w:pPr>
        <w:pStyle w:val="ListParagraph"/>
        <w:numPr>
          <w:ilvl w:val="0"/>
          <w:numId w:val="11"/>
        </w:numPr>
        <w:spacing w:line="480" w:lineRule="auto"/>
        <w:jc w:val="both"/>
        <w:rPr>
          <w:sz w:val="22"/>
          <w:lang w:bidi="en-US"/>
        </w:rPr>
      </w:pPr>
      <w:r w:rsidRPr="00121B85">
        <w:rPr>
          <w:sz w:val="22"/>
          <w:lang w:bidi="en-US"/>
        </w:rPr>
        <w:t xml:space="preserve">Evaluate the </w:t>
      </w:r>
      <w:proofErr w:type="spellStart"/>
      <w:r w:rsidR="008111BA" w:rsidRPr="00121B85">
        <w:rPr>
          <w:sz w:val="22"/>
          <w:lang w:bidi="en-US"/>
        </w:rPr>
        <w:t>SdA</w:t>
      </w:r>
      <w:proofErr w:type="spellEnd"/>
      <w:r w:rsidR="008111BA" w:rsidRPr="00121B85">
        <w:rPr>
          <w:sz w:val="22"/>
          <w:lang w:bidi="en-US"/>
        </w:rPr>
        <w:t xml:space="preserve"> implementation on the expanded dataset</w:t>
      </w:r>
      <w:r w:rsidR="00DB7E41">
        <w:rPr>
          <w:sz w:val="22"/>
          <w:lang w:bidi="en-US"/>
        </w:rPr>
        <w:t>.</w:t>
      </w:r>
    </w:p>
    <w:p w:rsidR="008E0C09" w:rsidRDefault="00E71BAB" w:rsidP="008E0C09">
      <w:pPr>
        <w:pStyle w:val="ListParagraph"/>
        <w:spacing w:line="480" w:lineRule="auto"/>
        <w:ind w:left="1440"/>
        <w:jc w:val="both"/>
        <w:rPr>
          <w:sz w:val="22"/>
          <w:lang w:bidi="en-US"/>
        </w:rPr>
      </w:pPr>
      <w:r>
        <w:rPr>
          <w:sz w:val="22"/>
          <w:lang w:bidi="en-US"/>
        </w:rPr>
        <w:t xml:space="preserve">Get results </w:t>
      </w:r>
      <w:r w:rsidR="008111BA" w:rsidRPr="008111BA">
        <w:rPr>
          <w:sz w:val="22"/>
          <w:lang w:bidi="en-US"/>
        </w:rPr>
        <w:t xml:space="preserve">for the </w:t>
      </w:r>
      <w:proofErr w:type="spellStart"/>
      <w:r w:rsidR="008111BA" w:rsidRPr="008111BA">
        <w:rPr>
          <w:sz w:val="22"/>
          <w:lang w:bidi="en-US"/>
        </w:rPr>
        <w:t>SdA</w:t>
      </w:r>
      <w:proofErr w:type="spellEnd"/>
      <w:r w:rsidR="008111BA" w:rsidRPr="008111BA">
        <w:rPr>
          <w:sz w:val="22"/>
          <w:lang w:bidi="en-US"/>
        </w:rPr>
        <w:t xml:space="preserve"> implementation</w:t>
      </w:r>
      <w:r w:rsidR="006E6727">
        <w:rPr>
          <w:sz w:val="22"/>
          <w:lang w:bidi="en-US"/>
        </w:rPr>
        <w:t xml:space="preserve"> with the expanded dataset</w:t>
      </w:r>
      <w:r w:rsidR="00DB7E41">
        <w:rPr>
          <w:sz w:val="22"/>
          <w:lang w:bidi="en-US"/>
        </w:rPr>
        <w:t>.</w:t>
      </w:r>
    </w:p>
    <w:p w:rsidR="008E0C09" w:rsidRDefault="008E0C09" w:rsidP="008E0C09">
      <w:pPr>
        <w:spacing w:line="480" w:lineRule="auto"/>
        <w:jc w:val="center"/>
        <w:rPr>
          <w:b/>
          <w:sz w:val="22"/>
          <w:u w:val="single"/>
          <w:lang w:bidi="en-US"/>
        </w:rPr>
      </w:pPr>
      <w:r w:rsidRPr="008E0C09">
        <w:rPr>
          <w:b/>
          <w:sz w:val="22"/>
          <w:u w:val="single"/>
          <w:lang w:bidi="en-US"/>
        </w:rPr>
        <w:t>March</w:t>
      </w:r>
      <w:r w:rsidR="00DB7E41">
        <w:rPr>
          <w:b/>
          <w:sz w:val="22"/>
          <w:u w:val="single"/>
          <w:lang w:bidi="en-US"/>
        </w:rPr>
        <w:t>-May</w:t>
      </w:r>
    </w:p>
    <w:p w:rsidR="008E0C09" w:rsidRDefault="00DB7E41" w:rsidP="00121B85">
      <w:pPr>
        <w:pStyle w:val="ListParagraph"/>
        <w:numPr>
          <w:ilvl w:val="0"/>
          <w:numId w:val="12"/>
        </w:numPr>
        <w:spacing w:line="480" w:lineRule="auto"/>
        <w:jc w:val="both"/>
        <w:rPr>
          <w:sz w:val="22"/>
          <w:lang w:bidi="en-US"/>
        </w:rPr>
      </w:pPr>
      <w:r>
        <w:rPr>
          <w:sz w:val="22"/>
          <w:lang w:bidi="en-US"/>
        </w:rPr>
        <w:t>Complete the writing of the thesis and work on publications.</w:t>
      </w:r>
    </w:p>
    <w:p w:rsidR="00DB7E41" w:rsidRPr="00121B85" w:rsidRDefault="00DB7E41" w:rsidP="00121B85">
      <w:pPr>
        <w:pStyle w:val="ListParagraph"/>
        <w:numPr>
          <w:ilvl w:val="0"/>
          <w:numId w:val="12"/>
        </w:numPr>
        <w:spacing w:line="480" w:lineRule="auto"/>
        <w:jc w:val="both"/>
        <w:rPr>
          <w:sz w:val="22"/>
          <w:lang w:bidi="en-US"/>
        </w:rPr>
      </w:pPr>
      <w:r>
        <w:rPr>
          <w:sz w:val="22"/>
          <w:lang w:bidi="en-US"/>
        </w:rPr>
        <w:t>Defend this thesis.</w:t>
      </w:r>
    </w:p>
    <w:p w:rsidR="0078551A" w:rsidRDefault="0078551A" w:rsidP="00135403">
      <w:pPr>
        <w:spacing w:line="480" w:lineRule="auto"/>
        <w:ind w:firstLine="720"/>
        <w:jc w:val="both"/>
        <w:rPr>
          <w:sz w:val="22"/>
          <w:lang w:bidi="en-US"/>
        </w:rPr>
      </w:pPr>
    </w:p>
    <w:p w:rsidR="007A15AA" w:rsidRPr="00F523FE" w:rsidRDefault="007A15AA" w:rsidP="00135403">
      <w:pPr>
        <w:spacing w:line="480" w:lineRule="auto"/>
        <w:ind w:firstLine="720"/>
        <w:jc w:val="both"/>
        <w:rPr>
          <w:sz w:val="22"/>
          <w:lang w:bidi="en-US"/>
        </w:rPr>
      </w:pPr>
    </w:p>
    <w:p w:rsidR="00824E1E" w:rsidRPr="004F0F1E" w:rsidRDefault="00824E1E" w:rsidP="0027754C">
      <w:pPr>
        <w:ind w:firstLine="720"/>
        <w:rPr>
          <w:lang w:bidi="en-US"/>
        </w:rPr>
      </w:pPr>
    </w:p>
    <w:p w:rsidR="00824E1E" w:rsidRPr="004F0F1E" w:rsidRDefault="00824E1E" w:rsidP="0027754C">
      <w:pPr>
        <w:ind w:firstLine="720"/>
        <w:rPr>
          <w:lang w:bidi="en-US"/>
        </w:rPr>
      </w:pPr>
    </w:p>
    <w:p w:rsidR="00824E1E" w:rsidRPr="004F0F1E" w:rsidRDefault="00824E1E" w:rsidP="0027754C">
      <w:pPr>
        <w:ind w:firstLine="720"/>
        <w:rPr>
          <w:lang w:bidi="en-US"/>
        </w:rPr>
      </w:pPr>
    </w:p>
    <w:p w:rsidR="00824E1E" w:rsidRDefault="00824E1E" w:rsidP="0027754C">
      <w:pPr>
        <w:ind w:firstLine="720"/>
        <w:rPr>
          <w:lang w:bidi="en-US"/>
        </w:rPr>
      </w:pPr>
    </w:p>
    <w:p w:rsidR="00DC7BC7" w:rsidRDefault="00DC7BC7" w:rsidP="0027754C">
      <w:pPr>
        <w:ind w:firstLine="720"/>
        <w:rPr>
          <w:lang w:bidi="en-US"/>
        </w:rPr>
      </w:pPr>
    </w:p>
    <w:p w:rsidR="00DC7BC7" w:rsidRDefault="00DC7BC7" w:rsidP="0027754C">
      <w:pPr>
        <w:ind w:firstLine="720"/>
        <w:rPr>
          <w:lang w:bidi="en-US"/>
        </w:rPr>
      </w:pPr>
    </w:p>
    <w:p w:rsidR="00DC7BC7" w:rsidRDefault="00DC7BC7" w:rsidP="0027754C">
      <w:pPr>
        <w:ind w:firstLine="720"/>
        <w:rPr>
          <w:lang w:bidi="en-US"/>
        </w:rPr>
      </w:pPr>
    </w:p>
    <w:p w:rsidR="00DC7BC7" w:rsidRDefault="00DC7BC7" w:rsidP="0027754C">
      <w:pPr>
        <w:ind w:firstLine="720"/>
        <w:rPr>
          <w:lang w:bidi="en-US"/>
        </w:rPr>
      </w:pPr>
    </w:p>
    <w:p w:rsidR="00DC7BC7" w:rsidRDefault="00DC7BC7" w:rsidP="008F30D0">
      <w:pPr>
        <w:pStyle w:val="Heading1"/>
        <w:pageBreakBefore/>
        <w:spacing w:after="240"/>
        <w:ind w:firstLine="720"/>
        <w:rPr>
          <w:sz w:val="22"/>
          <w:szCs w:val="22"/>
        </w:rPr>
      </w:pPr>
      <w:bookmarkStart w:id="118" w:name="_Toc468487734"/>
      <w:r>
        <w:rPr>
          <w:sz w:val="22"/>
          <w:szCs w:val="22"/>
        </w:rPr>
        <w:lastRenderedPageBreak/>
        <w:t>REFERENCES</w:t>
      </w:r>
      <w:bookmarkEnd w:id="118"/>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Pr>
          <w:lang w:bidi="en-US"/>
        </w:rPr>
        <w:fldChar w:fldCharType="begin" w:fldLock="1"/>
      </w:r>
      <w:r>
        <w:rPr>
          <w:lang w:bidi="en-US"/>
        </w:rPr>
        <w:instrText xml:space="preserve">ADDIN Mendeley Bibliography CSL_BIBLIOGRAPHY </w:instrText>
      </w:r>
      <w:r>
        <w:rPr>
          <w:lang w:bidi="en-US"/>
        </w:rPr>
        <w:fldChar w:fldCharType="separate"/>
      </w:r>
      <w:r w:rsidRPr="009978D8">
        <w:rPr>
          <w:rFonts w:cs="Times New Roman"/>
          <w:noProof/>
          <w:szCs w:val="24"/>
        </w:rPr>
        <w:t xml:space="preserve">ACNS. (2006). </w:t>
      </w:r>
      <w:r w:rsidRPr="009978D8">
        <w:rPr>
          <w:rFonts w:cs="Times New Roman"/>
          <w:i/>
          <w:iCs/>
          <w:noProof/>
          <w:szCs w:val="24"/>
        </w:rPr>
        <w:t>Guideline 6: A Proposal for Standard Montages to Be Used in Clinical EEG [White Paper]. Retrieved from</w:t>
      </w:r>
      <w:r w:rsidRPr="009978D8">
        <w:rPr>
          <w:rFonts w:cs="Times New Roman"/>
          <w:noProof/>
          <w:szCs w:val="24"/>
        </w:rPr>
        <w:t>. Retrieved from http://www.acns.org/pdf/guidelines/Guideline-6.pdf</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Azuma, H., Hori, S., Nakanishi, M., Fujimoto, S., Ichikawa, N., &amp; Furukawa, T. A. (2003). An intervention to improve the interrater reliability of clinical EEG interpretations. </w:t>
      </w:r>
      <w:r w:rsidRPr="009978D8">
        <w:rPr>
          <w:rFonts w:cs="Times New Roman"/>
          <w:i/>
          <w:iCs/>
          <w:noProof/>
          <w:szCs w:val="24"/>
        </w:rPr>
        <w:t>Psychiatry and Clinical Neurosciences</w:t>
      </w:r>
      <w:r w:rsidRPr="009978D8">
        <w:rPr>
          <w:rFonts w:cs="Times New Roman"/>
          <w:noProof/>
          <w:szCs w:val="24"/>
        </w:rPr>
        <w:t xml:space="preserve">, </w:t>
      </w:r>
      <w:r w:rsidRPr="009978D8">
        <w:rPr>
          <w:rFonts w:cs="Times New Roman"/>
          <w:i/>
          <w:iCs/>
          <w:noProof/>
          <w:szCs w:val="24"/>
        </w:rPr>
        <w:t>57</w:t>
      </w:r>
      <w:r w:rsidRPr="009978D8">
        <w:rPr>
          <w:rFonts w:cs="Times New Roman"/>
          <w:noProof/>
          <w:szCs w:val="24"/>
        </w:rPr>
        <w:t>(5), 485–489. http://doi.org/10.1046/j.1440-1819.2003.01152.x</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Baum, L. E., Petrie, T., Soules, G., &amp; Weiss, N. (1970). A Maximization Technique Occurring in the Statistical Analysis of Probabilistic Functions of Markov Chains. </w:t>
      </w:r>
      <w:r w:rsidRPr="009978D8">
        <w:rPr>
          <w:rFonts w:cs="Times New Roman"/>
          <w:i/>
          <w:iCs/>
          <w:noProof/>
          <w:szCs w:val="24"/>
        </w:rPr>
        <w:t>The Annals of Mathematical Statistics</w:t>
      </w:r>
      <w:r w:rsidRPr="009978D8">
        <w:rPr>
          <w:rFonts w:cs="Times New Roman"/>
          <w:noProof/>
          <w:szCs w:val="24"/>
        </w:rPr>
        <w:t xml:space="preserve">, </w:t>
      </w:r>
      <w:r w:rsidRPr="009978D8">
        <w:rPr>
          <w:rFonts w:cs="Times New Roman"/>
          <w:i/>
          <w:iCs/>
          <w:noProof/>
          <w:szCs w:val="24"/>
        </w:rPr>
        <w:t>41</w:t>
      </w:r>
      <w:r w:rsidRPr="009978D8">
        <w:rPr>
          <w:rFonts w:cs="Times New Roman"/>
          <w:noProof/>
          <w:szCs w:val="24"/>
        </w:rPr>
        <w:t>(1), 164–171. http://doi.org/10.1214/aoms/1177697196</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Bishop, C. (2011). </w:t>
      </w:r>
      <w:r w:rsidRPr="009978D8">
        <w:rPr>
          <w:rFonts w:cs="Times New Roman"/>
          <w:i/>
          <w:iCs/>
          <w:noProof/>
          <w:szCs w:val="24"/>
        </w:rPr>
        <w:t>Pattern Recognition and Machine Learning</w:t>
      </w:r>
      <w:r w:rsidRPr="009978D8">
        <w:rPr>
          <w:rFonts w:cs="Times New Roman"/>
          <w:noProof/>
          <w:szCs w:val="24"/>
        </w:rPr>
        <w:t xml:space="preserve"> (2nd ed.). New York, New York, USA: Springer. Retrieved from http://www.amazon.com/Pattern-Recognition-Learning-Information-Statistics/dp/0387310738/ref=zg_bs_3894_1</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Cao, C., Tutwiler, R. L., &amp; Slobounov, S. (2008). Automatic classification of athletes with residual functional deficits following concussion by means of EEG signal using support vector machine. </w:t>
      </w:r>
      <w:r w:rsidRPr="009978D8">
        <w:rPr>
          <w:rFonts w:cs="Times New Roman"/>
          <w:i/>
          <w:iCs/>
          <w:noProof/>
          <w:szCs w:val="24"/>
        </w:rPr>
        <w:t>IEEE Transactions on Neural Systems &amp; Rehabilitation Engineering</w:t>
      </w:r>
      <w:r w:rsidRPr="009978D8">
        <w:rPr>
          <w:rFonts w:cs="Times New Roman"/>
          <w:noProof/>
          <w:szCs w:val="24"/>
        </w:rPr>
        <w:t xml:space="preserve">, </w:t>
      </w:r>
      <w:r w:rsidRPr="009978D8">
        <w:rPr>
          <w:rFonts w:cs="Times New Roman"/>
          <w:i/>
          <w:iCs/>
          <w:noProof/>
          <w:szCs w:val="24"/>
        </w:rPr>
        <w:t>16</w:t>
      </w:r>
      <w:r w:rsidRPr="009978D8">
        <w:rPr>
          <w:rFonts w:cs="Times New Roman"/>
          <w:noProof/>
          <w:szCs w:val="24"/>
        </w:rPr>
        <w:t>(4), 327–335. http://doi.org/10.1109/TNSRE.2008.918422</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Duda, R. O., Hart, P. E., &amp; Stork, D. G. (2001). </w:t>
      </w:r>
      <w:r w:rsidRPr="009978D8">
        <w:rPr>
          <w:rFonts w:cs="Times New Roman"/>
          <w:i/>
          <w:iCs/>
          <w:noProof/>
          <w:szCs w:val="24"/>
        </w:rPr>
        <w:t>Pattern Classification</w:t>
      </w:r>
      <w:r w:rsidRPr="009978D8">
        <w:rPr>
          <w:rFonts w:cs="Times New Roman"/>
          <w:noProof/>
          <w:szCs w:val="24"/>
        </w:rPr>
        <w:t xml:space="preserve">. </w:t>
      </w:r>
      <w:r w:rsidRPr="009978D8">
        <w:rPr>
          <w:rFonts w:cs="Times New Roman"/>
          <w:i/>
          <w:iCs/>
          <w:noProof/>
          <w:szCs w:val="24"/>
        </w:rPr>
        <w:t>New York: John Wiley, Section</w:t>
      </w:r>
      <w:r w:rsidRPr="009978D8">
        <w:rPr>
          <w:rFonts w:cs="Times New Roman"/>
          <w:noProof/>
          <w:szCs w:val="24"/>
        </w:rPr>
        <w:t>. http://doi.org/10.1007/BF01237942</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Ebersole, J. S., &amp; Pedley, T. A. (2014). </w:t>
      </w:r>
      <w:r w:rsidRPr="009978D8">
        <w:rPr>
          <w:rFonts w:cs="Times New Roman"/>
          <w:i/>
          <w:iCs/>
          <w:noProof/>
          <w:szCs w:val="24"/>
        </w:rPr>
        <w:t>Current practice of clinical electroencephalography</w:t>
      </w:r>
      <w:r w:rsidRPr="009978D8">
        <w:rPr>
          <w:rFonts w:cs="Times New Roman"/>
          <w:noProof/>
          <w:szCs w:val="24"/>
        </w:rPr>
        <w:t xml:space="preserve"> (4th ed.). Philadelphia, Pennsylvania, USA: Wolters Kluwer. Retrieved from http://www.amazon.com/Current-Practice-Clinical-Electroencephalography-Ebersole/dp/145113195X</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Finnigan, S., &amp; van Putten, M. J. a M. (2013). EEG in ischaemic stroke: quantitative EEG can uniquely inform (sub-)acute prognoses and clinical management. </w:t>
      </w:r>
      <w:r w:rsidRPr="009978D8">
        <w:rPr>
          <w:rFonts w:cs="Times New Roman"/>
          <w:i/>
          <w:iCs/>
          <w:noProof/>
          <w:szCs w:val="24"/>
        </w:rPr>
        <w:t>Clinical Neurophysiology : Official Journal of the International Federation of Clinical Neurophysiology</w:t>
      </w:r>
      <w:r w:rsidRPr="009978D8">
        <w:rPr>
          <w:rFonts w:cs="Times New Roman"/>
          <w:noProof/>
          <w:szCs w:val="24"/>
        </w:rPr>
        <w:t xml:space="preserve">, </w:t>
      </w:r>
      <w:r w:rsidRPr="009978D8">
        <w:rPr>
          <w:rFonts w:cs="Times New Roman"/>
          <w:i/>
          <w:iCs/>
          <w:noProof/>
          <w:szCs w:val="24"/>
        </w:rPr>
        <w:t>124</w:t>
      </w:r>
      <w:r w:rsidRPr="009978D8">
        <w:rPr>
          <w:rFonts w:cs="Times New Roman"/>
          <w:noProof/>
          <w:szCs w:val="24"/>
        </w:rPr>
        <w:t>(1), 10–19. http://doi.org/10.1016/j.clinph.2012.07.003</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Gales, M., &amp; Young, S. (2007). The Application of Hidden Markov Models in Speech Recognition. </w:t>
      </w:r>
      <w:r w:rsidRPr="009978D8">
        <w:rPr>
          <w:rFonts w:cs="Times New Roman"/>
          <w:i/>
          <w:iCs/>
          <w:noProof/>
          <w:szCs w:val="24"/>
        </w:rPr>
        <w:t>Foundations and Trends® in Signal Processing</w:t>
      </w:r>
      <w:r w:rsidRPr="009978D8">
        <w:rPr>
          <w:rFonts w:cs="Times New Roman"/>
          <w:noProof/>
          <w:szCs w:val="24"/>
        </w:rPr>
        <w:t xml:space="preserve">, </w:t>
      </w:r>
      <w:r w:rsidRPr="009978D8">
        <w:rPr>
          <w:rFonts w:cs="Times New Roman"/>
          <w:i/>
          <w:iCs/>
          <w:noProof/>
          <w:szCs w:val="24"/>
        </w:rPr>
        <w:t>1</w:t>
      </w:r>
      <w:r w:rsidRPr="009978D8">
        <w:rPr>
          <w:rFonts w:cs="Times New Roman"/>
          <w:noProof/>
          <w:szCs w:val="24"/>
        </w:rPr>
        <w:t>(3), 195–304. http://doi.org/10.1561/2000000004</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Harati, A., Golmohammadi, M., Lopez, S., Obeid, I., &amp; Picone, J. (2015). Improved EEG event classification using differential energy. In </w:t>
      </w:r>
      <w:r w:rsidRPr="009978D8">
        <w:rPr>
          <w:rFonts w:cs="Times New Roman"/>
          <w:i/>
          <w:iCs/>
          <w:noProof/>
          <w:szCs w:val="24"/>
        </w:rPr>
        <w:t>2015 IEEE Signal Processing in Medicine and Biology Symposium (SPMB)</w:t>
      </w:r>
      <w:r w:rsidRPr="009978D8">
        <w:rPr>
          <w:rFonts w:cs="Times New Roman"/>
          <w:noProof/>
          <w:szCs w:val="24"/>
        </w:rPr>
        <w:t xml:space="preserve"> (pp. 1–4). Philadelphia: IEEE. http://doi.org/10.1109/SPMB.2015.7405421</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Harati, A., Lopez, S., Obeid, I., Jacobson, M., Tobochnik, S., &amp; Picone, J. (2014a). The TUH EEG Corpus: A Big Data Resource for Automated EEG Interpretation. In </w:t>
      </w:r>
      <w:r w:rsidRPr="009978D8">
        <w:rPr>
          <w:rFonts w:cs="Times New Roman"/>
          <w:i/>
          <w:iCs/>
          <w:noProof/>
          <w:szCs w:val="24"/>
        </w:rPr>
        <w:t>Proceedings of the IEEE Signal Processing in Medicine and Biology Symposium</w:t>
      </w:r>
      <w:r w:rsidRPr="009978D8">
        <w:rPr>
          <w:rFonts w:cs="Times New Roman"/>
          <w:noProof/>
          <w:szCs w:val="24"/>
        </w:rPr>
        <w:t xml:space="preserve"> (pp. 1–5). Philadelphia, </w:t>
      </w:r>
      <w:r w:rsidRPr="009978D8">
        <w:rPr>
          <w:rFonts w:cs="Times New Roman"/>
          <w:noProof/>
          <w:szCs w:val="24"/>
        </w:rPr>
        <w:lastRenderedPageBreak/>
        <w:t>Pennsylvania, USA. http://doi.org/http://www.isip.piconepress.com/publications/conference_proceedings/2014/ieee_spmb/tuh_eeg</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Harati, A., Lopez, S., Obeid, I., Jacobson, M., Tobochnik, S., &amp; Picone, J. (2014b). THE TUH EEG CORPUS: A Big Data Resource for Automated EEG Interpretation. In </w:t>
      </w:r>
      <w:r w:rsidRPr="009978D8">
        <w:rPr>
          <w:rFonts w:cs="Times New Roman"/>
          <w:i/>
          <w:iCs/>
          <w:noProof/>
          <w:szCs w:val="24"/>
        </w:rPr>
        <w:t>Proceedings of the IEEE Signal Processing in Medicine and Biology Symposium</w:t>
      </w:r>
      <w:r w:rsidRPr="009978D8">
        <w:rPr>
          <w:rFonts w:cs="Times New Roman"/>
          <w:noProof/>
          <w:szCs w:val="24"/>
        </w:rPr>
        <w:t xml:space="preserve"> (pp. 1–5). Philadelphia, Pennsylvania, USA. http://doi.org/http://www.isip.piconepress.com/publications/conference_proceedings/2014/ieee_spmb/tuh_eeg</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Hinton, G., Deng, L., Yu, D., Dahl, G., Mohamed, A., Jaitly, N., … Kingsbury, B. (2012). Deep Neural Networks for Acoustic Modeling in Speech Recognition: The Shared Views of Four Research Groups. </w:t>
      </w:r>
      <w:r w:rsidRPr="009978D8">
        <w:rPr>
          <w:rFonts w:cs="Times New Roman"/>
          <w:i/>
          <w:iCs/>
          <w:noProof/>
          <w:szCs w:val="24"/>
        </w:rPr>
        <w:t>IEEE Signal Processing Magazine</w:t>
      </w:r>
      <w:r w:rsidRPr="009978D8">
        <w:rPr>
          <w:rFonts w:cs="Times New Roman"/>
          <w:noProof/>
          <w:szCs w:val="24"/>
        </w:rPr>
        <w:t xml:space="preserve">, </w:t>
      </w:r>
      <w:r w:rsidRPr="009978D8">
        <w:rPr>
          <w:rFonts w:cs="Times New Roman"/>
          <w:i/>
          <w:iCs/>
          <w:noProof/>
          <w:szCs w:val="24"/>
        </w:rPr>
        <w:t>29</w:t>
      </w:r>
      <w:r w:rsidRPr="009978D8">
        <w:rPr>
          <w:rFonts w:cs="Times New Roman"/>
          <w:noProof/>
          <w:szCs w:val="24"/>
        </w:rPr>
        <w:t>(6), 82–97. http://doi.org/10.1109/MSP.2012.2205597</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Huang, X., Acero, A., &amp; Hon, H.-W. (2001). </w:t>
      </w:r>
      <w:r w:rsidRPr="009978D8">
        <w:rPr>
          <w:rFonts w:cs="Times New Roman"/>
          <w:i/>
          <w:iCs/>
          <w:noProof/>
          <w:szCs w:val="24"/>
        </w:rPr>
        <w:t>Spoken Language Processing: A Guide to Theory, Algorithm and System Development</w:t>
      </w:r>
      <w:r w:rsidRPr="009978D8">
        <w:rPr>
          <w:rFonts w:cs="Times New Roman"/>
          <w:noProof/>
          <w:szCs w:val="24"/>
        </w:rPr>
        <w:t>. Upper Saddle River, New Jersey, USA: Prentice Hall. Retrieved from http://www.amazon.com/Spoken-Language-Processing-Algorithm-Development/dp/0130226165</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Jolliffe, I. T. (2002). </w:t>
      </w:r>
      <w:r w:rsidRPr="009978D8">
        <w:rPr>
          <w:rFonts w:cs="Times New Roman"/>
          <w:i/>
          <w:iCs/>
          <w:noProof/>
          <w:szCs w:val="24"/>
        </w:rPr>
        <w:t>Principal Component Analysis</w:t>
      </w:r>
      <w:r w:rsidRPr="009978D8">
        <w:rPr>
          <w:rFonts w:cs="Times New Roman"/>
          <w:noProof/>
          <w:szCs w:val="24"/>
        </w:rPr>
        <w:t xml:space="preserve"> (2nd ed.). New York City, New York, USA: Springer-Verlag. Retrieved from https://www.springer.com/us/book/9780387954424</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Lodder, S. S., &amp; van Putten, M. J. A. M. (2013). Quantification of the adult EEG background pattern. </w:t>
      </w:r>
      <w:r w:rsidRPr="009978D8">
        <w:rPr>
          <w:rFonts w:cs="Times New Roman"/>
          <w:i/>
          <w:iCs/>
          <w:noProof/>
          <w:szCs w:val="24"/>
        </w:rPr>
        <w:t>Clinical Neurophysiology</w:t>
      </w:r>
      <w:r w:rsidRPr="009978D8">
        <w:rPr>
          <w:rFonts w:cs="Times New Roman"/>
          <w:noProof/>
          <w:szCs w:val="24"/>
        </w:rPr>
        <w:t xml:space="preserve">, </w:t>
      </w:r>
      <w:r w:rsidRPr="009978D8">
        <w:rPr>
          <w:rFonts w:cs="Times New Roman"/>
          <w:i/>
          <w:iCs/>
          <w:noProof/>
          <w:szCs w:val="24"/>
        </w:rPr>
        <w:t>124</w:t>
      </w:r>
      <w:r w:rsidRPr="009978D8">
        <w:rPr>
          <w:rFonts w:cs="Times New Roman"/>
          <w:noProof/>
          <w:szCs w:val="24"/>
        </w:rPr>
        <w:t>(2), 228–237. http://doi.org/10.1016/j.clinph.2012.07.007</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Lopez, S., Suarez, G., Jungries, D., Obeid, I., &amp; Picone, J. (2015). Automated Identification of Abnormal EEGs. In </w:t>
      </w:r>
      <w:r w:rsidRPr="009978D8">
        <w:rPr>
          <w:rFonts w:cs="Times New Roman"/>
          <w:i/>
          <w:iCs/>
          <w:noProof/>
          <w:szCs w:val="24"/>
        </w:rPr>
        <w:t>IEEE Signal Processing in Medicine and Biology Symposium</w:t>
      </w:r>
      <w:r w:rsidRPr="009978D8">
        <w:rPr>
          <w:rFonts w:cs="Times New Roman"/>
          <w:noProof/>
          <w:szCs w:val="24"/>
        </w:rPr>
        <w:t xml:space="preserve"> (pp. 1–4). Philadelphia, Pennsylvania, USA. http://doi.org/http://www.isip.piconepress.com/publications/conference_proceedings/2015/ieee_spmb/abnormal/</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Picone, J. (1990). Continuous Speech Recognition Using Hidden Markov Models. </w:t>
      </w:r>
      <w:r w:rsidRPr="009978D8">
        <w:rPr>
          <w:rFonts w:cs="Times New Roman"/>
          <w:i/>
          <w:iCs/>
          <w:noProof/>
          <w:szCs w:val="24"/>
        </w:rPr>
        <w:t>IEEE ASSP Magazine</w:t>
      </w:r>
      <w:r w:rsidRPr="009978D8">
        <w:rPr>
          <w:rFonts w:cs="Times New Roman"/>
          <w:noProof/>
          <w:szCs w:val="24"/>
        </w:rPr>
        <w:t xml:space="preserve">, </w:t>
      </w:r>
      <w:r w:rsidRPr="009978D8">
        <w:rPr>
          <w:rFonts w:cs="Times New Roman"/>
          <w:i/>
          <w:iCs/>
          <w:noProof/>
          <w:szCs w:val="24"/>
        </w:rPr>
        <w:t>7</w:t>
      </w:r>
      <w:r w:rsidRPr="009978D8">
        <w:rPr>
          <w:rFonts w:cs="Times New Roman"/>
          <w:noProof/>
          <w:szCs w:val="24"/>
        </w:rPr>
        <w:t>(3), 26–41. http://doi.org/10.1109/53.54527</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Povey, D., Ghoshal, A., Boulianne, G., Burget, L., Glembek, O., Goel, N., … Vesely, K. (2011). The Kaldi Speech Recognition Toolkit. In </w:t>
      </w:r>
      <w:r w:rsidRPr="009978D8">
        <w:rPr>
          <w:rFonts w:cs="Times New Roman"/>
          <w:i/>
          <w:iCs/>
          <w:noProof/>
          <w:szCs w:val="24"/>
        </w:rPr>
        <w:t>IEEE 2011 Workshop on Automatic Speech Recognition and Understanding</w:t>
      </w:r>
      <w:r w:rsidRPr="009978D8">
        <w:rPr>
          <w:rFonts w:cs="Times New Roman"/>
          <w:noProof/>
          <w:szCs w:val="24"/>
        </w:rPr>
        <w:t>. IEEE Signal Processing Society.</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Rabiner, L. (1989). A Tutorial on Hidden Markov Models and Selected Applications in Speech Recognition. </w:t>
      </w:r>
      <w:r w:rsidRPr="009978D8">
        <w:rPr>
          <w:rFonts w:cs="Times New Roman"/>
          <w:i/>
          <w:iCs/>
          <w:noProof/>
          <w:szCs w:val="24"/>
        </w:rPr>
        <w:t>Proceedings of the IEEE</w:t>
      </w:r>
      <w:r w:rsidRPr="009978D8">
        <w:rPr>
          <w:rFonts w:cs="Times New Roman"/>
          <w:noProof/>
          <w:szCs w:val="24"/>
        </w:rPr>
        <w:t xml:space="preserve">, </w:t>
      </w:r>
      <w:r w:rsidRPr="009978D8">
        <w:rPr>
          <w:rFonts w:cs="Times New Roman"/>
          <w:i/>
          <w:iCs/>
          <w:noProof/>
          <w:szCs w:val="24"/>
        </w:rPr>
        <w:t>77</w:t>
      </w:r>
      <w:r w:rsidRPr="009978D8">
        <w:rPr>
          <w:rFonts w:cs="Times New Roman"/>
          <w:noProof/>
          <w:szCs w:val="24"/>
        </w:rPr>
        <w:t>(2), 257–286. http://doi.org/10.1109/5.18626</w:t>
      </w:r>
    </w:p>
    <w:p w:rsidR="009978D8" w:rsidRPr="009978D8" w:rsidRDefault="009978D8" w:rsidP="009978D8">
      <w:pPr>
        <w:widowControl w:val="0"/>
        <w:autoSpaceDE w:val="0"/>
        <w:autoSpaceDN w:val="0"/>
        <w:adjustRightInd w:val="0"/>
        <w:spacing w:line="240" w:lineRule="auto"/>
        <w:ind w:left="480" w:hanging="480"/>
        <w:rPr>
          <w:rFonts w:cs="Times New Roman"/>
          <w:noProof/>
          <w:szCs w:val="24"/>
        </w:rPr>
      </w:pPr>
      <w:r w:rsidRPr="009978D8">
        <w:rPr>
          <w:rFonts w:cs="Times New Roman"/>
          <w:noProof/>
          <w:szCs w:val="24"/>
        </w:rPr>
        <w:t xml:space="preserve">Smith, S. (2005). EEG in the diagnosis, classification, and management of patients with epilepsy. </w:t>
      </w:r>
      <w:r w:rsidRPr="009978D8">
        <w:rPr>
          <w:rFonts w:cs="Times New Roman"/>
          <w:i/>
          <w:iCs/>
          <w:noProof/>
          <w:szCs w:val="24"/>
        </w:rPr>
        <w:t>Journal of Neurology, Neurosurgery, and Psychiatry</w:t>
      </w:r>
      <w:r w:rsidRPr="009978D8">
        <w:rPr>
          <w:rFonts w:cs="Times New Roman"/>
          <w:noProof/>
          <w:szCs w:val="24"/>
        </w:rPr>
        <w:t xml:space="preserve">, </w:t>
      </w:r>
      <w:r w:rsidRPr="009978D8">
        <w:rPr>
          <w:rFonts w:cs="Times New Roman"/>
          <w:i/>
          <w:iCs/>
          <w:noProof/>
          <w:szCs w:val="24"/>
        </w:rPr>
        <w:t>76</w:t>
      </w:r>
      <w:r w:rsidRPr="009978D8">
        <w:rPr>
          <w:rFonts w:cs="Times New Roman"/>
          <w:noProof/>
          <w:szCs w:val="24"/>
        </w:rPr>
        <w:t>(Suppl 2), ii2-ii7. http://doi.org/10.1136/jnnp.2005.069245</w:t>
      </w:r>
    </w:p>
    <w:p w:rsidR="00DC7BC7" w:rsidRPr="004F0F1E" w:rsidRDefault="009978D8" w:rsidP="009978D8">
      <w:pPr>
        <w:widowControl w:val="0"/>
        <w:autoSpaceDE w:val="0"/>
        <w:autoSpaceDN w:val="0"/>
        <w:adjustRightInd w:val="0"/>
        <w:spacing w:line="240" w:lineRule="auto"/>
        <w:ind w:left="480" w:hanging="480"/>
        <w:rPr>
          <w:lang w:bidi="en-US"/>
        </w:rPr>
      </w:pPr>
      <w:r w:rsidRPr="009978D8">
        <w:rPr>
          <w:rFonts w:cs="Times New Roman"/>
          <w:noProof/>
          <w:szCs w:val="24"/>
        </w:rPr>
        <w:t xml:space="preserve">Steve Young. (1996). A review of large-vocabulary continuous-speech. </w:t>
      </w:r>
      <w:r w:rsidRPr="009978D8">
        <w:rPr>
          <w:rFonts w:cs="Times New Roman"/>
          <w:i/>
          <w:iCs/>
          <w:noProof/>
          <w:szCs w:val="24"/>
        </w:rPr>
        <w:t xml:space="preserve">IEEE Signal Processing </w:t>
      </w:r>
      <w:r w:rsidRPr="009978D8">
        <w:rPr>
          <w:rFonts w:cs="Times New Roman"/>
          <w:i/>
          <w:iCs/>
          <w:noProof/>
          <w:szCs w:val="24"/>
        </w:rPr>
        <w:lastRenderedPageBreak/>
        <w:t>Magazine</w:t>
      </w:r>
      <w:r w:rsidRPr="009978D8">
        <w:rPr>
          <w:rFonts w:cs="Times New Roman"/>
          <w:noProof/>
          <w:szCs w:val="24"/>
        </w:rPr>
        <w:t xml:space="preserve">, </w:t>
      </w:r>
      <w:r w:rsidRPr="009978D8">
        <w:rPr>
          <w:rFonts w:cs="Times New Roman"/>
          <w:i/>
          <w:iCs/>
          <w:noProof/>
          <w:szCs w:val="24"/>
        </w:rPr>
        <w:t>13</w:t>
      </w:r>
      <w:r w:rsidRPr="009978D8">
        <w:rPr>
          <w:rFonts w:cs="Times New Roman"/>
          <w:noProof/>
          <w:szCs w:val="24"/>
        </w:rPr>
        <w:t>(5), 45. http://doi.org/10.1109/79.536824</w:t>
      </w:r>
      <w:r>
        <w:rPr>
          <w:lang w:bidi="en-US"/>
        </w:rPr>
        <w:fldChar w:fldCharType="end"/>
      </w:r>
    </w:p>
    <w:sectPr w:rsidR="00DC7BC7" w:rsidRPr="004F0F1E" w:rsidSect="00456199">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C65" w:rsidRDefault="007D0C65">
      <w:pPr>
        <w:spacing w:after="0" w:line="240" w:lineRule="auto"/>
      </w:pPr>
      <w:r>
        <w:separator/>
      </w:r>
    </w:p>
  </w:endnote>
  <w:endnote w:type="continuationSeparator" w:id="0">
    <w:p w:rsidR="007D0C65" w:rsidRDefault="007D0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80346"/>
      <w:docPartObj>
        <w:docPartGallery w:val="Page Numbers (Bottom of Page)"/>
        <w:docPartUnique/>
      </w:docPartObj>
    </w:sdtPr>
    <w:sdtEndPr/>
    <w:sdtContent>
      <w:p w:rsidR="001170CA" w:rsidRDefault="001170CA">
        <w:pPr>
          <w:pStyle w:val="Footer"/>
          <w:jc w:val="center"/>
        </w:pPr>
        <w:r>
          <w:fldChar w:fldCharType="begin"/>
        </w:r>
        <w:r>
          <w:instrText xml:space="preserve"> PAGE   \* MERGEFORMAT </w:instrText>
        </w:r>
        <w:r>
          <w:fldChar w:fldCharType="separate"/>
        </w:r>
        <w:r w:rsidR="00B563CA">
          <w:rPr>
            <w:noProof/>
          </w:rPr>
          <w:t>vi</w:t>
        </w:r>
        <w:r>
          <w:rPr>
            <w:noProof/>
          </w:rPr>
          <w:fldChar w:fldCharType="end"/>
        </w:r>
      </w:p>
    </w:sdtContent>
  </w:sdt>
  <w:p w:rsidR="001170CA" w:rsidRDefault="00117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C65" w:rsidRDefault="007D0C65">
      <w:pPr>
        <w:spacing w:after="0" w:line="240" w:lineRule="auto"/>
      </w:pPr>
      <w:r>
        <w:separator/>
      </w:r>
    </w:p>
  </w:footnote>
  <w:footnote w:type="continuationSeparator" w:id="0">
    <w:p w:rsidR="007D0C65" w:rsidRDefault="007D0C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E6B"/>
    <w:multiLevelType w:val="multilevel"/>
    <w:tmpl w:val="EE0E285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CF65D84"/>
    <w:multiLevelType w:val="hybridMultilevel"/>
    <w:tmpl w:val="53BE0C5E"/>
    <w:lvl w:ilvl="0" w:tplc="3DEE54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D427ED"/>
    <w:multiLevelType w:val="hybridMultilevel"/>
    <w:tmpl w:val="D430B1FE"/>
    <w:lvl w:ilvl="0" w:tplc="29C61A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93052A4"/>
    <w:multiLevelType w:val="hybridMultilevel"/>
    <w:tmpl w:val="7346A2FA"/>
    <w:lvl w:ilvl="0" w:tplc="4E244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252A3F"/>
    <w:multiLevelType w:val="hybridMultilevel"/>
    <w:tmpl w:val="3010429C"/>
    <w:lvl w:ilvl="0" w:tplc="DCB46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40DEA"/>
    <w:multiLevelType w:val="hybridMultilevel"/>
    <w:tmpl w:val="E7FE8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0142DA"/>
    <w:multiLevelType w:val="multilevel"/>
    <w:tmpl w:val="7E108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0"/>
  </w:num>
  <w:num w:numId="3">
    <w:abstractNumId w:val="5"/>
  </w:num>
  <w:num w:numId="4">
    <w:abstractNumId w:val="6"/>
  </w:num>
  <w:num w:numId="5">
    <w:abstractNumId w:val="6"/>
  </w:num>
  <w:num w:numId="6">
    <w:abstractNumId w:val="6"/>
  </w:num>
  <w:num w:numId="7">
    <w:abstractNumId w:val="6"/>
    <w:lvlOverride w:ilvl="0">
      <w:startOverride w:val="2"/>
    </w:lvlOverride>
    <w:lvlOverride w:ilvl="1">
      <w:startOverride w:val="1"/>
    </w:lvlOverride>
  </w:num>
  <w:num w:numId="8">
    <w:abstractNumId w:val="6"/>
    <w:lvlOverride w:ilvl="0">
      <w:startOverride w:val="2"/>
    </w:lvlOverride>
    <w:lvlOverride w:ilvl="1">
      <w:startOverride w:val="1"/>
    </w:lvlOverride>
  </w:num>
  <w:num w:numId="9">
    <w:abstractNumId w:val="3"/>
  </w:num>
  <w:num w:numId="10">
    <w:abstractNumId w:val="2"/>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1C1"/>
    <w:rsid w:val="0000228D"/>
    <w:rsid w:val="00002A10"/>
    <w:rsid w:val="00002E84"/>
    <w:rsid w:val="00006D39"/>
    <w:rsid w:val="00007178"/>
    <w:rsid w:val="000074B0"/>
    <w:rsid w:val="0000771A"/>
    <w:rsid w:val="00010B3D"/>
    <w:rsid w:val="00012F07"/>
    <w:rsid w:val="00014AE6"/>
    <w:rsid w:val="00015D10"/>
    <w:rsid w:val="00015FF0"/>
    <w:rsid w:val="00016CA3"/>
    <w:rsid w:val="00020E19"/>
    <w:rsid w:val="00021619"/>
    <w:rsid w:val="000228F9"/>
    <w:rsid w:val="000229FA"/>
    <w:rsid w:val="00022AAE"/>
    <w:rsid w:val="00022F30"/>
    <w:rsid w:val="00023D6E"/>
    <w:rsid w:val="00024C1F"/>
    <w:rsid w:val="00026349"/>
    <w:rsid w:val="00026D66"/>
    <w:rsid w:val="00026EC7"/>
    <w:rsid w:val="00032420"/>
    <w:rsid w:val="00033384"/>
    <w:rsid w:val="00033EA4"/>
    <w:rsid w:val="00034590"/>
    <w:rsid w:val="00035738"/>
    <w:rsid w:val="0003575B"/>
    <w:rsid w:val="00035E42"/>
    <w:rsid w:val="000365BC"/>
    <w:rsid w:val="00037068"/>
    <w:rsid w:val="00037C04"/>
    <w:rsid w:val="00040258"/>
    <w:rsid w:val="00040678"/>
    <w:rsid w:val="0004073C"/>
    <w:rsid w:val="00040FBC"/>
    <w:rsid w:val="00042E1F"/>
    <w:rsid w:val="0004782E"/>
    <w:rsid w:val="00052F9B"/>
    <w:rsid w:val="000532B0"/>
    <w:rsid w:val="00056551"/>
    <w:rsid w:val="000571BE"/>
    <w:rsid w:val="00057490"/>
    <w:rsid w:val="00057CC7"/>
    <w:rsid w:val="000653A4"/>
    <w:rsid w:val="00065927"/>
    <w:rsid w:val="00066B83"/>
    <w:rsid w:val="0007070A"/>
    <w:rsid w:val="00070FDA"/>
    <w:rsid w:val="00071AD9"/>
    <w:rsid w:val="00071FD9"/>
    <w:rsid w:val="0007536F"/>
    <w:rsid w:val="00077971"/>
    <w:rsid w:val="00077BFB"/>
    <w:rsid w:val="00082DB1"/>
    <w:rsid w:val="00086697"/>
    <w:rsid w:val="0008676D"/>
    <w:rsid w:val="000872A4"/>
    <w:rsid w:val="00087A47"/>
    <w:rsid w:val="00090BFD"/>
    <w:rsid w:val="000918E4"/>
    <w:rsid w:val="00091B45"/>
    <w:rsid w:val="00092225"/>
    <w:rsid w:val="00092D93"/>
    <w:rsid w:val="00093EF0"/>
    <w:rsid w:val="0009407A"/>
    <w:rsid w:val="00095F4E"/>
    <w:rsid w:val="00095FBD"/>
    <w:rsid w:val="00096128"/>
    <w:rsid w:val="000A0C83"/>
    <w:rsid w:val="000A0D7D"/>
    <w:rsid w:val="000A0E15"/>
    <w:rsid w:val="000A12FD"/>
    <w:rsid w:val="000A32B8"/>
    <w:rsid w:val="000A5210"/>
    <w:rsid w:val="000A601D"/>
    <w:rsid w:val="000A6853"/>
    <w:rsid w:val="000B075A"/>
    <w:rsid w:val="000B0A41"/>
    <w:rsid w:val="000B420A"/>
    <w:rsid w:val="000B5897"/>
    <w:rsid w:val="000B7D98"/>
    <w:rsid w:val="000C0232"/>
    <w:rsid w:val="000C08FA"/>
    <w:rsid w:val="000C1E74"/>
    <w:rsid w:val="000C324C"/>
    <w:rsid w:val="000C3FB1"/>
    <w:rsid w:val="000C633F"/>
    <w:rsid w:val="000C7EED"/>
    <w:rsid w:val="000D0955"/>
    <w:rsid w:val="000D1841"/>
    <w:rsid w:val="000D3AED"/>
    <w:rsid w:val="000D56DD"/>
    <w:rsid w:val="000D6034"/>
    <w:rsid w:val="000E1DE0"/>
    <w:rsid w:val="000E3379"/>
    <w:rsid w:val="000E40AE"/>
    <w:rsid w:val="000E52EC"/>
    <w:rsid w:val="000E6156"/>
    <w:rsid w:val="000F076D"/>
    <w:rsid w:val="000F2304"/>
    <w:rsid w:val="000F29F5"/>
    <w:rsid w:val="000F3033"/>
    <w:rsid w:val="000F31FF"/>
    <w:rsid w:val="000F358E"/>
    <w:rsid w:val="000F3D46"/>
    <w:rsid w:val="000F656C"/>
    <w:rsid w:val="000F769E"/>
    <w:rsid w:val="000F7DCE"/>
    <w:rsid w:val="00100D1E"/>
    <w:rsid w:val="0010304C"/>
    <w:rsid w:val="00103571"/>
    <w:rsid w:val="0010436E"/>
    <w:rsid w:val="00104483"/>
    <w:rsid w:val="00105CEB"/>
    <w:rsid w:val="0010660C"/>
    <w:rsid w:val="00106F97"/>
    <w:rsid w:val="00107D89"/>
    <w:rsid w:val="0011000F"/>
    <w:rsid w:val="00111515"/>
    <w:rsid w:val="0011273E"/>
    <w:rsid w:val="00114671"/>
    <w:rsid w:val="00115BF8"/>
    <w:rsid w:val="00115D8F"/>
    <w:rsid w:val="001162AF"/>
    <w:rsid w:val="00116F78"/>
    <w:rsid w:val="001170CA"/>
    <w:rsid w:val="00117CC9"/>
    <w:rsid w:val="00120009"/>
    <w:rsid w:val="00120093"/>
    <w:rsid w:val="0012074F"/>
    <w:rsid w:val="00121B85"/>
    <w:rsid w:val="0012284B"/>
    <w:rsid w:val="00124EA2"/>
    <w:rsid w:val="00125F9B"/>
    <w:rsid w:val="00126020"/>
    <w:rsid w:val="0013070A"/>
    <w:rsid w:val="00133133"/>
    <w:rsid w:val="00133D25"/>
    <w:rsid w:val="001345D3"/>
    <w:rsid w:val="0013515D"/>
    <w:rsid w:val="0013527E"/>
    <w:rsid w:val="00135403"/>
    <w:rsid w:val="00136855"/>
    <w:rsid w:val="00137F47"/>
    <w:rsid w:val="00142BE7"/>
    <w:rsid w:val="00143301"/>
    <w:rsid w:val="00144008"/>
    <w:rsid w:val="00144AB8"/>
    <w:rsid w:val="00145978"/>
    <w:rsid w:val="00145EF4"/>
    <w:rsid w:val="00146706"/>
    <w:rsid w:val="00147B8C"/>
    <w:rsid w:val="00150611"/>
    <w:rsid w:val="0015080A"/>
    <w:rsid w:val="00150CDE"/>
    <w:rsid w:val="001510E3"/>
    <w:rsid w:val="00151609"/>
    <w:rsid w:val="0015179A"/>
    <w:rsid w:val="00152965"/>
    <w:rsid w:val="00153A67"/>
    <w:rsid w:val="00157B6E"/>
    <w:rsid w:val="00157DBE"/>
    <w:rsid w:val="00162A3A"/>
    <w:rsid w:val="00162F51"/>
    <w:rsid w:val="0016387A"/>
    <w:rsid w:val="00163AD4"/>
    <w:rsid w:val="00163C1B"/>
    <w:rsid w:val="00163E99"/>
    <w:rsid w:val="00163FE0"/>
    <w:rsid w:val="0016400F"/>
    <w:rsid w:val="0016499E"/>
    <w:rsid w:val="001658B6"/>
    <w:rsid w:val="00165902"/>
    <w:rsid w:val="00165A5D"/>
    <w:rsid w:val="00167823"/>
    <w:rsid w:val="00170965"/>
    <w:rsid w:val="0017113E"/>
    <w:rsid w:val="001738CF"/>
    <w:rsid w:val="0017424F"/>
    <w:rsid w:val="00174B77"/>
    <w:rsid w:val="00174F53"/>
    <w:rsid w:val="001755A1"/>
    <w:rsid w:val="00176052"/>
    <w:rsid w:val="00181075"/>
    <w:rsid w:val="00181153"/>
    <w:rsid w:val="001834CE"/>
    <w:rsid w:val="0018398F"/>
    <w:rsid w:val="001848DA"/>
    <w:rsid w:val="0018533E"/>
    <w:rsid w:val="00185BDE"/>
    <w:rsid w:val="00187117"/>
    <w:rsid w:val="00187416"/>
    <w:rsid w:val="0018743C"/>
    <w:rsid w:val="00191D87"/>
    <w:rsid w:val="001921FC"/>
    <w:rsid w:val="001927D2"/>
    <w:rsid w:val="00192DDA"/>
    <w:rsid w:val="001942E3"/>
    <w:rsid w:val="00195738"/>
    <w:rsid w:val="00197017"/>
    <w:rsid w:val="001A03F5"/>
    <w:rsid w:val="001A0EAE"/>
    <w:rsid w:val="001A3880"/>
    <w:rsid w:val="001A38CF"/>
    <w:rsid w:val="001A50B3"/>
    <w:rsid w:val="001B29AF"/>
    <w:rsid w:val="001B3873"/>
    <w:rsid w:val="001B465E"/>
    <w:rsid w:val="001B4C9A"/>
    <w:rsid w:val="001B6347"/>
    <w:rsid w:val="001B760D"/>
    <w:rsid w:val="001B7FFE"/>
    <w:rsid w:val="001C251A"/>
    <w:rsid w:val="001C39C0"/>
    <w:rsid w:val="001C438C"/>
    <w:rsid w:val="001C4D11"/>
    <w:rsid w:val="001C5C9E"/>
    <w:rsid w:val="001C72F0"/>
    <w:rsid w:val="001C79B0"/>
    <w:rsid w:val="001D0001"/>
    <w:rsid w:val="001D0118"/>
    <w:rsid w:val="001D1097"/>
    <w:rsid w:val="001D12F6"/>
    <w:rsid w:val="001D1C9E"/>
    <w:rsid w:val="001D1E7B"/>
    <w:rsid w:val="001D2313"/>
    <w:rsid w:val="001D2A70"/>
    <w:rsid w:val="001D3066"/>
    <w:rsid w:val="001D3B66"/>
    <w:rsid w:val="001D3CB4"/>
    <w:rsid w:val="001D560C"/>
    <w:rsid w:val="001D572A"/>
    <w:rsid w:val="001D6347"/>
    <w:rsid w:val="001D69DC"/>
    <w:rsid w:val="001D7B50"/>
    <w:rsid w:val="001D7E16"/>
    <w:rsid w:val="001E24AE"/>
    <w:rsid w:val="001E4061"/>
    <w:rsid w:val="001E5654"/>
    <w:rsid w:val="001E56E8"/>
    <w:rsid w:val="001E5704"/>
    <w:rsid w:val="001E6738"/>
    <w:rsid w:val="001E6DAC"/>
    <w:rsid w:val="001E6E46"/>
    <w:rsid w:val="001E77B4"/>
    <w:rsid w:val="001F0151"/>
    <w:rsid w:val="001F0DB6"/>
    <w:rsid w:val="001F27E5"/>
    <w:rsid w:val="001F3BA5"/>
    <w:rsid w:val="001F3D69"/>
    <w:rsid w:val="001F615C"/>
    <w:rsid w:val="001F6B1E"/>
    <w:rsid w:val="001F6C15"/>
    <w:rsid w:val="001F6C1E"/>
    <w:rsid w:val="001F7881"/>
    <w:rsid w:val="002002C0"/>
    <w:rsid w:val="002034EC"/>
    <w:rsid w:val="00204822"/>
    <w:rsid w:val="002054FF"/>
    <w:rsid w:val="00205A2B"/>
    <w:rsid w:val="00207C1A"/>
    <w:rsid w:val="00207E5C"/>
    <w:rsid w:val="00210135"/>
    <w:rsid w:val="00210158"/>
    <w:rsid w:val="00211338"/>
    <w:rsid w:val="002116A2"/>
    <w:rsid w:val="00211A4E"/>
    <w:rsid w:val="00212B60"/>
    <w:rsid w:val="002130B5"/>
    <w:rsid w:val="00215FDD"/>
    <w:rsid w:val="002162DB"/>
    <w:rsid w:val="00216AEF"/>
    <w:rsid w:val="00216C37"/>
    <w:rsid w:val="00216E8F"/>
    <w:rsid w:val="0022005E"/>
    <w:rsid w:val="002245E2"/>
    <w:rsid w:val="00225E5E"/>
    <w:rsid w:val="00226E66"/>
    <w:rsid w:val="002272AE"/>
    <w:rsid w:val="0023028E"/>
    <w:rsid w:val="0023252F"/>
    <w:rsid w:val="0023344B"/>
    <w:rsid w:val="00233B8D"/>
    <w:rsid w:val="0023403A"/>
    <w:rsid w:val="002418D6"/>
    <w:rsid w:val="00242AE6"/>
    <w:rsid w:val="00242FA3"/>
    <w:rsid w:val="002432CB"/>
    <w:rsid w:val="0024352C"/>
    <w:rsid w:val="00243C02"/>
    <w:rsid w:val="00244B70"/>
    <w:rsid w:val="00245082"/>
    <w:rsid w:val="00245118"/>
    <w:rsid w:val="002455DE"/>
    <w:rsid w:val="002529B6"/>
    <w:rsid w:val="00253893"/>
    <w:rsid w:val="0025408C"/>
    <w:rsid w:val="00254686"/>
    <w:rsid w:val="00254BF0"/>
    <w:rsid w:val="0025508E"/>
    <w:rsid w:val="002554DB"/>
    <w:rsid w:val="00256034"/>
    <w:rsid w:val="002564DE"/>
    <w:rsid w:val="00257B1C"/>
    <w:rsid w:val="00257D09"/>
    <w:rsid w:val="00260574"/>
    <w:rsid w:val="00260714"/>
    <w:rsid w:val="002630F0"/>
    <w:rsid w:val="002640B4"/>
    <w:rsid w:val="00264192"/>
    <w:rsid w:val="00264341"/>
    <w:rsid w:val="00264632"/>
    <w:rsid w:val="00264768"/>
    <w:rsid w:val="00266530"/>
    <w:rsid w:val="002704A6"/>
    <w:rsid w:val="002716BA"/>
    <w:rsid w:val="00272FA9"/>
    <w:rsid w:val="00276171"/>
    <w:rsid w:val="0027754C"/>
    <w:rsid w:val="002778DA"/>
    <w:rsid w:val="00281D1D"/>
    <w:rsid w:val="0028299F"/>
    <w:rsid w:val="00284AB5"/>
    <w:rsid w:val="00285595"/>
    <w:rsid w:val="002856A7"/>
    <w:rsid w:val="00286179"/>
    <w:rsid w:val="00287FBB"/>
    <w:rsid w:val="00291A6B"/>
    <w:rsid w:val="002932A2"/>
    <w:rsid w:val="00293683"/>
    <w:rsid w:val="0029436D"/>
    <w:rsid w:val="00295CFE"/>
    <w:rsid w:val="00296E90"/>
    <w:rsid w:val="00296EA5"/>
    <w:rsid w:val="00297BFB"/>
    <w:rsid w:val="002A126B"/>
    <w:rsid w:val="002A13CE"/>
    <w:rsid w:val="002A3768"/>
    <w:rsid w:val="002A3DD7"/>
    <w:rsid w:val="002A4656"/>
    <w:rsid w:val="002B1810"/>
    <w:rsid w:val="002B2707"/>
    <w:rsid w:val="002B2DDB"/>
    <w:rsid w:val="002B350F"/>
    <w:rsid w:val="002B3BFF"/>
    <w:rsid w:val="002B5420"/>
    <w:rsid w:val="002B6048"/>
    <w:rsid w:val="002C28A4"/>
    <w:rsid w:val="002C2D92"/>
    <w:rsid w:val="002C3AD3"/>
    <w:rsid w:val="002C3CE5"/>
    <w:rsid w:val="002C713A"/>
    <w:rsid w:val="002C7741"/>
    <w:rsid w:val="002D02D4"/>
    <w:rsid w:val="002D1743"/>
    <w:rsid w:val="002D1C73"/>
    <w:rsid w:val="002D2BE2"/>
    <w:rsid w:val="002D3D3C"/>
    <w:rsid w:val="002D549E"/>
    <w:rsid w:val="002D6F59"/>
    <w:rsid w:val="002D7C5C"/>
    <w:rsid w:val="002D7E2A"/>
    <w:rsid w:val="002D7F12"/>
    <w:rsid w:val="002E0C05"/>
    <w:rsid w:val="002E2413"/>
    <w:rsid w:val="002E293A"/>
    <w:rsid w:val="002E35C2"/>
    <w:rsid w:val="002E3688"/>
    <w:rsid w:val="002E401F"/>
    <w:rsid w:val="002E4875"/>
    <w:rsid w:val="002E67F5"/>
    <w:rsid w:val="002F3D49"/>
    <w:rsid w:val="002F3DEC"/>
    <w:rsid w:val="002F42F0"/>
    <w:rsid w:val="002F4EAB"/>
    <w:rsid w:val="002F63B0"/>
    <w:rsid w:val="002F7997"/>
    <w:rsid w:val="00300457"/>
    <w:rsid w:val="003007C5"/>
    <w:rsid w:val="00300971"/>
    <w:rsid w:val="003012DB"/>
    <w:rsid w:val="00302E08"/>
    <w:rsid w:val="00303519"/>
    <w:rsid w:val="003037A0"/>
    <w:rsid w:val="00303BCE"/>
    <w:rsid w:val="00305783"/>
    <w:rsid w:val="00305994"/>
    <w:rsid w:val="0030715C"/>
    <w:rsid w:val="00307DA3"/>
    <w:rsid w:val="003100A1"/>
    <w:rsid w:val="00310892"/>
    <w:rsid w:val="0031112F"/>
    <w:rsid w:val="0031237F"/>
    <w:rsid w:val="0031489C"/>
    <w:rsid w:val="0031541C"/>
    <w:rsid w:val="003157A8"/>
    <w:rsid w:val="00316F3C"/>
    <w:rsid w:val="003179BF"/>
    <w:rsid w:val="0032018E"/>
    <w:rsid w:val="0032081F"/>
    <w:rsid w:val="003213CA"/>
    <w:rsid w:val="003222A8"/>
    <w:rsid w:val="00323385"/>
    <w:rsid w:val="003238A4"/>
    <w:rsid w:val="00323B23"/>
    <w:rsid w:val="003248A9"/>
    <w:rsid w:val="00324C4B"/>
    <w:rsid w:val="003251E2"/>
    <w:rsid w:val="0032597F"/>
    <w:rsid w:val="00325F0E"/>
    <w:rsid w:val="003310C8"/>
    <w:rsid w:val="003317A6"/>
    <w:rsid w:val="00331866"/>
    <w:rsid w:val="003326DD"/>
    <w:rsid w:val="003357A5"/>
    <w:rsid w:val="00337F77"/>
    <w:rsid w:val="00341C5A"/>
    <w:rsid w:val="00341D72"/>
    <w:rsid w:val="0034207F"/>
    <w:rsid w:val="00342293"/>
    <w:rsid w:val="003467DA"/>
    <w:rsid w:val="003475A2"/>
    <w:rsid w:val="00350A46"/>
    <w:rsid w:val="00350C58"/>
    <w:rsid w:val="00350C71"/>
    <w:rsid w:val="00353041"/>
    <w:rsid w:val="0035411D"/>
    <w:rsid w:val="00354CAD"/>
    <w:rsid w:val="00360793"/>
    <w:rsid w:val="00360B1C"/>
    <w:rsid w:val="00360D6B"/>
    <w:rsid w:val="00361F45"/>
    <w:rsid w:val="00362E8C"/>
    <w:rsid w:val="00363594"/>
    <w:rsid w:val="003647AB"/>
    <w:rsid w:val="00370286"/>
    <w:rsid w:val="00370D7A"/>
    <w:rsid w:val="00371F1D"/>
    <w:rsid w:val="003737BF"/>
    <w:rsid w:val="003739E4"/>
    <w:rsid w:val="00375076"/>
    <w:rsid w:val="00376A75"/>
    <w:rsid w:val="00376D3D"/>
    <w:rsid w:val="00380130"/>
    <w:rsid w:val="00380602"/>
    <w:rsid w:val="003812B7"/>
    <w:rsid w:val="00382A3A"/>
    <w:rsid w:val="0038336B"/>
    <w:rsid w:val="00384B39"/>
    <w:rsid w:val="00385CC8"/>
    <w:rsid w:val="003862E6"/>
    <w:rsid w:val="003865FA"/>
    <w:rsid w:val="003877EC"/>
    <w:rsid w:val="00392CEC"/>
    <w:rsid w:val="00392F80"/>
    <w:rsid w:val="003953E2"/>
    <w:rsid w:val="00395AA4"/>
    <w:rsid w:val="00397049"/>
    <w:rsid w:val="003A0684"/>
    <w:rsid w:val="003A0DC0"/>
    <w:rsid w:val="003A11EB"/>
    <w:rsid w:val="003A1D36"/>
    <w:rsid w:val="003A20CD"/>
    <w:rsid w:val="003A217A"/>
    <w:rsid w:val="003A2456"/>
    <w:rsid w:val="003A25AD"/>
    <w:rsid w:val="003A45A0"/>
    <w:rsid w:val="003A664D"/>
    <w:rsid w:val="003A6DE7"/>
    <w:rsid w:val="003B102C"/>
    <w:rsid w:val="003B3D89"/>
    <w:rsid w:val="003B3E2C"/>
    <w:rsid w:val="003B3E42"/>
    <w:rsid w:val="003B42B9"/>
    <w:rsid w:val="003B4C03"/>
    <w:rsid w:val="003B5519"/>
    <w:rsid w:val="003B575E"/>
    <w:rsid w:val="003B6832"/>
    <w:rsid w:val="003B79BE"/>
    <w:rsid w:val="003C0D36"/>
    <w:rsid w:val="003C1E5E"/>
    <w:rsid w:val="003C205F"/>
    <w:rsid w:val="003C2DF1"/>
    <w:rsid w:val="003C3E11"/>
    <w:rsid w:val="003C4331"/>
    <w:rsid w:val="003C44F7"/>
    <w:rsid w:val="003C6110"/>
    <w:rsid w:val="003C6247"/>
    <w:rsid w:val="003C6372"/>
    <w:rsid w:val="003D0DDD"/>
    <w:rsid w:val="003D4B32"/>
    <w:rsid w:val="003D5A4B"/>
    <w:rsid w:val="003D5F6F"/>
    <w:rsid w:val="003D671E"/>
    <w:rsid w:val="003D6851"/>
    <w:rsid w:val="003E13B3"/>
    <w:rsid w:val="003E1D96"/>
    <w:rsid w:val="003E3AAC"/>
    <w:rsid w:val="003E44C1"/>
    <w:rsid w:val="003E7929"/>
    <w:rsid w:val="003F2762"/>
    <w:rsid w:val="003F317C"/>
    <w:rsid w:val="003F3EB2"/>
    <w:rsid w:val="003F6D4A"/>
    <w:rsid w:val="003F7479"/>
    <w:rsid w:val="003F7782"/>
    <w:rsid w:val="003F7D43"/>
    <w:rsid w:val="00400789"/>
    <w:rsid w:val="00401A0A"/>
    <w:rsid w:val="00401E6A"/>
    <w:rsid w:val="00404484"/>
    <w:rsid w:val="0040475A"/>
    <w:rsid w:val="00404C69"/>
    <w:rsid w:val="004056D7"/>
    <w:rsid w:val="004110BB"/>
    <w:rsid w:val="00411627"/>
    <w:rsid w:val="00413908"/>
    <w:rsid w:val="00413A27"/>
    <w:rsid w:val="00413DD5"/>
    <w:rsid w:val="004153C7"/>
    <w:rsid w:val="004154E0"/>
    <w:rsid w:val="004160B5"/>
    <w:rsid w:val="00416416"/>
    <w:rsid w:val="00420999"/>
    <w:rsid w:val="00421365"/>
    <w:rsid w:val="0042142F"/>
    <w:rsid w:val="0042161F"/>
    <w:rsid w:val="00421B1B"/>
    <w:rsid w:val="00422405"/>
    <w:rsid w:val="00426B55"/>
    <w:rsid w:val="004272ED"/>
    <w:rsid w:val="00430715"/>
    <w:rsid w:val="004335D6"/>
    <w:rsid w:val="0043619B"/>
    <w:rsid w:val="00436912"/>
    <w:rsid w:val="00436B2B"/>
    <w:rsid w:val="004370AD"/>
    <w:rsid w:val="00437E22"/>
    <w:rsid w:val="00440004"/>
    <w:rsid w:val="004411AE"/>
    <w:rsid w:val="00444A2C"/>
    <w:rsid w:val="00445D4C"/>
    <w:rsid w:val="00446378"/>
    <w:rsid w:val="004478A6"/>
    <w:rsid w:val="004479F8"/>
    <w:rsid w:val="00447E7C"/>
    <w:rsid w:val="004519BF"/>
    <w:rsid w:val="00452002"/>
    <w:rsid w:val="00456199"/>
    <w:rsid w:val="0045659C"/>
    <w:rsid w:val="004574C4"/>
    <w:rsid w:val="00462846"/>
    <w:rsid w:val="00462BF4"/>
    <w:rsid w:val="004651F9"/>
    <w:rsid w:val="0046561F"/>
    <w:rsid w:val="00465745"/>
    <w:rsid w:val="00466BC5"/>
    <w:rsid w:val="00467236"/>
    <w:rsid w:val="00470799"/>
    <w:rsid w:val="00472226"/>
    <w:rsid w:val="00472DC4"/>
    <w:rsid w:val="0047323E"/>
    <w:rsid w:val="00473E88"/>
    <w:rsid w:val="0047512C"/>
    <w:rsid w:val="004779D1"/>
    <w:rsid w:val="0048001D"/>
    <w:rsid w:val="0048049E"/>
    <w:rsid w:val="00482207"/>
    <w:rsid w:val="004851F8"/>
    <w:rsid w:val="0048584F"/>
    <w:rsid w:val="004861C0"/>
    <w:rsid w:val="0048667D"/>
    <w:rsid w:val="0048762A"/>
    <w:rsid w:val="00487A3D"/>
    <w:rsid w:val="0049054D"/>
    <w:rsid w:val="004916D7"/>
    <w:rsid w:val="00491982"/>
    <w:rsid w:val="00492342"/>
    <w:rsid w:val="004942F0"/>
    <w:rsid w:val="00495346"/>
    <w:rsid w:val="00495A9F"/>
    <w:rsid w:val="00495CEC"/>
    <w:rsid w:val="00495E91"/>
    <w:rsid w:val="0049642D"/>
    <w:rsid w:val="00497767"/>
    <w:rsid w:val="00497C74"/>
    <w:rsid w:val="004A1037"/>
    <w:rsid w:val="004A1EF8"/>
    <w:rsid w:val="004A3588"/>
    <w:rsid w:val="004A39B5"/>
    <w:rsid w:val="004A4086"/>
    <w:rsid w:val="004A6247"/>
    <w:rsid w:val="004A6B8E"/>
    <w:rsid w:val="004A747C"/>
    <w:rsid w:val="004A7514"/>
    <w:rsid w:val="004A78BA"/>
    <w:rsid w:val="004A7ABD"/>
    <w:rsid w:val="004B0088"/>
    <w:rsid w:val="004B05A8"/>
    <w:rsid w:val="004B0C1F"/>
    <w:rsid w:val="004B1ABF"/>
    <w:rsid w:val="004B251C"/>
    <w:rsid w:val="004B3954"/>
    <w:rsid w:val="004B3C1E"/>
    <w:rsid w:val="004B3EF7"/>
    <w:rsid w:val="004B400B"/>
    <w:rsid w:val="004B5E9A"/>
    <w:rsid w:val="004B64B2"/>
    <w:rsid w:val="004B7F06"/>
    <w:rsid w:val="004C0272"/>
    <w:rsid w:val="004C141B"/>
    <w:rsid w:val="004C250C"/>
    <w:rsid w:val="004C3F05"/>
    <w:rsid w:val="004C4153"/>
    <w:rsid w:val="004C4168"/>
    <w:rsid w:val="004C458E"/>
    <w:rsid w:val="004C4D29"/>
    <w:rsid w:val="004C645A"/>
    <w:rsid w:val="004C671C"/>
    <w:rsid w:val="004C6F81"/>
    <w:rsid w:val="004C7ACA"/>
    <w:rsid w:val="004D1CD3"/>
    <w:rsid w:val="004D5F02"/>
    <w:rsid w:val="004D6609"/>
    <w:rsid w:val="004D728D"/>
    <w:rsid w:val="004D7A02"/>
    <w:rsid w:val="004E0350"/>
    <w:rsid w:val="004E0EFF"/>
    <w:rsid w:val="004E0F03"/>
    <w:rsid w:val="004E190E"/>
    <w:rsid w:val="004E284B"/>
    <w:rsid w:val="004E29D2"/>
    <w:rsid w:val="004E3C77"/>
    <w:rsid w:val="004E6BF8"/>
    <w:rsid w:val="004E703A"/>
    <w:rsid w:val="004F097E"/>
    <w:rsid w:val="004F0F1E"/>
    <w:rsid w:val="004F171B"/>
    <w:rsid w:val="004F1832"/>
    <w:rsid w:val="004F2183"/>
    <w:rsid w:val="004F2240"/>
    <w:rsid w:val="004F3863"/>
    <w:rsid w:val="004F4746"/>
    <w:rsid w:val="005007E7"/>
    <w:rsid w:val="0050131C"/>
    <w:rsid w:val="00501869"/>
    <w:rsid w:val="0050690A"/>
    <w:rsid w:val="005077E6"/>
    <w:rsid w:val="00510C58"/>
    <w:rsid w:val="00510EB5"/>
    <w:rsid w:val="0051260F"/>
    <w:rsid w:val="005130A3"/>
    <w:rsid w:val="00513553"/>
    <w:rsid w:val="005150B0"/>
    <w:rsid w:val="005161DE"/>
    <w:rsid w:val="00516458"/>
    <w:rsid w:val="005173A2"/>
    <w:rsid w:val="0051758D"/>
    <w:rsid w:val="005175F3"/>
    <w:rsid w:val="0052063F"/>
    <w:rsid w:val="00521144"/>
    <w:rsid w:val="005218F6"/>
    <w:rsid w:val="00522956"/>
    <w:rsid w:val="005233C3"/>
    <w:rsid w:val="00525A29"/>
    <w:rsid w:val="005315BC"/>
    <w:rsid w:val="005315C1"/>
    <w:rsid w:val="00532383"/>
    <w:rsid w:val="00534135"/>
    <w:rsid w:val="00535F56"/>
    <w:rsid w:val="005374D0"/>
    <w:rsid w:val="005409FD"/>
    <w:rsid w:val="00540A54"/>
    <w:rsid w:val="005413FF"/>
    <w:rsid w:val="005434C4"/>
    <w:rsid w:val="00546DF8"/>
    <w:rsid w:val="00547802"/>
    <w:rsid w:val="00550D9B"/>
    <w:rsid w:val="00550EE2"/>
    <w:rsid w:val="00551F2B"/>
    <w:rsid w:val="005520C4"/>
    <w:rsid w:val="005531E6"/>
    <w:rsid w:val="00553F42"/>
    <w:rsid w:val="0055563C"/>
    <w:rsid w:val="00555737"/>
    <w:rsid w:val="00556640"/>
    <w:rsid w:val="00556AF9"/>
    <w:rsid w:val="005579C9"/>
    <w:rsid w:val="00560359"/>
    <w:rsid w:val="00560CEC"/>
    <w:rsid w:val="00561957"/>
    <w:rsid w:val="00563E27"/>
    <w:rsid w:val="00564624"/>
    <w:rsid w:val="005658AC"/>
    <w:rsid w:val="00565D07"/>
    <w:rsid w:val="0056692A"/>
    <w:rsid w:val="00566AE1"/>
    <w:rsid w:val="00567B3B"/>
    <w:rsid w:val="00571A7F"/>
    <w:rsid w:val="00571A90"/>
    <w:rsid w:val="00575497"/>
    <w:rsid w:val="005756CE"/>
    <w:rsid w:val="005773EE"/>
    <w:rsid w:val="005779B9"/>
    <w:rsid w:val="00581B23"/>
    <w:rsid w:val="0058568D"/>
    <w:rsid w:val="00586975"/>
    <w:rsid w:val="00587124"/>
    <w:rsid w:val="00587F13"/>
    <w:rsid w:val="0059010C"/>
    <w:rsid w:val="005924C9"/>
    <w:rsid w:val="0059383A"/>
    <w:rsid w:val="00594008"/>
    <w:rsid w:val="00595379"/>
    <w:rsid w:val="00595EA8"/>
    <w:rsid w:val="00597AE1"/>
    <w:rsid w:val="00597B3E"/>
    <w:rsid w:val="00597C14"/>
    <w:rsid w:val="00597DF2"/>
    <w:rsid w:val="005A1590"/>
    <w:rsid w:val="005A1E59"/>
    <w:rsid w:val="005A2A4C"/>
    <w:rsid w:val="005A4114"/>
    <w:rsid w:val="005A47F8"/>
    <w:rsid w:val="005A5D33"/>
    <w:rsid w:val="005A7B04"/>
    <w:rsid w:val="005B08E7"/>
    <w:rsid w:val="005B1B64"/>
    <w:rsid w:val="005B2507"/>
    <w:rsid w:val="005B355D"/>
    <w:rsid w:val="005B3600"/>
    <w:rsid w:val="005B3A3D"/>
    <w:rsid w:val="005B3EFE"/>
    <w:rsid w:val="005B5ED2"/>
    <w:rsid w:val="005B61D9"/>
    <w:rsid w:val="005B6F8E"/>
    <w:rsid w:val="005C0429"/>
    <w:rsid w:val="005C2310"/>
    <w:rsid w:val="005C367C"/>
    <w:rsid w:val="005C3BE6"/>
    <w:rsid w:val="005C4559"/>
    <w:rsid w:val="005C59E2"/>
    <w:rsid w:val="005C69C6"/>
    <w:rsid w:val="005C7E7A"/>
    <w:rsid w:val="005D16F1"/>
    <w:rsid w:val="005D3864"/>
    <w:rsid w:val="005D3D58"/>
    <w:rsid w:val="005D3D70"/>
    <w:rsid w:val="005D5B2F"/>
    <w:rsid w:val="005E0974"/>
    <w:rsid w:val="005E1F4B"/>
    <w:rsid w:val="005E23DA"/>
    <w:rsid w:val="005E30D7"/>
    <w:rsid w:val="005E3582"/>
    <w:rsid w:val="005E380B"/>
    <w:rsid w:val="005E3F8E"/>
    <w:rsid w:val="005E52CE"/>
    <w:rsid w:val="005E5901"/>
    <w:rsid w:val="005E661F"/>
    <w:rsid w:val="005E6A6D"/>
    <w:rsid w:val="005E717D"/>
    <w:rsid w:val="005F06F5"/>
    <w:rsid w:val="005F12B6"/>
    <w:rsid w:val="005F1988"/>
    <w:rsid w:val="005F3B9E"/>
    <w:rsid w:val="005F4843"/>
    <w:rsid w:val="005F543C"/>
    <w:rsid w:val="005F56A8"/>
    <w:rsid w:val="005F5EE9"/>
    <w:rsid w:val="005F67ED"/>
    <w:rsid w:val="006000DE"/>
    <w:rsid w:val="00600855"/>
    <w:rsid w:val="006018D7"/>
    <w:rsid w:val="00602421"/>
    <w:rsid w:val="006037D0"/>
    <w:rsid w:val="00603C7A"/>
    <w:rsid w:val="006047DF"/>
    <w:rsid w:val="00604DA1"/>
    <w:rsid w:val="0060502B"/>
    <w:rsid w:val="006059F5"/>
    <w:rsid w:val="00605F3F"/>
    <w:rsid w:val="00606273"/>
    <w:rsid w:val="00606E39"/>
    <w:rsid w:val="006078F2"/>
    <w:rsid w:val="00610133"/>
    <w:rsid w:val="00611266"/>
    <w:rsid w:val="00611388"/>
    <w:rsid w:val="006114C3"/>
    <w:rsid w:val="00612D42"/>
    <w:rsid w:val="006142BC"/>
    <w:rsid w:val="00614695"/>
    <w:rsid w:val="00614AD3"/>
    <w:rsid w:val="00615E46"/>
    <w:rsid w:val="006167C2"/>
    <w:rsid w:val="00617FC5"/>
    <w:rsid w:val="00620D55"/>
    <w:rsid w:val="00620F75"/>
    <w:rsid w:val="006224CD"/>
    <w:rsid w:val="0062317F"/>
    <w:rsid w:val="006238F1"/>
    <w:rsid w:val="00623A9C"/>
    <w:rsid w:val="00623BDC"/>
    <w:rsid w:val="0062432F"/>
    <w:rsid w:val="00624F0A"/>
    <w:rsid w:val="006264A3"/>
    <w:rsid w:val="006273B2"/>
    <w:rsid w:val="00630EA0"/>
    <w:rsid w:val="00633370"/>
    <w:rsid w:val="00633583"/>
    <w:rsid w:val="00634794"/>
    <w:rsid w:val="006353A4"/>
    <w:rsid w:val="0063564C"/>
    <w:rsid w:val="006371F2"/>
    <w:rsid w:val="00640448"/>
    <w:rsid w:val="00640885"/>
    <w:rsid w:val="00640A49"/>
    <w:rsid w:val="006418A2"/>
    <w:rsid w:val="00643522"/>
    <w:rsid w:val="00643744"/>
    <w:rsid w:val="00651EFA"/>
    <w:rsid w:val="00652D9D"/>
    <w:rsid w:val="00652FE2"/>
    <w:rsid w:val="006539F9"/>
    <w:rsid w:val="00653FCC"/>
    <w:rsid w:val="00656FD2"/>
    <w:rsid w:val="00657762"/>
    <w:rsid w:val="00657E51"/>
    <w:rsid w:val="006611DD"/>
    <w:rsid w:val="00661288"/>
    <w:rsid w:val="00661307"/>
    <w:rsid w:val="00662EDF"/>
    <w:rsid w:val="006632EA"/>
    <w:rsid w:val="00663877"/>
    <w:rsid w:val="00665173"/>
    <w:rsid w:val="00666E8C"/>
    <w:rsid w:val="00666F15"/>
    <w:rsid w:val="00667DFF"/>
    <w:rsid w:val="00670DBD"/>
    <w:rsid w:val="0067137B"/>
    <w:rsid w:val="006725CE"/>
    <w:rsid w:val="00672F6F"/>
    <w:rsid w:val="006735F4"/>
    <w:rsid w:val="00673BCD"/>
    <w:rsid w:val="0067473F"/>
    <w:rsid w:val="00675835"/>
    <w:rsid w:val="00680581"/>
    <w:rsid w:val="00680FC7"/>
    <w:rsid w:val="00682F00"/>
    <w:rsid w:val="00683054"/>
    <w:rsid w:val="00683A48"/>
    <w:rsid w:val="00683AED"/>
    <w:rsid w:val="00684643"/>
    <w:rsid w:val="00686EA8"/>
    <w:rsid w:val="00687750"/>
    <w:rsid w:val="006879B1"/>
    <w:rsid w:val="00692384"/>
    <w:rsid w:val="00692811"/>
    <w:rsid w:val="00695A2E"/>
    <w:rsid w:val="00696CED"/>
    <w:rsid w:val="00697991"/>
    <w:rsid w:val="006A0542"/>
    <w:rsid w:val="006A05C7"/>
    <w:rsid w:val="006A0F08"/>
    <w:rsid w:val="006A2503"/>
    <w:rsid w:val="006A513D"/>
    <w:rsid w:val="006A5924"/>
    <w:rsid w:val="006A5CFE"/>
    <w:rsid w:val="006A5E5C"/>
    <w:rsid w:val="006A5FAE"/>
    <w:rsid w:val="006A6025"/>
    <w:rsid w:val="006A7028"/>
    <w:rsid w:val="006A7757"/>
    <w:rsid w:val="006B3834"/>
    <w:rsid w:val="006B43DC"/>
    <w:rsid w:val="006B44BD"/>
    <w:rsid w:val="006B6E5F"/>
    <w:rsid w:val="006C0D0D"/>
    <w:rsid w:val="006C0FAB"/>
    <w:rsid w:val="006C192E"/>
    <w:rsid w:val="006C2D2B"/>
    <w:rsid w:val="006C2F99"/>
    <w:rsid w:val="006C6CA5"/>
    <w:rsid w:val="006C7B09"/>
    <w:rsid w:val="006C7B5F"/>
    <w:rsid w:val="006D095D"/>
    <w:rsid w:val="006D213E"/>
    <w:rsid w:val="006D4A28"/>
    <w:rsid w:val="006D5F45"/>
    <w:rsid w:val="006D6A63"/>
    <w:rsid w:val="006E0853"/>
    <w:rsid w:val="006E0A48"/>
    <w:rsid w:val="006E0D07"/>
    <w:rsid w:val="006E0ED9"/>
    <w:rsid w:val="006E1029"/>
    <w:rsid w:val="006E15EC"/>
    <w:rsid w:val="006E1CAC"/>
    <w:rsid w:val="006E2922"/>
    <w:rsid w:val="006E446D"/>
    <w:rsid w:val="006E6470"/>
    <w:rsid w:val="006E6727"/>
    <w:rsid w:val="006F34DC"/>
    <w:rsid w:val="006F60E1"/>
    <w:rsid w:val="006F765C"/>
    <w:rsid w:val="006F7D54"/>
    <w:rsid w:val="00700175"/>
    <w:rsid w:val="00700C82"/>
    <w:rsid w:val="00701166"/>
    <w:rsid w:val="007018AA"/>
    <w:rsid w:val="00701ED9"/>
    <w:rsid w:val="00701FA8"/>
    <w:rsid w:val="00703927"/>
    <w:rsid w:val="00705086"/>
    <w:rsid w:val="00705745"/>
    <w:rsid w:val="00705C82"/>
    <w:rsid w:val="00705CD6"/>
    <w:rsid w:val="00706064"/>
    <w:rsid w:val="007060A3"/>
    <w:rsid w:val="00706319"/>
    <w:rsid w:val="00706D8D"/>
    <w:rsid w:val="007072C7"/>
    <w:rsid w:val="007116DF"/>
    <w:rsid w:val="00711A3E"/>
    <w:rsid w:val="0071420D"/>
    <w:rsid w:val="0071738E"/>
    <w:rsid w:val="00717978"/>
    <w:rsid w:val="00717DDB"/>
    <w:rsid w:val="007204B1"/>
    <w:rsid w:val="007218AD"/>
    <w:rsid w:val="00725AEF"/>
    <w:rsid w:val="0072630A"/>
    <w:rsid w:val="00731185"/>
    <w:rsid w:val="007318E6"/>
    <w:rsid w:val="007318E7"/>
    <w:rsid w:val="00731F49"/>
    <w:rsid w:val="007322B5"/>
    <w:rsid w:val="00732567"/>
    <w:rsid w:val="00733BDF"/>
    <w:rsid w:val="00735AAD"/>
    <w:rsid w:val="00736ED7"/>
    <w:rsid w:val="0073750B"/>
    <w:rsid w:val="0074228B"/>
    <w:rsid w:val="00742E5C"/>
    <w:rsid w:val="00746F0D"/>
    <w:rsid w:val="0074720F"/>
    <w:rsid w:val="0075041C"/>
    <w:rsid w:val="00752A92"/>
    <w:rsid w:val="00752BF0"/>
    <w:rsid w:val="00752D90"/>
    <w:rsid w:val="00753842"/>
    <w:rsid w:val="00753847"/>
    <w:rsid w:val="00755C1C"/>
    <w:rsid w:val="00756088"/>
    <w:rsid w:val="007563EE"/>
    <w:rsid w:val="0076002B"/>
    <w:rsid w:val="00760252"/>
    <w:rsid w:val="00761B19"/>
    <w:rsid w:val="00762B20"/>
    <w:rsid w:val="007639DA"/>
    <w:rsid w:val="00765E93"/>
    <w:rsid w:val="00766DB6"/>
    <w:rsid w:val="007679F0"/>
    <w:rsid w:val="00767E0A"/>
    <w:rsid w:val="007705F3"/>
    <w:rsid w:val="00770A2A"/>
    <w:rsid w:val="00771C1A"/>
    <w:rsid w:val="00771FD6"/>
    <w:rsid w:val="00772B8D"/>
    <w:rsid w:val="007736AC"/>
    <w:rsid w:val="007741D6"/>
    <w:rsid w:val="00774A98"/>
    <w:rsid w:val="00774FE6"/>
    <w:rsid w:val="00775AFB"/>
    <w:rsid w:val="0077633C"/>
    <w:rsid w:val="00777B05"/>
    <w:rsid w:val="007806B5"/>
    <w:rsid w:val="00781740"/>
    <w:rsid w:val="0078191B"/>
    <w:rsid w:val="00783BF6"/>
    <w:rsid w:val="00783F50"/>
    <w:rsid w:val="0078551A"/>
    <w:rsid w:val="0078562D"/>
    <w:rsid w:val="0078584A"/>
    <w:rsid w:val="00785AC2"/>
    <w:rsid w:val="00786107"/>
    <w:rsid w:val="00786ABA"/>
    <w:rsid w:val="007878A5"/>
    <w:rsid w:val="00787954"/>
    <w:rsid w:val="007879FF"/>
    <w:rsid w:val="00787B1A"/>
    <w:rsid w:val="00787FEC"/>
    <w:rsid w:val="00790DDA"/>
    <w:rsid w:val="00793D80"/>
    <w:rsid w:val="0079453A"/>
    <w:rsid w:val="00795F52"/>
    <w:rsid w:val="00796534"/>
    <w:rsid w:val="00796D50"/>
    <w:rsid w:val="007A0953"/>
    <w:rsid w:val="007A15AA"/>
    <w:rsid w:val="007A2A87"/>
    <w:rsid w:val="007A3145"/>
    <w:rsid w:val="007A5092"/>
    <w:rsid w:val="007A57DE"/>
    <w:rsid w:val="007A5F43"/>
    <w:rsid w:val="007A600D"/>
    <w:rsid w:val="007A6F7F"/>
    <w:rsid w:val="007A78FE"/>
    <w:rsid w:val="007B1672"/>
    <w:rsid w:val="007B298C"/>
    <w:rsid w:val="007B42E4"/>
    <w:rsid w:val="007B51F9"/>
    <w:rsid w:val="007B5204"/>
    <w:rsid w:val="007B56AE"/>
    <w:rsid w:val="007B5F4E"/>
    <w:rsid w:val="007C13ED"/>
    <w:rsid w:val="007C4BCE"/>
    <w:rsid w:val="007C4EFA"/>
    <w:rsid w:val="007C60B4"/>
    <w:rsid w:val="007C6B9A"/>
    <w:rsid w:val="007D09EA"/>
    <w:rsid w:val="007D0C65"/>
    <w:rsid w:val="007D0D33"/>
    <w:rsid w:val="007D12F3"/>
    <w:rsid w:val="007D2D0A"/>
    <w:rsid w:val="007D4C66"/>
    <w:rsid w:val="007D714B"/>
    <w:rsid w:val="007E06F4"/>
    <w:rsid w:val="007E328B"/>
    <w:rsid w:val="007E387A"/>
    <w:rsid w:val="007E3A6F"/>
    <w:rsid w:val="007E3CAF"/>
    <w:rsid w:val="007E5DD6"/>
    <w:rsid w:val="007E651B"/>
    <w:rsid w:val="007E6759"/>
    <w:rsid w:val="007E7BDD"/>
    <w:rsid w:val="007F2F86"/>
    <w:rsid w:val="007F348A"/>
    <w:rsid w:val="007F5296"/>
    <w:rsid w:val="007F53B0"/>
    <w:rsid w:val="007F68A4"/>
    <w:rsid w:val="007F7986"/>
    <w:rsid w:val="0080226A"/>
    <w:rsid w:val="00802B03"/>
    <w:rsid w:val="00804937"/>
    <w:rsid w:val="00807665"/>
    <w:rsid w:val="008079FD"/>
    <w:rsid w:val="008101DC"/>
    <w:rsid w:val="00810DA8"/>
    <w:rsid w:val="008111BA"/>
    <w:rsid w:val="0081168F"/>
    <w:rsid w:val="0081604D"/>
    <w:rsid w:val="008164F8"/>
    <w:rsid w:val="0081797C"/>
    <w:rsid w:val="00820522"/>
    <w:rsid w:val="00820D43"/>
    <w:rsid w:val="008244D0"/>
    <w:rsid w:val="0082459C"/>
    <w:rsid w:val="00824E1E"/>
    <w:rsid w:val="00826760"/>
    <w:rsid w:val="00826C3B"/>
    <w:rsid w:val="00826D89"/>
    <w:rsid w:val="008275E0"/>
    <w:rsid w:val="0083001D"/>
    <w:rsid w:val="00830022"/>
    <w:rsid w:val="00830A83"/>
    <w:rsid w:val="00830B51"/>
    <w:rsid w:val="00831A53"/>
    <w:rsid w:val="0083405E"/>
    <w:rsid w:val="008352F1"/>
    <w:rsid w:val="00835EAD"/>
    <w:rsid w:val="00837269"/>
    <w:rsid w:val="00837696"/>
    <w:rsid w:val="00840E5C"/>
    <w:rsid w:val="00842D68"/>
    <w:rsid w:val="00843DE8"/>
    <w:rsid w:val="00844719"/>
    <w:rsid w:val="00847796"/>
    <w:rsid w:val="00851DA1"/>
    <w:rsid w:val="008532C1"/>
    <w:rsid w:val="008555A8"/>
    <w:rsid w:val="008555C8"/>
    <w:rsid w:val="00855C9F"/>
    <w:rsid w:val="008562D9"/>
    <w:rsid w:val="0086024C"/>
    <w:rsid w:val="00860D52"/>
    <w:rsid w:val="0086190C"/>
    <w:rsid w:val="00862213"/>
    <w:rsid w:val="008622F4"/>
    <w:rsid w:val="0086313F"/>
    <w:rsid w:val="00863665"/>
    <w:rsid w:val="00863F00"/>
    <w:rsid w:val="00865240"/>
    <w:rsid w:val="00866CB1"/>
    <w:rsid w:val="008673C4"/>
    <w:rsid w:val="00867C09"/>
    <w:rsid w:val="008700A2"/>
    <w:rsid w:val="00870246"/>
    <w:rsid w:val="00871AE8"/>
    <w:rsid w:val="00875719"/>
    <w:rsid w:val="0087693C"/>
    <w:rsid w:val="00877E21"/>
    <w:rsid w:val="0088257A"/>
    <w:rsid w:val="00883FE2"/>
    <w:rsid w:val="00884489"/>
    <w:rsid w:val="00884A9E"/>
    <w:rsid w:val="00886825"/>
    <w:rsid w:val="008917AF"/>
    <w:rsid w:val="00891A7F"/>
    <w:rsid w:val="00891EB3"/>
    <w:rsid w:val="008932F1"/>
    <w:rsid w:val="00894D4C"/>
    <w:rsid w:val="00895752"/>
    <w:rsid w:val="00895BD5"/>
    <w:rsid w:val="00895E7F"/>
    <w:rsid w:val="00896318"/>
    <w:rsid w:val="00896A58"/>
    <w:rsid w:val="00897515"/>
    <w:rsid w:val="008A054F"/>
    <w:rsid w:val="008A15BF"/>
    <w:rsid w:val="008A1F98"/>
    <w:rsid w:val="008A2672"/>
    <w:rsid w:val="008A3CFE"/>
    <w:rsid w:val="008A3ECF"/>
    <w:rsid w:val="008A55F9"/>
    <w:rsid w:val="008A5763"/>
    <w:rsid w:val="008A5D24"/>
    <w:rsid w:val="008A6029"/>
    <w:rsid w:val="008A6084"/>
    <w:rsid w:val="008B11BE"/>
    <w:rsid w:val="008B2781"/>
    <w:rsid w:val="008B3DC1"/>
    <w:rsid w:val="008B4584"/>
    <w:rsid w:val="008B5C44"/>
    <w:rsid w:val="008B6E6E"/>
    <w:rsid w:val="008B795F"/>
    <w:rsid w:val="008C1B12"/>
    <w:rsid w:val="008C24C6"/>
    <w:rsid w:val="008C423F"/>
    <w:rsid w:val="008C4B39"/>
    <w:rsid w:val="008C53FE"/>
    <w:rsid w:val="008C5CB2"/>
    <w:rsid w:val="008D0B01"/>
    <w:rsid w:val="008D18FC"/>
    <w:rsid w:val="008D1915"/>
    <w:rsid w:val="008D3EFC"/>
    <w:rsid w:val="008D532C"/>
    <w:rsid w:val="008E0C09"/>
    <w:rsid w:val="008E3DDF"/>
    <w:rsid w:val="008E409F"/>
    <w:rsid w:val="008E499C"/>
    <w:rsid w:val="008E4A1E"/>
    <w:rsid w:val="008E650F"/>
    <w:rsid w:val="008F0C64"/>
    <w:rsid w:val="008F15DF"/>
    <w:rsid w:val="008F1E05"/>
    <w:rsid w:val="008F30D0"/>
    <w:rsid w:val="008F5A9E"/>
    <w:rsid w:val="008F69E9"/>
    <w:rsid w:val="008F6BDE"/>
    <w:rsid w:val="008F78E2"/>
    <w:rsid w:val="00900982"/>
    <w:rsid w:val="00902556"/>
    <w:rsid w:val="00903397"/>
    <w:rsid w:val="0090393B"/>
    <w:rsid w:val="00904570"/>
    <w:rsid w:val="00904753"/>
    <w:rsid w:val="0090477D"/>
    <w:rsid w:val="009053F1"/>
    <w:rsid w:val="00905EE2"/>
    <w:rsid w:val="00906734"/>
    <w:rsid w:val="00907813"/>
    <w:rsid w:val="0091036F"/>
    <w:rsid w:val="009129CB"/>
    <w:rsid w:val="00912D9A"/>
    <w:rsid w:val="00913AC4"/>
    <w:rsid w:val="00913E34"/>
    <w:rsid w:val="0091580A"/>
    <w:rsid w:val="0091779F"/>
    <w:rsid w:val="00920390"/>
    <w:rsid w:val="00920C7B"/>
    <w:rsid w:val="00922889"/>
    <w:rsid w:val="0092359D"/>
    <w:rsid w:val="009235A1"/>
    <w:rsid w:val="00924A03"/>
    <w:rsid w:val="00924D21"/>
    <w:rsid w:val="00926198"/>
    <w:rsid w:val="009264D4"/>
    <w:rsid w:val="00926FC5"/>
    <w:rsid w:val="00930C01"/>
    <w:rsid w:val="009316EC"/>
    <w:rsid w:val="009327B1"/>
    <w:rsid w:val="00932B51"/>
    <w:rsid w:val="00933FA6"/>
    <w:rsid w:val="009353D9"/>
    <w:rsid w:val="009354D4"/>
    <w:rsid w:val="00935B6E"/>
    <w:rsid w:val="00935D2B"/>
    <w:rsid w:val="00940B2B"/>
    <w:rsid w:val="00941375"/>
    <w:rsid w:val="009424BC"/>
    <w:rsid w:val="00942585"/>
    <w:rsid w:val="00947B07"/>
    <w:rsid w:val="00950209"/>
    <w:rsid w:val="0095095A"/>
    <w:rsid w:val="00951039"/>
    <w:rsid w:val="00955983"/>
    <w:rsid w:val="00956B36"/>
    <w:rsid w:val="00956F2A"/>
    <w:rsid w:val="00957E64"/>
    <w:rsid w:val="0096703B"/>
    <w:rsid w:val="009703D0"/>
    <w:rsid w:val="00971BCA"/>
    <w:rsid w:val="00972C48"/>
    <w:rsid w:val="009733EA"/>
    <w:rsid w:val="00973A9E"/>
    <w:rsid w:val="009741C1"/>
    <w:rsid w:val="00975A14"/>
    <w:rsid w:val="00976959"/>
    <w:rsid w:val="00980720"/>
    <w:rsid w:val="009808F3"/>
    <w:rsid w:val="0098361B"/>
    <w:rsid w:val="009848C4"/>
    <w:rsid w:val="0098592F"/>
    <w:rsid w:val="00986222"/>
    <w:rsid w:val="0098655A"/>
    <w:rsid w:val="00986AB2"/>
    <w:rsid w:val="00990080"/>
    <w:rsid w:val="00990B52"/>
    <w:rsid w:val="00991E59"/>
    <w:rsid w:val="00992E18"/>
    <w:rsid w:val="009940F7"/>
    <w:rsid w:val="00994A0E"/>
    <w:rsid w:val="00995088"/>
    <w:rsid w:val="009978D8"/>
    <w:rsid w:val="009A075C"/>
    <w:rsid w:val="009A1AA0"/>
    <w:rsid w:val="009A2107"/>
    <w:rsid w:val="009A3A09"/>
    <w:rsid w:val="009A468F"/>
    <w:rsid w:val="009A5641"/>
    <w:rsid w:val="009A76DC"/>
    <w:rsid w:val="009A7CE6"/>
    <w:rsid w:val="009B0699"/>
    <w:rsid w:val="009B12AD"/>
    <w:rsid w:val="009B2B77"/>
    <w:rsid w:val="009B3E01"/>
    <w:rsid w:val="009B3F74"/>
    <w:rsid w:val="009B5581"/>
    <w:rsid w:val="009B558C"/>
    <w:rsid w:val="009B5ACA"/>
    <w:rsid w:val="009C0FA5"/>
    <w:rsid w:val="009C1137"/>
    <w:rsid w:val="009C1325"/>
    <w:rsid w:val="009C1768"/>
    <w:rsid w:val="009C24EA"/>
    <w:rsid w:val="009C319C"/>
    <w:rsid w:val="009C48B4"/>
    <w:rsid w:val="009C5C1C"/>
    <w:rsid w:val="009C7B7C"/>
    <w:rsid w:val="009D0515"/>
    <w:rsid w:val="009D0532"/>
    <w:rsid w:val="009D206D"/>
    <w:rsid w:val="009D20C4"/>
    <w:rsid w:val="009D2436"/>
    <w:rsid w:val="009D2B5A"/>
    <w:rsid w:val="009D2F17"/>
    <w:rsid w:val="009D3F14"/>
    <w:rsid w:val="009D4F01"/>
    <w:rsid w:val="009D5A40"/>
    <w:rsid w:val="009D5EA6"/>
    <w:rsid w:val="009D75A4"/>
    <w:rsid w:val="009D7866"/>
    <w:rsid w:val="009D7A5C"/>
    <w:rsid w:val="009D7D52"/>
    <w:rsid w:val="009D7FF7"/>
    <w:rsid w:val="009E0919"/>
    <w:rsid w:val="009E21B0"/>
    <w:rsid w:val="009E2990"/>
    <w:rsid w:val="009E2AB8"/>
    <w:rsid w:val="009E6CFE"/>
    <w:rsid w:val="009F07ED"/>
    <w:rsid w:val="009F1D18"/>
    <w:rsid w:val="009F22E0"/>
    <w:rsid w:val="009F41D9"/>
    <w:rsid w:val="009F6BA1"/>
    <w:rsid w:val="009F7EB4"/>
    <w:rsid w:val="00A001F4"/>
    <w:rsid w:val="00A01EB0"/>
    <w:rsid w:val="00A03199"/>
    <w:rsid w:val="00A0389A"/>
    <w:rsid w:val="00A04D3C"/>
    <w:rsid w:val="00A059EC"/>
    <w:rsid w:val="00A05B95"/>
    <w:rsid w:val="00A06D4F"/>
    <w:rsid w:val="00A109DF"/>
    <w:rsid w:val="00A10A30"/>
    <w:rsid w:val="00A111E4"/>
    <w:rsid w:val="00A117C9"/>
    <w:rsid w:val="00A16F6D"/>
    <w:rsid w:val="00A1731D"/>
    <w:rsid w:val="00A20AD7"/>
    <w:rsid w:val="00A22FFF"/>
    <w:rsid w:val="00A245E8"/>
    <w:rsid w:val="00A24751"/>
    <w:rsid w:val="00A2478B"/>
    <w:rsid w:val="00A24A37"/>
    <w:rsid w:val="00A2591B"/>
    <w:rsid w:val="00A25DB1"/>
    <w:rsid w:val="00A2730E"/>
    <w:rsid w:val="00A27F75"/>
    <w:rsid w:val="00A30D34"/>
    <w:rsid w:val="00A31166"/>
    <w:rsid w:val="00A31C65"/>
    <w:rsid w:val="00A31E8B"/>
    <w:rsid w:val="00A34A33"/>
    <w:rsid w:val="00A36AC1"/>
    <w:rsid w:val="00A37159"/>
    <w:rsid w:val="00A409FA"/>
    <w:rsid w:val="00A40A1B"/>
    <w:rsid w:val="00A414C0"/>
    <w:rsid w:val="00A42235"/>
    <w:rsid w:val="00A44A4B"/>
    <w:rsid w:val="00A468F5"/>
    <w:rsid w:val="00A52E97"/>
    <w:rsid w:val="00A5370F"/>
    <w:rsid w:val="00A55F08"/>
    <w:rsid w:val="00A561C2"/>
    <w:rsid w:val="00A6024B"/>
    <w:rsid w:val="00A6197B"/>
    <w:rsid w:val="00A61A72"/>
    <w:rsid w:val="00A61D02"/>
    <w:rsid w:val="00A62239"/>
    <w:rsid w:val="00A62C35"/>
    <w:rsid w:val="00A63509"/>
    <w:rsid w:val="00A63AAE"/>
    <w:rsid w:val="00A64084"/>
    <w:rsid w:val="00A64F1B"/>
    <w:rsid w:val="00A6644A"/>
    <w:rsid w:val="00A6654C"/>
    <w:rsid w:val="00A66E10"/>
    <w:rsid w:val="00A67238"/>
    <w:rsid w:val="00A67B8B"/>
    <w:rsid w:val="00A72C88"/>
    <w:rsid w:val="00A73566"/>
    <w:rsid w:val="00A73E7D"/>
    <w:rsid w:val="00A74171"/>
    <w:rsid w:val="00A74264"/>
    <w:rsid w:val="00A74513"/>
    <w:rsid w:val="00A746CC"/>
    <w:rsid w:val="00A756F7"/>
    <w:rsid w:val="00A80866"/>
    <w:rsid w:val="00A8090F"/>
    <w:rsid w:val="00A80C0A"/>
    <w:rsid w:val="00A80F14"/>
    <w:rsid w:val="00A8143D"/>
    <w:rsid w:val="00A8144F"/>
    <w:rsid w:val="00A81706"/>
    <w:rsid w:val="00A84352"/>
    <w:rsid w:val="00A853F1"/>
    <w:rsid w:val="00A86271"/>
    <w:rsid w:val="00A86DB4"/>
    <w:rsid w:val="00A92533"/>
    <w:rsid w:val="00A93DA6"/>
    <w:rsid w:val="00A943D8"/>
    <w:rsid w:val="00A94F2F"/>
    <w:rsid w:val="00A95A17"/>
    <w:rsid w:val="00A95FDB"/>
    <w:rsid w:val="00AA04C4"/>
    <w:rsid w:val="00AA2028"/>
    <w:rsid w:val="00AA34B4"/>
    <w:rsid w:val="00AA3D60"/>
    <w:rsid w:val="00AA48EB"/>
    <w:rsid w:val="00AA5227"/>
    <w:rsid w:val="00AA6321"/>
    <w:rsid w:val="00AA6C6E"/>
    <w:rsid w:val="00AA730F"/>
    <w:rsid w:val="00AA7B80"/>
    <w:rsid w:val="00AB0CEB"/>
    <w:rsid w:val="00AB1334"/>
    <w:rsid w:val="00AB4AD9"/>
    <w:rsid w:val="00AB56C2"/>
    <w:rsid w:val="00AB65DF"/>
    <w:rsid w:val="00AB6B5C"/>
    <w:rsid w:val="00AB6B87"/>
    <w:rsid w:val="00AB76B2"/>
    <w:rsid w:val="00AB7794"/>
    <w:rsid w:val="00AB7B37"/>
    <w:rsid w:val="00AC047C"/>
    <w:rsid w:val="00AC4FCE"/>
    <w:rsid w:val="00AC696C"/>
    <w:rsid w:val="00AC7B57"/>
    <w:rsid w:val="00AD02CE"/>
    <w:rsid w:val="00AD31D9"/>
    <w:rsid w:val="00AD33CF"/>
    <w:rsid w:val="00AD4C34"/>
    <w:rsid w:val="00AD5ECE"/>
    <w:rsid w:val="00AE21C8"/>
    <w:rsid w:val="00AE3A68"/>
    <w:rsid w:val="00AE46F0"/>
    <w:rsid w:val="00AE5D7C"/>
    <w:rsid w:val="00AF2366"/>
    <w:rsid w:val="00AF2DAD"/>
    <w:rsid w:val="00AF445C"/>
    <w:rsid w:val="00AF6399"/>
    <w:rsid w:val="00AF7332"/>
    <w:rsid w:val="00AF7EC0"/>
    <w:rsid w:val="00B00939"/>
    <w:rsid w:val="00B02458"/>
    <w:rsid w:val="00B0451D"/>
    <w:rsid w:val="00B04552"/>
    <w:rsid w:val="00B050D8"/>
    <w:rsid w:val="00B05577"/>
    <w:rsid w:val="00B07787"/>
    <w:rsid w:val="00B102E6"/>
    <w:rsid w:val="00B116EC"/>
    <w:rsid w:val="00B11E85"/>
    <w:rsid w:val="00B15091"/>
    <w:rsid w:val="00B1544F"/>
    <w:rsid w:val="00B15F20"/>
    <w:rsid w:val="00B169C6"/>
    <w:rsid w:val="00B17338"/>
    <w:rsid w:val="00B204C1"/>
    <w:rsid w:val="00B262DC"/>
    <w:rsid w:val="00B30113"/>
    <w:rsid w:val="00B30970"/>
    <w:rsid w:val="00B313C1"/>
    <w:rsid w:val="00B34750"/>
    <w:rsid w:val="00B34EA0"/>
    <w:rsid w:val="00B34F44"/>
    <w:rsid w:val="00B3505A"/>
    <w:rsid w:val="00B37BB9"/>
    <w:rsid w:val="00B40832"/>
    <w:rsid w:val="00B40B4D"/>
    <w:rsid w:val="00B4231F"/>
    <w:rsid w:val="00B45BA3"/>
    <w:rsid w:val="00B471C3"/>
    <w:rsid w:val="00B47525"/>
    <w:rsid w:val="00B47A21"/>
    <w:rsid w:val="00B47F9E"/>
    <w:rsid w:val="00B50F8E"/>
    <w:rsid w:val="00B51C47"/>
    <w:rsid w:val="00B55603"/>
    <w:rsid w:val="00B55928"/>
    <w:rsid w:val="00B563CA"/>
    <w:rsid w:val="00B57FF2"/>
    <w:rsid w:val="00B610A7"/>
    <w:rsid w:val="00B61511"/>
    <w:rsid w:val="00B62078"/>
    <w:rsid w:val="00B632D0"/>
    <w:rsid w:val="00B6373E"/>
    <w:rsid w:val="00B63A33"/>
    <w:rsid w:val="00B63B23"/>
    <w:rsid w:val="00B64153"/>
    <w:rsid w:val="00B65342"/>
    <w:rsid w:val="00B668D0"/>
    <w:rsid w:val="00B67108"/>
    <w:rsid w:val="00B67880"/>
    <w:rsid w:val="00B67CA9"/>
    <w:rsid w:val="00B7014B"/>
    <w:rsid w:val="00B70B5E"/>
    <w:rsid w:val="00B72A3C"/>
    <w:rsid w:val="00B72CC8"/>
    <w:rsid w:val="00B767CF"/>
    <w:rsid w:val="00B76DF2"/>
    <w:rsid w:val="00B815BC"/>
    <w:rsid w:val="00B8192A"/>
    <w:rsid w:val="00B821D6"/>
    <w:rsid w:val="00B82F6C"/>
    <w:rsid w:val="00B832D7"/>
    <w:rsid w:val="00B83FBE"/>
    <w:rsid w:val="00B83FD2"/>
    <w:rsid w:val="00B85BFC"/>
    <w:rsid w:val="00B86BA8"/>
    <w:rsid w:val="00B87525"/>
    <w:rsid w:val="00B87F3F"/>
    <w:rsid w:val="00B90A6D"/>
    <w:rsid w:val="00B90F90"/>
    <w:rsid w:val="00B92141"/>
    <w:rsid w:val="00B937F1"/>
    <w:rsid w:val="00B948DF"/>
    <w:rsid w:val="00B94CD1"/>
    <w:rsid w:val="00B94EAD"/>
    <w:rsid w:val="00B9539B"/>
    <w:rsid w:val="00B95625"/>
    <w:rsid w:val="00B96BF7"/>
    <w:rsid w:val="00BA02B9"/>
    <w:rsid w:val="00BA0535"/>
    <w:rsid w:val="00BA0EEF"/>
    <w:rsid w:val="00BA10E1"/>
    <w:rsid w:val="00BA1498"/>
    <w:rsid w:val="00BA339B"/>
    <w:rsid w:val="00BA34EE"/>
    <w:rsid w:val="00BA4A4B"/>
    <w:rsid w:val="00BA5A0E"/>
    <w:rsid w:val="00BA5B78"/>
    <w:rsid w:val="00BA6726"/>
    <w:rsid w:val="00BA69DC"/>
    <w:rsid w:val="00BA6A21"/>
    <w:rsid w:val="00BA6CDB"/>
    <w:rsid w:val="00BB00EC"/>
    <w:rsid w:val="00BB0197"/>
    <w:rsid w:val="00BB070E"/>
    <w:rsid w:val="00BB3936"/>
    <w:rsid w:val="00BB6BE8"/>
    <w:rsid w:val="00BB7DD1"/>
    <w:rsid w:val="00BC13BC"/>
    <w:rsid w:val="00BC2B77"/>
    <w:rsid w:val="00BC3A5A"/>
    <w:rsid w:val="00BC4089"/>
    <w:rsid w:val="00BC420A"/>
    <w:rsid w:val="00BC4A23"/>
    <w:rsid w:val="00BC5466"/>
    <w:rsid w:val="00BC7809"/>
    <w:rsid w:val="00BC7E6F"/>
    <w:rsid w:val="00BD1129"/>
    <w:rsid w:val="00BD1F6F"/>
    <w:rsid w:val="00BD253C"/>
    <w:rsid w:val="00BD3863"/>
    <w:rsid w:val="00BD3EEB"/>
    <w:rsid w:val="00BD4DC9"/>
    <w:rsid w:val="00BE0765"/>
    <w:rsid w:val="00BE0998"/>
    <w:rsid w:val="00BE0C2B"/>
    <w:rsid w:val="00BE2A3E"/>
    <w:rsid w:val="00BE305F"/>
    <w:rsid w:val="00BE365C"/>
    <w:rsid w:val="00BE427A"/>
    <w:rsid w:val="00BE470D"/>
    <w:rsid w:val="00BE48A6"/>
    <w:rsid w:val="00BE526C"/>
    <w:rsid w:val="00BE5962"/>
    <w:rsid w:val="00BE59DC"/>
    <w:rsid w:val="00BE606C"/>
    <w:rsid w:val="00BE6172"/>
    <w:rsid w:val="00BE6755"/>
    <w:rsid w:val="00BF4185"/>
    <w:rsid w:val="00BF5CC7"/>
    <w:rsid w:val="00BF7F6D"/>
    <w:rsid w:val="00C00610"/>
    <w:rsid w:val="00C02A93"/>
    <w:rsid w:val="00C036BD"/>
    <w:rsid w:val="00C03EE1"/>
    <w:rsid w:val="00C06130"/>
    <w:rsid w:val="00C0632C"/>
    <w:rsid w:val="00C0692E"/>
    <w:rsid w:val="00C06CC5"/>
    <w:rsid w:val="00C07FDB"/>
    <w:rsid w:val="00C10328"/>
    <w:rsid w:val="00C10D30"/>
    <w:rsid w:val="00C10DFF"/>
    <w:rsid w:val="00C11808"/>
    <w:rsid w:val="00C12341"/>
    <w:rsid w:val="00C1241F"/>
    <w:rsid w:val="00C12814"/>
    <w:rsid w:val="00C129AD"/>
    <w:rsid w:val="00C139DB"/>
    <w:rsid w:val="00C139F9"/>
    <w:rsid w:val="00C15546"/>
    <w:rsid w:val="00C155B3"/>
    <w:rsid w:val="00C15872"/>
    <w:rsid w:val="00C15AD6"/>
    <w:rsid w:val="00C15ED6"/>
    <w:rsid w:val="00C17284"/>
    <w:rsid w:val="00C17FFC"/>
    <w:rsid w:val="00C20C44"/>
    <w:rsid w:val="00C21494"/>
    <w:rsid w:val="00C21A7C"/>
    <w:rsid w:val="00C221F2"/>
    <w:rsid w:val="00C260DB"/>
    <w:rsid w:val="00C2650E"/>
    <w:rsid w:val="00C30E03"/>
    <w:rsid w:val="00C3238C"/>
    <w:rsid w:val="00C33BF4"/>
    <w:rsid w:val="00C352BE"/>
    <w:rsid w:val="00C35F9A"/>
    <w:rsid w:val="00C370D9"/>
    <w:rsid w:val="00C40120"/>
    <w:rsid w:val="00C40402"/>
    <w:rsid w:val="00C408E7"/>
    <w:rsid w:val="00C411DE"/>
    <w:rsid w:val="00C41302"/>
    <w:rsid w:val="00C425B7"/>
    <w:rsid w:val="00C42FA7"/>
    <w:rsid w:val="00C45625"/>
    <w:rsid w:val="00C4753A"/>
    <w:rsid w:val="00C47E12"/>
    <w:rsid w:val="00C47FCC"/>
    <w:rsid w:val="00C506EC"/>
    <w:rsid w:val="00C5163E"/>
    <w:rsid w:val="00C52816"/>
    <w:rsid w:val="00C528F4"/>
    <w:rsid w:val="00C53328"/>
    <w:rsid w:val="00C55FC7"/>
    <w:rsid w:val="00C561E8"/>
    <w:rsid w:val="00C56AF2"/>
    <w:rsid w:val="00C57706"/>
    <w:rsid w:val="00C62D4A"/>
    <w:rsid w:val="00C63DEB"/>
    <w:rsid w:val="00C64B19"/>
    <w:rsid w:val="00C67E6C"/>
    <w:rsid w:val="00C706CF"/>
    <w:rsid w:val="00C70F5D"/>
    <w:rsid w:val="00C7114C"/>
    <w:rsid w:val="00C7182E"/>
    <w:rsid w:val="00C72D51"/>
    <w:rsid w:val="00C74C28"/>
    <w:rsid w:val="00C76DE7"/>
    <w:rsid w:val="00C7728B"/>
    <w:rsid w:val="00C80082"/>
    <w:rsid w:val="00C8070B"/>
    <w:rsid w:val="00C822FE"/>
    <w:rsid w:val="00C82ABA"/>
    <w:rsid w:val="00C82D7F"/>
    <w:rsid w:val="00C82FF3"/>
    <w:rsid w:val="00C85AFE"/>
    <w:rsid w:val="00C85EDB"/>
    <w:rsid w:val="00C86B3F"/>
    <w:rsid w:val="00C91E80"/>
    <w:rsid w:val="00C92374"/>
    <w:rsid w:val="00C930F2"/>
    <w:rsid w:val="00C971AF"/>
    <w:rsid w:val="00C978BB"/>
    <w:rsid w:val="00CA17EB"/>
    <w:rsid w:val="00CA28FA"/>
    <w:rsid w:val="00CA40D5"/>
    <w:rsid w:val="00CA4C7E"/>
    <w:rsid w:val="00CB018C"/>
    <w:rsid w:val="00CB177E"/>
    <w:rsid w:val="00CB2AD0"/>
    <w:rsid w:val="00CB2CEC"/>
    <w:rsid w:val="00CB397F"/>
    <w:rsid w:val="00CB52AE"/>
    <w:rsid w:val="00CB6579"/>
    <w:rsid w:val="00CC197A"/>
    <w:rsid w:val="00CC282B"/>
    <w:rsid w:val="00CC29AF"/>
    <w:rsid w:val="00CC2CAC"/>
    <w:rsid w:val="00CC3640"/>
    <w:rsid w:val="00CC4551"/>
    <w:rsid w:val="00CC56A6"/>
    <w:rsid w:val="00CC5B3D"/>
    <w:rsid w:val="00CC6A32"/>
    <w:rsid w:val="00CC7671"/>
    <w:rsid w:val="00CC7D04"/>
    <w:rsid w:val="00CD1040"/>
    <w:rsid w:val="00CD1916"/>
    <w:rsid w:val="00CD20AC"/>
    <w:rsid w:val="00CD30E4"/>
    <w:rsid w:val="00CD3110"/>
    <w:rsid w:val="00CD4710"/>
    <w:rsid w:val="00CD5F98"/>
    <w:rsid w:val="00CD60FD"/>
    <w:rsid w:val="00CE0010"/>
    <w:rsid w:val="00CE09A0"/>
    <w:rsid w:val="00CE0D3F"/>
    <w:rsid w:val="00CE1DA1"/>
    <w:rsid w:val="00CE4382"/>
    <w:rsid w:val="00CE4F42"/>
    <w:rsid w:val="00CE4FEA"/>
    <w:rsid w:val="00CE55B5"/>
    <w:rsid w:val="00CE64FE"/>
    <w:rsid w:val="00CE7F0A"/>
    <w:rsid w:val="00CF1058"/>
    <w:rsid w:val="00CF3E03"/>
    <w:rsid w:val="00CF4524"/>
    <w:rsid w:val="00CF6562"/>
    <w:rsid w:val="00CF721B"/>
    <w:rsid w:val="00CF769B"/>
    <w:rsid w:val="00CF7897"/>
    <w:rsid w:val="00CF7A8E"/>
    <w:rsid w:val="00D022D0"/>
    <w:rsid w:val="00D0293A"/>
    <w:rsid w:val="00D0374A"/>
    <w:rsid w:val="00D102E6"/>
    <w:rsid w:val="00D11BFA"/>
    <w:rsid w:val="00D124F5"/>
    <w:rsid w:val="00D12636"/>
    <w:rsid w:val="00D12FB3"/>
    <w:rsid w:val="00D13FE8"/>
    <w:rsid w:val="00D157A4"/>
    <w:rsid w:val="00D1642A"/>
    <w:rsid w:val="00D17D12"/>
    <w:rsid w:val="00D202D8"/>
    <w:rsid w:val="00D207C8"/>
    <w:rsid w:val="00D20800"/>
    <w:rsid w:val="00D20D2F"/>
    <w:rsid w:val="00D210CC"/>
    <w:rsid w:val="00D21378"/>
    <w:rsid w:val="00D239F6"/>
    <w:rsid w:val="00D2654C"/>
    <w:rsid w:val="00D275C9"/>
    <w:rsid w:val="00D313CA"/>
    <w:rsid w:val="00D32BDF"/>
    <w:rsid w:val="00D34D2F"/>
    <w:rsid w:val="00D35FC9"/>
    <w:rsid w:val="00D371EA"/>
    <w:rsid w:val="00D44095"/>
    <w:rsid w:val="00D47019"/>
    <w:rsid w:val="00D473D3"/>
    <w:rsid w:val="00D47942"/>
    <w:rsid w:val="00D51689"/>
    <w:rsid w:val="00D51A37"/>
    <w:rsid w:val="00D52873"/>
    <w:rsid w:val="00D52DCF"/>
    <w:rsid w:val="00D53148"/>
    <w:rsid w:val="00D53E2A"/>
    <w:rsid w:val="00D55FBE"/>
    <w:rsid w:val="00D56739"/>
    <w:rsid w:val="00D57B19"/>
    <w:rsid w:val="00D61613"/>
    <w:rsid w:val="00D61D5F"/>
    <w:rsid w:val="00D628DC"/>
    <w:rsid w:val="00D62C9F"/>
    <w:rsid w:val="00D63D06"/>
    <w:rsid w:val="00D70254"/>
    <w:rsid w:val="00D7078E"/>
    <w:rsid w:val="00D71515"/>
    <w:rsid w:val="00D72185"/>
    <w:rsid w:val="00D73336"/>
    <w:rsid w:val="00D7352D"/>
    <w:rsid w:val="00D74724"/>
    <w:rsid w:val="00D74B25"/>
    <w:rsid w:val="00D75ACC"/>
    <w:rsid w:val="00D75C11"/>
    <w:rsid w:val="00D76125"/>
    <w:rsid w:val="00D76A92"/>
    <w:rsid w:val="00D80C12"/>
    <w:rsid w:val="00D82172"/>
    <w:rsid w:val="00D8271F"/>
    <w:rsid w:val="00D836B9"/>
    <w:rsid w:val="00D845C7"/>
    <w:rsid w:val="00D85783"/>
    <w:rsid w:val="00D86491"/>
    <w:rsid w:val="00D86ADE"/>
    <w:rsid w:val="00D87073"/>
    <w:rsid w:val="00D872B9"/>
    <w:rsid w:val="00D876D0"/>
    <w:rsid w:val="00D87FDA"/>
    <w:rsid w:val="00D90C34"/>
    <w:rsid w:val="00D90F65"/>
    <w:rsid w:val="00D924E9"/>
    <w:rsid w:val="00D947A4"/>
    <w:rsid w:val="00D94FD3"/>
    <w:rsid w:val="00D9737F"/>
    <w:rsid w:val="00D97882"/>
    <w:rsid w:val="00DA16B3"/>
    <w:rsid w:val="00DA395C"/>
    <w:rsid w:val="00DA4BE6"/>
    <w:rsid w:val="00DA6378"/>
    <w:rsid w:val="00DA689D"/>
    <w:rsid w:val="00DA704D"/>
    <w:rsid w:val="00DB08E4"/>
    <w:rsid w:val="00DB1B0F"/>
    <w:rsid w:val="00DB20D3"/>
    <w:rsid w:val="00DB5D36"/>
    <w:rsid w:val="00DB5F3A"/>
    <w:rsid w:val="00DB5FBB"/>
    <w:rsid w:val="00DB720B"/>
    <w:rsid w:val="00DB7685"/>
    <w:rsid w:val="00DB79BE"/>
    <w:rsid w:val="00DB7E01"/>
    <w:rsid w:val="00DB7E41"/>
    <w:rsid w:val="00DC06F8"/>
    <w:rsid w:val="00DC243F"/>
    <w:rsid w:val="00DC279B"/>
    <w:rsid w:val="00DC2AD3"/>
    <w:rsid w:val="00DC3AD5"/>
    <w:rsid w:val="00DC3DD7"/>
    <w:rsid w:val="00DC5778"/>
    <w:rsid w:val="00DC7470"/>
    <w:rsid w:val="00DC7BC7"/>
    <w:rsid w:val="00DD1085"/>
    <w:rsid w:val="00DD290F"/>
    <w:rsid w:val="00DD50C5"/>
    <w:rsid w:val="00DD54E4"/>
    <w:rsid w:val="00DD63FC"/>
    <w:rsid w:val="00DD6C2B"/>
    <w:rsid w:val="00DD784E"/>
    <w:rsid w:val="00DE1794"/>
    <w:rsid w:val="00DE1C44"/>
    <w:rsid w:val="00DE2035"/>
    <w:rsid w:val="00DE288B"/>
    <w:rsid w:val="00DE4C6F"/>
    <w:rsid w:val="00DF0828"/>
    <w:rsid w:val="00DF19CA"/>
    <w:rsid w:val="00DF28AB"/>
    <w:rsid w:val="00DF541D"/>
    <w:rsid w:val="00DF57A1"/>
    <w:rsid w:val="00DF57A3"/>
    <w:rsid w:val="00DF78A4"/>
    <w:rsid w:val="00E0057B"/>
    <w:rsid w:val="00E00840"/>
    <w:rsid w:val="00E00FEC"/>
    <w:rsid w:val="00E0119C"/>
    <w:rsid w:val="00E0121E"/>
    <w:rsid w:val="00E01861"/>
    <w:rsid w:val="00E02959"/>
    <w:rsid w:val="00E034A6"/>
    <w:rsid w:val="00E037E0"/>
    <w:rsid w:val="00E07AC3"/>
    <w:rsid w:val="00E1257C"/>
    <w:rsid w:val="00E12C94"/>
    <w:rsid w:val="00E1349C"/>
    <w:rsid w:val="00E136AB"/>
    <w:rsid w:val="00E13BE8"/>
    <w:rsid w:val="00E143E6"/>
    <w:rsid w:val="00E1455C"/>
    <w:rsid w:val="00E15048"/>
    <w:rsid w:val="00E20471"/>
    <w:rsid w:val="00E20CD8"/>
    <w:rsid w:val="00E22DBE"/>
    <w:rsid w:val="00E25D3E"/>
    <w:rsid w:val="00E2772F"/>
    <w:rsid w:val="00E27E8F"/>
    <w:rsid w:val="00E327DD"/>
    <w:rsid w:val="00E33245"/>
    <w:rsid w:val="00E34E8F"/>
    <w:rsid w:val="00E37201"/>
    <w:rsid w:val="00E402A9"/>
    <w:rsid w:val="00E40CBD"/>
    <w:rsid w:val="00E41630"/>
    <w:rsid w:val="00E4372C"/>
    <w:rsid w:val="00E4377C"/>
    <w:rsid w:val="00E447D9"/>
    <w:rsid w:val="00E46142"/>
    <w:rsid w:val="00E46EB8"/>
    <w:rsid w:val="00E4770A"/>
    <w:rsid w:val="00E47DC2"/>
    <w:rsid w:val="00E506B0"/>
    <w:rsid w:val="00E50BA8"/>
    <w:rsid w:val="00E5263D"/>
    <w:rsid w:val="00E53C23"/>
    <w:rsid w:val="00E5450B"/>
    <w:rsid w:val="00E55988"/>
    <w:rsid w:val="00E55C98"/>
    <w:rsid w:val="00E60453"/>
    <w:rsid w:val="00E60E8C"/>
    <w:rsid w:val="00E623A8"/>
    <w:rsid w:val="00E64C18"/>
    <w:rsid w:val="00E65672"/>
    <w:rsid w:val="00E66E2A"/>
    <w:rsid w:val="00E67B72"/>
    <w:rsid w:val="00E70061"/>
    <w:rsid w:val="00E70E88"/>
    <w:rsid w:val="00E70F00"/>
    <w:rsid w:val="00E71BAB"/>
    <w:rsid w:val="00E73D9C"/>
    <w:rsid w:val="00E746FE"/>
    <w:rsid w:val="00E750E2"/>
    <w:rsid w:val="00E75A5C"/>
    <w:rsid w:val="00E779F8"/>
    <w:rsid w:val="00E809DB"/>
    <w:rsid w:val="00E80A62"/>
    <w:rsid w:val="00E8104A"/>
    <w:rsid w:val="00E8267A"/>
    <w:rsid w:val="00E828D4"/>
    <w:rsid w:val="00E82D8A"/>
    <w:rsid w:val="00E83005"/>
    <w:rsid w:val="00E83393"/>
    <w:rsid w:val="00E848C1"/>
    <w:rsid w:val="00E84C0A"/>
    <w:rsid w:val="00E85C53"/>
    <w:rsid w:val="00E8760A"/>
    <w:rsid w:val="00E879B3"/>
    <w:rsid w:val="00E87BAA"/>
    <w:rsid w:val="00E90768"/>
    <w:rsid w:val="00E91AC4"/>
    <w:rsid w:val="00E94EED"/>
    <w:rsid w:val="00E95E5B"/>
    <w:rsid w:val="00E97DE8"/>
    <w:rsid w:val="00E97EEA"/>
    <w:rsid w:val="00EA2903"/>
    <w:rsid w:val="00EA2C75"/>
    <w:rsid w:val="00EA35D1"/>
    <w:rsid w:val="00EA4A84"/>
    <w:rsid w:val="00EA5E6B"/>
    <w:rsid w:val="00EA65A2"/>
    <w:rsid w:val="00EA6EFD"/>
    <w:rsid w:val="00EA7A59"/>
    <w:rsid w:val="00EB1B69"/>
    <w:rsid w:val="00EB4803"/>
    <w:rsid w:val="00EB48AF"/>
    <w:rsid w:val="00EB533C"/>
    <w:rsid w:val="00EB5C29"/>
    <w:rsid w:val="00EB686A"/>
    <w:rsid w:val="00EB73D2"/>
    <w:rsid w:val="00EC0C22"/>
    <w:rsid w:val="00EC1BC4"/>
    <w:rsid w:val="00EC27CA"/>
    <w:rsid w:val="00EC317D"/>
    <w:rsid w:val="00EC3F5D"/>
    <w:rsid w:val="00EC4BD6"/>
    <w:rsid w:val="00EC5593"/>
    <w:rsid w:val="00EC5A07"/>
    <w:rsid w:val="00EC66B1"/>
    <w:rsid w:val="00ED0E02"/>
    <w:rsid w:val="00ED165B"/>
    <w:rsid w:val="00ED1A9E"/>
    <w:rsid w:val="00ED50A8"/>
    <w:rsid w:val="00ED5E2F"/>
    <w:rsid w:val="00EE0D6F"/>
    <w:rsid w:val="00EE121D"/>
    <w:rsid w:val="00EE29B8"/>
    <w:rsid w:val="00EE3C2C"/>
    <w:rsid w:val="00EE5C04"/>
    <w:rsid w:val="00EE614A"/>
    <w:rsid w:val="00EF0DF0"/>
    <w:rsid w:val="00EF0E26"/>
    <w:rsid w:val="00EF3685"/>
    <w:rsid w:val="00EF5F62"/>
    <w:rsid w:val="00EF6806"/>
    <w:rsid w:val="00EF7F37"/>
    <w:rsid w:val="00F0025E"/>
    <w:rsid w:val="00F00818"/>
    <w:rsid w:val="00F0129B"/>
    <w:rsid w:val="00F01DAA"/>
    <w:rsid w:val="00F02F9E"/>
    <w:rsid w:val="00F04152"/>
    <w:rsid w:val="00F04C87"/>
    <w:rsid w:val="00F04D3F"/>
    <w:rsid w:val="00F067B1"/>
    <w:rsid w:val="00F111AE"/>
    <w:rsid w:val="00F11914"/>
    <w:rsid w:val="00F15060"/>
    <w:rsid w:val="00F22228"/>
    <w:rsid w:val="00F22A10"/>
    <w:rsid w:val="00F22B5E"/>
    <w:rsid w:val="00F2499E"/>
    <w:rsid w:val="00F24C53"/>
    <w:rsid w:val="00F2709F"/>
    <w:rsid w:val="00F27D75"/>
    <w:rsid w:val="00F3095D"/>
    <w:rsid w:val="00F314F5"/>
    <w:rsid w:val="00F32120"/>
    <w:rsid w:val="00F327D1"/>
    <w:rsid w:val="00F330F7"/>
    <w:rsid w:val="00F33A71"/>
    <w:rsid w:val="00F364E4"/>
    <w:rsid w:val="00F367F2"/>
    <w:rsid w:val="00F41D08"/>
    <w:rsid w:val="00F44B05"/>
    <w:rsid w:val="00F44B84"/>
    <w:rsid w:val="00F4757B"/>
    <w:rsid w:val="00F47CD8"/>
    <w:rsid w:val="00F51E0C"/>
    <w:rsid w:val="00F51F6E"/>
    <w:rsid w:val="00F523FE"/>
    <w:rsid w:val="00F5436C"/>
    <w:rsid w:val="00F5454A"/>
    <w:rsid w:val="00F55082"/>
    <w:rsid w:val="00F558C8"/>
    <w:rsid w:val="00F60B3A"/>
    <w:rsid w:val="00F6258C"/>
    <w:rsid w:val="00F633EF"/>
    <w:rsid w:val="00F63744"/>
    <w:rsid w:val="00F64264"/>
    <w:rsid w:val="00F642D7"/>
    <w:rsid w:val="00F7035A"/>
    <w:rsid w:val="00F70511"/>
    <w:rsid w:val="00F70EB0"/>
    <w:rsid w:val="00F7131C"/>
    <w:rsid w:val="00F73D7D"/>
    <w:rsid w:val="00F7489E"/>
    <w:rsid w:val="00F74956"/>
    <w:rsid w:val="00F74C73"/>
    <w:rsid w:val="00F7584C"/>
    <w:rsid w:val="00F75CA9"/>
    <w:rsid w:val="00F75FAD"/>
    <w:rsid w:val="00F771D1"/>
    <w:rsid w:val="00F80148"/>
    <w:rsid w:val="00F80396"/>
    <w:rsid w:val="00F80BD9"/>
    <w:rsid w:val="00F80C11"/>
    <w:rsid w:val="00F831EC"/>
    <w:rsid w:val="00F8368F"/>
    <w:rsid w:val="00F8440B"/>
    <w:rsid w:val="00F84D5C"/>
    <w:rsid w:val="00F86751"/>
    <w:rsid w:val="00F86A00"/>
    <w:rsid w:val="00F86FFA"/>
    <w:rsid w:val="00F92918"/>
    <w:rsid w:val="00F94257"/>
    <w:rsid w:val="00F94B64"/>
    <w:rsid w:val="00F9506C"/>
    <w:rsid w:val="00F95290"/>
    <w:rsid w:val="00F953AD"/>
    <w:rsid w:val="00F95C2B"/>
    <w:rsid w:val="00F96456"/>
    <w:rsid w:val="00FA056D"/>
    <w:rsid w:val="00FA12B1"/>
    <w:rsid w:val="00FA1B6B"/>
    <w:rsid w:val="00FA2170"/>
    <w:rsid w:val="00FA34DB"/>
    <w:rsid w:val="00FA3B0F"/>
    <w:rsid w:val="00FA3BA8"/>
    <w:rsid w:val="00FA3E90"/>
    <w:rsid w:val="00FA518D"/>
    <w:rsid w:val="00FA54DD"/>
    <w:rsid w:val="00FA7678"/>
    <w:rsid w:val="00FA7795"/>
    <w:rsid w:val="00FA7985"/>
    <w:rsid w:val="00FB0B77"/>
    <w:rsid w:val="00FB1159"/>
    <w:rsid w:val="00FB237B"/>
    <w:rsid w:val="00FB4226"/>
    <w:rsid w:val="00FB4303"/>
    <w:rsid w:val="00FB6F9D"/>
    <w:rsid w:val="00FC6662"/>
    <w:rsid w:val="00FC6D56"/>
    <w:rsid w:val="00FC718F"/>
    <w:rsid w:val="00FD0595"/>
    <w:rsid w:val="00FD0793"/>
    <w:rsid w:val="00FD09B8"/>
    <w:rsid w:val="00FD1232"/>
    <w:rsid w:val="00FD1895"/>
    <w:rsid w:val="00FD232D"/>
    <w:rsid w:val="00FD2364"/>
    <w:rsid w:val="00FD41F6"/>
    <w:rsid w:val="00FD5DB0"/>
    <w:rsid w:val="00FD7521"/>
    <w:rsid w:val="00FD759F"/>
    <w:rsid w:val="00FE0401"/>
    <w:rsid w:val="00FE1F30"/>
    <w:rsid w:val="00FE2519"/>
    <w:rsid w:val="00FE390B"/>
    <w:rsid w:val="00FE3DFB"/>
    <w:rsid w:val="00FE406C"/>
    <w:rsid w:val="00FE4175"/>
    <w:rsid w:val="00FE422B"/>
    <w:rsid w:val="00FE6A47"/>
    <w:rsid w:val="00FE7FBC"/>
    <w:rsid w:val="00FF3F55"/>
    <w:rsid w:val="00FF3FEB"/>
    <w:rsid w:val="00FF4495"/>
    <w:rsid w:val="00FF4AE2"/>
    <w:rsid w:val="00FF53D3"/>
    <w:rsid w:val="00FF5DF7"/>
    <w:rsid w:val="00FF5EEC"/>
    <w:rsid w:val="00FF5F49"/>
    <w:rsid w:val="00FF6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7EB01"/>
  <w15:chartTrackingRefBased/>
  <w15:docId w15:val="{B37207AB-A059-49D9-97E3-10D545CFB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741C1"/>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9741C1"/>
    <w:pPr>
      <w:keepNext/>
      <w:keepLines/>
      <w:spacing w:before="480" w:after="0"/>
      <w:jc w:val="center"/>
      <w:outlineLvl w:val="0"/>
    </w:pPr>
    <w:rPr>
      <w:rFonts w:eastAsiaTheme="majorEastAsia" w:cstheme="majorBidi"/>
      <w:b/>
      <w:bCs/>
      <w:color w:val="000000" w:themeColor="text1"/>
      <w:sz w:val="28"/>
      <w:szCs w:val="28"/>
      <w:lang w:bidi="en-US"/>
    </w:rPr>
  </w:style>
  <w:style w:type="paragraph" w:styleId="Heading2">
    <w:name w:val="heading 2"/>
    <w:basedOn w:val="Normal"/>
    <w:next w:val="Normal"/>
    <w:link w:val="Heading2Char"/>
    <w:uiPriority w:val="9"/>
    <w:unhideWhenUsed/>
    <w:qFormat/>
    <w:rsid w:val="009741C1"/>
    <w:pPr>
      <w:keepNext/>
      <w:keepLines/>
      <w:spacing w:after="0" w:line="480" w:lineRule="auto"/>
      <w:outlineLvl w:val="1"/>
    </w:pPr>
    <w:rPr>
      <w:rFonts w:eastAsiaTheme="majorEastAsia" w:cstheme="majorBidi"/>
      <w:b/>
      <w:bCs/>
      <w:color w:val="000000" w:themeColor="text1"/>
      <w:szCs w:val="24"/>
    </w:rPr>
  </w:style>
  <w:style w:type="paragraph" w:styleId="Heading3">
    <w:name w:val="heading 3"/>
    <w:basedOn w:val="Normal"/>
    <w:next w:val="Normal"/>
    <w:link w:val="Heading3Char"/>
    <w:uiPriority w:val="9"/>
    <w:unhideWhenUsed/>
    <w:qFormat/>
    <w:rsid w:val="009741C1"/>
    <w:pPr>
      <w:keepNext/>
      <w:keepLines/>
      <w:spacing w:after="0" w:line="480" w:lineRule="auto"/>
      <w:outlineLvl w:val="2"/>
    </w:pPr>
    <w:rPr>
      <w:rFonts w:eastAsiaTheme="majorEastAsia" w:cstheme="majorBidi"/>
      <w:b/>
      <w:bCs/>
      <w:color w:val="000000" w:themeColor="text1"/>
      <w:szCs w:val="24"/>
    </w:rPr>
  </w:style>
  <w:style w:type="paragraph" w:styleId="Heading4">
    <w:name w:val="heading 4"/>
    <w:basedOn w:val="Normal"/>
    <w:next w:val="Normal"/>
    <w:link w:val="Heading4Char"/>
    <w:uiPriority w:val="9"/>
    <w:unhideWhenUsed/>
    <w:qFormat/>
    <w:rsid w:val="009741C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9741C1"/>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741C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9741C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41C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41C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1C1"/>
    <w:rPr>
      <w:rFonts w:ascii="Times New Roman" w:eastAsiaTheme="majorEastAsia" w:hAnsi="Times New Roman" w:cstheme="majorBidi"/>
      <w:b/>
      <w:bCs/>
      <w:color w:val="000000" w:themeColor="text1"/>
      <w:sz w:val="28"/>
      <w:szCs w:val="28"/>
      <w:lang w:bidi="en-US"/>
    </w:rPr>
  </w:style>
  <w:style w:type="character" w:customStyle="1" w:styleId="Heading2Char">
    <w:name w:val="Heading 2 Char"/>
    <w:basedOn w:val="DefaultParagraphFont"/>
    <w:link w:val="Heading2"/>
    <w:uiPriority w:val="9"/>
    <w:rsid w:val="009741C1"/>
    <w:rPr>
      <w:rFonts w:ascii="Times New Roman" w:eastAsiaTheme="majorEastAsia" w:hAnsi="Times New Roman" w:cstheme="majorBidi"/>
      <w:b/>
      <w:bCs/>
      <w:color w:val="000000" w:themeColor="text1"/>
      <w:sz w:val="24"/>
      <w:szCs w:val="24"/>
    </w:rPr>
  </w:style>
  <w:style w:type="character" w:customStyle="1" w:styleId="Heading3Char">
    <w:name w:val="Heading 3 Char"/>
    <w:basedOn w:val="DefaultParagraphFont"/>
    <w:link w:val="Heading3"/>
    <w:uiPriority w:val="9"/>
    <w:rsid w:val="009741C1"/>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9"/>
    <w:rsid w:val="009741C1"/>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uiPriority w:val="9"/>
    <w:semiHidden/>
    <w:rsid w:val="009741C1"/>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9741C1"/>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9741C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741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41C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9741C1"/>
    <w:pPr>
      <w:spacing w:before="100" w:beforeAutospacing="1" w:after="100" w:afterAutospacing="1" w:line="240" w:lineRule="auto"/>
    </w:pPr>
    <w:rPr>
      <w:rFonts w:eastAsiaTheme="minorEastAsia" w:cs="Times New Roman"/>
      <w:szCs w:val="24"/>
    </w:rPr>
  </w:style>
  <w:style w:type="paragraph" w:styleId="Footer">
    <w:name w:val="footer"/>
    <w:basedOn w:val="Normal"/>
    <w:link w:val="FooterChar"/>
    <w:uiPriority w:val="99"/>
    <w:unhideWhenUsed/>
    <w:rsid w:val="00974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C1"/>
    <w:rPr>
      <w:rFonts w:ascii="Times New Roman" w:hAnsi="Times New Roman"/>
      <w:sz w:val="24"/>
    </w:rPr>
  </w:style>
  <w:style w:type="paragraph" w:styleId="TOC1">
    <w:name w:val="toc 1"/>
    <w:basedOn w:val="Normal"/>
    <w:next w:val="Normal"/>
    <w:autoRedefine/>
    <w:uiPriority w:val="39"/>
    <w:unhideWhenUsed/>
    <w:rsid w:val="009741C1"/>
    <w:pPr>
      <w:spacing w:after="100"/>
    </w:pPr>
  </w:style>
  <w:style w:type="paragraph" w:styleId="TOC2">
    <w:name w:val="toc 2"/>
    <w:basedOn w:val="Normal"/>
    <w:next w:val="Normal"/>
    <w:autoRedefine/>
    <w:uiPriority w:val="39"/>
    <w:unhideWhenUsed/>
    <w:rsid w:val="009741C1"/>
    <w:pPr>
      <w:spacing w:after="100"/>
      <w:ind w:left="240"/>
    </w:pPr>
  </w:style>
  <w:style w:type="character" w:styleId="Hyperlink">
    <w:name w:val="Hyperlink"/>
    <w:basedOn w:val="DefaultParagraphFont"/>
    <w:uiPriority w:val="99"/>
    <w:unhideWhenUsed/>
    <w:rsid w:val="009741C1"/>
    <w:rPr>
      <w:color w:val="0563C1" w:themeColor="hyperlink"/>
      <w:u w:val="single"/>
    </w:rPr>
  </w:style>
  <w:style w:type="paragraph" w:styleId="Caption">
    <w:name w:val="caption"/>
    <w:basedOn w:val="Normal"/>
    <w:next w:val="Normal"/>
    <w:uiPriority w:val="35"/>
    <w:unhideWhenUsed/>
    <w:qFormat/>
    <w:rsid w:val="003179BF"/>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242AE6"/>
    <w:pPr>
      <w:spacing w:after="0"/>
    </w:pPr>
  </w:style>
  <w:style w:type="character" w:styleId="PlaceholderText">
    <w:name w:val="Placeholder Text"/>
    <w:basedOn w:val="DefaultParagraphFont"/>
    <w:uiPriority w:val="99"/>
    <w:semiHidden/>
    <w:rsid w:val="00611266"/>
    <w:rPr>
      <w:color w:val="808080"/>
    </w:rPr>
  </w:style>
  <w:style w:type="paragraph" w:styleId="ListParagraph">
    <w:name w:val="List Paragraph"/>
    <w:basedOn w:val="Normal"/>
    <w:uiPriority w:val="34"/>
    <w:qFormat/>
    <w:rsid w:val="0080226A"/>
    <w:pPr>
      <w:ind w:left="720"/>
      <w:contextualSpacing/>
    </w:pPr>
  </w:style>
  <w:style w:type="paragraph" w:styleId="BalloonText">
    <w:name w:val="Balloon Text"/>
    <w:basedOn w:val="Normal"/>
    <w:link w:val="BalloonTextChar"/>
    <w:uiPriority w:val="99"/>
    <w:semiHidden/>
    <w:unhideWhenUsed/>
    <w:rsid w:val="00950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09"/>
    <w:rPr>
      <w:rFonts w:ascii="Segoe UI" w:hAnsi="Segoe UI" w:cs="Segoe UI"/>
      <w:sz w:val="18"/>
      <w:szCs w:val="18"/>
    </w:rPr>
  </w:style>
  <w:style w:type="paragraph" w:styleId="TOC3">
    <w:name w:val="toc 3"/>
    <w:basedOn w:val="Normal"/>
    <w:next w:val="Normal"/>
    <w:autoRedefine/>
    <w:uiPriority w:val="39"/>
    <w:unhideWhenUsed/>
    <w:rsid w:val="008F0C6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90900">
      <w:bodyDiv w:val="1"/>
      <w:marLeft w:val="0"/>
      <w:marRight w:val="0"/>
      <w:marTop w:val="0"/>
      <w:marBottom w:val="0"/>
      <w:divBdr>
        <w:top w:val="none" w:sz="0" w:space="0" w:color="auto"/>
        <w:left w:val="none" w:sz="0" w:space="0" w:color="auto"/>
        <w:bottom w:val="none" w:sz="0" w:space="0" w:color="auto"/>
        <w:right w:val="none" w:sz="0" w:space="0" w:color="auto"/>
      </w:divBdr>
    </w:div>
    <w:div w:id="504631462">
      <w:bodyDiv w:val="1"/>
      <w:marLeft w:val="0"/>
      <w:marRight w:val="0"/>
      <w:marTop w:val="0"/>
      <w:marBottom w:val="0"/>
      <w:divBdr>
        <w:top w:val="none" w:sz="0" w:space="0" w:color="auto"/>
        <w:left w:val="none" w:sz="0" w:space="0" w:color="auto"/>
        <w:bottom w:val="none" w:sz="0" w:space="0" w:color="auto"/>
        <w:right w:val="none" w:sz="0" w:space="0" w:color="auto"/>
      </w:divBdr>
    </w:div>
    <w:div w:id="961880152">
      <w:bodyDiv w:val="1"/>
      <w:marLeft w:val="0"/>
      <w:marRight w:val="0"/>
      <w:marTop w:val="0"/>
      <w:marBottom w:val="0"/>
      <w:divBdr>
        <w:top w:val="none" w:sz="0" w:space="0" w:color="auto"/>
        <w:left w:val="none" w:sz="0" w:space="0" w:color="auto"/>
        <w:bottom w:val="none" w:sz="0" w:space="0" w:color="auto"/>
        <w:right w:val="none" w:sz="0" w:space="0" w:color="auto"/>
      </w:divBdr>
    </w:div>
    <w:div w:id="1020163339">
      <w:bodyDiv w:val="1"/>
      <w:marLeft w:val="0"/>
      <w:marRight w:val="0"/>
      <w:marTop w:val="0"/>
      <w:marBottom w:val="0"/>
      <w:divBdr>
        <w:top w:val="none" w:sz="0" w:space="0" w:color="auto"/>
        <w:left w:val="none" w:sz="0" w:space="0" w:color="auto"/>
        <w:bottom w:val="none" w:sz="0" w:space="0" w:color="auto"/>
        <w:right w:val="none" w:sz="0" w:space="0" w:color="auto"/>
      </w:divBdr>
    </w:div>
    <w:div w:id="1242830662">
      <w:bodyDiv w:val="1"/>
      <w:marLeft w:val="0"/>
      <w:marRight w:val="0"/>
      <w:marTop w:val="0"/>
      <w:marBottom w:val="0"/>
      <w:divBdr>
        <w:top w:val="none" w:sz="0" w:space="0" w:color="auto"/>
        <w:left w:val="none" w:sz="0" w:space="0" w:color="auto"/>
        <w:bottom w:val="none" w:sz="0" w:space="0" w:color="auto"/>
        <w:right w:val="none" w:sz="0" w:space="0" w:color="auto"/>
      </w:divBdr>
    </w:div>
    <w:div w:id="1368487281">
      <w:bodyDiv w:val="1"/>
      <w:marLeft w:val="0"/>
      <w:marRight w:val="0"/>
      <w:marTop w:val="0"/>
      <w:marBottom w:val="0"/>
      <w:divBdr>
        <w:top w:val="none" w:sz="0" w:space="0" w:color="auto"/>
        <w:left w:val="none" w:sz="0" w:space="0" w:color="auto"/>
        <w:bottom w:val="none" w:sz="0" w:space="0" w:color="auto"/>
        <w:right w:val="none" w:sz="0" w:space="0" w:color="auto"/>
      </w:divBdr>
    </w:div>
    <w:div w:id="1454178399">
      <w:bodyDiv w:val="1"/>
      <w:marLeft w:val="0"/>
      <w:marRight w:val="0"/>
      <w:marTop w:val="0"/>
      <w:marBottom w:val="0"/>
      <w:divBdr>
        <w:top w:val="none" w:sz="0" w:space="0" w:color="auto"/>
        <w:left w:val="none" w:sz="0" w:space="0" w:color="auto"/>
        <w:bottom w:val="none" w:sz="0" w:space="0" w:color="auto"/>
        <w:right w:val="none" w:sz="0" w:space="0" w:color="auto"/>
      </w:divBdr>
    </w:div>
    <w:div w:id="1497957627">
      <w:bodyDiv w:val="1"/>
      <w:marLeft w:val="0"/>
      <w:marRight w:val="0"/>
      <w:marTop w:val="0"/>
      <w:marBottom w:val="0"/>
      <w:divBdr>
        <w:top w:val="none" w:sz="0" w:space="0" w:color="auto"/>
        <w:left w:val="none" w:sz="0" w:space="0" w:color="auto"/>
        <w:bottom w:val="none" w:sz="0" w:space="0" w:color="auto"/>
        <w:right w:val="none" w:sz="0" w:space="0" w:color="auto"/>
      </w:divBdr>
    </w:div>
    <w:div w:id="1790468861">
      <w:bodyDiv w:val="1"/>
      <w:marLeft w:val="0"/>
      <w:marRight w:val="0"/>
      <w:marTop w:val="0"/>
      <w:marBottom w:val="0"/>
      <w:divBdr>
        <w:top w:val="none" w:sz="0" w:space="0" w:color="auto"/>
        <w:left w:val="none" w:sz="0" w:space="0" w:color="auto"/>
        <w:bottom w:val="none" w:sz="0" w:space="0" w:color="auto"/>
        <w:right w:val="none" w:sz="0" w:space="0" w:color="auto"/>
      </w:divBdr>
    </w:div>
    <w:div w:id="1813937942">
      <w:bodyDiv w:val="1"/>
      <w:marLeft w:val="0"/>
      <w:marRight w:val="0"/>
      <w:marTop w:val="0"/>
      <w:marBottom w:val="0"/>
      <w:divBdr>
        <w:top w:val="none" w:sz="0" w:space="0" w:color="auto"/>
        <w:left w:val="none" w:sz="0" w:space="0" w:color="auto"/>
        <w:bottom w:val="none" w:sz="0" w:space="0" w:color="auto"/>
        <w:right w:val="none" w:sz="0" w:space="0" w:color="auto"/>
      </w:divBdr>
    </w:div>
    <w:div w:id="186078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5D2"/>
    <w:rsid w:val="00353F6F"/>
    <w:rsid w:val="006173AD"/>
    <w:rsid w:val="009B1908"/>
    <w:rsid w:val="00C136CE"/>
    <w:rsid w:val="00C16610"/>
    <w:rsid w:val="00CB3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661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4003B-35B2-44F2-8853-910C1FBD6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10085</TotalTime>
  <Pages>34</Pages>
  <Words>17979</Words>
  <Characters>102483</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chivi</dc:creator>
  <cp:keywords/>
  <dc:description/>
  <cp:lastModifiedBy>S. López de Diego</cp:lastModifiedBy>
  <cp:revision>2148</cp:revision>
  <dcterms:created xsi:type="dcterms:W3CDTF">2016-10-20T04:27:00Z</dcterms:created>
  <dcterms:modified xsi:type="dcterms:W3CDTF">2016-12-03T05:20:00Z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dc3b5bc4-bf1e-33d3-8125-3a1520e3070a</vt:lpwstr>
  </property>
</Properties>
</file>