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E8129" w14:textId="4DC712FD" w:rsidR="004F3345" w:rsidRPr="003628A5" w:rsidRDefault="00104A6D" w:rsidP="00735CE7">
      <w:pPr>
        <w:spacing w:before="1440" w:after="1320" w:line="240" w:lineRule="auto"/>
        <w:ind w:firstLine="0"/>
        <w:jc w:val="center"/>
        <w:rPr>
          <w:sz w:val="22"/>
          <w:szCs w:val="22"/>
        </w:rPr>
      </w:pPr>
      <w:r w:rsidRPr="003628A5">
        <w:rPr>
          <w:rFonts w:eastAsia="Times New Roman"/>
          <w:noProof/>
          <w:color w:val="auto"/>
          <w:sz w:val="22"/>
          <w:szCs w:val="22"/>
        </w:rPr>
        <mc:AlternateContent>
          <mc:Choice Requires="wpg">
            <w:drawing>
              <wp:anchor distT="0" distB="0" distL="114300" distR="114300" simplePos="0" relativeHeight="251812864" behindDoc="1" locked="0" layoutInCell="1" allowOverlap="1" wp14:anchorId="1D9939CE" wp14:editId="4EFCE47C">
                <wp:simplePos x="0" y="0"/>
                <wp:positionH relativeFrom="margin">
                  <wp:align>center</wp:align>
                </wp:positionH>
                <wp:positionV relativeFrom="paragraph">
                  <wp:posOffset>1820968</wp:posOffset>
                </wp:positionV>
                <wp:extent cx="5029200" cy="0"/>
                <wp:effectExtent l="0" t="0" r="12700" b="12700"/>
                <wp:wrapNone/>
                <wp:docPr id="2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160" y="1208"/>
                          <a:chExt cx="7740" cy="2"/>
                        </a:xfrm>
                      </wpg:grpSpPr>
                      <wps:wsp>
                        <wps:cNvPr id="226" name="Freeform 7"/>
                        <wps:cNvSpPr>
                          <a:spLocks/>
                        </wps:cNvSpPr>
                        <wps:spPr bwMode="auto">
                          <a:xfrm>
                            <a:off x="2160" y="1208"/>
                            <a:ext cx="7740" cy="2"/>
                          </a:xfrm>
                          <a:custGeom>
                            <a:avLst/>
                            <a:gdLst>
                              <a:gd name="T0" fmla="+- 0 2160 2160"/>
                              <a:gd name="T1" fmla="*/ T0 w 7740"/>
                              <a:gd name="T2" fmla="+- 0 9900 216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2A4EF" id="Group 6" o:spid="_x0000_s1026" style="position:absolute;margin-left:0;margin-top:143.4pt;width:396pt;height:0;z-index:-251503616;mso-position-horizontal:center;mso-position-horizontal-relative:margin" coordorigin="2160,1208"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">
                <v:shape id="Freeform 7" o:spid="_x0000_s1027" style="position:absolute;left:2160;top:1208;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" path="m,l7740,e" filled="f">
                  <v:path arrowok="t" o:connecttype="custom" o:connectlocs="0,0;7740,0" o:connectangles="0,0"/>
                </v:shape>
                <w10:wrap anchorx="margin"/>
              </v:group>
            </w:pict>
          </mc:Fallback>
        </mc:AlternateContent>
      </w:r>
      <w:r w:rsidRPr="003628A5">
        <w:rPr>
          <w:rFonts w:eastAsia="Times New Roman"/>
          <w:noProof/>
          <w:color w:val="auto"/>
          <w:sz w:val="22"/>
          <w:szCs w:val="22"/>
        </w:rPr>
        <mc:AlternateContent>
          <mc:Choice Requires="wpg">
            <w:drawing>
              <wp:anchor distT="0" distB="0" distL="114300" distR="114300" simplePos="0" relativeHeight="251814912" behindDoc="1" locked="0" layoutInCell="1" allowOverlap="1" wp14:anchorId="783ACCB6" wp14:editId="04ACE873">
                <wp:simplePos x="0" y="0"/>
                <wp:positionH relativeFrom="page">
                  <wp:posOffset>1371600</wp:posOffset>
                </wp:positionH>
                <wp:positionV relativeFrom="paragraph">
                  <wp:posOffset>4174067</wp:posOffset>
                </wp:positionV>
                <wp:extent cx="5029200" cy="0"/>
                <wp:effectExtent l="0" t="0" r="12700" b="12700"/>
                <wp:wrapNone/>
                <wp:docPr id="2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746"/>
                          <a:chExt cx="7740" cy="2"/>
                        </a:xfrm>
                      </wpg:grpSpPr>
                      <wps:wsp>
                        <wps:cNvPr id="234" name="Freeform 3"/>
                        <wps:cNvSpPr>
                          <a:spLocks/>
                        </wps:cNvSpPr>
                        <wps:spPr bwMode="auto">
                          <a:xfrm>
                            <a:off x="2340" y="746"/>
                            <a:ext cx="7740" cy="2"/>
                          </a:xfrm>
                          <a:custGeom>
                            <a:avLst/>
                            <a:gdLst>
                              <a:gd name="T0" fmla="+- 0 2340 2340"/>
                              <a:gd name="T1" fmla="*/ T0 w 7740"/>
                              <a:gd name="T2" fmla="+- 0 10080 234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7F7D8" id="Group 2" o:spid="_x0000_s1026" style="position:absolute;margin-left:108pt;margin-top:328.65pt;width:396pt;height:0;z-index:-251501568;mso-position-horizontal-relative:page" coordorigin="2340,746"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">
                <v:shape id="Freeform 3" o:spid="_x0000_s1027" style="position:absolute;left:2340;top:746;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" path="m,l7740,e" filled="f">
                  <v:path arrowok="t" o:connecttype="custom" o:connectlocs="0,0;7740,0" o:connectangles="0,0"/>
                </v:shape>
                <w10:wrap anchorx="page"/>
              </v:group>
            </w:pict>
          </mc:Fallback>
        </mc:AlternateContent>
      </w:r>
      <w:r w:rsidR="004C63D6" w:rsidRPr="003628A5">
        <w:rPr>
          <w:rFonts w:eastAsia="Times New Roman"/>
          <w:color w:val="auto"/>
          <w:sz w:val="22"/>
          <w:szCs w:val="22"/>
        </w:rPr>
        <w:t>DEEP ARCHITECTURES FOR SPATIO-TEMPORAL SEQUENCE RECOGNITION</w:t>
      </w:r>
      <w:r w:rsidR="0084689A">
        <w:rPr>
          <w:sz w:val="22"/>
          <w:szCs w:val="22"/>
        </w:rPr>
        <w:br/>
        <w:t>WITH APPLICATIONS IN AUTOMATIC SEIZURE DETECTION</w:t>
      </w:r>
    </w:p>
    <w:p w14:paraId="75E7A53C" w14:textId="43C08678" w:rsidR="004F3345" w:rsidRPr="00D40F3B" w:rsidRDefault="004C63D6" w:rsidP="00735CE7">
      <w:pPr>
        <w:spacing w:line="240" w:lineRule="auto"/>
        <w:ind w:firstLine="0"/>
        <w:jc w:val="center"/>
        <w:rPr>
          <w:sz w:val="22"/>
          <w:szCs w:val="22"/>
        </w:rPr>
      </w:pPr>
      <w:r w:rsidRPr="00D40F3B">
        <w:rPr>
          <w:sz w:val="22"/>
          <w:szCs w:val="22"/>
        </w:rPr>
        <w:t>A Dissertation Proposal</w:t>
      </w:r>
    </w:p>
    <w:p w14:paraId="4BF37E56" w14:textId="05167910" w:rsidR="00104A6D" w:rsidRPr="00D40F3B" w:rsidRDefault="00104A6D" w:rsidP="00735CE7">
      <w:pPr>
        <w:spacing w:line="240" w:lineRule="auto"/>
        <w:ind w:firstLine="0"/>
        <w:jc w:val="center"/>
        <w:rPr>
          <w:sz w:val="22"/>
          <w:szCs w:val="22"/>
        </w:rPr>
      </w:pPr>
      <w:r w:rsidRPr="00D40F3B">
        <w:rPr>
          <w:sz w:val="22"/>
          <w:szCs w:val="22"/>
        </w:rPr>
        <w:t>Submitted to the</w:t>
      </w:r>
    </w:p>
    <w:p w14:paraId="0CA83FD9" w14:textId="6F989316" w:rsidR="00104A6D" w:rsidRPr="00D40F3B" w:rsidRDefault="00104A6D" w:rsidP="00735CE7">
      <w:pPr>
        <w:spacing w:after="1200" w:line="240" w:lineRule="auto"/>
        <w:ind w:firstLine="0"/>
        <w:jc w:val="center"/>
        <w:rPr>
          <w:sz w:val="22"/>
          <w:szCs w:val="22"/>
        </w:rPr>
      </w:pPr>
      <w:r w:rsidRPr="00D40F3B">
        <w:rPr>
          <w:sz w:val="22"/>
          <w:szCs w:val="22"/>
        </w:rPr>
        <w:t>Department of Electrical and Computer Engineering</w:t>
      </w:r>
    </w:p>
    <w:p w14:paraId="180899E8" w14:textId="4C46CF27" w:rsidR="004C63D6" w:rsidRPr="00D40F3B" w:rsidRDefault="00104A6D" w:rsidP="00735CE7">
      <w:pPr>
        <w:spacing w:line="240" w:lineRule="auto"/>
        <w:ind w:firstLine="0"/>
        <w:jc w:val="center"/>
        <w:rPr>
          <w:sz w:val="22"/>
          <w:szCs w:val="22"/>
        </w:rPr>
      </w:pPr>
      <w:r w:rsidRPr="00D40F3B">
        <w:rPr>
          <w:noProof/>
          <w:sz w:val="22"/>
          <w:szCs w:val="22"/>
        </w:rPr>
        <mc:AlternateContent>
          <mc:Choice Requires="wpg">
            <w:drawing>
              <wp:anchor distT="0" distB="0" distL="114300" distR="114300" simplePos="0" relativeHeight="251813888" behindDoc="1" locked="0" layoutInCell="1" allowOverlap="1" wp14:anchorId="54CABBEF" wp14:editId="79B50D87">
                <wp:simplePos x="0" y="0"/>
                <wp:positionH relativeFrom="margin">
                  <wp:align>center</wp:align>
                </wp:positionH>
                <wp:positionV relativeFrom="page">
                  <wp:posOffset>3969173</wp:posOffset>
                </wp:positionV>
                <wp:extent cx="5029200" cy="0"/>
                <wp:effectExtent l="0" t="0" r="12700" b="12700"/>
                <wp:wrapNone/>
                <wp:docPr id="2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963"/>
                          <a:chExt cx="7740" cy="2"/>
                        </a:xfrm>
                      </wpg:grpSpPr>
                      <wps:wsp>
                        <wps:cNvPr id="228" name="Freeform 5"/>
                        <wps:cNvSpPr>
                          <a:spLocks/>
                        </wps:cNvSpPr>
                        <wps:spPr bwMode="auto">
                          <a:xfrm>
                            <a:off x="2340" y="963"/>
                            <a:ext cx="7740" cy="2"/>
                          </a:xfrm>
                          <a:custGeom>
                            <a:avLst/>
                            <a:gdLst>
                              <a:gd name="T0" fmla="+- 0 2340 2340"/>
                              <a:gd name="T1" fmla="*/ T0 w 7740"/>
                              <a:gd name="T2" fmla="+- 0 10080 234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75666" id="Group 4" o:spid="_x0000_s1026" style="position:absolute;margin-left:0;margin-top:312.55pt;width:396pt;height:0;z-index:-251502592;mso-position-horizontal:center;mso-position-horizontal-relative:margin;mso-position-vertical-relative:page" coordorigin="2340,963"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">
                <v:shape id="Freeform 5" o:spid="_x0000_s1027" style="position:absolute;left:2340;top:963;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" path="m,l7740,e" filled="f">
                  <v:path arrowok="t" o:connecttype="custom" o:connectlocs="0,0;7740,0" o:connectangles="0,0"/>
                </v:shape>
                <w10:wrap anchorx="margin" anchory="page"/>
              </v:group>
            </w:pict>
          </mc:Fallback>
        </mc:AlternateContent>
      </w:r>
      <w:r w:rsidR="004F3345" w:rsidRPr="00D40F3B">
        <w:rPr>
          <w:sz w:val="22"/>
          <w:szCs w:val="22"/>
        </w:rPr>
        <w:t>In Partial Fulfillment</w:t>
      </w:r>
      <w:r w:rsidR="004C63D6" w:rsidRPr="00D40F3B">
        <w:rPr>
          <w:sz w:val="22"/>
          <w:szCs w:val="22"/>
        </w:rPr>
        <w:t xml:space="preserve"> </w:t>
      </w:r>
      <w:r w:rsidR="004F3345" w:rsidRPr="00D40F3B">
        <w:rPr>
          <w:sz w:val="22"/>
          <w:szCs w:val="22"/>
        </w:rPr>
        <w:t>of the Requirements for</w:t>
      </w:r>
    </w:p>
    <w:p w14:paraId="35193926" w14:textId="2E4B3F88" w:rsidR="004C63D6" w:rsidRPr="00D40F3B" w:rsidRDefault="004F3345" w:rsidP="00735CE7">
      <w:pPr>
        <w:spacing w:line="240" w:lineRule="auto"/>
        <w:ind w:firstLine="0"/>
        <w:jc w:val="center"/>
        <w:rPr>
          <w:sz w:val="22"/>
          <w:szCs w:val="22"/>
        </w:rPr>
      </w:pPr>
      <w:r w:rsidRPr="00D40F3B">
        <w:rPr>
          <w:sz w:val="22"/>
          <w:szCs w:val="22"/>
        </w:rPr>
        <w:t>the Degree</w:t>
      </w:r>
      <w:r w:rsidR="004C63D6" w:rsidRPr="00D40F3B">
        <w:rPr>
          <w:sz w:val="22"/>
          <w:szCs w:val="22"/>
        </w:rPr>
        <w:t xml:space="preserve"> of Doctor of Philosophy</w:t>
      </w:r>
    </w:p>
    <w:p w14:paraId="7879AF33" w14:textId="1C96A987" w:rsidR="004F3345" w:rsidRPr="00D40F3B" w:rsidRDefault="004C63D6" w:rsidP="00735CE7">
      <w:pPr>
        <w:spacing w:after="1720" w:line="240" w:lineRule="auto"/>
        <w:ind w:firstLine="0"/>
        <w:jc w:val="center"/>
        <w:rPr>
          <w:sz w:val="22"/>
          <w:szCs w:val="22"/>
        </w:rPr>
      </w:pPr>
      <w:r w:rsidRPr="00D40F3B">
        <w:rPr>
          <w:sz w:val="22"/>
          <w:szCs w:val="22"/>
        </w:rPr>
        <w:t>in Electrical Engineering</w:t>
      </w:r>
    </w:p>
    <w:p w14:paraId="7A04AF88" w14:textId="77777777" w:rsidR="004F3345" w:rsidRPr="00D40F3B" w:rsidRDefault="004F3345" w:rsidP="00735CE7">
      <w:pPr>
        <w:spacing w:line="240" w:lineRule="auto"/>
        <w:ind w:firstLine="0"/>
        <w:jc w:val="center"/>
        <w:rPr>
          <w:sz w:val="22"/>
          <w:szCs w:val="22"/>
        </w:rPr>
      </w:pPr>
      <w:r w:rsidRPr="00D40F3B">
        <w:rPr>
          <w:sz w:val="22"/>
          <w:szCs w:val="22"/>
        </w:rPr>
        <w:t>by</w:t>
      </w:r>
    </w:p>
    <w:p w14:paraId="20CEE553" w14:textId="2D435CDD" w:rsidR="004F3345" w:rsidRPr="00D40F3B" w:rsidRDefault="004C63D6" w:rsidP="00735CE7">
      <w:pPr>
        <w:spacing w:line="240" w:lineRule="auto"/>
        <w:ind w:firstLine="0"/>
        <w:jc w:val="center"/>
        <w:rPr>
          <w:sz w:val="22"/>
          <w:szCs w:val="22"/>
        </w:rPr>
      </w:pPr>
      <w:r w:rsidRPr="00D40F3B">
        <w:rPr>
          <w:sz w:val="22"/>
          <w:szCs w:val="22"/>
        </w:rPr>
        <w:t>Meysam Golmohammadi</w:t>
      </w:r>
    </w:p>
    <w:p w14:paraId="0F344589" w14:textId="76A3B217" w:rsidR="004F3345" w:rsidRPr="00D40F3B" w:rsidRDefault="00061793" w:rsidP="00D40F3B">
      <w:pPr>
        <w:spacing w:after="1440" w:line="240" w:lineRule="auto"/>
        <w:ind w:firstLine="0"/>
        <w:jc w:val="center"/>
        <w:rPr>
          <w:sz w:val="22"/>
          <w:szCs w:val="22"/>
        </w:rPr>
      </w:pPr>
      <w:r w:rsidRPr="00D40F3B">
        <w:rPr>
          <w:sz w:val="22"/>
          <w:szCs w:val="22"/>
        </w:rPr>
        <w:t>December</w:t>
      </w:r>
      <w:r w:rsidR="00E143BF" w:rsidRPr="00D40F3B">
        <w:rPr>
          <w:sz w:val="22"/>
          <w:szCs w:val="22"/>
        </w:rPr>
        <w:t xml:space="preserve"> </w:t>
      </w:r>
      <w:r w:rsidR="004F3345" w:rsidRPr="00D40F3B">
        <w:rPr>
          <w:sz w:val="22"/>
          <w:szCs w:val="22"/>
        </w:rPr>
        <w:t>201</w:t>
      </w:r>
      <w:r w:rsidR="004C63D6" w:rsidRPr="00D40F3B">
        <w:rPr>
          <w:sz w:val="22"/>
          <w:szCs w:val="22"/>
        </w:rPr>
        <w:t>9</w:t>
      </w:r>
    </w:p>
    <w:p w14:paraId="7DE08870" w14:textId="1A52180D" w:rsidR="004F3345" w:rsidRPr="00D40F3B" w:rsidRDefault="00863623" w:rsidP="00F82C5D">
      <w:pPr>
        <w:spacing w:after="240" w:line="240" w:lineRule="auto"/>
        <w:ind w:firstLine="0"/>
        <w:rPr>
          <w:sz w:val="22"/>
          <w:szCs w:val="22"/>
        </w:rPr>
      </w:pPr>
      <w:r w:rsidRPr="00D40F3B">
        <w:rPr>
          <w:sz w:val="22"/>
          <w:szCs w:val="22"/>
        </w:rPr>
        <w:t>Examining Committee Members:</w:t>
      </w:r>
    </w:p>
    <w:p w14:paraId="366D49B2" w14:textId="16470684" w:rsidR="002D5BFB" w:rsidRPr="00D40F3B" w:rsidRDefault="008A0828" w:rsidP="00F82C5D">
      <w:pPr>
        <w:spacing w:line="240" w:lineRule="auto"/>
        <w:ind w:left="360" w:hanging="360"/>
        <w:rPr>
          <w:sz w:val="22"/>
          <w:szCs w:val="22"/>
        </w:rPr>
      </w:pPr>
      <w:r w:rsidRPr="00D40F3B">
        <w:rPr>
          <w:sz w:val="22"/>
          <w:szCs w:val="22"/>
        </w:rPr>
        <w:t>Dr. Joseph Picone</w:t>
      </w:r>
      <w:r w:rsidR="004F3345" w:rsidRPr="00D40F3B">
        <w:rPr>
          <w:sz w:val="22"/>
          <w:szCs w:val="22"/>
        </w:rPr>
        <w:t xml:space="preserve">, Advisory </w:t>
      </w:r>
      <w:r w:rsidR="002D5BFB" w:rsidRPr="00D40F3B">
        <w:rPr>
          <w:sz w:val="22"/>
          <w:szCs w:val="22"/>
        </w:rPr>
        <w:t xml:space="preserve">Committee </w:t>
      </w:r>
      <w:r w:rsidR="004F3345" w:rsidRPr="00D40F3B">
        <w:rPr>
          <w:sz w:val="22"/>
          <w:szCs w:val="22"/>
        </w:rPr>
        <w:t>Chair, Department</w:t>
      </w:r>
      <w:r w:rsidRPr="00D40F3B">
        <w:rPr>
          <w:sz w:val="22"/>
          <w:szCs w:val="22"/>
        </w:rPr>
        <w:t xml:space="preserve"> of E</w:t>
      </w:r>
      <w:r w:rsidR="002D5BFB" w:rsidRPr="00D40F3B">
        <w:rPr>
          <w:sz w:val="22"/>
          <w:szCs w:val="22"/>
        </w:rPr>
        <w:t>lectrical and Computer Engineering, College of Engineering, Temple University</w:t>
      </w:r>
    </w:p>
    <w:p w14:paraId="1AA21CCB" w14:textId="4D8A75EB" w:rsidR="004F3345" w:rsidRPr="00D40F3B" w:rsidRDefault="002F0ACC" w:rsidP="00F82C5D">
      <w:pPr>
        <w:spacing w:line="240" w:lineRule="auto"/>
        <w:ind w:left="360" w:hanging="360"/>
        <w:rPr>
          <w:sz w:val="22"/>
          <w:szCs w:val="22"/>
        </w:rPr>
      </w:pPr>
      <w:r w:rsidRPr="00D40F3B">
        <w:rPr>
          <w:sz w:val="22"/>
          <w:szCs w:val="22"/>
        </w:rPr>
        <w:t>Dr. Iyad Obeid</w:t>
      </w:r>
      <w:r w:rsidR="004F3345" w:rsidRPr="00D40F3B">
        <w:rPr>
          <w:sz w:val="22"/>
          <w:szCs w:val="22"/>
        </w:rPr>
        <w:t xml:space="preserve">, </w:t>
      </w:r>
      <w:r w:rsidR="002D5BFB" w:rsidRPr="00D40F3B">
        <w:rPr>
          <w:sz w:val="22"/>
          <w:szCs w:val="22"/>
        </w:rPr>
        <w:t>Committee Member, Department of Electrical and Computer Engineering, College of Engineering, Temple University</w:t>
      </w:r>
    </w:p>
    <w:p w14:paraId="2BA1D08A" w14:textId="309E13D6" w:rsidR="002D5BFB" w:rsidRPr="00D40F3B" w:rsidRDefault="002D5BFB" w:rsidP="00F82C5D">
      <w:pPr>
        <w:spacing w:line="240" w:lineRule="auto"/>
        <w:ind w:left="360" w:hanging="360"/>
        <w:rPr>
          <w:sz w:val="22"/>
          <w:szCs w:val="22"/>
        </w:rPr>
      </w:pPr>
      <w:r w:rsidRPr="00D40F3B">
        <w:rPr>
          <w:sz w:val="22"/>
          <w:szCs w:val="22"/>
        </w:rPr>
        <w:t>Dr. Chang-Hee Won, Committee Member, Department of Electrical and Computer Engineering, College of Engineering, Temple University</w:t>
      </w:r>
    </w:p>
    <w:p w14:paraId="5837509E" w14:textId="0441A69E" w:rsidR="004F3345" w:rsidRPr="00D40F3B" w:rsidRDefault="006E5B30" w:rsidP="00F82C5D">
      <w:pPr>
        <w:spacing w:line="240" w:lineRule="auto"/>
        <w:ind w:left="360" w:hanging="360"/>
        <w:rPr>
          <w:sz w:val="22"/>
          <w:szCs w:val="22"/>
        </w:rPr>
      </w:pPr>
      <w:r w:rsidRPr="00D40F3B">
        <w:rPr>
          <w:sz w:val="22"/>
          <w:szCs w:val="22"/>
        </w:rPr>
        <w:t>Dr. Pallavi Chitturi</w:t>
      </w:r>
      <w:r w:rsidR="004F3345" w:rsidRPr="00D40F3B">
        <w:rPr>
          <w:sz w:val="22"/>
          <w:szCs w:val="22"/>
        </w:rPr>
        <w:t xml:space="preserve">, </w:t>
      </w:r>
      <w:r w:rsidR="002D5BFB" w:rsidRPr="00D40F3B">
        <w:rPr>
          <w:sz w:val="22"/>
          <w:szCs w:val="22"/>
        </w:rPr>
        <w:t>Committee Member, D</w:t>
      </w:r>
      <w:r w:rsidR="004F3345" w:rsidRPr="00D40F3B">
        <w:rPr>
          <w:sz w:val="22"/>
          <w:szCs w:val="22"/>
        </w:rPr>
        <w:t>epartment</w:t>
      </w:r>
      <w:r w:rsidRPr="00D40F3B">
        <w:rPr>
          <w:sz w:val="22"/>
          <w:szCs w:val="22"/>
        </w:rPr>
        <w:t xml:space="preserve"> of Statistics</w:t>
      </w:r>
      <w:r w:rsidR="002D5BFB" w:rsidRPr="00D40F3B">
        <w:rPr>
          <w:sz w:val="22"/>
          <w:szCs w:val="22"/>
        </w:rPr>
        <w:t>, Fox School of Business, Temple University</w:t>
      </w:r>
    </w:p>
    <w:p w14:paraId="16562520" w14:textId="50BC462A" w:rsidR="00B77124" w:rsidRPr="00D40F3B" w:rsidRDefault="00B77124" w:rsidP="00F82C5D">
      <w:pPr>
        <w:spacing w:line="240" w:lineRule="auto"/>
        <w:ind w:left="360" w:hanging="360"/>
        <w:rPr>
          <w:sz w:val="22"/>
          <w:szCs w:val="22"/>
        </w:rPr>
        <w:sectPr w:rsidR="00B77124" w:rsidRPr="00D40F3B" w:rsidSect="00F82C5D">
          <w:pgSz w:w="12240" w:h="15840"/>
          <w:pgMar w:top="1440" w:right="1440" w:bottom="1440" w:left="2160" w:header="720" w:footer="576" w:gutter="0"/>
          <w:pgNumType w:fmt="lowerRoman"/>
          <w:cols w:space="720"/>
          <w:docGrid w:linePitch="360"/>
        </w:sectPr>
      </w:pPr>
    </w:p>
    <w:p w14:paraId="4BE5C4FA" w14:textId="389A9429" w:rsidR="00CC7856" w:rsidRPr="00D40F3B" w:rsidRDefault="00CC7856" w:rsidP="00735CE7">
      <w:pPr>
        <w:spacing w:before="3600" w:line="240" w:lineRule="auto"/>
        <w:ind w:firstLine="0"/>
        <w:jc w:val="center"/>
        <w:rPr>
          <w:sz w:val="22"/>
          <w:szCs w:val="22"/>
        </w:rPr>
      </w:pPr>
      <w:r w:rsidRPr="00D40F3B">
        <w:rPr>
          <w:sz w:val="22"/>
          <w:szCs w:val="22"/>
        </w:rPr>
        <w:lastRenderedPageBreak/>
        <w:t>©</w:t>
      </w:r>
    </w:p>
    <w:p w14:paraId="48C2899B" w14:textId="4D65403E" w:rsidR="00CC7856" w:rsidRPr="00D40F3B" w:rsidRDefault="00CC7856" w:rsidP="00735CE7">
      <w:pPr>
        <w:spacing w:line="240" w:lineRule="auto"/>
        <w:ind w:firstLine="0"/>
        <w:jc w:val="center"/>
        <w:rPr>
          <w:sz w:val="22"/>
          <w:szCs w:val="22"/>
        </w:rPr>
      </w:pPr>
      <w:r w:rsidRPr="00D40F3B">
        <w:rPr>
          <w:sz w:val="22"/>
          <w:szCs w:val="22"/>
        </w:rPr>
        <w:t>Copyright</w:t>
      </w:r>
    </w:p>
    <w:p w14:paraId="6A25D087" w14:textId="7E03844C" w:rsidR="00CC7856" w:rsidRPr="00D40F3B" w:rsidRDefault="00CC7856" w:rsidP="00735CE7">
      <w:pPr>
        <w:spacing w:line="240" w:lineRule="auto"/>
        <w:ind w:firstLine="0"/>
        <w:jc w:val="center"/>
        <w:rPr>
          <w:sz w:val="22"/>
          <w:szCs w:val="22"/>
        </w:rPr>
      </w:pPr>
      <w:r w:rsidRPr="00D40F3B">
        <w:rPr>
          <w:sz w:val="22"/>
          <w:szCs w:val="22"/>
        </w:rPr>
        <w:t>201</w:t>
      </w:r>
      <w:r w:rsidR="004C63D6" w:rsidRPr="00D40F3B">
        <w:rPr>
          <w:sz w:val="22"/>
          <w:szCs w:val="22"/>
        </w:rPr>
        <w:t>9</w:t>
      </w:r>
    </w:p>
    <w:p w14:paraId="47BDC759" w14:textId="77777777" w:rsidR="00CC7856" w:rsidRPr="00D40F3B" w:rsidRDefault="00CC7856" w:rsidP="00735CE7">
      <w:pPr>
        <w:pStyle w:val="Centered"/>
        <w:spacing w:line="240" w:lineRule="auto"/>
        <w:rPr>
          <w:sz w:val="22"/>
          <w:szCs w:val="22"/>
        </w:rPr>
      </w:pPr>
    </w:p>
    <w:p w14:paraId="0BBC754F" w14:textId="65A1C08E" w:rsidR="00FE28A4" w:rsidRPr="00D40F3B" w:rsidRDefault="00FE28A4" w:rsidP="00735CE7">
      <w:pPr>
        <w:spacing w:after="240" w:line="240" w:lineRule="auto"/>
        <w:ind w:firstLine="0"/>
        <w:jc w:val="center"/>
        <w:rPr>
          <w:sz w:val="22"/>
          <w:szCs w:val="22"/>
        </w:rPr>
      </w:pPr>
      <w:r w:rsidRPr="00D40F3B">
        <w:rPr>
          <w:sz w:val="22"/>
          <w:szCs w:val="22"/>
        </w:rPr>
        <w:t>B</w:t>
      </w:r>
      <w:r w:rsidR="00CC7856" w:rsidRPr="00D40F3B">
        <w:rPr>
          <w:sz w:val="22"/>
          <w:szCs w:val="22"/>
        </w:rPr>
        <w:t>y</w:t>
      </w:r>
    </w:p>
    <w:p w14:paraId="150222D6" w14:textId="43D34636" w:rsidR="00FE28A4" w:rsidRPr="00D40F3B" w:rsidRDefault="00FE28A4" w:rsidP="00735CE7">
      <w:pPr>
        <w:spacing w:line="240" w:lineRule="auto"/>
        <w:ind w:firstLine="0"/>
        <w:jc w:val="center"/>
        <w:rPr>
          <w:sz w:val="22"/>
          <w:szCs w:val="22"/>
        </w:rPr>
      </w:pPr>
      <w:r w:rsidRPr="00D40F3B">
        <w:rPr>
          <w:sz w:val="22"/>
          <w:szCs w:val="22"/>
        </w:rPr>
        <w:t>Meysam Golmohammadi</w:t>
      </w:r>
    </w:p>
    <w:p w14:paraId="746CD385" w14:textId="03EB67DA" w:rsidR="00FE28A4" w:rsidRPr="00D40F3B" w:rsidRDefault="002D73B6" w:rsidP="00735CE7">
      <w:pPr>
        <w:spacing w:line="240" w:lineRule="auto"/>
        <w:ind w:firstLine="0"/>
        <w:jc w:val="center"/>
        <w:rPr>
          <w:sz w:val="22"/>
          <w:szCs w:val="22"/>
        </w:rPr>
      </w:pPr>
      <w:r w:rsidRPr="00D40F3B">
        <w:rPr>
          <w:sz w:val="22"/>
          <w:szCs w:val="22"/>
        </w:rPr>
        <w:t>––––––––</w:t>
      </w:r>
      <w:r w:rsidRPr="00D40F3B">
        <w:rPr>
          <w:sz w:val="22"/>
          <w:szCs w:val="22"/>
        </w:rPr>
        <w:softHyphen/>
      </w:r>
      <w:r w:rsidRPr="00D40F3B">
        <w:rPr>
          <w:sz w:val="22"/>
          <w:szCs w:val="22"/>
        </w:rPr>
        <w:softHyphen/>
      </w:r>
      <w:r w:rsidRPr="00D40F3B">
        <w:rPr>
          <w:sz w:val="22"/>
          <w:szCs w:val="22"/>
        </w:rPr>
        <w:softHyphen/>
      </w:r>
      <w:r w:rsidRPr="00D40F3B">
        <w:rPr>
          <w:sz w:val="22"/>
          <w:szCs w:val="22"/>
        </w:rPr>
        <w:softHyphen/>
      </w:r>
      <w:r w:rsidRPr="00D40F3B">
        <w:rPr>
          <w:sz w:val="22"/>
          <w:szCs w:val="22"/>
        </w:rPr>
        <w:softHyphen/>
      </w:r>
      <w:r w:rsidRPr="00D40F3B">
        <w:rPr>
          <w:sz w:val="22"/>
          <w:szCs w:val="22"/>
        </w:rPr>
        <w:softHyphen/>
      </w:r>
      <w:r w:rsidRPr="00D40F3B">
        <w:rPr>
          <w:sz w:val="22"/>
          <w:szCs w:val="22"/>
        </w:rPr>
        <w:softHyphen/>
        <w:t>–––––––––––</w:t>
      </w:r>
    </w:p>
    <w:p w14:paraId="24E8C0F9" w14:textId="72D08140" w:rsidR="009D50E8" w:rsidRPr="00D40F3B" w:rsidRDefault="00FE28A4" w:rsidP="00735CE7">
      <w:pPr>
        <w:spacing w:line="240" w:lineRule="auto"/>
        <w:ind w:firstLine="0"/>
        <w:jc w:val="center"/>
        <w:rPr>
          <w:sz w:val="22"/>
          <w:szCs w:val="22"/>
        </w:rPr>
      </w:pPr>
      <w:r w:rsidRPr="00D40F3B">
        <w:rPr>
          <w:sz w:val="22"/>
          <w:szCs w:val="22"/>
        </w:rPr>
        <w:t>All Rights Reserved</w:t>
      </w:r>
    </w:p>
    <w:p w14:paraId="2759D8AD" w14:textId="099C9394" w:rsidR="00C218EA" w:rsidRPr="00D40F3B" w:rsidRDefault="00AC0567" w:rsidP="00AC0567">
      <w:pPr>
        <w:pStyle w:val="Heading1"/>
        <w:pageBreakBefore/>
        <w:numPr>
          <w:ilvl w:val="0"/>
          <w:numId w:val="0"/>
        </w:numPr>
        <w:rPr>
          <w:rFonts w:cs="Times New Roman"/>
          <w:caps/>
          <w:sz w:val="22"/>
          <w:szCs w:val="22"/>
        </w:rPr>
      </w:pPr>
      <w:bookmarkStart w:id="0" w:name="_Toc25538171"/>
      <w:r w:rsidRPr="00D40F3B">
        <w:rPr>
          <w:rFonts w:cs="Times New Roman"/>
          <w:sz w:val="22"/>
          <w:szCs w:val="22"/>
        </w:rPr>
        <w:lastRenderedPageBreak/>
        <w:t>ABSTRACT</w:t>
      </w:r>
      <w:bookmarkEnd w:id="0"/>
    </w:p>
    <w:p w14:paraId="3B58BB4E" w14:textId="314AB10E" w:rsidR="000742EA" w:rsidRPr="00D40F3B" w:rsidRDefault="000742EA" w:rsidP="000742EA">
      <w:pPr>
        <w:jc w:val="both"/>
        <w:rPr>
          <w:sz w:val="22"/>
          <w:szCs w:val="22"/>
        </w:rPr>
      </w:pPr>
      <w:r w:rsidRPr="00D40F3B">
        <w:rPr>
          <w:sz w:val="22"/>
          <w:szCs w:val="22"/>
        </w:rPr>
        <w:t xml:space="preserve">Scalp electroencephalograms (EEGs) are used in a broad range of health care institutions to monitor and record electrical activity in the brain using electrodes placed on the scalp. EEGs are essential in diagnosis of clinical conditions such as epilepsy, seizure, coma, encephalopathy, and brain death. Manual scanning and interpretation of EEGs is time-consuming since these recordings may last hours or days. It is also an expensive process as it requires highly trained experts. Therefore, high performance automated analysis of EEGs can reduce time to diagnosis and enhance real-time applications by </w:t>
      </w:r>
      <w:r w:rsidR="000658E7" w:rsidRPr="00D40F3B">
        <w:rPr>
          <w:sz w:val="22"/>
          <w:szCs w:val="22"/>
        </w:rPr>
        <w:t xml:space="preserve">identifying </w:t>
      </w:r>
      <w:r w:rsidRPr="00D40F3B">
        <w:rPr>
          <w:sz w:val="22"/>
          <w:szCs w:val="22"/>
        </w:rPr>
        <w:t>sections of the signal that need further review.</w:t>
      </w:r>
    </w:p>
    <w:p w14:paraId="5616653E" w14:textId="0A573A6D" w:rsidR="000742EA" w:rsidRPr="00D40F3B" w:rsidRDefault="000742EA" w:rsidP="000742EA">
      <w:pPr>
        <w:jc w:val="both"/>
        <w:rPr>
          <w:sz w:val="22"/>
          <w:szCs w:val="22"/>
        </w:rPr>
      </w:pPr>
      <w:r w:rsidRPr="00D40F3B">
        <w:rPr>
          <w:sz w:val="22"/>
          <w:szCs w:val="22"/>
        </w:rPr>
        <w:t>Automatic analysis of clinical EEGs is a very difficult machine learning problem due to the low fidelity of a scalp EEG signal. Commercially available automated seizure detection systems suffer from unacceptably high false alarm rates. Many methods have been developed over the years including time-frequency processing, wavelet analysis, and autoregressive spectral analysis of scalp EEG.</w:t>
      </w:r>
      <w:r w:rsidR="000658E7" w:rsidRPr="00D40F3B">
        <w:rPr>
          <w:sz w:val="22"/>
          <w:szCs w:val="22"/>
        </w:rPr>
        <w:t xml:space="preserve"> Though there has been significant progress in machine learning technology in recent years, </w:t>
      </w:r>
      <w:r w:rsidR="00C13E44" w:rsidRPr="00D40F3B">
        <w:rPr>
          <w:sz w:val="22"/>
          <w:szCs w:val="22"/>
        </w:rPr>
        <w:t xml:space="preserve">use of automated technology in clinical settings is limited, </w:t>
      </w:r>
      <w:r w:rsidRPr="00D40F3B">
        <w:rPr>
          <w:sz w:val="22"/>
          <w:szCs w:val="22"/>
        </w:rPr>
        <w:t xml:space="preserve">mainly </w:t>
      </w:r>
      <w:r w:rsidR="00C13E44" w:rsidRPr="00D40F3B">
        <w:rPr>
          <w:sz w:val="22"/>
          <w:szCs w:val="22"/>
        </w:rPr>
        <w:t xml:space="preserve">due to </w:t>
      </w:r>
      <w:r w:rsidRPr="00D40F3B">
        <w:rPr>
          <w:sz w:val="22"/>
          <w:szCs w:val="22"/>
        </w:rPr>
        <w:t xml:space="preserve">unacceptably high false </w:t>
      </w:r>
      <w:r w:rsidR="00C13E44" w:rsidRPr="00D40F3B">
        <w:rPr>
          <w:sz w:val="22"/>
          <w:szCs w:val="22"/>
        </w:rPr>
        <w:t xml:space="preserve">alarm </w:t>
      </w:r>
      <w:r w:rsidRPr="00D40F3B">
        <w:rPr>
          <w:sz w:val="22"/>
          <w:szCs w:val="22"/>
        </w:rPr>
        <w:t xml:space="preserve">rates. </w:t>
      </w:r>
      <w:r w:rsidR="00C13E44" w:rsidRPr="00D40F3B">
        <w:rPr>
          <w:sz w:val="22"/>
          <w:szCs w:val="22"/>
        </w:rPr>
        <w:t xml:space="preserve">Further, </w:t>
      </w:r>
      <w:r w:rsidRPr="00D40F3B">
        <w:rPr>
          <w:sz w:val="22"/>
          <w:szCs w:val="22"/>
        </w:rPr>
        <w:t xml:space="preserve">state of the art machine learning algorithms that employ high dimensional models have not previously been utilized in EEG analysis because there has been a lack of large databases that </w:t>
      </w:r>
      <w:r w:rsidR="00C13E44" w:rsidRPr="00D40F3B">
        <w:rPr>
          <w:sz w:val="22"/>
          <w:szCs w:val="22"/>
        </w:rPr>
        <w:t>accurately characterize clinical operating conditions.</w:t>
      </w:r>
    </w:p>
    <w:p w14:paraId="5889F667" w14:textId="526508AF" w:rsidR="00061793" w:rsidRPr="00D40F3B" w:rsidRDefault="000742EA" w:rsidP="003E0049">
      <w:pPr>
        <w:jc w:val="both"/>
        <w:rPr>
          <w:sz w:val="22"/>
          <w:szCs w:val="22"/>
        </w:rPr>
      </w:pPr>
      <w:r w:rsidRPr="00D40F3B">
        <w:rPr>
          <w:sz w:val="22"/>
          <w:szCs w:val="22"/>
        </w:rPr>
        <w:t xml:space="preserve">Deep learning approaches can be viewed as a broad family of neural network algorithms that use a large number of layers of nonlinear processing units to learn a mapping between inputs and outputs. </w:t>
      </w:r>
      <w:r w:rsidR="00061793" w:rsidRPr="00D40F3B">
        <w:rPr>
          <w:sz w:val="22"/>
          <w:szCs w:val="22"/>
        </w:rPr>
        <w:t xml:space="preserve">Deep learning-based systems </w:t>
      </w:r>
      <w:r w:rsidRPr="00D40F3B">
        <w:rPr>
          <w:sz w:val="22"/>
          <w:szCs w:val="22"/>
        </w:rPr>
        <w:t>have generated significant improvements in performance</w:t>
      </w:r>
      <w:r w:rsidR="00C13E44" w:rsidRPr="00D40F3B">
        <w:rPr>
          <w:sz w:val="22"/>
          <w:szCs w:val="22"/>
        </w:rPr>
        <w:t xml:space="preserve"> for </w:t>
      </w:r>
      <w:r w:rsidRPr="00D40F3B">
        <w:rPr>
          <w:sz w:val="22"/>
          <w:szCs w:val="22"/>
        </w:rPr>
        <w:t xml:space="preserve">sequence recognitions tasks for temporal signals such as speech and </w:t>
      </w:r>
      <w:r w:rsidR="00C13E44" w:rsidRPr="00D40F3B">
        <w:rPr>
          <w:sz w:val="22"/>
          <w:szCs w:val="22"/>
        </w:rPr>
        <w:t xml:space="preserve">for image analysis applications that can exploit </w:t>
      </w:r>
      <w:r w:rsidRPr="00D40F3B">
        <w:rPr>
          <w:sz w:val="22"/>
          <w:szCs w:val="22"/>
        </w:rPr>
        <w:t>spatial correlations</w:t>
      </w:r>
      <w:r w:rsidR="00C13E44" w:rsidRPr="00D40F3B">
        <w:rPr>
          <w:sz w:val="22"/>
          <w:szCs w:val="22"/>
        </w:rPr>
        <w:t xml:space="preserve">. </w:t>
      </w:r>
      <w:r w:rsidR="00061793" w:rsidRPr="00D40F3B">
        <w:rPr>
          <w:sz w:val="22"/>
          <w:szCs w:val="22"/>
        </w:rPr>
        <w:t xml:space="preserve">The primary goal of our proposed research is to develop </w:t>
      </w:r>
      <w:r w:rsidR="00D14C2B" w:rsidRPr="00D40F3B">
        <w:rPr>
          <w:sz w:val="22"/>
          <w:szCs w:val="22"/>
        </w:rPr>
        <w:t xml:space="preserve">deep </w:t>
      </w:r>
      <w:r w:rsidR="00061793" w:rsidRPr="00D40F3B">
        <w:rPr>
          <w:sz w:val="22"/>
          <w:szCs w:val="22"/>
        </w:rPr>
        <w:t xml:space="preserve">learning-based </w:t>
      </w:r>
      <w:r w:rsidR="00D14C2B" w:rsidRPr="00D40F3B">
        <w:rPr>
          <w:sz w:val="22"/>
          <w:szCs w:val="22"/>
        </w:rPr>
        <w:t>architectures</w:t>
      </w:r>
      <w:r w:rsidRPr="00D40F3B">
        <w:rPr>
          <w:sz w:val="22"/>
          <w:szCs w:val="22"/>
        </w:rPr>
        <w:t xml:space="preserve"> </w:t>
      </w:r>
      <w:r w:rsidR="00061793" w:rsidRPr="00D40F3B">
        <w:rPr>
          <w:sz w:val="22"/>
          <w:szCs w:val="22"/>
        </w:rPr>
        <w:t xml:space="preserve">that capture spatial and temporal correlations in an EEG signal. </w:t>
      </w:r>
      <w:r w:rsidR="00D14C2B" w:rsidRPr="00D40F3B">
        <w:rPr>
          <w:sz w:val="22"/>
          <w:szCs w:val="22"/>
        </w:rPr>
        <w:t>We apply th</w:t>
      </w:r>
      <w:r w:rsidR="00436004" w:rsidRPr="00D40F3B">
        <w:rPr>
          <w:sz w:val="22"/>
          <w:szCs w:val="22"/>
        </w:rPr>
        <w:t>ese</w:t>
      </w:r>
      <w:r w:rsidR="00D14C2B" w:rsidRPr="00D40F3B">
        <w:rPr>
          <w:sz w:val="22"/>
          <w:szCs w:val="22"/>
        </w:rPr>
        <w:t xml:space="preserve"> </w:t>
      </w:r>
      <w:r w:rsidR="00436004" w:rsidRPr="00D40F3B">
        <w:rPr>
          <w:sz w:val="22"/>
          <w:szCs w:val="22"/>
        </w:rPr>
        <w:t>architectures</w:t>
      </w:r>
      <w:r w:rsidR="00D14C2B" w:rsidRPr="00D40F3B">
        <w:rPr>
          <w:sz w:val="22"/>
          <w:szCs w:val="22"/>
        </w:rPr>
        <w:t xml:space="preserve"> to the problem of</w:t>
      </w:r>
      <w:r w:rsidR="00436004" w:rsidRPr="00D40F3B">
        <w:rPr>
          <w:sz w:val="22"/>
          <w:szCs w:val="22"/>
        </w:rPr>
        <w:t xml:space="preserve"> </w:t>
      </w:r>
      <w:r w:rsidRPr="00D40F3B">
        <w:rPr>
          <w:sz w:val="22"/>
          <w:szCs w:val="22"/>
        </w:rPr>
        <w:t xml:space="preserve">automated </w:t>
      </w:r>
      <w:r w:rsidR="00061793" w:rsidRPr="00D40F3B">
        <w:rPr>
          <w:sz w:val="22"/>
          <w:szCs w:val="22"/>
        </w:rPr>
        <w:t xml:space="preserve">seizure detection for </w:t>
      </w:r>
      <w:r w:rsidRPr="00D40F3B">
        <w:rPr>
          <w:sz w:val="22"/>
          <w:szCs w:val="22"/>
        </w:rPr>
        <w:t xml:space="preserve">adult EEGs. </w:t>
      </w:r>
      <w:r w:rsidR="003E0049" w:rsidRPr="00D40F3B">
        <w:rPr>
          <w:sz w:val="22"/>
          <w:szCs w:val="22"/>
        </w:rPr>
        <w:t xml:space="preserve">The main contributions </w:t>
      </w:r>
      <w:r w:rsidR="00061793" w:rsidRPr="00D40F3B">
        <w:rPr>
          <w:sz w:val="22"/>
          <w:szCs w:val="22"/>
        </w:rPr>
        <w:t xml:space="preserve">of this work </w:t>
      </w:r>
      <w:r w:rsidR="003E0049" w:rsidRPr="00D40F3B">
        <w:rPr>
          <w:sz w:val="22"/>
          <w:szCs w:val="22"/>
        </w:rPr>
        <w:t xml:space="preserve">are </w:t>
      </w:r>
      <w:r w:rsidR="00061793" w:rsidRPr="00D40F3B">
        <w:rPr>
          <w:sz w:val="22"/>
          <w:szCs w:val="22"/>
        </w:rPr>
        <w:t xml:space="preserve">anticipated to be </w:t>
      </w:r>
      <w:r w:rsidR="003E0049" w:rsidRPr="00D40F3B">
        <w:rPr>
          <w:sz w:val="22"/>
          <w:szCs w:val="22"/>
        </w:rPr>
        <w:t xml:space="preserve">a high-performance automated EEG </w:t>
      </w:r>
      <w:r w:rsidR="003E0049" w:rsidRPr="00D40F3B">
        <w:rPr>
          <w:sz w:val="22"/>
          <w:szCs w:val="22"/>
        </w:rPr>
        <w:lastRenderedPageBreak/>
        <w:t>analysis system based on principles of machine learning and big data</w:t>
      </w:r>
      <w:r w:rsidR="00061793" w:rsidRPr="00D40F3B">
        <w:rPr>
          <w:sz w:val="22"/>
          <w:szCs w:val="22"/>
        </w:rPr>
        <w:t xml:space="preserve"> that approaches levels of performance required for clinical acceptance of the technology.</w:t>
      </w:r>
    </w:p>
    <w:p w14:paraId="4263ED4F" w14:textId="090B0C33" w:rsidR="00061793" w:rsidRPr="00D40F3B" w:rsidRDefault="00061793" w:rsidP="003E0049">
      <w:pPr>
        <w:jc w:val="both"/>
        <w:rPr>
          <w:sz w:val="22"/>
          <w:szCs w:val="22"/>
        </w:rPr>
      </w:pPr>
      <w:r w:rsidRPr="00D40F3B">
        <w:rPr>
          <w:sz w:val="22"/>
          <w:szCs w:val="22"/>
        </w:rPr>
        <w:t xml:space="preserve">In the proposed work, we will explore a combination of deep learning-based architectures. First, we will explore a </w:t>
      </w:r>
      <w:r w:rsidR="003E0049" w:rsidRPr="00D40F3B">
        <w:rPr>
          <w:sz w:val="22"/>
          <w:szCs w:val="22"/>
        </w:rPr>
        <w:t xml:space="preserve">hybrid architecture </w:t>
      </w:r>
      <w:r w:rsidRPr="00D40F3B">
        <w:rPr>
          <w:sz w:val="22"/>
          <w:szCs w:val="22"/>
        </w:rPr>
        <w:t xml:space="preserve">that </w:t>
      </w:r>
      <w:r w:rsidR="003E0049" w:rsidRPr="00D40F3B">
        <w:rPr>
          <w:sz w:val="22"/>
          <w:szCs w:val="22"/>
        </w:rPr>
        <w:t>integrates hidden Markov models (HMMs) for sequential decoding of EEG events with deep learning-based postprocessing that incorporates temporal and spatial context. This system automatically processes EEG records and classifies three patterns of clinical interest in brain activity that might be useful in diagnosing brain disorders: spike and/or sharp waves, generalized periodic epileptiform discharges and periodic lateralized epileptiform discharges. It also classifies three patterns used to model the background EEG activity: eye movement, artifacts and background. Our approach delivers a sensitivity above 90% while maintaining a specificity below 5%.</w:t>
      </w:r>
    </w:p>
    <w:p w14:paraId="53315386" w14:textId="5823D1F3" w:rsidR="003E0049" w:rsidRPr="00D40F3B" w:rsidRDefault="00061793" w:rsidP="003E0049">
      <w:pPr>
        <w:jc w:val="both"/>
        <w:rPr>
          <w:sz w:val="22"/>
          <w:szCs w:val="22"/>
        </w:rPr>
      </w:pPr>
      <w:r w:rsidRPr="00D40F3B">
        <w:rPr>
          <w:sz w:val="22"/>
          <w:szCs w:val="22"/>
        </w:rPr>
        <w:t xml:space="preserve">Next, we will replace the HMM component of the system with a </w:t>
      </w:r>
      <w:r w:rsidR="003E0049" w:rsidRPr="00D40F3B">
        <w:rPr>
          <w:sz w:val="22"/>
          <w:szCs w:val="22"/>
        </w:rPr>
        <w:t>deep learning architecture</w:t>
      </w:r>
      <w:r w:rsidRPr="00D40F3B">
        <w:rPr>
          <w:sz w:val="22"/>
          <w:szCs w:val="22"/>
        </w:rPr>
        <w:t xml:space="preserve"> that exploits </w:t>
      </w:r>
      <w:r w:rsidR="003E0049" w:rsidRPr="00D40F3B">
        <w:rPr>
          <w:sz w:val="22"/>
          <w:szCs w:val="22"/>
        </w:rPr>
        <w:t>spatial and temporal context</w:t>
      </w:r>
      <w:r w:rsidRPr="00D40F3B">
        <w:rPr>
          <w:sz w:val="22"/>
          <w:szCs w:val="22"/>
        </w:rPr>
        <w:t xml:space="preserve">. </w:t>
      </w:r>
      <w:r w:rsidR="003E0049" w:rsidRPr="00D40F3B">
        <w:rPr>
          <w:sz w:val="22"/>
          <w:szCs w:val="22"/>
        </w:rPr>
        <w:t>We study how effectively these architectures are able to model context</w:t>
      </w:r>
      <w:r w:rsidR="00A8489D" w:rsidRPr="00D40F3B">
        <w:rPr>
          <w:sz w:val="22"/>
          <w:szCs w:val="22"/>
        </w:rPr>
        <w:t xml:space="preserve">. We will </w:t>
      </w:r>
      <w:r w:rsidR="003E0049" w:rsidRPr="00D40F3B">
        <w:rPr>
          <w:sz w:val="22"/>
          <w:szCs w:val="22"/>
        </w:rPr>
        <w:t xml:space="preserve">introduce a novel hybrid system that integrates convolutional neural networks with recurrent neural networks to model both spatial relationships (e.g., cross-channel dependencies) and temporal dynamics (e.g., spikes). This doubly deep recurrent convolutional structure delivers 30% sensitivity at </w:t>
      </w:r>
      <w:r w:rsidR="00092B05" w:rsidRPr="00D40F3B">
        <w:rPr>
          <w:sz w:val="22"/>
          <w:szCs w:val="22"/>
        </w:rPr>
        <w:t>6</w:t>
      </w:r>
      <w:r w:rsidR="003E0049" w:rsidRPr="00D40F3B">
        <w:rPr>
          <w:sz w:val="22"/>
          <w:szCs w:val="22"/>
        </w:rPr>
        <w:t xml:space="preserve"> false alarms per 24 hours. </w:t>
      </w:r>
    </w:p>
    <w:p w14:paraId="229DA00F" w14:textId="2D9B7764" w:rsidR="00907B39" w:rsidRPr="00D40F3B" w:rsidRDefault="003E0049" w:rsidP="003E0049">
      <w:pPr>
        <w:jc w:val="both"/>
        <w:rPr>
          <w:sz w:val="22"/>
          <w:szCs w:val="22"/>
        </w:rPr>
      </w:pPr>
      <w:r w:rsidRPr="00D40F3B">
        <w:rPr>
          <w:sz w:val="22"/>
          <w:szCs w:val="22"/>
        </w:rPr>
        <w:t xml:space="preserve">In this study, we use the Temple University EEG (TUEG) Corpus, supplemented with data from Duke University, to evaluate the performance of these hybrid deep structures. We </w:t>
      </w:r>
      <w:r w:rsidR="00A8489D" w:rsidRPr="00D40F3B">
        <w:rPr>
          <w:sz w:val="22"/>
          <w:szCs w:val="22"/>
        </w:rPr>
        <w:t xml:space="preserve">will </w:t>
      </w:r>
      <w:r w:rsidRPr="00D40F3B">
        <w:rPr>
          <w:sz w:val="22"/>
          <w:szCs w:val="22"/>
        </w:rPr>
        <w:t>demonstrate that performance o</w:t>
      </w:r>
      <w:r w:rsidR="00A8489D" w:rsidRPr="00D40F3B">
        <w:rPr>
          <w:sz w:val="22"/>
          <w:szCs w:val="22"/>
        </w:rPr>
        <w:t xml:space="preserve">f a system trained only on TUEG data transfers to a blind evaluation set consisting of the </w:t>
      </w:r>
      <w:r w:rsidRPr="00D40F3B">
        <w:rPr>
          <w:sz w:val="22"/>
          <w:szCs w:val="22"/>
        </w:rPr>
        <w:t>Duke University Seizure Corpus</w:t>
      </w:r>
      <w:r w:rsidR="00A8489D" w:rsidRPr="00D40F3B">
        <w:rPr>
          <w:sz w:val="22"/>
          <w:szCs w:val="22"/>
        </w:rPr>
        <w:t xml:space="preserve">. This type of generalization is very important since complex high-dimensional deep learning systems have a tendency to overtrain. We will introduce methods to improve generalization and robustness of performance. We will also analyze performance to gain additional insight into what aspects of the signal are being modeled adequately and where the models fail. A major outcome of this work will be a better understanding of the limitations of deep learning approaches for automated seizure detection. </w:t>
      </w:r>
    </w:p>
    <w:p w14:paraId="0EC96A78" w14:textId="611CA2C7" w:rsidR="002D73B6" w:rsidRPr="00D40F3B" w:rsidRDefault="002D73B6" w:rsidP="00907B39">
      <w:pPr>
        <w:pageBreakBefore/>
        <w:ind w:firstLine="0"/>
        <w:jc w:val="center"/>
        <w:rPr>
          <w:b/>
          <w:caps/>
          <w:sz w:val="22"/>
          <w:szCs w:val="22"/>
        </w:rPr>
      </w:pPr>
      <w:r w:rsidRPr="00D40F3B">
        <w:rPr>
          <w:b/>
          <w:caps/>
          <w:sz w:val="22"/>
          <w:szCs w:val="22"/>
        </w:rPr>
        <w:lastRenderedPageBreak/>
        <w:t>Dedication</w:t>
      </w:r>
    </w:p>
    <w:p w14:paraId="6BDCAB72" w14:textId="20F669BF" w:rsidR="002D73B6" w:rsidRPr="00D40F3B" w:rsidRDefault="002D73B6" w:rsidP="002D73B6">
      <w:pPr>
        <w:pStyle w:val="Dissertationbody"/>
        <w:widowControl w:val="0"/>
        <w:ind w:firstLine="0"/>
        <w:jc w:val="center"/>
        <w:rPr>
          <w:rFonts w:eastAsia="Times New Roman"/>
          <w:szCs w:val="22"/>
        </w:rPr>
      </w:pPr>
      <w:r w:rsidRPr="00D40F3B">
        <w:rPr>
          <w:rFonts w:eastAsia="Times New Roman"/>
          <w:szCs w:val="22"/>
        </w:rPr>
        <w:t>… to be completed later …</w:t>
      </w:r>
    </w:p>
    <w:p w14:paraId="7D93F30E" w14:textId="4B6B1983" w:rsidR="00F13534" w:rsidRPr="00D40F3B" w:rsidRDefault="00F13534" w:rsidP="002D73B6">
      <w:pPr>
        <w:pStyle w:val="Heading1"/>
        <w:pageBreakBefore/>
        <w:numPr>
          <w:ilvl w:val="0"/>
          <w:numId w:val="0"/>
        </w:numPr>
        <w:rPr>
          <w:rFonts w:cs="Times New Roman"/>
          <w:sz w:val="22"/>
          <w:szCs w:val="22"/>
        </w:rPr>
      </w:pPr>
      <w:bookmarkStart w:id="1" w:name="_Toc25538172"/>
      <w:r w:rsidRPr="00D40F3B">
        <w:rPr>
          <w:rFonts w:cs="Times New Roman"/>
          <w:caps/>
          <w:sz w:val="22"/>
          <w:szCs w:val="22"/>
        </w:rPr>
        <w:lastRenderedPageBreak/>
        <w:t>ACKNOWLEDGMENTS</w:t>
      </w:r>
      <w:bookmarkEnd w:id="1"/>
    </w:p>
    <w:p w14:paraId="66BE9F1D" w14:textId="43706397" w:rsidR="002D73B6" w:rsidRPr="00D40F3B" w:rsidRDefault="002D73B6" w:rsidP="002D73B6">
      <w:pPr>
        <w:pStyle w:val="Dissertationbody"/>
        <w:widowControl w:val="0"/>
        <w:spacing w:after="120" w:line="240" w:lineRule="auto"/>
        <w:ind w:firstLine="0"/>
        <w:jc w:val="center"/>
        <w:rPr>
          <w:szCs w:val="22"/>
        </w:rPr>
      </w:pPr>
      <w:r w:rsidRPr="00D40F3B">
        <w:rPr>
          <w:szCs w:val="22"/>
        </w:rPr>
        <w:t>… to be completed later …</w:t>
      </w:r>
    </w:p>
    <w:p w14:paraId="49A965DB" w14:textId="02B55FC6" w:rsidR="00907B39" w:rsidRPr="00D40F3B" w:rsidRDefault="00907B39">
      <w:pPr>
        <w:spacing w:after="160" w:line="259" w:lineRule="auto"/>
        <w:ind w:firstLine="0"/>
        <w:rPr>
          <w:rFonts w:eastAsia="MS Mincho"/>
          <w:color w:val="auto"/>
          <w:sz w:val="22"/>
          <w:szCs w:val="22"/>
        </w:rPr>
      </w:pPr>
      <w:r w:rsidRPr="00D40F3B">
        <w:rPr>
          <w:sz w:val="22"/>
          <w:szCs w:val="22"/>
        </w:rPr>
        <w:br w:type="page"/>
      </w:r>
    </w:p>
    <w:sdt>
      <w:sdtPr>
        <w:rPr>
          <w:sz w:val="22"/>
          <w:szCs w:val="22"/>
        </w:rPr>
        <w:id w:val="-1671715360"/>
        <w:docPartObj>
          <w:docPartGallery w:val="Table of Contents"/>
          <w:docPartUnique/>
        </w:docPartObj>
      </w:sdtPr>
      <w:sdtEndPr>
        <w:rPr>
          <w:b/>
          <w:bCs/>
        </w:rPr>
      </w:sdtEndPr>
      <w:sdtContent>
        <w:p w14:paraId="1D3E5275" w14:textId="3DCCC800" w:rsidR="0087743E" w:rsidRPr="00972585" w:rsidRDefault="0087743E" w:rsidP="00972585">
          <w:pPr>
            <w:spacing w:after="240" w:line="240" w:lineRule="auto"/>
            <w:ind w:firstLine="0"/>
            <w:jc w:val="center"/>
            <w:rPr>
              <w:b/>
              <w:caps/>
              <w:sz w:val="22"/>
              <w:szCs w:val="22"/>
            </w:rPr>
          </w:pPr>
          <w:r w:rsidRPr="00972585">
            <w:rPr>
              <w:b/>
              <w:caps/>
              <w:sz w:val="22"/>
              <w:szCs w:val="22"/>
            </w:rPr>
            <w:t>Table of Contents</w:t>
          </w:r>
        </w:p>
        <w:p w14:paraId="1BF1BCAF" w14:textId="7C16BB4F" w:rsidR="00A6351E" w:rsidRPr="00972585" w:rsidRDefault="0087743E" w:rsidP="00FA34EF">
          <w:pPr>
            <w:pStyle w:val="TOC1"/>
            <w:tabs>
              <w:tab w:val="clear" w:pos="8280"/>
              <w:tab w:val="left" w:leader="dot" w:pos="8190"/>
            </w:tabs>
            <w:rPr>
              <w:rFonts w:eastAsiaTheme="minorEastAsia"/>
              <w:noProof/>
              <w:color w:val="auto"/>
            </w:rPr>
          </w:pPr>
          <w:r w:rsidRPr="00972585">
            <w:fldChar w:fldCharType="begin"/>
          </w:r>
          <w:r w:rsidRPr="00972585">
            <w:instrText xml:space="preserve"> TOC \o "1-3" \h \z \u </w:instrText>
          </w:r>
          <w:r w:rsidRPr="00972585">
            <w:fldChar w:fldCharType="separate"/>
          </w:r>
          <w:hyperlink w:anchor="_Toc25538171" w:history="1">
            <w:r w:rsidR="00A6351E" w:rsidRPr="00972585">
              <w:rPr>
                <w:rStyle w:val="Hyperlink"/>
                <w:noProof/>
                <w:sz w:val="22"/>
                <w:szCs w:val="22"/>
                <w:lang w:bidi="en-US"/>
              </w:rPr>
              <w:t>ABSTRACT</w:t>
            </w:r>
            <w:r w:rsidR="008E29E9">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_Toc25538171 \h </w:instrText>
            </w:r>
            <w:r w:rsidR="00A6351E" w:rsidRPr="00972585">
              <w:rPr>
                <w:noProof/>
                <w:webHidden/>
              </w:rPr>
            </w:r>
            <w:r w:rsidR="00A6351E" w:rsidRPr="00972585">
              <w:rPr>
                <w:noProof/>
                <w:webHidden/>
              </w:rPr>
              <w:fldChar w:fldCharType="separate"/>
            </w:r>
            <w:r w:rsidR="000425EF">
              <w:rPr>
                <w:noProof/>
                <w:webHidden/>
              </w:rPr>
              <w:t>2</w:t>
            </w:r>
            <w:r w:rsidR="00A6351E" w:rsidRPr="00972585">
              <w:rPr>
                <w:noProof/>
                <w:webHidden/>
              </w:rPr>
              <w:fldChar w:fldCharType="end"/>
            </w:r>
          </w:hyperlink>
        </w:p>
        <w:p w14:paraId="23E05872" w14:textId="7E63144D" w:rsidR="00A6351E" w:rsidRPr="00972585" w:rsidRDefault="008E01C5" w:rsidP="00FA34EF">
          <w:pPr>
            <w:pStyle w:val="TOC1"/>
            <w:tabs>
              <w:tab w:val="clear" w:pos="8280"/>
              <w:tab w:val="left" w:leader="dot" w:pos="8190"/>
            </w:tabs>
            <w:rPr>
              <w:rFonts w:eastAsiaTheme="minorEastAsia"/>
              <w:noProof/>
              <w:color w:val="auto"/>
            </w:rPr>
          </w:pPr>
          <w:hyperlink w:anchor="_Toc25538172" w:history="1">
            <w:r w:rsidR="00A6351E" w:rsidRPr="00972585">
              <w:rPr>
                <w:rStyle w:val="Hyperlink"/>
                <w:caps/>
                <w:noProof/>
                <w:sz w:val="22"/>
                <w:szCs w:val="22"/>
                <w:lang w:bidi="en-US"/>
              </w:rPr>
              <w:t>ACKNOWLEDGMENTS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_Toc25538172 \h </w:instrText>
            </w:r>
            <w:r w:rsidR="00A6351E" w:rsidRPr="00972585">
              <w:rPr>
                <w:noProof/>
                <w:webHidden/>
              </w:rPr>
            </w:r>
            <w:r w:rsidR="00A6351E" w:rsidRPr="00972585">
              <w:rPr>
                <w:noProof/>
                <w:webHidden/>
              </w:rPr>
              <w:fldChar w:fldCharType="separate"/>
            </w:r>
            <w:r w:rsidR="000425EF">
              <w:rPr>
                <w:noProof/>
                <w:webHidden/>
              </w:rPr>
              <w:t>5</w:t>
            </w:r>
            <w:r w:rsidR="00A6351E" w:rsidRPr="00972585">
              <w:rPr>
                <w:noProof/>
                <w:webHidden/>
              </w:rPr>
              <w:fldChar w:fldCharType="end"/>
            </w:r>
          </w:hyperlink>
        </w:p>
        <w:p w14:paraId="70ADE334" w14:textId="04FD4CFA"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73" w:history="1">
            <w:r w:rsidR="00A6351E" w:rsidRPr="00972585">
              <w:rPr>
                <w:rStyle w:val="Hyperlink"/>
                <w:noProof/>
                <w:sz w:val="22"/>
                <w:szCs w:val="22"/>
              </w:rPr>
              <w:t>CHAPTER</w:t>
            </w:r>
            <w:r w:rsidR="00A6351E" w:rsidRPr="00972585">
              <w:rPr>
                <w:rStyle w:val="Hyperlink"/>
                <w:caps/>
                <w:noProof/>
                <w:sz w:val="22"/>
                <w:szCs w:val="22"/>
              </w:rPr>
              <w:t xml:space="preserve"> 1</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_Toc25538173 \h </w:instrText>
            </w:r>
            <w:r w:rsidR="00A6351E" w:rsidRPr="00972585">
              <w:rPr>
                <w:noProof/>
                <w:webHidden/>
              </w:rPr>
            </w:r>
            <w:r w:rsidR="00A6351E" w:rsidRPr="00972585">
              <w:rPr>
                <w:noProof/>
                <w:webHidden/>
              </w:rPr>
              <w:fldChar w:fldCharType="separate"/>
            </w:r>
            <w:r w:rsidR="000425EF">
              <w:rPr>
                <w:noProof/>
                <w:webHidden/>
              </w:rPr>
              <w:t>11</w:t>
            </w:r>
            <w:r w:rsidR="00A6351E" w:rsidRPr="00972585">
              <w:rPr>
                <w:noProof/>
                <w:webHidden/>
              </w:rPr>
              <w:fldChar w:fldCharType="end"/>
            </w:r>
          </w:hyperlink>
        </w:p>
        <w:p w14:paraId="59F24144" w14:textId="66DBB309"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74" w:history="1">
            <w:r w:rsidR="00A6351E" w:rsidRPr="00972585">
              <w:rPr>
                <w:rStyle w:val="Hyperlink"/>
                <w:caps/>
                <w:noProof/>
                <w:sz w:val="22"/>
                <w:szCs w:val="22"/>
              </w:rPr>
              <w:t xml:space="preserve"> INTRODUCTION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_Toc25538174 \h </w:instrText>
            </w:r>
            <w:r w:rsidR="00A6351E" w:rsidRPr="00972585">
              <w:rPr>
                <w:noProof/>
                <w:webHidden/>
              </w:rPr>
            </w:r>
            <w:r w:rsidR="00A6351E" w:rsidRPr="00972585">
              <w:rPr>
                <w:noProof/>
                <w:webHidden/>
              </w:rPr>
              <w:fldChar w:fldCharType="separate"/>
            </w:r>
            <w:r w:rsidR="000425EF">
              <w:rPr>
                <w:noProof/>
                <w:webHidden/>
              </w:rPr>
              <w:t>11</w:t>
            </w:r>
            <w:r w:rsidR="00A6351E" w:rsidRPr="00972585">
              <w:rPr>
                <w:noProof/>
                <w:webHidden/>
              </w:rPr>
              <w:fldChar w:fldCharType="end"/>
            </w:r>
          </w:hyperlink>
        </w:p>
        <w:p w14:paraId="3DBEC5D0" w14:textId="5A86CE52"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75" w:history="1">
            <w:r w:rsidR="00A6351E" w:rsidRPr="00972585">
              <w:rPr>
                <w:rStyle w:val="Hyperlink"/>
                <w:noProof/>
                <w:sz w:val="22"/>
                <w:szCs w:val="22"/>
              </w:rPr>
              <w:t>1.1</w:t>
            </w:r>
            <w:r w:rsidR="00A6351E" w:rsidRPr="00972585">
              <w:rPr>
                <w:rFonts w:eastAsiaTheme="minorEastAsia"/>
                <w:noProof/>
                <w:color w:val="auto"/>
                <w:lang w:bidi="ar-SA"/>
              </w:rPr>
              <w:tab/>
            </w:r>
            <w:r w:rsidR="00A6351E" w:rsidRPr="00972585">
              <w:rPr>
                <w:rStyle w:val="Hyperlink"/>
                <w:noProof/>
                <w:sz w:val="22"/>
                <w:szCs w:val="22"/>
              </w:rPr>
              <w:t>Leveraging Recent Advances in Deep Learning</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_Toc25538175 \h </w:instrText>
            </w:r>
            <w:r w:rsidR="00A6351E" w:rsidRPr="00972585">
              <w:rPr>
                <w:noProof/>
                <w:webHidden/>
              </w:rPr>
            </w:r>
            <w:r w:rsidR="00A6351E" w:rsidRPr="00972585">
              <w:rPr>
                <w:noProof/>
                <w:webHidden/>
              </w:rPr>
              <w:fldChar w:fldCharType="separate"/>
            </w:r>
            <w:r w:rsidR="000425EF">
              <w:rPr>
                <w:noProof/>
                <w:webHidden/>
              </w:rPr>
              <w:t>12</w:t>
            </w:r>
            <w:r w:rsidR="00A6351E" w:rsidRPr="00972585">
              <w:rPr>
                <w:noProof/>
                <w:webHidden/>
              </w:rPr>
              <w:fldChar w:fldCharType="end"/>
            </w:r>
          </w:hyperlink>
        </w:p>
        <w:p w14:paraId="5AB79CEB" w14:textId="0C388783"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76" w:history="1">
            <w:r w:rsidR="00A6351E" w:rsidRPr="00972585">
              <w:rPr>
                <w:rStyle w:val="Hyperlink"/>
                <w:noProof/>
                <w:sz w:val="22"/>
                <w:szCs w:val="22"/>
              </w:rPr>
              <w:t>1.2</w:t>
            </w:r>
            <w:r w:rsidR="00A6351E" w:rsidRPr="00972585">
              <w:rPr>
                <w:rFonts w:eastAsiaTheme="minorEastAsia"/>
                <w:noProof/>
                <w:color w:val="auto"/>
                <w:lang w:bidi="ar-SA"/>
              </w:rPr>
              <w:tab/>
            </w:r>
            <w:r w:rsidR="00A6351E" w:rsidRPr="00972585">
              <w:rPr>
                <w:rStyle w:val="Hyperlink"/>
                <w:noProof/>
                <w:sz w:val="22"/>
                <w:szCs w:val="22"/>
              </w:rPr>
              <w:t>Leveraging Recent Advances in Big Data</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_Toc25538176 \h </w:instrText>
            </w:r>
            <w:r w:rsidR="00A6351E" w:rsidRPr="00972585">
              <w:rPr>
                <w:noProof/>
                <w:webHidden/>
              </w:rPr>
            </w:r>
            <w:r w:rsidR="00A6351E" w:rsidRPr="00972585">
              <w:rPr>
                <w:noProof/>
                <w:webHidden/>
              </w:rPr>
              <w:fldChar w:fldCharType="separate"/>
            </w:r>
            <w:r w:rsidR="000425EF">
              <w:rPr>
                <w:noProof/>
                <w:webHidden/>
              </w:rPr>
              <w:t>15</w:t>
            </w:r>
            <w:r w:rsidR="00A6351E" w:rsidRPr="00972585">
              <w:rPr>
                <w:noProof/>
                <w:webHidden/>
              </w:rPr>
              <w:fldChar w:fldCharType="end"/>
            </w:r>
          </w:hyperlink>
        </w:p>
        <w:p w14:paraId="510BD3D6" w14:textId="4DBB5652" w:rsidR="00A6351E" w:rsidRPr="00972585" w:rsidRDefault="008E01C5" w:rsidP="00FA34EF">
          <w:pPr>
            <w:pStyle w:val="TOC1"/>
            <w:tabs>
              <w:tab w:val="clear" w:pos="8280"/>
              <w:tab w:val="left" w:leader="dot" w:pos="8190"/>
            </w:tabs>
            <w:rPr>
              <w:rFonts w:eastAsiaTheme="minorEastAsia"/>
              <w:noProof/>
              <w:color w:val="auto"/>
            </w:rPr>
          </w:pPr>
          <w:hyperlink w:anchor="_Toc25538177" w:history="1">
            <w:r w:rsidR="00A6351E" w:rsidRPr="00972585">
              <w:rPr>
                <w:rStyle w:val="Hyperlink"/>
                <w:noProof/>
                <w:sz w:val="22"/>
                <w:szCs w:val="22"/>
                <w:lang w:bidi="en-US"/>
              </w:rPr>
              <w:t>CHAPTER 2</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_Toc25538177 \h </w:instrText>
            </w:r>
            <w:r w:rsidR="00A6351E" w:rsidRPr="00972585">
              <w:rPr>
                <w:noProof/>
                <w:webHidden/>
              </w:rPr>
            </w:r>
            <w:r w:rsidR="00A6351E" w:rsidRPr="00972585">
              <w:rPr>
                <w:noProof/>
                <w:webHidden/>
              </w:rPr>
              <w:fldChar w:fldCharType="separate"/>
            </w:r>
            <w:r w:rsidR="000425EF">
              <w:rPr>
                <w:noProof/>
                <w:webHidden/>
              </w:rPr>
              <w:t>18</w:t>
            </w:r>
            <w:r w:rsidR="00A6351E" w:rsidRPr="00972585">
              <w:rPr>
                <w:noProof/>
                <w:webHidden/>
              </w:rPr>
              <w:fldChar w:fldCharType="end"/>
            </w:r>
          </w:hyperlink>
        </w:p>
        <w:p w14:paraId="4DCAAB3B" w14:textId="7CA937B3"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78" w:history="1">
            <w:r w:rsidR="00A6351E" w:rsidRPr="00972585">
              <w:rPr>
                <w:rStyle w:val="Hyperlink"/>
                <w:caps/>
                <w:noProof/>
                <w:sz w:val="22"/>
                <w:szCs w:val="22"/>
              </w:rPr>
              <w:t xml:space="preserve"> TEMPORAL PATTERN RECOGNITION USING HMM</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_Toc25538178 \h </w:instrText>
            </w:r>
            <w:r w:rsidR="00A6351E" w:rsidRPr="00972585">
              <w:rPr>
                <w:noProof/>
                <w:webHidden/>
              </w:rPr>
            </w:r>
            <w:r w:rsidR="00A6351E" w:rsidRPr="00972585">
              <w:rPr>
                <w:noProof/>
                <w:webHidden/>
              </w:rPr>
              <w:fldChar w:fldCharType="separate"/>
            </w:r>
            <w:r w:rsidR="000425EF">
              <w:rPr>
                <w:noProof/>
                <w:webHidden/>
              </w:rPr>
              <w:t>18</w:t>
            </w:r>
            <w:r w:rsidR="00A6351E" w:rsidRPr="00972585">
              <w:rPr>
                <w:noProof/>
                <w:webHidden/>
              </w:rPr>
              <w:fldChar w:fldCharType="end"/>
            </w:r>
          </w:hyperlink>
        </w:p>
        <w:p w14:paraId="7317E540" w14:textId="36A65322"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79" w:history="1">
            <w:r w:rsidR="00A6351E" w:rsidRPr="00972585">
              <w:rPr>
                <w:rStyle w:val="Hyperlink"/>
                <w:noProof/>
                <w:sz w:val="22"/>
                <w:szCs w:val="22"/>
              </w:rPr>
              <w:t>2.1</w:t>
            </w:r>
            <w:r w:rsidR="00A6351E" w:rsidRPr="00972585">
              <w:rPr>
                <w:rFonts w:eastAsiaTheme="minorEastAsia"/>
                <w:noProof/>
                <w:color w:val="auto"/>
                <w:lang w:bidi="ar-SA"/>
              </w:rPr>
              <w:tab/>
            </w:r>
            <w:r w:rsidR="00A6351E" w:rsidRPr="00972585">
              <w:rPr>
                <w:rStyle w:val="Hyperlink"/>
                <w:noProof/>
                <w:sz w:val="22"/>
                <w:szCs w:val="22"/>
              </w:rPr>
              <w:t>First Pass: Sequential Modeling with Hidden Markov Models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_Toc25538179 \h </w:instrText>
            </w:r>
            <w:r w:rsidR="00A6351E" w:rsidRPr="00972585">
              <w:rPr>
                <w:noProof/>
                <w:webHidden/>
              </w:rPr>
            </w:r>
            <w:r w:rsidR="00A6351E" w:rsidRPr="00972585">
              <w:rPr>
                <w:noProof/>
                <w:webHidden/>
              </w:rPr>
              <w:fldChar w:fldCharType="separate"/>
            </w:r>
            <w:r w:rsidR="000425EF">
              <w:rPr>
                <w:noProof/>
                <w:webHidden/>
              </w:rPr>
              <w:t>21</w:t>
            </w:r>
            <w:r w:rsidR="00A6351E" w:rsidRPr="00972585">
              <w:rPr>
                <w:noProof/>
                <w:webHidden/>
              </w:rPr>
              <w:fldChar w:fldCharType="end"/>
            </w:r>
          </w:hyperlink>
        </w:p>
        <w:p w14:paraId="76C2BAE3" w14:textId="638CB80C"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0" w:history="1">
            <w:r w:rsidR="00A6351E" w:rsidRPr="00972585">
              <w:rPr>
                <w:rStyle w:val="Hyperlink"/>
                <w:noProof/>
                <w:sz w:val="22"/>
                <w:szCs w:val="22"/>
              </w:rPr>
              <w:t>2.2</w:t>
            </w:r>
            <w:r w:rsidR="00A6351E" w:rsidRPr="00972585">
              <w:rPr>
                <w:rFonts w:eastAsiaTheme="minorEastAsia"/>
                <w:noProof/>
                <w:color w:val="auto"/>
                <w:lang w:bidi="ar-SA"/>
              </w:rPr>
              <w:tab/>
            </w:r>
            <w:r w:rsidR="00A6351E" w:rsidRPr="00972585">
              <w:rPr>
                <w:rStyle w:val="Hyperlink"/>
                <w:noProof/>
                <w:sz w:val="22"/>
                <w:szCs w:val="22"/>
              </w:rPr>
              <w:t>Second Pass: Temporal and Spatial Context Analysis Based on Deep Learning</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_Toc25538180 \h </w:instrText>
            </w:r>
            <w:r w:rsidR="00A6351E" w:rsidRPr="00972585">
              <w:rPr>
                <w:noProof/>
                <w:webHidden/>
              </w:rPr>
            </w:r>
            <w:r w:rsidR="00A6351E" w:rsidRPr="00972585">
              <w:rPr>
                <w:noProof/>
                <w:webHidden/>
              </w:rPr>
              <w:fldChar w:fldCharType="separate"/>
            </w:r>
            <w:r w:rsidR="000425EF">
              <w:rPr>
                <w:noProof/>
                <w:webHidden/>
              </w:rPr>
              <w:t>25</w:t>
            </w:r>
            <w:r w:rsidR="00A6351E" w:rsidRPr="00972585">
              <w:rPr>
                <w:noProof/>
                <w:webHidden/>
              </w:rPr>
              <w:fldChar w:fldCharType="end"/>
            </w:r>
          </w:hyperlink>
        </w:p>
        <w:p w14:paraId="2788935F" w14:textId="18A40665"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1" w:history="1">
            <w:r w:rsidR="00A6351E" w:rsidRPr="00972585">
              <w:rPr>
                <w:rStyle w:val="Hyperlink"/>
                <w:noProof/>
                <w:sz w:val="22"/>
                <w:szCs w:val="22"/>
              </w:rPr>
              <w:t>2.3</w:t>
            </w:r>
            <w:r w:rsidR="00A6351E" w:rsidRPr="00972585">
              <w:rPr>
                <w:rFonts w:eastAsiaTheme="minorEastAsia"/>
                <w:noProof/>
                <w:color w:val="auto"/>
                <w:lang w:bidi="ar-SA"/>
              </w:rPr>
              <w:tab/>
            </w:r>
            <w:r w:rsidR="00A6351E" w:rsidRPr="00972585">
              <w:rPr>
                <w:rStyle w:val="Hyperlink"/>
                <w:noProof/>
                <w:sz w:val="22"/>
                <w:szCs w:val="22"/>
              </w:rPr>
              <w:t>Statistical Language Modeling</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_Toc25538181 \h </w:instrText>
            </w:r>
            <w:r w:rsidR="00A6351E" w:rsidRPr="00972585">
              <w:rPr>
                <w:noProof/>
                <w:webHidden/>
              </w:rPr>
            </w:r>
            <w:r w:rsidR="00A6351E" w:rsidRPr="00972585">
              <w:rPr>
                <w:noProof/>
                <w:webHidden/>
              </w:rPr>
              <w:fldChar w:fldCharType="separate"/>
            </w:r>
            <w:r w:rsidR="000425EF">
              <w:rPr>
                <w:noProof/>
                <w:webHidden/>
              </w:rPr>
              <w:t>29</w:t>
            </w:r>
            <w:r w:rsidR="00A6351E" w:rsidRPr="00972585">
              <w:rPr>
                <w:noProof/>
                <w:webHidden/>
              </w:rPr>
              <w:fldChar w:fldCharType="end"/>
            </w:r>
          </w:hyperlink>
        </w:p>
        <w:p w14:paraId="3D8A758F" w14:textId="52E0C4D3" w:rsidR="00A6351E" w:rsidRPr="00972585" w:rsidRDefault="008E01C5" w:rsidP="00FA34EF">
          <w:pPr>
            <w:pStyle w:val="TOC1"/>
            <w:tabs>
              <w:tab w:val="clear" w:pos="8280"/>
              <w:tab w:val="left" w:leader="dot" w:pos="8190"/>
            </w:tabs>
            <w:rPr>
              <w:rFonts w:eastAsiaTheme="minorEastAsia"/>
              <w:noProof/>
              <w:color w:val="auto"/>
            </w:rPr>
          </w:pPr>
          <w:hyperlink w:anchor="_Toc25538182" w:history="1">
            <w:r w:rsidR="00A6351E" w:rsidRPr="00972585">
              <w:rPr>
                <w:rStyle w:val="Hyperlink"/>
                <w:noProof/>
                <w:sz w:val="22"/>
                <w:szCs w:val="22"/>
                <w:lang w:bidi="en-US"/>
              </w:rPr>
              <w:t>CHAPTER 3</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_Toc25538182 \h </w:instrText>
            </w:r>
            <w:r w:rsidR="00A6351E" w:rsidRPr="00972585">
              <w:rPr>
                <w:noProof/>
                <w:webHidden/>
              </w:rPr>
            </w:r>
            <w:r w:rsidR="00A6351E" w:rsidRPr="00972585">
              <w:rPr>
                <w:noProof/>
                <w:webHidden/>
              </w:rPr>
              <w:fldChar w:fldCharType="separate"/>
            </w:r>
            <w:r w:rsidR="000425EF">
              <w:rPr>
                <w:noProof/>
                <w:webHidden/>
              </w:rPr>
              <w:t>32</w:t>
            </w:r>
            <w:r w:rsidR="00A6351E" w:rsidRPr="00972585">
              <w:rPr>
                <w:noProof/>
                <w:webHidden/>
              </w:rPr>
              <w:fldChar w:fldCharType="end"/>
            </w:r>
          </w:hyperlink>
        </w:p>
        <w:p w14:paraId="03CCC4D2" w14:textId="21D2B0E9"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3" w:history="1">
            <w:r w:rsidR="00A6351E" w:rsidRPr="00972585">
              <w:rPr>
                <w:rStyle w:val="Hyperlink"/>
                <w:caps/>
                <w:noProof/>
                <w:sz w:val="22"/>
                <w:szCs w:val="22"/>
              </w:rPr>
              <w:t xml:space="preserve"> CNNs FOR SPATIO-TEMPORAL SEQUENCE RECOGNITION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_Toc25538183 \h </w:instrText>
            </w:r>
            <w:r w:rsidR="00A6351E" w:rsidRPr="00972585">
              <w:rPr>
                <w:noProof/>
                <w:webHidden/>
              </w:rPr>
            </w:r>
            <w:r w:rsidR="00A6351E" w:rsidRPr="00972585">
              <w:rPr>
                <w:noProof/>
                <w:webHidden/>
              </w:rPr>
              <w:fldChar w:fldCharType="separate"/>
            </w:r>
            <w:r w:rsidR="000425EF">
              <w:rPr>
                <w:noProof/>
                <w:webHidden/>
              </w:rPr>
              <w:t>32</w:t>
            </w:r>
            <w:r w:rsidR="00A6351E" w:rsidRPr="00972585">
              <w:rPr>
                <w:noProof/>
                <w:webHidden/>
              </w:rPr>
              <w:fldChar w:fldCharType="end"/>
            </w:r>
          </w:hyperlink>
        </w:p>
        <w:p w14:paraId="61A765E8" w14:textId="74F2E206"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4" w:history="1">
            <w:r w:rsidR="00A6351E" w:rsidRPr="00972585">
              <w:rPr>
                <w:rStyle w:val="Hyperlink"/>
                <w:noProof/>
                <w:sz w:val="22"/>
                <w:szCs w:val="22"/>
              </w:rPr>
              <w:t>3.1</w:t>
            </w:r>
            <w:r w:rsidR="00A6351E" w:rsidRPr="00972585">
              <w:rPr>
                <w:rFonts w:eastAsiaTheme="minorEastAsia"/>
                <w:noProof/>
                <w:color w:val="auto"/>
                <w:lang w:bidi="ar-SA"/>
              </w:rPr>
              <w:tab/>
            </w:r>
            <w:r w:rsidR="00A6351E" w:rsidRPr="00972585">
              <w:rPr>
                <w:rStyle w:val="Hyperlink"/>
                <w:noProof/>
                <w:sz w:val="22"/>
                <w:szCs w:val="22"/>
              </w:rPr>
              <w:t>Key Building Blocks of CNN Architectures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_Toc25538184 \h </w:instrText>
            </w:r>
            <w:r w:rsidR="00A6351E" w:rsidRPr="00972585">
              <w:rPr>
                <w:noProof/>
                <w:webHidden/>
              </w:rPr>
            </w:r>
            <w:r w:rsidR="00A6351E" w:rsidRPr="00972585">
              <w:rPr>
                <w:noProof/>
                <w:webHidden/>
              </w:rPr>
              <w:fldChar w:fldCharType="separate"/>
            </w:r>
            <w:r w:rsidR="000425EF">
              <w:rPr>
                <w:noProof/>
                <w:webHidden/>
              </w:rPr>
              <w:t>32</w:t>
            </w:r>
            <w:r w:rsidR="00A6351E" w:rsidRPr="00972585">
              <w:rPr>
                <w:noProof/>
                <w:webHidden/>
              </w:rPr>
              <w:fldChar w:fldCharType="end"/>
            </w:r>
          </w:hyperlink>
        </w:p>
        <w:p w14:paraId="6DFD6945" w14:textId="149221A2"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5" w:history="1">
            <w:r w:rsidR="00A6351E" w:rsidRPr="00972585">
              <w:rPr>
                <w:rStyle w:val="Hyperlink"/>
                <w:noProof/>
                <w:sz w:val="22"/>
                <w:szCs w:val="22"/>
              </w:rPr>
              <w:t>3.1.1.</w:t>
            </w:r>
            <w:r w:rsidR="00A6351E" w:rsidRPr="00972585">
              <w:rPr>
                <w:rFonts w:eastAsiaTheme="minorEastAsia"/>
                <w:noProof/>
                <w:color w:val="auto"/>
                <w:lang w:bidi="ar-SA"/>
              </w:rPr>
              <w:tab/>
            </w:r>
            <w:r w:rsidR="00A6351E" w:rsidRPr="00972585">
              <w:rPr>
                <w:rStyle w:val="Hyperlink"/>
                <w:noProof/>
                <w:sz w:val="22"/>
                <w:szCs w:val="22"/>
              </w:rPr>
              <w:t>Convolution Layers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_Toc25538185 \h </w:instrText>
            </w:r>
            <w:r w:rsidR="00A6351E" w:rsidRPr="00972585">
              <w:rPr>
                <w:noProof/>
                <w:webHidden/>
              </w:rPr>
            </w:r>
            <w:r w:rsidR="00A6351E" w:rsidRPr="00972585">
              <w:rPr>
                <w:noProof/>
                <w:webHidden/>
              </w:rPr>
              <w:fldChar w:fldCharType="separate"/>
            </w:r>
            <w:r w:rsidR="000425EF">
              <w:rPr>
                <w:noProof/>
                <w:webHidden/>
              </w:rPr>
              <w:t>33</w:t>
            </w:r>
            <w:r w:rsidR="00A6351E" w:rsidRPr="00972585">
              <w:rPr>
                <w:noProof/>
                <w:webHidden/>
              </w:rPr>
              <w:fldChar w:fldCharType="end"/>
            </w:r>
          </w:hyperlink>
        </w:p>
        <w:p w14:paraId="2DBC5CCD" w14:textId="4FBF2A7E"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6" w:history="1">
            <w:r w:rsidR="00A6351E" w:rsidRPr="00972585">
              <w:rPr>
                <w:rStyle w:val="Hyperlink"/>
                <w:noProof/>
                <w:sz w:val="22"/>
                <w:szCs w:val="22"/>
              </w:rPr>
              <w:t>3.1.2.</w:t>
            </w:r>
            <w:r w:rsidR="00A6351E" w:rsidRPr="00972585">
              <w:rPr>
                <w:rFonts w:eastAsiaTheme="minorEastAsia"/>
                <w:noProof/>
                <w:color w:val="auto"/>
                <w:lang w:bidi="ar-SA"/>
              </w:rPr>
              <w:tab/>
            </w:r>
            <w:r w:rsidR="00A6351E" w:rsidRPr="00972585">
              <w:rPr>
                <w:rStyle w:val="Hyperlink"/>
                <w:noProof/>
                <w:sz w:val="22"/>
                <w:szCs w:val="22"/>
              </w:rPr>
              <w:t>Pooling Layers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_Toc25538186 \h </w:instrText>
            </w:r>
            <w:r w:rsidR="00A6351E" w:rsidRPr="00972585">
              <w:rPr>
                <w:noProof/>
                <w:webHidden/>
              </w:rPr>
            </w:r>
            <w:r w:rsidR="00A6351E" w:rsidRPr="00972585">
              <w:rPr>
                <w:noProof/>
                <w:webHidden/>
              </w:rPr>
              <w:fldChar w:fldCharType="separate"/>
            </w:r>
            <w:r w:rsidR="000425EF">
              <w:rPr>
                <w:noProof/>
                <w:webHidden/>
              </w:rPr>
              <w:t>34</w:t>
            </w:r>
            <w:r w:rsidR="00A6351E" w:rsidRPr="00972585">
              <w:rPr>
                <w:noProof/>
                <w:webHidden/>
              </w:rPr>
              <w:fldChar w:fldCharType="end"/>
            </w:r>
          </w:hyperlink>
        </w:p>
        <w:p w14:paraId="2E40EB22" w14:textId="3577F475"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7" w:history="1">
            <w:r w:rsidR="00A6351E" w:rsidRPr="00972585">
              <w:rPr>
                <w:rStyle w:val="Hyperlink"/>
                <w:noProof/>
                <w:sz w:val="22"/>
                <w:szCs w:val="22"/>
              </w:rPr>
              <w:t>3.1.3.</w:t>
            </w:r>
            <w:r w:rsidR="00A6351E" w:rsidRPr="00972585">
              <w:rPr>
                <w:rFonts w:eastAsiaTheme="minorEastAsia"/>
                <w:noProof/>
                <w:color w:val="auto"/>
                <w:lang w:bidi="ar-SA"/>
              </w:rPr>
              <w:tab/>
            </w:r>
            <w:r w:rsidR="00A6351E" w:rsidRPr="00972585">
              <w:rPr>
                <w:rStyle w:val="Hyperlink"/>
                <w:noProof/>
                <w:sz w:val="22"/>
                <w:szCs w:val="22"/>
              </w:rPr>
              <w:t>Activation Function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_Toc25538187 \h </w:instrText>
            </w:r>
            <w:r w:rsidR="00A6351E" w:rsidRPr="00972585">
              <w:rPr>
                <w:noProof/>
                <w:webHidden/>
              </w:rPr>
            </w:r>
            <w:r w:rsidR="00A6351E" w:rsidRPr="00972585">
              <w:rPr>
                <w:noProof/>
                <w:webHidden/>
              </w:rPr>
              <w:fldChar w:fldCharType="separate"/>
            </w:r>
            <w:r w:rsidR="000425EF">
              <w:rPr>
                <w:noProof/>
                <w:webHidden/>
              </w:rPr>
              <w:t>35</w:t>
            </w:r>
            <w:r w:rsidR="00A6351E" w:rsidRPr="00972585">
              <w:rPr>
                <w:noProof/>
                <w:webHidden/>
              </w:rPr>
              <w:fldChar w:fldCharType="end"/>
            </w:r>
          </w:hyperlink>
        </w:p>
        <w:p w14:paraId="0B8935D8" w14:textId="2EADE9EA"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8" w:history="1">
            <w:r w:rsidR="00A6351E" w:rsidRPr="00972585">
              <w:rPr>
                <w:rStyle w:val="Hyperlink"/>
                <w:noProof/>
                <w:sz w:val="22"/>
                <w:szCs w:val="22"/>
              </w:rPr>
              <w:t>3.1.4.</w:t>
            </w:r>
            <w:r w:rsidR="00A6351E" w:rsidRPr="00972585">
              <w:rPr>
                <w:rFonts w:eastAsiaTheme="minorEastAsia"/>
                <w:noProof/>
                <w:color w:val="auto"/>
                <w:lang w:bidi="ar-SA"/>
              </w:rPr>
              <w:tab/>
            </w:r>
            <w:r w:rsidR="00A6351E" w:rsidRPr="00972585">
              <w:rPr>
                <w:rStyle w:val="Hyperlink"/>
                <w:noProof/>
                <w:sz w:val="22"/>
                <w:szCs w:val="22"/>
              </w:rPr>
              <w:t>Loss Function Layers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_Toc25538188 \h </w:instrText>
            </w:r>
            <w:r w:rsidR="00A6351E" w:rsidRPr="00972585">
              <w:rPr>
                <w:noProof/>
                <w:webHidden/>
              </w:rPr>
            </w:r>
            <w:r w:rsidR="00A6351E" w:rsidRPr="00972585">
              <w:rPr>
                <w:noProof/>
                <w:webHidden/>
              </w:rPr>
              <w:fldChar w:fldCharType="separate"/>
            </w:r>
            <w:r w:rsidR="000425EF">
              <w:rPr>
                <w:noProof/>
                <w:webHidden/>
              </w:rPr>
              <w:t>38</w:t>
            </w:r>
            <w:r w:rsidR="00A6351E" w:rsidRPr="00972585">
              <w:rPr>
                <w:noProof/>
                <w:webHidden/>
              </w:rPr>
              <w:fldChar w:fldCharType="end"/>
            </w:r>
          </w:hyperlink>
        </w:p>
        <w:p w14:paraId="29E365AE" w14:textId="7C0137F6"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89" w:history="1">
            <w:r w:rsidR="00A6351E" w:rsidRPr="00972585">
              <w:rPr>
                <w:rStyle w:val="Hyperlink"/>
                <w:noProof/>
                <w:sz w:val="22"/>
                <w:szCs w:val="22"/>
              </w:rPr>
              <w:t>3.1.5.</w:t>
            </w:r>
            <w:r w:rsidR="00A6351E" w:rsidRPr="00972585">
              <w:rPr>
                <w:rFonts w:eastAsiaTheme="minorEastAsia"/>
                <w:noProof/>
                <w:color w:val="auto"/>
                <w:lang w:bidi="ar-SA"/>
              </w:rPr>
              <w:tab/>
            </w:r>
            <w:r w:rsidR="00A6351E" w:rsidRPr="00972585">
              <w:rPr>
                <w:rStyle w:val="Hyperlink"/>
                <w:noProof/>
                <w:sz w:val="22"/>
                <w:szCs w:val="22"/>
              </w:rPr>
              <w:t>Regularization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_Toc25538189 \h </w:instrText>
            </w:r>
            <w:r w:rsidR="00A6351E" w:rsidRPr="00972585">
              <w:rPr>
                <w:noProof/>
                <w:webHidden/>
              </w:rPr>
            </w:r>
            <w:r w:rsidR="00A6351E" w:rsidRPr="00972585">
              <w:rPr>
                <w:noProof/>
                <w:webHidden/>
              </w:rPr>
              <w:fldChar w:fldCharType="separate"/>
            </w:r>
            <w:r w:rsidR="000425EF">
              <w:rPr>
                <w:noProof/>
                <w:webHidden/>
              </w:rPr>
              <w:t>39</w:t>
            </w:r>
            <w:r w:rsidR="00A6351E" w:rsidRPr="00972585">
              <w:rPr>
                <w:noProof/>
                <w:webHidden/>
              </w:rPr>
              <w:fldChar w:fldCharType="end"/>
            </w:r>
          </w:hyperlink>
        </w:p>
        <w:p w14:paraId="13C07F42" w14:textId="5EFBB5CE"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0" w:history="1">
            <w:r w:rsidR="00A6351E" w:rsidRPr="00972585">
              <w:rPr>
                <w:rStyle w:val="Hyperlink"/>
                <w:noProof/>
                <w:sz w:val="22"/>
                <w:szCs w:val="22"/>
              </w:rPr>
              <w:t>3.2</w:t>
            </w:r>
            <w:r w:rsidR="00A6351E" w:rsidRPr="00972585">
              <w:rPr>
                <w:rFonts w:eastAsiaTheme="minorEastAsia"/>
                <w:noProof/>
                <w:color w:val="auto"/>
                <w:lang w:bidi="ar-SA"/>
              </w:rPr>
              <w:tab/>
            </w:r>
            <w:r w:rsidR="00A6351E" w:rsidRPr="00972585">
              <w:rPr>
                <w:rStyle w:val="Hyperlink"/>
                <w:noProof/>
                <w:sz w:val="22"/>
                <w:szCs w:val="22"/>
              </w:rPr>
              <w:t>Deep Two-Dimensional Convolutional Neural Networks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_Toc25538190 \h </w:instrText>
            </w:r>
            <w:r w:rsidR="00A6351E" w:rsidRPr="00972585">
              <w:rPr>
                <w:noProof/>
                <w:webHidden/>
              </w:rPr>
            </w:r>
            <w:r w:rsidR="00A6351E" w:rsidRPr="00972585">
              <w:rPr>
                <w:noProof/>
                <w:webHidden/>
              </w:rPr>
              <w:fldChar w:fldCharType="separate"/>
            </w:r>
            <w:r w:rsidR="000425EF">
              <w:rPr>
                <w:noProof/>
                <w:webHidden/>
              </w:rPr>
              <w:t>40</w:t>
            </w:r>
            <w:r w:rsidR="00A6351E" w:rsidRPr="00972585">
              <w:rPr>
                <w:noProof/>
                <w:webHidden/>
              </w:rPr>
              <w:fldChar w:fldCharType="end"/>
            </w:r>
          </w:hyperlink>
        </w:p>
        <w:p w14:paraId="5ADEBF8C" w14:textId="7F0C8FDC"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1" w:history="1">
            <w:r w:rsidR="00A6351E" w:rsidRPr="00972585">
              <w:rPr>
                <w:rStyle w:val="Hyperlink"/>
                <w:noProof/>
                <w:sz w:val="22"/>
                <w:szCs w:val="22"/>
              </w:rPr>
              <w:t>3.3</w:t>
            </w:r>
            <w:r w:rsidR="00A6351E" w:rsidRPr="00972585">
              <w:rPr>
                <w:rFonts w:eastAsiaTheme="minorEastAsia"/>
                <w:noProof/>
                <w:color w:val="auto"/>
                <w:lang w:bidi="ar-SA"/>
              </w:rPr>
              <w:tab/>
            </w:r>
            <w:r w:rsidR="00A6351E" w:rsidRPr="00972585">
              <w:rPr>
                <w:rStyle w:val="Hyperlink"/>
                <w:noProof/>
                <w:sz w:val="22"/>
                <w:szCs w:val="22"/>
              </w:rPr>
              <w:t>Augmenting CNNs with Deep Residual Learning</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_Toc25538191 \h </w:instrText>
            </w:r>
            <w:r w:rsidR="00A6351E" w:rsidRPr="00972585">
              <w:rPr>
                <w:noProof/>
                <w:webHidden/>
              </w:rPr>
            </w:r>
            <w:r w:rsidR="00A6351E" w:rsidRPr="00972585">
              <w:rPr>
                <w:noProof/>
                <w:webHidden/>
              </w:rPr>
              <w:fldChar w:fldCharType="separate"/>
            </w:r>
            <w:r w:rsidR="000425EF">
              <w:rPr>
                <w:noProof/>
                <w:webHidden/>
              </w:rPr>
              <w:t>41</w:t>
            </w:r>
            <w:r w:rsidR="00A6351E" w:rsidRPr="00972585">
              <w:rPr>
                <w:noProof/>
                <w:webHidden/>
              </w:rPr>
              <w:fldChar w:fldCharType="end"/>
            </w:r>
          </w:hyperlink>
        </w:p>
        <w:p w14:paraId="2E673D05" w14:textId="2E5BBB7F"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2" w:history="1">
            <w:r w:rsidR="00A6351E" w:rsidRPr="00972585">
              <w:rPr>
                <w:rStyle w:val="Hyperlink"/>
                <w:noProof/>
                <w:sz w:val="22"/>
                <w:szCs w:val="22"/>
              </w:rPr>
              <w:t>3.4</w:t>
            </w:r>
            <w:r w:rsidR="00A6351E" w:rsidRPr="00972585">
              <w:rPr>
                <w:rFonts w:eastAsiaTheme="minorEastAsia"/>
                <w:noProof/>
                <w:color w:val="auto"/>
                <w:lang w:bidi="ar-SA"/>
              </w:rPr>
              <w:tab/>
            </w:r>
            <w:r w:rsidR="00A6351E" w:rsidRPr="00972585">
              <w:rPr>
                <w:rStyle w:val="Hyperlink"/>
                <w:noProof/>
                <w:sz w:val="22"/>
                <w:szCs w:val="22"/>
              </w:rPr>
              <w:t>Unsupervised Learning Using Deep Convolutional Generative Adversarial Networks</w:t>
            </w:r>
            <w:r w:rsidR="008E29E9">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_Toc25538192 \h </w:instrText>
            </w:r>
            <w:r w:rsidR="00A6351E" w:rsidRPr="00972585">
              <w:rPr>
                <w:noProof/>
                <w:webHidden/>
              </w:rPr>
            </w:r>
            <w:r w:rsidR="00A6351E" w:rsidRPr="00972585">
              <w:rPr>
                <w:noProof/>
                <w:webHidden/>
              </w:rPr>
              <w:fldChar w:fldCharType="separate"/>
            </w:r>
            <w:r w:rsidR="000425EF">
              <w:rPr>
                <w:noProof/>
                <w:webHidden/>
              </w:rPr>
              <w:t>44</w:t>
            </w:r>
            <w:r w:rsidR="00A6351E" w:rsidRPr="00972585">
              <w:rPr>
                <w:noProof/>
                <w:webHidden/>
              </w:rPr>
              <w:fldChar w:fldCharType="end"/>
            </w:r>
          </w:hyperlink>
        </w:p>
        <w:p w14:paraId="499CB684" w14:textId="3356B33F" w:rsidR="00A6351E" w:rsidRPr="00972585" w:rsidRDefault="008E01C5" w:rsidP="00FA34EF">
          <w:pPr>
            <w:pStyle w:val="TOC1"/>
            <w:tabs>
              <w:tab w:val="clear" w:pos="8280"/>
              <w:tab w:val="left" w:leader="dot" w:pos="8190"/>
            </w:tabs>
            <w:rPr>
              <w:rFonts w:eastAsiaTheme="minorEastAsia"/>
              <w:noProof/>
              <w:color w:val="auto"/>
            </w:rPr>
          </w:pPr>
          <w:hyperlink w:anchor="_Toc25538193" w:history="1">
            <w:r w:rsidR="00A6351E" w:rsidRPr="00972585">
              <w:rPr>
                <w:rStyle w:val="Hyperlink"/>
                <w:noProof/>
                <w:sz w:val="22"/>
                <w:szCs w:val="22"/>
                <w:lang w:bidi="en-US"/>
              </w:rPr>
              <w:t>CHAPTER 4</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_Toc25538193 \h </w:instrText>
            </w:r>
            <w:r w:rsidR="00A6351E" w:rsidRPr="00972585">
              <w:rPr>
                <w:noProof/>
                <w:webHidden/>
              </w:rPr>
            </w:r>
            <w:r w:rsidR="00A6351E" w:rsidRPr="00972585">
              <w:rPr>
                <w:noProof/>
                <w:webHidden/>
              </w:rPr>
              <w:fldChar w:fldCharType="separate"/>
            </w:r>
            <w:r w:rsidR="000425EF">
              <w:rPr>
                <w:noProof/>
                <w:webHidden/>
              </w:rPr>
              <w:t>49</w:t>
            </w:r>
            <w:r w:rsidR="00A6351E" w:rsidRPr="00972585">
              <w:rPr>
                <w:noProof/>
                <w:webHidden/>
              </w:rPr>
              <w:fldChar w:fldCharType="end"/>
            </w:r>
          </w:hyperlink>
        </w:p>
        <w:p w14:paraId="1C12CDA8" w14:textId="57D2C553"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4" w:history="1">
            <w:r w:rsidR="00A6351E" w:rsidRPr="00972585">
              <w:rPr>
                <w:rStyle w:val="Hyperlink"/>
                <w:caps/>
                <w:noProof/>
                <w:sz w:val="22"/>
                <w:szCs w:val="22"/>
              </w:rPr>
              <w:t xml:space="preserve"> LEARNING TEMPORAL DEPENDENCIES USING RECURRENT NETWORKS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_Toc25538194 \h </w:instrText>
            </w:r>
            <w:r w:rsidR="00A6351E" w:rsidRPr="00972585">
              <w:rPr>
                <w:noProof/>
                <w:webHidden/>
              </w:rPr>
            </w:r>
            <w:r w:rsidR="00A6351E" w:rsidRPr="00972585">
              <w:rPr>
                <w:noProof/>
                <w:webHidden/>
              </w:rPr>
              <w:fldChar w:fldCharType="separate"/>
            </w:r>
            <w:r w:rsidR="000425EF">
              <w:rPr>
                <w:noProof/>
                <w:webHidden/>
              </w:rPr>
              <w:t>49</w:t>
            </w:r>
            <w:r w:rsidR="00A6351E" w:rsidRPr="00972585">
              <w:rPr>
                <w:noProof/>
                <w:webHidden/>
              </w:rPr>
              <w:fldChar w:fldCharType="end"/>
            </w:r>
          </w:hyperlink>
        </w:p>
        <w:p w14:paraId="1868687F" w14:textId="34BEE85E"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5" w:history="1">
            <w:r w:rsidR="00A6351E" w:rsidRPr="00972585">
              <w:rPr>
                <w:rStyle w:val="Hyperlink"/>
                <w:noProof/>
                <w:sz w:val="22"/>
                <w:szCs w:val="22"/>
              </w:rPr>
              <w:t>4.1</w:t>
            </w:r>
            <w:r w:rsidR="00A6351E" w:rsidRPr="00972585">
              <w:rPr>
                <w:rFonts w:eastAsiaTheme="minorEastAsia"/>
                <w:noProof/>
                <w:color w:val="auto"/>
                <w:lang w:bidi="ar-SA"/>
              </w:rPr>
              <w:tab/>
            </w:r>
            <w:r w:rsidR="00A6351E" w:rsidRPr="00972585">
              <w:rPr>
                <w:rStyle w:val="Hyperlink"/>
                <w:noProof/>
                <w:sz w:val="22"/>
                <w:szCs w:val="22"/>
              </w:rPr>
              <w:t>On the Vanishing and Exploding Gradient Problem in Recurrent Neural Networks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_Toc25538195 \h </w:instrText>
            </w:r>
            <w:r w:rsidR="00A6351E" w:rsidRPr="00972585">
              <w:rPr>
                <w:noProof/>
                <w:webHidden/>
              </w:rPr>
            </w:r>
            <w:r w:rsidR="00A6351E" w:rsidRPr="00972585">
              <w:rPr>
                <w:noProof/>
                <w:webHidden/>
              </w:rPr>
              <w:fldChar w:fldCharType="separate"/>
            </w:r>
            <w:r w:rsidR="000425EF">
              <w:rPr>
                <w:noProof/>
                <w:webHidden/>
              </w:rPr>
              <w:t>49</w:t>
            </w:r>
            <w:r w:rsidR="00A6351E" w:rsidRPr="00972585">
              <w:rPr>
                <w:noProof/>
                <w:webHidden/>
              </w:rPr>
              <w:fldChar w:fldCharType="end"/>
            </w:r>
          </w:hyperlink>
        </w:p>
        <w:p w14:paraId="787D8808" w14:textId="29C6A2C9"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6" w:history="1">
            <w:r w:rsidR="00A6351E" w:rsidRPr="00972585">
              <w:rPr>
                <w:rStyle w:val="Hyperlink"/>
                <w:noProof/>
                <w:sz w:val="22"/>
                <w:szCs w:val="22"/>
              </w:rPr>
              <w:t>4.2</w:t>
            </w:r>
            <w:r w:rsidR="00A6351E" w:rsidRPr="00972585">
              <w:rPr>
                <w:rFonts w:eastAsiaTheme="minorEastAsia"/>
                <w:noProof/>
                <w:color w:val="auto"/>
                <w:lang w:bidi="ar-SA"/>
              </w:rPr>
              <w:tab/>
            </w:r>
            <w:r w:rsidR="00A6351E" w:rsidRPr="00972585">
              <w:rPr>
                <w:rStyle w:val="Hyperlink"/>
                <w:noProof/>
                <w:sz w:val="22"/>
                <w:szCs w:val="22"/>
              </w:rPr>
              <w:t>Integration of Incremental Principal Component Analysis with LSTMs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_Toc25538196 \h </w:instrText>
            </w:r>
            <w:r w:rsidR="00A6351E" w:rsidRPr="00972585">
              <w:rPr>
                <w:noProof/>
                <w:webHidden/>
              </w:rPr>
            </w:r>
            <w:r w:rsidR="00A6351E" w:rsidRPr="00972585">
              <w:rPr>
                <w:noProof/>
                <w:webHidden/>
              </w:rPr>
              <w:fldChar w:fldCharType="separate"/>
            </w:r>
            <w:r w:rsidR="000425EF">
              <w:rPr>
                <w:noProof/>
                <w:webHidden/>
              </w:rPr>
              <w:t>54</w:t>
            </w:r>
            <w:r w:rsidR="00A6351E" w:rsidRPr="00972585">
              <w:rPr>
                <w:noProof/>
                <w:webHidden/>
              </w:rPr>
              <w:fldChar w:fldCharType="end"/>
            </w:r>
          </w:hyperlink>
        </w:p>
        <w:p w14:paraId="02D88815" w14:textId="75A11EE3"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7" w:history="1">
            <w:r w:rsidR="00A6351E" w:rsidRPr="00972585">
              <w:rPr>
                <w:rStyle w:val="Hyperlink"/>
                <w:noProof/>
                <w:sz w:val="22"/>
                <w:szCs w:val="22"/>
              </w:rPr>
              <w:t>4.3</w:t>
            </w:r>
            <w:r w:rsidR="00A6351E" w:rsidRPr="00972585">
              <w:rPr>
                <w:rFonts w:eastAsiaTheme="minorEastAsia"/>
                <w:noProof/>
                <w:color w:val="auto"/>
                <w:lang w:bidi="ar-SA"/>
              </w:rPr>
              <w:tab/>
            </w:r>
            <w:r w:rsidR="00A6351E" w:rsidRPr="00972585">
              <w:rPr>
                <w:rStyle w:val="Hyperlink"/>
                <w:noProof/>
                <w:sz w:val="22"/>
                <w:szCs w:val="22"/>
              </w:rPr>
              <w:t>End-to-End Sequence Labeling Using Deep Architectures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_Toc25538197 \h </w:instrText>
            </w:r>
            <w:r w:rsidR="00A6351E" w:rsidRPr="00972585">
              <w:rPr>
                <w:noProof/>
                <w:webHidden/>
              </w:rPr>
            </w:r>
            <w:r w:rsidR="00A6351E" w:rsidRPr="00972585">
              <w:rPr>
                <w:noProof/>
                <w:webHidden/>
              </w:rPr>
              <w:fldChar w:fldCharType="separate"/>
            </w:r>
            <w:r w:rsidR="000425EF">
              <w:rPr>
                <w:noProof/>
                <w:webHidden/>
              </w:rPr>
              <w:t>56</w:t>
            </w:r>
            <w:r w:rsidR="00A6351E" w:rsidRPr="00972585">
              <w:rPr>
                <w:noProof/>
                <w:webHidden/>
              </w:rPr>
              <w:fldChar w:fldCharType="end"/>
            </w:r>
          </w:hyperlink>
        </w:p>
        <w:p w14:paraId="47E933C4" w14:textId="3A7DA33A" w:rsidR="00A6351E" w:rsidRPr="00972585" w:rsidRDefault="008E01C5" w:rsidP="00FA34EF">
          <w:pPr>
            <w:pStyle w:val="TOC1"/>
            <w:tabs>
              <w:tab w:val="clear" w:pos="8280"/>
              <w:tab w:val="left" w:leader="dot" w:pos="8190"/>
            </w:tabs>
            <w:rPr>
              <w:rFonts w:eastAsiaTheme="minorEastAsia"/>
              <w:noProof/>
              <w:color w:val="auto"/>
            </w:rPr>
          </w:pPr>
          <w:hyperlink w:anchor="_Toc25538198" w:history="1">
            <w:r w:rsidR="00A6351E" w:rsidRPr="00972585">
              <w:rPr>
                <w:rStyle w:val="Hyperlink"/>
                <w:noProof/>
                <w:sz w:val="22"/>
                <w:szCs w:val="22"/>
                <w:lang w:bidi="en-US"/>
              </w:rPr>
              <w:t>CHAPTER 5</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_Toc25538198 \h </w:instrText>
            </w:r>
            <w:r w:rsidR="00A6351E" w:rsidRPr="00972585">
              <w:rPr>
                <w:noProof/>
                <w:webHidden/>
              </w:rPr>
            </w:r>
            <w:r w:rsidR="00A6351E" w:rsidRPr="00972585">
              <w:rPr>
                <w:noProof/>
                <w:webHidden/>
              </w:rPr>
              <w:fldChar w:fldCharType="separate"/>
            </w:r>
            <w:r w:rsidR="000425EF">
              <w:rPr>
                <w:noProof/>
                <w:webHidden/>
              </w:rPr>
              <w:t>59</w:t>
            </w:r>
            <w:r w:rsidR="00A6351E" w:rsidRPr="00972585">
              <w:rPr>
                <w:noProof/>
                <w:webHidden/>
              </w:rPr>
              <w:fldChar w:fldCharType="end"/>
            </w:r>
          </w:hyperlink>
        </w:p>
        <w:p w14:paraId="5873D180" w14:textId="6D12C196"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199" w:history="1">
            <w:r w:rsidR="00A6351E" w:rsidRPr="00972585">
              <w:rPr>
                <w:rStyle w:val="Hyperlink"/>
                <w:caps/>
                <w:noProof/>
                <w:sz w:val="22"/>
                <w:szCs w:val="22"/>
              </w:rPr>
              <w:t xml:space="preserve"> Data</w:t>
            </w:r>
            <w:r w:rsidR="00A6351E" w:rsidRPr="00972585">
              <w:rPr>
                <w:noProof/>
                <w:webHidden/>
              </w:rPr>
              <w:tab/>
            </w:r>
            <w:r w:rsidR="008E29E9">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_Toc25538199 \h </w:instrText>
            </w:r>
            <w:r w:rsidR="00A6351E" w:rsidRPr="00972585">
              <w:rPr>
                <w:noProof/>
                <w:webHidden/>
              </w:rPr>
            </w:r>
            <w:r w:rsidR="00A6351E" w:rsidRPr="00972585">
              <w:rPr>
                <w:noProof/>
                <w:webHidden/>
              </w:rPr>
              <w:fldChar w:fldCharType="separate"/>
            </w:r>
            <w:r w:rsidR="000425EF">
              <w:rPr>
                <w:noProof/>
                <w:webHidden/>
              </w:rPr>
              <w:t>59</w:t>
            </w:r>
            <w:r w:rsidR="00A6351E" w:rsidRPr="00972585">
              <w:rPr>
                <w:noProof/>
                <w:webHidden/>
              </w:rPr>
              <w:fldChar w:fldCharType="end"/>
            </w:r>
          </w:hyperlink>
        </w:p>
        <w:p w14:paraId="6E391089" w14:textId="3E923066"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0" w:history="1">
            <w:r w:rsidR="00A6351E" w:rsidRPr="00972585">
              <w:rPr>
                <w:rStyle w:val="Hyperlink"/>
                <w:noProof/>
                <w:sz w:val="22"/>
                <w:szCs w:val="22"/>
              </w:rPr>
              <w:t>5.1</w:t>
            </w:r>
            <w:r w:rsidR="00A6351E" w:rsidRPr="00972585">
              <w:rPr>
                <w:rFonts w:eastAsiaTheme="minorEastAsia"/>
                <w:noProof/>
                <w:color w:val="auto"/>
                <w:lang w:bidi="ar-SA"/>
              </w:rPr>
              <w:tab/>
            </w:r>
            <w:r w:rsidR="00A6351E" w:rsidRPr="00972585">
              <w:rPr>
                <w:rStyle w:val="Hyperlink"/>
                <w:noProof/>
                <w:sz w:val="22"/>
                <w:szCs w:val="22"/>
              </w:rPr>
              <w:t>Temple University Hospital EEG (TUEG) Corpus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_Toc25538200 \h </w:instrText>
            </w:r>
            <w:r w:rsidR="00A6351E" w:rsidRPr="00972585">
              <w:rPr>
                <w:noProof/>
                <w:webHidden/>
              </w:rPr>
            </w:r>
            <w:r w:rsidR="00A6351E" w:rsidRPr="00972585">
              <w:rPr>
                <w:noProof/>
                <w:webHidden/>
              </w:rPr>
              <w:fldChar w:fldCharType="separate"/>
            </w:r>
            <w:r w:rsidR="000425EF">
              <w:rPr>
                <w:noProof/>
                <w:webHidden/>
              </w:rPr>
              <w:t>60</w:t>
            </w:r>
            <w:r w:rsidR="00A6351E" w:rsidRPr="00972585">
              <w:rPr>
                <w:noProof/>
                <w:webHidden/>
              </w:rPr>
              <w:fldChar w:fldCharType="end"/>
            </w:r>
          </w:hyperlink>
        </w:p>
        <w:p w14:paraId="1E3C4D56" w14:textId="3F4CA92E"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1" w:history="1">
            <w:r w:rsidR="00A6351E" w:rsidRPr="00972585">
              <w:rPr>
                <w:rStyle w:val="Hyperlink"/>
                <w:noProof/>
                <w:sz w:val="22"/>
                <w:szCs w:val="22"/>
              </w:rPr>
              <w:t>5.2</w:t>
            </w:r>
            <w:r w:rsidR="00A6351E" w:rsidRPr="00972585">
              <w:rPr>
                <w:rFonts w:eastAsiaTheme="minorEastAsia"/>
                <w:noProof/>
                <w:color w:val="auto"/>
                <w:lang w:bidi="ar-SA"/>
              </w:rPr>
              <w:tab/>
            </w:r>
            <w:r w:rsidR="00A6351E" w:rsidRPr="00972585">
              <w:rPr>
                <w:rStyle w:val="Hyperlink"/>
                <w:noProof/>
                <w:sz w:val="22"/>
                <w:szCs w:val="22"/>
              </w:rPr>
              <w:t>TUEG Six-Way Event Classification Corpus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_Toc25538201 \h </w:instrText>
            </w:r>
            <w:r w:rsidR="00A6351E" w:rsidRPr="00972585">
              <w:rPr>
                <w:noProof/>
                <w:webHidden/>
              </w:rPr>
            </w:r>
            <w:r w:rsidR="00A6351E" w:rsidRPr="00972585">
              <w:rPr>
                <w:noProof/>
                <w:webHidden/>
              </w:rPr>
              <w:fldChar w:fldCharType="separate"/>
            </w:r>
            <w:r w:rsidR="000425EF">
              <w:rPr>
                <w:noProof/>
                <w:webHidden/>
              </w:rPr>
              <w:t>63</w:t>
            </w:r>
            <w:r w:rsidR="00A6351E" w:rsidRPr="00972585">
              <w:rPr>
                <w:noProof/>
                <w:webHidden/>
              </w:rPr>
              <w:fldChar w:fldCharType="end"/>
            </w:r>
          </w:hyperlink>
        </w:p>
        <w:p w14:paraId="0A6F8F92" w14:textId="7806023D"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2" w:history="1">
            <w:r w:rsidR="00A6351E" w:rsidRPr="00972585">
              <w:rPr>
                <w:rStyle w:val="Hyperlink"/>
                <w:noProof/>
                <w:sz w:val="22"/>
                <w:szCs w:val="22"/>
              </w:rPr>
              <w:t>5.3</w:t>
            </w:r>
            <w:r w:rsidR="00A6351E" w:rsidRPr="00972585">
              <w:rPr>
                <w:rFonts w:eastAsiaTheme="minorEastAsia"/>
                <w:noProof/>
                <w:color w:val="auto"/>
                <w:lang w:bidi="ar-SA"/>
              </w:rPr>
              <w:tab/>
            </w:r>
            <w:r w:rsidR="00A6351E" w:rsidRPr="00972585">
              <w:rPr>
                <w:rStyle w:val="Hyperlink"/>
                <w:noProof/>
                <w:sz w:val="22"/>
                <w:szCs w:val="22"/>
              </w:rPr>
              <w:t>TUEG Seizure Corpus (TUSZ)</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_Toc25538202 \h </w:instrText>
            </w:r>
            <w:r w:rsidR="00A6351E" w:rsidRPr="00972585">
              <w:rPr>
                <w:noProof/>
                <w:webHidden/>
              </w:rPr>
            </w:r>
            <w:r w:rsidR="00A6351E" w:rsidRPr="00972585">
              <w:rPr>
                <w:noProof/>
                <w:webHidden/>
              </w:rPr>
              <w:fldChar w:fldCharType="separate"/>
            </w:r>
            <w:r w:rsidR="000425EF">
              <w:rPr>
                <w:noProof/>
                <w:webHidden/>
              </w:rPr>
              <w:t>67</w:t>
            </w:r>
            <w:r w:rsidR="00A6351E" w:rsidRPr="00972585">
              <w:rPr>
                <w:noProof/>
                <w:webHidden/>
              </w:rPr>
              <w:fldChar w:fldCharType="end"/>
            </w:r>
          </w:hyperlink>
        </w:p>
        <w:p w14:paraId="74E397C5" w14:textId="17A9023C" w:rsidR="00A6351E" w:rsidRPr="00972585" w:rsidRDefault="008E01C5" w:rsidP="00FA34EF">
          <w:pPr>
            <w:pStyle w:val="TOC1"/>
            <w:tabs>
              <w:tab w:val="clear" w:pos="8280"/>
              <w:tab w:val="left" w:leader="dot" w:pos="8190"/>
            </w:tabs>
            <w:rPr>
              <w:rFonts w:eastAsiaTheme="minorEastAsia"/>
              <w:noProof/>
              <w:color w:val="auto"/>
            </w:rPr>
          </w:pPr>
          <w:hyperlink w:anchor="_Toc25538203" w:history="1">
            <w:r w:rsidR="00A6351E" w:rsidRPr="00972585">
              <w:rPr>
                <w:rStyle w:val="Hyperlink"/>
                <w:noProof/>
                <w:sz w:val="22"/>
                <w:szCs w:val="22"/>
                <w:lang w:bidi="en-US"/>
              </w:rPr>
              <w:t>CHAPTER 6</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_Toc25538203 \h </w:instrText>
            </w:r>
            <w:r w:rsidR="00A6351E" w:rsidRPr="00972585">
              <w:rPr>
                <w:noProof/>
                <w:webHidden/>
              </w:rPr>
            </w:r>
            <w:r w:rsidR="00A6351E" w:rsidRPr="00972585">
              <w:rPr>
                <w:noProof/>
                <w:webHidden/>
              </w:rPr>
              <w:fldChar w:fldCharType="separate"/>
            </w:r>
            <w:r w:rsidR="000425EF">
              <w:rPr>
                <w:noProof/>
                <w:webHidden/>
              </w:rPr>
              <w:t>74</w:t>
            </w:r>
            <w:r w:rsidR="00A6351E" w:rsidRPr="00972585">
              <w:rPr>
                <w:noProof/>
                <w:webHidden/>
              </w:rPr>
              <w:fldChar w:fldCharType="end"/>
            </w:r>
          </w:hyperlink>
        </w:p>
        <w:p w14:paraId="5A42688F" w14:textId="7DCC43E0"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4" w:history="1">
            <w:r w:rsidR="00A6351E" w:rsidRPr="00972585">
              <w:rPr>
                <w:rStyle w:val="Hyperlink"/>
                <w:caps/>
                <w:noProof/>
                <w:sz w:val="22"/>
                <w:szCs w:val="22"/>
              </w:rPr>
              <w:t xml:space="preserve"> EXPERIMENTS AND RESULTS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_Toc25538204 \h </w:instrText>
            </w:r>
            <w:r w:rsidR="00A6351E" w:rsidRPr="00972585">
              <w:rPr>
                <w:noProof/>
                <w:webHidden/>
              </w:rPr>
            </w:r>
            <w:r w:rsidR="00A6351E" w:rsidRPr="00972585">
              <w:rPr>
                <w:noProof/>
                <w:webHidden/>
              </w:rPr>
              <w:fldChar w:fldCharType="separate"/>
            </w:r>
            <w:r w:rsidR="000425EF">
              <w:rPr>
                <w:noProof/>
                <w:webHidden/>
              </w:rPr>
              <w:t>74</w:t>
            </w:r>
            <w:r w:rsidR="00A6351E" w:rsidRPr="00972585">
              <w:rPr>
                <w:noProof/>
                <w:webHidden/>
              </w:rPr>
              <w:fldChar w:fldCharType="end"/>
            </w:r>
          </w:hyperlink>
        </w:p>
        <w:p w14:paraId="40B229DD" w14:textId="645FC2ED"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5" w:history="1">
            <w:r w:rsidR="00A6351E" w:rsidRPr="00972585">
              <w:rPr>
                <w:rStyle w:val="Hyperlink"/>
                <w:noProof/>
                <w:sz w:val="22"/>
                <w:szCs w:val="22"/>
              </w:rPr>
              <w:t>6.1</w:t>
            </w:r>
            <w:r w:rsidR="00A6351E" w:rsidRPr="00972585">
              <w:rPr>
                <w:rFonts w:eastAsiaTheme="minorEastAsia"/>
                <w:noProof/>
                <w:color w:val="auto"/>
                <w:lang w:bidi="ar-SA"/>
              </w:rPr>
              <w:tab/>
            </w:r>
            <w:r w:rsidR="00A6351E" w:rsidRPr="00972585">
              <w:rPr>
                <w:rStyle w:val="Hyperlink"/>
                <w:noProof/>
                <w:sz w:val="22"/>
                <w:szCs w:val="22"/>
              </w:rPr>
              <w:t>The Results of 6-way Classification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_Toc25538205 \h </w:instrText>
            </w:r>
            <w:r w:rsidR="00A6351E" w:rsidRPr="00972585">
              <w:rPr>
                <w:noProof/>
                <w:webHidden/>
              </w:rPr>
            </w:r>
            <w:r w:rsidR="00A6351E" w:rsidRPr="00972585">
              <w:rPr>
                <w:noProof/>
                <w:webHidden/>
              </w:rPr>
              <w:fldChar w:fldCharType="separate"/>
            </w:r>
            <w:r w:rsidR="000425EF">
              <w:rPr>
                <w:noProof/>
                <w:webHidden/>
              </w:rPr>
              <w:t>75</w:t>
            </w:r>
            <w:r w:rsidR="00A6351E" w:rsidRPr="00972585">
              <w:rPr>
                <w:noProof/>
                <w:webHidden/>
              </w:rPr>
              <w:fldChar w:fldCharType="end"/>
            </w:r>
          </w:hyperlink>
        </w:p>
        <w:p w14:paraId="0DFCDD0D" w14:textId="70C435A1"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6" w:history="1">
            <w:r w:rsidR="00A6351E" w:rsidRPr="00972585">
              <w:rPr>
                <w:rStyle w:val="Hyperlink"/>
                <w:noProof/>
                <w:sz w:val="22"/>
                <w:szCs w:val="22"/>
              </w:rPr>
              <w:t>6.1.1.</w:t>
            </w:r>
            <w:r w:rsidR="00A6351E" w:rsidRPr="00972585">
              <w:rPr>
                <w:rFonts w:eastAsiaTheme="minorEastAsia"/>
                <w:noProof/>
                <w:color w:val="auto"/>
                <w:lang w:bidi="ar-SA"/>
              </w:rPr>
              <w:tab/>
            </w:r>
            <w:r w:rsidR="00A6351E" w:rsidRPr="00972585">
              <w:rPr>
                <w:rStyle w:val="Hyperlink"/>
                <w:noProof/>
                <w:sz w:val="22"/>
                <w:szCs w:val="22"/>
              </w:rPr>
              <w:t>The Results of Sequential Modeling with HMM for 6-way Classification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_Toc25538206 \h </w:instrText>
            </w:r>
            <w:r w:rsidR="00A6351E" w:rsidRPr="00972585">
              <w:rPr>
                <w:noProof/>
                <w:webHidden/>
              </w:rPr>
            </w:r>
            <w:r w:rsidR="00A6351E" w:rsidRPr="00972585">
              <w:rPr>
                <w:noProof/>
                <w:webHidden/>
              </w:rPr>
              <w:fldChar w:fldCharType="separate"/>
            </w:r>
            <w:r w:rsidR="000425EF">
              <w:rPr>
                <w:noProof/>
                <w:webHidden/>
              </w:rPr>
              <w:t>76</w:t>
            </w:r>
            <w:r w:rsidR="00A6351E" w:rsidRPr="00972585">
              <w:rPr>
                <w:noProof/>
                <w:webHidden/>
              </w:rPr>
              <w:fldChar w:fldCharType="end"/>
            </w:r>
          </w:hyperlink>
        </w:p>
        <w:p w14:paraId="38B9066D" w14:textId="2BFA2D20"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7" w:history="1">
            <w:r w:rsidR="00A6351E" w:rsidRPr="00972585">
              <w:rPr>
                <w:rStyle w:val="Hyperlink"/>
                <w:noProof/>
                <w:sz w:val="22"/>
                <w:szCs w:val="22"/>
              </w:rPr>
              <w:t>6.1.2.</w:t>
            </w:r>
            <w:r w:rsidR="00A6351E" w:rsidRPr="00972585">
              <w:rPr>
                <w:rFonts w:eastAsiaTheme="minorEastAsia"/>
                <w:noProof/>
                <w:color w:val="auto"/>
                <w:lang w:bidi="ar-SA"/>
              </w:rPr>
              <w:tab/>
            </w:r>
            <w:r w:rsidR="00A6351E" w:rsidRPr="00972585">
              <w:rPr>
                <w:rStyle w:val="Hyperlink"/>
                <w:noProof/>
                <w:sz w:val="22"/>
                <w:szCs w:val="22"/>
              </w:rPr>
              <w:t>The Results of Temporal and Spatial Context Analysis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_Toc25538207 \h </w:instrText>
            </w:r>
            <w:r w:rsidR="00A6351E" w:rsidRPr="00972585">
              <w:rPr>
                <w:noProof/>
                <w:webHidden/>
              </w:rPr>
            </w:r>
            <w:r w:rsidR="00A6351E" w:rsidRPr="00972585">
              <w:rPr>
                <w:noProof/>
                <w:webHidden/>
              </w:rPr>
              <w:fldChar w:fldCharType="separate"/>
            </w:r>
            <w:r w:rsidR="000425EF">
              <w:rPr>
                <w:noProof/>
                <w:webHidden/>
              </w:rPr>
              <w:t>77</w:t>
            </w:r>
            <w:r w:rsidR="00A6351E" w:rsidRPr="00972585">
              <w:rPr>
                <w:noProof/>
                <w:webHidden/>
              </w:rPr>
              <w:fldChar w:fldCharType="end"/>
            </w:r>
          </w:hyperlink>
        </w:p>
        <w:p w14:paraId="2D38611C" w14:textId="4AAC334F"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8" w:history="1">
            <w:r w:rsidR="00A6351E" w:rsidRPr="00972585">
              <w:rPr>
                <w:rStyle w:val="Hyperlink"/>
                <w:noProof/>
                <w:sz w:val="22"/>
                <w:szCs w:val="22"/>
              </w:rPr>
              <w:t>6.1.3.</w:t>
            </w:r>
            <w:r w:rsidR="00A6351E" w:rsidRPr="00972585">
              <w:rPr>
                <w:rFonts w:eastAsiaTheme="minorEastAsia"/>
                <w:noProof/>
                <w:color w:val="auto"/>
                <w:lang w:bidi="ar-SA"/>
              </w:rPr>
              <w:tab/>
            </w:r>
            <w:r w:rsidR="00A6351E" w:rsidRPr="00972585">
              <w:rPr>
                <w:rStyle w:val="Hyperlink"/>
                <w:noProof/>
                <w:sz w:val="22"/>
                <w:szCs w:val="22"/>
              </w:rPr>
              <w:t>The Results of Statistical Language Modeling for 6-way Classification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_Toc25538208 \h </w:instrText>
            </w:r>
            <w:r w:rsidR="00A6351E" w:rsidRPr="00972585">
              <w:rPr>
                <w:noProof/>
                <w:webHidden/>
              </w:rPr>
            </w:r>
            <w:r w:rsidR="00A6351E" w:rsidRPr="00972585">
              <w:rPr>
                <w:noProof/>
                <w:webHidden/>
              </w:rPr>
              <w:fldChar w:fldCharType="separate"/>
            </w:r>
            <w:r w:rsidR="000425EF">
              <w:rPr>
                <w:noProof/>
                <w:webHidden/>
              </w:rPr>
              <w:t>79</w:t>
            </w:r>
            <w:r w:rsidR="00A6351E" w:rsidRPr="00972585">
              <w:rPr>
                <w:noProof/>
                <w:webHidden/>
              </w:rPr>
              <w:fldChar w:fldCharType="end"/>
            </w:r>
          </w:hyperlink>
        </w:p>
        <w:p w14:paraId="66F23D05" w14:textId="0115ED2D"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09" w:history="1">
            <w:r w:rsidR="00A6351E" w:rsidRPr="00972585">
              <w:rPr>
                <w:rStyle w:val="Hyperlink"/>
                <w:noProof/>
                <w:sz w:val="22"/>
                <w:szCs w:val="22"/>
              </w:rPr>
              <w:t>6.2</w:t>
            </w:r>
            <w:r w:rsidR="00A6351E" w:rsidRPr="00972585">
              <w:rPr>
                <w:rFonts w:eastAsiaTheme="minorEastAsia"/>
                <w:noProof/>
                <w:color w:val="auto"/>
                <w:lang w:bidi="ar-SA"/>
              </w:rPr>
              <w:tab/>
            </w:r>
            <w:r w:rsidR="00A6351E" w:rsidRPr="00972585">
              <w:rPr>
                <w:rStyle w:val="Hyperlink"/>
                <w:noProof/>
                <w:sz w:val="22"/>
                <w:szCs w:val="22"/>
              </w:rPr>
              <w:t>The Results of Automatic Seizure Detection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_Toc25538209 \h </w:instrText>
            </w:r>
            <w:r w:rsidR="00A6351E" w:rsidRPr="00972585">
              <w:rPr>
                <w:noProof/>
                <w:webHidden/>
              </w:rPr>
            </w:r>
            <w:r w:rsidR="00A6351E" w:rsidRPr="00972585">
              <w:rPr>
                <w:noProof/>
                <w:webHidden/>
              </w:rPr>
              <w:fldChar w:fldCharType="separate"/>
            </w:r>
            <w:r w:rsidR="000425EF">
              <w:rPr>
                <w:noProof/>
                <w:webHidden/>
              </w:rPr>
              <w:t>82</w:t>
            </w:r>
            <w:r w:rsidR="00A6351E" w:rsidRPr="00972585">
              <w:rPr>
                <w:noProof/>
                <w:webHidden/>
              </w:rPr>
              <w:fldChar w:fldCharType="end"/>
            </w:r>
          </w:hyperlink>
        </w:p>
        <w:p w14:paraId="761BDE73" w14:textId="568C1482"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10" w:history="1">
            <w:r w:rsidR="00A6351E" w:rsidRPr="00972585">
              <w:rPr>
                <w:rStyle w:val="Hyperlink"/>
                <w:noProof/>
                <w:sz w:val="22"/>
                <w:szCs w:val="22"/>
              </w:rPr>
              <w:t>6.3</w:t>
            </w:r>
            <w:r w:rsidR="00A6351E" w:rsidRPr="00972585">
              <w:rPr>
                <w:rFonts w:eastAsiaTheme="minorEastAsia"/>
                <w:noProof/>
                <w:color w:val="auto"/>
                <w:lang w:bidi="ar-SA"/>
              </w:rPr>
              <w:tab/>
            </w:r>
            <w:r w:rsidR="00A6351E" w:rsidRPr="00972585">
              <w:rPr>
                <w:rStyle w:val="Hyperlink"/>
                <w:noProof/>
                <w:sz w:val="22"/>
                <w:szCs w:val="22"/>
              </w:rPr>
              <w:t>Optimization of Core Components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_Toc25538210 \h </w:instrText>
            </w:r>
            <w:r w:rsidR="00A6351E" w:rsidRPr="00972585">
              <w:rPr>
                <w:noProof/>
                <w:webHidden/>
              </w:rPr>
            </w:r>
            <w:r w:rsidR="00A6351E" w:rsidRPr="00972585">
              <w:rPr>
                <w:noProof/>
                <w:webHidden/>
              </w:rPr>
              <w:fldChar w:fldCharType="separate"/>
            </w:r>
            <w:r w:rsidR="000425EF">
              <w:rPr>
                <w:noProof/>
                <w:webHidden/>
              </w:rPr>
              <w:t>86</w:t>
            </w:r>
            <w:r w:rsidR="00A6351E" w:rsidRPr="00972585">
              <w:rPr>
                <w:noProof/>
                <w:webHidden/>
              </w:rPr>
              <w:fldChar w:fldCharType="end"/>
            </w:r>
          </w:hyperlink>
        </w:p>
        <w:p w14:paraId="2631E8BA" w14:textId="52067463" w:rsidR="00A6351E" w:rsidRPr="00972585" w:rsidRDefault="008E01C5" w:rsidP="00FA34EF">
          <w:pPr>
            <w:pStyle w:val="TOC1"/>
            <w:tabs>
              <w:tab w:val="clear" w:pos="8280"/>
              <w:tab w:val="left" w:leader="dot" w:pos="8190"/>
            </w:tabs>
            <w:rPr>
              <w:rFonts w:eastAsiaTheme="minorEastAsia"/>
              <w:noProof/>
              <w:color w:val="auto"/>
            </w:rPr>
          </w:pPr>
          <w:hyperlink w:anchor="_Toc25538211" w:history="1">
            <w:r w:rsidR="00A6351E" w:rsidRPr="00972585">
              <w:rPr>
                <w:rStyle w:val="Hyperlink"/>
                <w:noProof/>
                <w:sz w:val="22"/>
                <w:szCs w:val="22"/>
                <w:lang w:bidi="en-US"/>
              </w:rPr>
              <w:t>CHAPTER 7</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_Toc25538211 \h </w:instrText>
            </w:r>
            <w:r w:rsidR="00A6351E" w:rsidRPr="00972585">
              <w:rPr>
                <w:noProof/>
                <w:webHidden/>
              </w:rPr>
            </w:r>
            <w:r w:rsidR="00A6351E" w:rsidRPr="00972585">
              <w:rPr>
                <w:noProof/>
                <w:webHidden/>
              </w:rPr>
              <w:fldChar w:fldCharType="separate"/>
            </w:r>
            <w:r w:rsidR="000425EF">
              <w:rPr>
                <w:noProof/>
                <w:webHidden/>
              </w:rPr>
              <w:t>92</w:t>
            </w:r>
            <w:r w:rsidR="00A6351E" w:rsidRPr="00972585">
              <w:rPr>
                <w:noProof/>
                <w:webHidden/>
              </w:rPr>
              <w:fldChar w:fldCharType="end"/>
            </w:r>
          </w:hyperlink>
        </w:p>
        <w:p w14:paraId="63B9E04A" w14:textId="2A541F59"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12" w:history="1">
            <w:r w:rsidR="00A6351E" w:rsidRPr="00972585">
              <w:rPr>
                <w:rStyle w:val="Hyperlink"/>
                <w:caps/>
                <w:noProof/>
                <w:sz w:val="22"/>
                <w:szCs w:val="22"/>
              </w:rPr>
              <w:t xml:space="preserve"> FUTURE WORK</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_Toc25538212 \h </w:instrText>
            </w:r>
            <w:r w:rsidR="00A6351E" w:rsidRPr="00972585">
              <w:rPr>
                <w:noProof/>
                <w:webHidden/>
              </w:rPr>
            </w:r>
            <w:r w:rsidR="00A6351E" w:rsidRPr="00972585">
              <w:rPr>
                <w:noProof/>
                <w:webHidden/>
              </w:rPr>
              <w:fldChar w:fldCharType="separate"/>
            </w:r>
            <w:r w:rsidR="000425EF">
              <w:rPr>
                <w:noProof/>
                <w:webHidden/>
              </w:rPr>
              <w:t>92</w:t>
            </w:r>
            <w:r w:rsidR="00A6351E" w:rsidRPr="00972585">
              <w:rPr>
                <w:noProof/>
                <w:webHidden/>
              </w:rPr>
              <w:fldChar w:fldCharType="end"/>
            </w:r>
          </w:hyperlink>
        </w:p>
        <w:p w14:paraId="6CDE63FA" w14:textId="70711031"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13" w:history="1">
            <w:r w:rsidR="00A6351E" w:rsidRPr="00972585">
              <w:rPr>
                <w:rStyle w:val="Hyperlink"/>
                <w:noProof/>
                <w:sz w:val="22"/>
                <w:szCs w:val="22"/>
              </w:rPr>
              <w:t>7.1</w:t>
            </w:r>
            <w:r w:rsidR="00A6351E" w:rsidRPr="00972585">
              <w:rPr>
                <w:rFonts w:eastAsiaTheme="minorEastAsia"/>
                <w:noProof/>
                <w:color w:val="auto"/>
                <w:lang w:bidi="ar-SA"/>
              </w:rPr>
              <w:tab/>
            </w:r>
            <w:r w:rsidR="00A6351E" w:rsidRPr="00972585">
              <w:rPr>
                <w:rStyle w:val="Hyperlink"/>
                <w:noProof/>
                <w:sz w:val="22"/>
                <w:szCs w:val="22"/>
              </w:rPr>
              <w:t>Problem Statement</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_Toc25538213 \h </w:instrText>
            </w:r>
            <w:r w:rsidR="00A6351E" w:rsidRPr="00972585">
              <w:rPr>
                <w:noProof/>
                <w:webHidden/>
              </w:rPr>
            </w:r>
            <w:r w:rsidR="00A6351E" w:rsidRPr="00972585">
              <w:rPr>
                <w:noProof/>
                <w:webHidden/>
              </w:rPr>
              <w:fldChar w:fldCharType="separate"/>
            </w:r>
            <w:r w:rsidR="000425EF">
              <w:rPr>
                <w:noProof/>
                <w:webHidden/>
              </w:rPr>
              <w:t>93</w:t>
            </w:r>
            <w:r w:rsidR="00A6351E" w:rsidRPr="00972585">
              <w:rPr>
                <w:noProof/>
                <w:webHidden/>
              </w:rPr>
              <w:fldChar w:fldCharType="end"/>
            </w:r>
          </w:hyperlink>
        </w:p>
        <w:p w14:paraId="2AAE59A5" w14:textId="53C1451E"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14" w:history="1">
            <w:r w:rsidR="00A6351E" w:rsidRPr="00972585">
              <w:rPr>
                <w:rStyle w:val="Hyperlink"/>
                <w:noProof/>
                <w:sz w:val="22"/>
                <w:szCs w:val="22"/>
              </w:rPr>
              <w:t>7.2</w:t>
            </w:r>
            <w:r w:rsidR="00A6351E" w:rsidRPr="00972585">
              <w:rPr>
                <w:rFonts w:eastAsiaTheme="minorEastAsia"/>
                <w:noProof/>
                <w:color w:val="auto"/>
                <w:lang w:bidi="ar-SA"/>
              </w:rPr>
              <w:tab/>
            </w:r>
            <w:r w:rsidR="00A6351E" w:rsidRPr="00972585">
              <w:rPr>
                <w:rStyle w:val="Hyperlink"/>
                <w:noProof/>
                <w:sz w:val="22"/>
                <w:szCs w:val="22"/>
              </w:rPr>
              <w:t>Related Work</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_Toc25538214 \h </w:instrText>
            </w:r>
            <w:r w:rsidR="00A6351E" w:rsidRPr="00972585">
              <w:rPr>
                <w:noProof/>
                <w:webHidden/>
              </w:rPr>
            </w:r>
            <w:r w:rsidR="00A6351E" w:rsidRPr="00972585">
              <w:rPr>
                <w:noProof/>
                <w:webHidden/>
              </w:rPr>
              <w:fldChar w:fldCharType="separate"/>
            </w:r>
            <w:r w:rsidR="000425EF">
              <w:rPr>
                <w:noProof/>
                <w:webHidden/>
              </w:rPr>
              <w:t>93</w:t>
            </w:r>
            <w:r w:rsidR="00A6351E" w:rsidRPr="00972585">
              <w:rPr>
                <w:noProof/>
                <w:webHidden/>
              </w:rPr>
              <w:fldChar w:fldCharType="end"/>
            </w:r>
          </w:hyperlink>
        </w:p>
        <w:p w14:paraId="7DB1D11A" w14:textId="7B6B83EE"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15" w:history="1">
            <w:r w:rsidR="00A6351E" w:rsidRPr="00972585">
              <w:rPr>
                <w:rStyle w:val="Hyperlink"/>
                <w:noProof/>
                <w:sz w:val="22"/>
                <w:szCs w:val="22"/>
              </w:rPr>
              <w:t>7.3</w:t>
            </w:r>
            <w:r w:rsidR="00A6351E" w:rsidRPr="00972585">
              <w:rPr>
                <w:rFonts w:eastAsiaTheme="minorEastAsia"/>
                <w:noProof/>
                <w:color w:val="auto"/>
                <w:lang w:bidi="ar-SA"/>
              </w:rPr>
              <w:tab/>
            </w:r>
            <w:r w:rsidR="00A6351E" w:rsidRPr="00972585">
              <w:rPr>
                <w:rStyle w:val="Hyperlink"/>
                <w:noProof/>
                <w:sz w:val="22"/>
                <w:szCs w:val="22"/>
              </w:rPr>
              <w:t>Proposed Approach</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_Toc25538215 \h </w:instrText>
            </w:r>
            <w:r w:rsidR="00A6351E" w:rsidRPr="00972585">
              <w:rPr>
                <w:noProof/>
                <w:webHidden/>
              </w:rPr>
            </w:r>
            <w:r w:rsidR="00A6351E" w:rsidRPr="00972585">
              <w:rPr>
                <w:noProof/>
                <w:webHidden/>
              </w:rPr>
              <w:fldChar w:fldCharType="separate"/>
            </w:r>
            <w:r w:rsidR="000425EF">
              <w:rPr>
                <w:noProof/>
                <w:webHidden/>
              </w:rPr>
              <w:t>95</w:t>
            </w:r>
            <w:r w:rsidR="00A6351E" w:rsidRPr="00972585">
              <w:rPr>
                <w:noProof/>
                <w:webHidden/>
              </w:rPr>
              <w:fldChar w:fldCharType="end"/>
            </w:r>
          </w:hyperlink>
        </w:p>
        <w:p w14:paraId="29AFBB32" w14:textId="2822455A" w:rsidR="00A6351E" w:rsidRPr="00972585" w:rsidRDefault="008E01C5" w:rsidP="00FA34EF">
          <w:pPr>
            <w:pStyle w:val="TOC1"/>
            <w:tabs>
              <w:tab w:val="clear" w:pos="8280"/>
              <w:tab w:val="left" w:leader="dot" w:pos="8190"/>
            </w:tabs>
            <w:rPr>
              <w:rFonts w:eastAsiaTheme="minorEastAsia"/>
              <w:noProof/>
              <w:color w:val="auto"/>
            </w:rPr>
          </w:pPr>
          <w:hyperlink w:anchor="_Toc25538216" w:history="1">
            <w:r w:rsidR="00A6351E" w:rsidRPr="00972585">
              <w:rPr>
                <w:rStyle w:val="Hyperlink"/>
                <w:noProof/>
                <w:sz w:val="22"/>
                <w:szCs w:val="22"/>
                <w:lang w:bidi="en-US"/>
              </w:rPr>
              <w:t>CHAPTER 8</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_Toc25538216 \h </w:instrText>
            </w:r>
            <w:r w:rsidR="00A6351E" w:rsidRPr="00972585">
              <w:rPr>
                <w:noProof/>
                <w:webHidden/>
              </w:rPr>
            </w:r>
            <w:r w:rsidR="00A6351E" w:rsidRPr="00972585">
              <w:rPr>
                <w:noProof/>
                <w:webHidden/>
              </w:rPr>
              <w:fldChar w:fldCharType="separate"/>
            </w:r>
            <w:r w:rsidR="000425EF">
              <w:rPr>
                <w:noProof/>
                <w:webHidden/>
              </w:rPr>
              <w:t>98</w:t>
            </w:r>
            <w:r w:rsidR="00A6351E" w:rsidRPr="00972585">
              <w:rPr>
                <w:noProof/>
                <w:webHidden/>
              </w:rPr>
              <w:fldChar w:fldCharType="end"/>
            </w:r>
          </w:hyperlink>
        </w:p>
        <w:p w14:paraId="55AD449B" w14:textId="4A9E4005" w:rsidR="00A6351E" w:rsidRPr="00972585" w:rsidRDefault="008E01C5" w:rsidP="00FA34EF">
          <w:pPr>
            <w:pStyle w:val="TOC2"/>
            <w:tabs>
              <w:tab w:val="clear" w:pos="8280"/>
              <w:tab w:val="left" w:leader="dot" w:pos="8190"/>
            </w:tabs>
            <w:rPr>
              <w:rFonts w:eastAsiaTheme="minorEastAsia"/>
              <w:noProof/>
              <w:color w:val="auto"/>
              <w:lang w:bidi="ar-SA"/>
            </w:rPr>
          </w:pPr>
          <w:hyperlink w:anchor="_Toc25538217" w:history="1">
            <w:r w:rsidR="00A6351E" w:rsidRPr="00972585">
              <w:rPr>
                <w:rStyle w:val="Hyperlink"/>
                <w:caps/>
                <w:noProof/>
                <w:sz w:val="22"/>
                <w:szCs w:val="22"/>
              </w:rPr>
              <w:t xml:space="preserve"> Research plan</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_Toc25538217 \h </w:instrText>
            </w:r>
            <w:r w:rsidR="00A6351E" w:rsidRPr="00972585">
              <w:rPr>
                <w:noProof/>
                <w:webHidden/>
              </w:rPr>
            </w:r>
            <w:r w:rsidR="00A6351E" w:rsidRPr="00972585">
              <w:rPr>
                <w:noProof/>
                <w:webHidden/>
              </w:rPr>
              <w:fldChar w:fldCharType="separate"/>
            </w:r>
            <w:r w:rsidR="000425EF">
              <w:rPr>
                <w:noProof/>
                <w:webHidden/>
              </w:rPr>
              <w:t>98</w:t>
            </w:r>
            <w:r w:rsidR="00A6351E" w:rsidRPr="00972585">
              <w:rPr>
                <w:noProof/>
                <w:webHidden/>
              </w:rPr>
              <w:fldChar w:fldCharType="end"/>
            </w:r>
          </w:hyperlink>
        </w:p>
        <w:p w14:paraId="732DC72C" w14:textId="2236CEB5" w:rsidR="00A6351E" w:rsidRPr="00972585" w:rsidRDefault="008E01C5" w:rsidP="00FA34EF">
          <w:pPr>
            <w:pStyle w:val="TOC1"/>
            <w:tabs>
              <w:tab w:val="clear" w:pos="8280"/>
              <w:tab w:val="left" w:leader="dot" w:pos="8190"/>
            </w:tabs>
            <w:rPr>
              <w:rFonts w:eastAsiaTheme="minorEastAsia"/>
              <w:noProof/>
              <w:color w:val="auto"/>
            </w:rPr>
          </w:pPr>
          <w:hyperlink w:anchor="_Toc25538218" w:history="1">
            <w:r w:rsidR="00A6351E" w:rsidRPr="00972585">
              <w:rPr>
                <w:rStyle w:val="Hyperlink"/>
                <w:noProof/>
                <w:sz w:val="22"/>
                <w:szCs w:val="22"/>
                <w:lang w:bidi="en-US"/>
              </w:rPr>
              <w:t>REFERENCES</w:t>
            </w:r>
            <w:r w:rsidR="00A6351E" w:rsidRPr="00972585">
              <w:rPr>
                <w:noProof/>
                <w:webHidden/>
              </w:rPr>
              <w:tab/>
            </w:r>
            <w:r w:rsidR="008E29E9">
              <w:rPr>
                <w:noProof/>
                <w:webHidden/>
              </w:rPr>
              <w:tab/>
            </w:r>
            <w:r w:rsidR="00A6351E" w:rsidRPr="00972585">
              <w:rPr>
                <w:noProof/>
                <w:webHidden/>
              </w:rPr>
              <w:fldChar w:fldCharType="begin"/>
            </w:r>
            <w:r w:rsidR="00A6351E" w:rsidRPr="00972585">
              <w:rPr>
                <w:noProof/>
                <w:webHidden/>
              </w:rPr>
              <w:instrText xml:space="preserve"> PAGEREF _Toc25538218 \h </w:instrText>
            </w:r>
            <w:r w:rsidR="00A6351E" w:rsidRPr="00972585">
              <w:rPr>
                <w:noProof/>
                <w:webHidden/>
              </w:rPr>
            </w:r>
            <w:r w:rsidR="00A6351E" w:rsidRPr="00972585">
              <w:rPr>
                <w:noProof/>
                <w:webHidden/>
              </w:rPr>
              <w:fldChar w:fldCharType="separate"/>
            </w:r>
            <w:r w:rsidR="000425EF">
              <w:rPr>
                <w:noProof/>
                <w:webHidden/>
              </w:rPr>
              <w:t>99</w:t>
            </w:r>
            <w:r w:rsidR="00A6351E" w:rsidRPr="00972585">
              <w:rPr>
                <w:noProof/>
                <w:webHidden/>
              </w:rPr>
              <w:fldChar w:fldCharType="end"/>
            </w:r>
          </w:hyperlink>
        </w:p>
        <w:p w14:paraId="3DCAF30E" w14:textId="0A7E7DA9" w:rsidR="00C47240" w:rsidRPr="00972585" w:rsidRDefault="0087743E" w:rsidP="00FA34EF">
          <w:pPr>
            <w:tabs>
              <w:tab w:val="left" w:leader="dot" w:pos="8190"/>
              <w:tab w:val="left" w:pos="8640"/>
            </w:tabs>
            <w:spacing w:after="240" w:line="240" w:lineRule="auto"/>
            <w:ind w:firstLine="0"/>
            <w:rPr>
              <w:sz w:val="22"/>
              <w:szCs w:val="22"/>
            </w:rPr>
          </w:pPr>
          <w:r w:rsidRPr="00972585">
            <w:rPr>
              <w:b/>
              <w:bCs/>
              <w:sz w:val="22"/>
              <w:szCs w:val="22"/>
            </w:rPr>
            <w:fldChar w:fldCharType="end"/>
          </w:r>
        </w:p>
      </w:sdtContent>
    </w:sdt>
    <w:p w14:paraId="58119B01" w14:textId="0E03AB2F" w:rsidR="009741C1" w:rsidRPr="00D40F3B" w:rsidRDefault="00715B4E" w:rsidP="00972585">
      <w:pPr>
        <w:spacing w:after="240" w:line="240" w:lineRule="auto"/>
        <w:ind w:firstLine="0"/>
        <w:jc w:val="center"/>
        <w:rPr>
          <w:b/>
          <w:caps/>
          <w:sz w:val="22"/>
          <w:szCs w:val="22"/>
        </w:rPr>
      </w:pPr>
      <w:r w:rsidRPr="00D40F3B">
        <w:rPr>
          <w:b/>
          <w:caps/>
          <w:sz w:val="22"/>
          <w:szCs w:val="22"/>
        </w:rPr>
        <w:lastRenderedPageBreak/>
        <w:t>LIST OF TABLES</w:t>
      </w:r>
    </w:p>
    <w:p w14:paraId="350AC299" w14:textId="69E86C7A" w:rsidR="00713405" w:rsidRPr="00D40F3B" w:rsidRDefault="009741C1"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b/>
          <w:sz w:val="22"/>
          <w:szCs w:val="22"/>
        </w:rPr>
        <w:fldChar w:fldCharType="begin"/>
      </w:r>
      <w:r w:rsidRPr="00D40F3B">
        <w:rPr>
          <w:b/>
          <w:sz w:val="22"/>
          <w:szCs w:val="22"/>
        </w:rPr>
        <w:instrText xml:space="preserve"> TOC \c "Table" </w:instrText>
      </w:r>
      <w:r w:rsidRPr="00D40F3B">
        <w:rPr>
          <w:b/>
          <w:sz w:val="22"/>
          <w:szCs w:val="22"/>
        </w:rPr>
        <w:fldChar w:fldCharType="separate"/>
      </w:r>
      <w:r w:rsidR="00713405" w:rsidRPr="00D40F3B">
        <w:rPr>
          <w:noProof/>
          <w:sz w:val="22"/>
          <w:szCs w:val="22"/>
        </w:rPr>
        <w:t>Table 1. A bigram probabilistic language model for the third pass of processing which models all possible transitions from one of the six classes to the next.</w:t>
      </w:r>
      <w:r w:rsidR="00713405" w:rsidRPr="00D40F3B">
        <w:rPr>
          <w:noProof/>
          <w:sz w:val="22"/>
          <w:szCs w:val="22"/>
        </w:rPr>
        <w:tab/>
      </w:r>
      <w:r w:rsidR="008E29E9">
        <w:rPr>
          <w:noProof/>
          <w:sz w:val="22"/>
          <w:szCs w:val="22"/>
        </w:rPr>
        <w:tab/>
      </w:r>
      <w:r w:rsidR="00713405" w:rsidRPr="00D40F3B">
        <w:rPr>
          <w:noProof/>
          <w:sz w:val="22"/>
          <w:szCs w:val="22"/>
        </w:rPr>
        <w:fldChar w:fldCharType="begin"/>
      </w:r>
      <w:r w:rsidR="00713405" w:rsidRPr="00D40F3B">
        <w:rPr>
          <w:noProof/>
          <w:sz w:val="22"/>
          <w:szCs w:val="22"/>
        </w:rPr>
        <w:instrText xml:space="preserve"> PAGEREF _Toc25191308 \h </w:instrText>
      </w:r>
      <w:r w:rsidR="00713405" w:rsidRPr="00D40F3B">
        <w:rPr>
          <w:noProof/>
          <w:sz w:val="22"/>
          <w:szCs w:val="22"/>
        </w:rPr>
      </w:r>
      <w:r w:rsidR="00713405" w:rsidRPr="00D40F3B">
        <w:rPr>
          <w:noProof/>
          <w:sz w:val="22"/>
          <w:szCs w:val="22"/>
        </w:rPr>
        <w:fldChar w:fldCharType="separate"/>
      </w:r>
      <w:r w:rsidR="000425EF">
        <w:rPr>
          <w:noProof/>
          <w:sz w:val="22"/>
          <w:szCs w:val="22"/>
        </w:rPr>
        <w:t>29</w:t>
      </w:r>
      <w:r w:rsidR="00713405" w:rsidRPr="00D40F3B">
        <w:rPr>
          <w:noProof/>
          <w:sz w:val="22"/>
          <w:szCs w:val="22"/>
        </w:rPr>
        <w:fldChar w:fldCharType="end"/>
      </w:r>
    </w:p>
    <w:p w14:paraId="78D83E0C" w14:textId="6DBD1678"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2. An overview of the distribution of events in the subset of the TUEG Corpus used in our experiments.</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_Toc25191309 \h </w:instrText>
      </w:r>
      <w:r w:rsidRPr="00D40F3B">
        <w:rPr>
          <w:noProof/>
          <w:sz w:val="22"/>
          <w:szCs w:val="22"/>
        </w:rPr>
      </w:r>
      <w:r w:rsidRPr="00D40F3B">
        <w:rPr>
          <w:noProof/>
          <w:sz w:val="22"/>
          <w:szCs w:val="22"/>
        </w:rPr>
        <w:fldChar w:fldCharType="separate"/>
      </w:r>
      <w:r w:rsidR="000425EF">
        <w:rPr>
          <w:noProof/>
          <w:sz w:val="22"/>
          <w:szCs w:val="22"/>
        </w:rPr>
        <w:t>66</w:t>
      </w:r>
      <w:r w:rsidRPr="00D40F3B">
        <w:rPr>
          <w:noProof/>
          <w:sz w:val="22"/>
          <w:szCs w:val="22"/>
        </w:rPr>
        <w:fldChar w:fldCharType="end"/>
      </w:r>
    </w:p>
    <w:p w14:paraId="1AD143BA" w14:textId="3A09E860"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3. An overview of TUSZ and DUSZ</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_Toc25191310 \h </w:instrText>
      </w:r>
      <w:r w:rsidRPr="00D40F3B">
        <w:rPr>
          <w:noProof/>
          <w:sz w:val="22"/>
          <w:szCs w:val="22"/>
        </w:rPr>
      </w:r>
      <w:r w:rsidRPr="00D40F3B">
        <w:rPr>
          <w:noProof/>
          <w:sz w:val="22"/>
          <w:szCs w:val="22"/>
        </w:rPr>
        <w:fldChar w:fldCharType="separate"/>
      </w:r>
      <w:r w:rsidR="000425EF">
        <w:rPr>
          <w:noProof/>
          <w:sz w:val="22"/>
          <w:szCs w:val="22"/>
        </w:rPr>
        <w:t>73</w:t>
      </w:r>
      <w:r w:rsidRPr="00D40F3B">
        <w:rPr>
          <w:noProof/>
          <w:sz w:val="22"/>
          <w:szCs w:val="22"/>
        </w:rPr>
        <w:fldChar w:fldCharType="end"/>
      </w:r>
    </w:p>
    <w:p w14:paraId="692009AA" w14:textId="795D4E24"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4. The results of feature extraction experiments</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_Toc25191311 \h </w:instrText>
      </w:r>
      <w:r w:rsidRPr="00D40F3B">
        <w:rPr>
          <w:noProof/>
          <w:sz w:val="22"/>
          <w:szCs w:val="22"/>
        </w:rPr>
      </w:r>
      <w:r w:rsidRPr="00D40F3B">
        <w:rPr>
          <w:noProof/>
          <w:sz w:val="22"/>
          <w:szCs w:val="22"/>
        </w:rPr>
        <w:fldChar w:fldCharType="separate"/>
      </w:r>
      <w:r w:rsidR="000425EF">
        <w:rPr>
          <w:noProof/>
          <w:sz w:val="22"/>
          <w:szCs w:val="22"/>
        </w:rPr>
        <w:t>75</w:t>
      </w:r>
      <w:r w:rsidRPr="00D40F3B">
        <w:rPr>
          <w:noProof/>
          <w:sz w:val="22"/>
          <w:szCs w:val="22"/>
        </w:rPr>
        <w:fldChar w:fldCharType="end"/>
      </w:r>
    </w:p>
    <w:p w14:paraId="0D1FA976" w14:textId="08A58177"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5. The 6-way classification results for the three passes of processing</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_Toc25191312 \h </w:instrText>
      </w:r>
      <w:r w:rsidRPr="00D40F3B">
        <w:rPr>
          <w:noProof/>
          <w:sz w:val="22"/>
          <w:szCs w:val="22"/>
        </w:rPr>
      </w:r>
      <w:r w:rsidRPr="00D40F3B">
        <w:rPr>
          <w:noProof/>
          <w:sz w:val="22"/>
          <w:szCs w:val="22"/>
        </w:rPr>
        <w:fldChar w:fldCharType="separate"/>
      </w:r>
      <w:r w:rsidR="000425EF">
        <w:rPr>
          <w:noProof/>
          <w:sz w:val="22"/>
          <w:szCs w:val="22"/>
        </w:rPr>
        <w:t>76</w:t>
      </w:r>
      <w:r w:rsidRPr="00D40F3B">
        <w:rPr>
          <w:noProof/>
          <w:sz w:val="22"/>
          <w:szCs w:val="22"/>
        </w:rPr>
        <w:fldChar w:fldCharType="end"/>
      </w:r>
    </w:p>
    <w:p w14:paraId="12B4BA29" w14:textId="35655086"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6. The 4-way classification results for the three passes of processing</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_Toc25191313 \h </w:instrText>
      </w:r>
      <w:r w:rsidRPr="00D40F3B">
        <w:rPr>
          <w:noProof/>
          <w:sz w:val="22"/>
          <w:szCs w:val="22"/>
        </w:rPr>
      </w:r>
      <w:r w:rsidRPr="00D40F3B">
        <w:rPr>
          <w:noProof/>
          <w:sz w:val="22"/>
          <w:szCs w:val="22"/>
        </w:rPr>
        <w:fldChar w:fldCharType="separate"/>
      </w:r>
      <w:r w:rsidR="000425EF">
        <w:rPr>
          <w:noProof/>
          <w:sz w:val="22"/>
          <w:szCs w:val="22"/>
        </w:rPr>
        <w:t>77</w:t>
      </w:r>
      <w:r w:rsidRPr="00D40F3B">
        <w:rPr>
          <w:noProof/>
          <w:sz w:val="22"/>
          <w:szCs w:val="22"/>
        </w:rPr>
        <w:fldChar w:fldCharType="end"/>
      </w:r>
    </w:p>
    <w:p w14:paraId="3A566367" w14:textId="40497A09"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7. The 2-way classification results for the three passes of processing</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_Toc25191314 \h </w:instrText>
      </w:r>
      <w:r w:rsidRPr="00D40F3B">
        <w:rPr>
          <w:noProof/>
          <w:sz w:val="22"/>
          <w:szCs w:val="22"/>
        </w:rPr>
      </w:r>
      <w:r w:rsidRPr="00D40F3B">
        <w:rPr>
          <w:noProof/>
          <w:sz w:val="22"/>
          <w:szCs w:val="22"/>
        </w:rPr>
        <w:fldChar w:fldCharType="separate"/>
      </w:r>
      <w:r w:rsidR="000425EF">
        <w:rPr>
          <w:noProof/>
          <w:sz w:val="22"/>
          <w:szCs w:val="22"/>
        </w:rPr>
        <w:t>77</w:t>
      </w:r>
      <w:r w:rsidRPr="00D40F3B">
        <w:rPr>
          <w:noProof/>
          <w:sz w:val="22"/>
          <w:szCs w:val="22"/>
        </w:rPr>
        <w:fldChar w:fldCharType="end"/>
      </w:r>
    </w:p>
    <w:p w14:paraId="1F303C37" w14:textId="477A8CC5"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8. Specificity and sensitivity for each pass of processing.</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_Toc25191315 \h </w:instrText>
      </w:r>
      <w:r w:rsidRPr="00D40F3B">
        <w:rPr>
          <w:noProof/>
          <w:sz w:val="22"/>
          <w:szCs w:val="22"/>
        </w:rPr>
      </w:r>
      <w:r w:rsidRPr="00D40F3B">
        <w:rPr>
          <w:noProof/>
          <w:sz w:val="22"/>
          <w:szCs w:val="22"/>
        </w:rPr>
        <w:fldChar w:fldCharType="separate"/>
      </w:r>
      <w:r w:rsidR="000425EF">
        <w:rPr>
          <w:noProof/>
          <w:sz w:val="22"/>
          <w:szCs w:val="22"/>
        </w:rPr>
        <w:t>81</w:t>
      </w:r>
      <w:r w:rsidRPr="00D40F3B">
        <w:rPr>
          <w:noProof/>
          <w:sz w:val="22"/>
          <w:szCs w:val="22"/>
        </w:rPr>
        <w:fldChar w:fldCharType="end"/>
      </w:r>
    </w:p>
    <w:p w14:paraId="1882BCA2" w14:textId="4F62BFA2"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9. Performance of the proposed architectures on TUSZ</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_Toc25191316 \h </w:instrText>
      </w:r>
      <w:r w:rsidRPr="00D40F3B">
        <w:rPr>
          <w:noProof/>
          <w:sz w:val="22"/>
          <w:szCs w:val="22"/>
        </w:rPr>
      </w:r>
      <w:r w:rsidRPr="00D40F3B">
        <w:rPr>
          <w:noProof/>
          <w:sz w:val="22"/>
          <w:szCs w:val="22"/>
        </w:rPr>
        <w:fldChar w:fldCharType="separate"/>
      </w:r>
      <w:r w:rsidR="000425EF">
        <w:rPr>
          <w:noProof/>
          <w:sz w:val="22"/>
          <w:szCs w:val="22"/>
        </w:rPr>
        <w:t>83</w:t>
      </w:r>
      <w:r w:rsidRPr="00D40F3B">
        <w:rPr>
          <w:noProof/>
          <w:sz w:val="22"/>
          <w:szCs w:val="22"/>
        </w:rPr>
        <w:fldChar w:fldCharType="end"/>
      </w:r>
    </w:p>
    <w:p w14:paraId="6A8B6499" w14:textId="3A78663C"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10. A comparison of CNN and LSTM architectures on DUSZ and TUSZ</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_Toc25191317 \h </w:instrText>
      </w:r>
      <w:r w:rsidRPr="00D40F3B">
        <w:rPr>
          <w:noProof/>
          <w:sz w:val="22"/>
          <w:szCs w:val="22"/>
        </w:rPr>
      </w:r>
      <w:r w:rsidRPr="00D40F3B">
        <w:rPr>
          <w:noProof/>
          <w:sz w:val="22"/>
          <w:szCs w:val="22"/>
        </w:rPr>
        <w:fldChar w:fldCharType="separate"/>
      </w:r>
      <w:r w:rsidR="000425EF">
        <w:rPr>
          <w:noProof/>
          <w:sz w:val="22"/>
          <w:szCs w:val="22"/>
        </w:rPr>
        <w:t>86</w:t>
      </w:r>
      <w:r w:rsidRPr="00D40F3B">
        <w:rPr>
          <w:noProof/>
          <w:sz w:val="22"/>
          <w:szCs w:val="22"/>
        </w:rPr>
        <w:fldChar w:fldCharType="end"/>
      </w:r>
    </w:p>
    <w:p w14:paraId="009F21F2" w14:textId="16B1C5EE"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Table 11. Comparison of optimization algorithms</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_Toc25191318 \h </w:instrText>
      </w:r>
      <w:r w:rsidRPr="00D40F3B">
        <w:rPr>
          <w:noProof/>
          <w:sz w:val="22"/>
          <w:szCs w:val="22"/>
        </w:rPr>
      </w:r>
      <w:r w:rsidRPr="00D40F3B">
        <w:rPr>
          <w:noProof/>
          <w:sz w:val="22"/>
          <w:szCs w:val="22"/>
        </w:rPr>
        <w:fldChar w:fldCharType="separate"/>
      </w:r>
      <w:r w:rsidR="000425EF">
        <w:rPr>
          <w:noProof/>
          <w:sz w:val="22"/>
          <w:szCs w:val="22"/>
        </w:rPr>
        <w:t>87</w:t>
      </w:r>
      <w:r w:rsidRPr="00D40F3B">
        <w:rPr>
          <w:noProof/>
          <w:sz w:val="22"/>
          <w:szCs w:val="22"/>
        </w:rPr>
        <w:fldChar w:fldCharType="end"/>
      </w:r>
    </w:p>
    <w:p w14:paraId="73E5E4A7" w14:textId="38B42F66"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 xml:space="preserve">Table 12. </w:t>
      </w:r>
      <w:r w:rsidRPr="00D40F3B">
        <w:rPr>
          <w:rFonts w:eastAsia="Calibri"/>
          <w:noProof/>
          <w:sz w:val="22"/>
          <w:szCs w:val="22"/>
        </w:rPr>
        <w:t>A comparison of activation functions</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_Toc25191319 \h </w:instrText>
      </w:r>
      <w:r w:rsidRPr="00D40F3B">
        <w:rPr>
          <w:noProof/>
          <w:sz w:val="22"/>
          <w:szCs w:val="22"/>
        </w:rPr>
      </w:r>
      <w:r w:rsidRPr="00D40F3B">
        <w:rPr>
          <w:noProof/>
          <w:sz w:val="22"/>
          <w:szCs w:val="22"/>
        </w:rPr>
        <w:fldChar w:fldCharType="separate"/>
      </w:r>
      <w:r w:rsidR="000425EF">
        <w:rPr>
          <w:noProof/>
          <w:sz w:val="22"/>
          <w:szCs w:val="22"/>
        </w:rPr>
        <w:t>87</w:t>
      </w:r>
      <w:r w:rsidRPr="00D40F3B">
        <w:rPr>
          <w:noProof/>
          <w:sz w:val="22"/>
          <w:szCs w:val="22"/>
        </w:rPr>
        <w:fldChar w:fldCharType="end"/>
      </w:r>
    </w:p>
    <w:p w14:paraId="5581CD29" w14:textId="3C1E60B4"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 xml:space="preserve">Table 13. </w:t>
      </w:r>
      <w:r w:rsidRPr="00D40F3B">
        <w:rPr>
          <w:rFonts w:eastAsia="Calibri"/>
          <w:noProof/>
          <w:sz w:val="22"/>
          <w:szCs w:val="22"/>
        </w:rPr>
        <w:t>A comparison of initialization methods</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_Toc25191320 \h </w:instrText>
      </w:r>
      <w:r w:rsidRPr="00D40F3B">
        <w:rPr>
          <w:noProof/>
          <w:sz w:val="22"/>
          <w:szCs w:val="22"/>
        </w:rPr>
      </w:r>
      <w:r w:rsidRPr="00D40F3B">
        <w:rPr>
          <w:noProof/>
          <w:sz w:val="22"/>
          <w:szCs w:val="22"/>
        </w:rPr>
        <w:fldChar w:fldCharType="separate"/>
      </w:r>
      <w:r w:rsidR="000425EF">
        <w:rPr>
          <w:noProof/>
          <w:sz w:val="22"/>
          <w:szCs w:val="22"/>
        </w:rPr>
        <w:t>88</w:t>
      </w:r>
      <w:r w:rsidRPr="00D40F3B">
        <w:rPr>
          <w:noProof/>
          <w:sz w:val="22"/>
          <w:szCs w:val="22"/>
        </w:rPr>
        <w:fldChar w:fldCharType="end"/>
      </w:r>
    </w:p>
    <w:p w14:paraId="6FA871E3" w14:textId="224833BB" w:rsidR="00713405" w:rsidRPr="00D40F3B" w:rsidRDefault="00713405" w:rsidP="008E29E9">
      <w:pPr>
        <w:pStyle w:val="TableofFigures"/>
        <w:tabs>
          <w:tab w:val="left" w:leader="dot" w:pos="8190"/>
          <w:tab w:val="right" w:pos="8630"/>
        </w:tabs>
        <w:spacing w:after="240" w:line="240" w:lineRule="auto"/>
        <w:ind w:right="1440" w:firstLine="0"/>
        <w:rPr>
          <w:rFonts w:eastAsiaTheme="minorEastAsia"/>
          <w:noProof/>
          <w:color w:val="auto"/>
          <w:sz w:val="22"/>
          <w:szCs w:val="22"/>
        </w:rPr>
      </w:pPr>
      <w:r w:rsidRPr="00D40F3B">
        <w:rPr>
          <w:noProof/>
          <w:sz w:val="22"/>
          <w:szCs w:val="22"/>
        </w:rPr>
        <w:t xml:space="preserve">Table 14. </w:t>
      </w:r>
      <w:r w:rsidRPr="00D40F3B">
        <w:rPr>
          <w:rFonts w:eastAsia="Calibri"/>
          <w:noProof/>
          <w:sz w:val="22"/>
          <w:szCs w:val="22"/>
        </w:rPr>
        <w:t>A comparison of performance for different regularizations</w:t>
      </w:r>
      <w:r w:rsidRPr="00D40F3B">
        <w:rPr>
          <w:noProof/>
          <w:sz w:val="22"/>
          <w:szCs w:val="22"/>
        </w:rPr>
        <w:tab/>
      </w:r>
      <w:r w:rsidR="008E29E9">
        <w:rPr>
          <w:noProof/>
          <w:sz w:val="22"/>
          <w:szCs w:val="22"/>
        </w:rPr>
        <w:tab/>
      </w:r>
      <w:r w:rsidRPr="00D40F3B">
        <w:rPr>
          <w:noProof/>
          <w:sz w:val="22"/>
          <w:szCs w:val="22"/>
        </w:rPr>
        <w:fldChar w:fldCharType="begin"/>
      </w:r>
      <w:r w:rsidRPr="00D40F3B">
        <w:rPr>
          <w:noProof/>
          <w:sz w:val="22"/>
          <w:szCs w:val="22"/>
        </w:rPr>
        <w:instrText xml:space="preserve"> PAGEREF _Toc25191321 \h </w:instrText>
      </w:r>
      <w:r w:rsidRPr="00D40F3B">
        <w:rPr>
          <w:noProof/>
          <w:sz w:val="22"/>
          <w:szCs w:val="22"/>
        </w:rPr>
      </w:r>
      <w:r w:rsidRPr="00D40F3B">
        <w:rPr>
          <w:noProof/>
          <w:sz w:val="22"/>
          <w:szCs w:val="22"/>
        </w:rPr>
        <w:fldChar w:fldCharType="separate"/>
      </w:r>
      <w:r w:rsidR="000425EF">
        <w:rPr>
          <w:noProof/>
          <w:sz w:val="22"/>
          <w:szCs w:val="22"/>
        </w:rPr>
        <w:t>89</w:t>
      </w:r>
      <w:r w:rsidRPr="00D40F3B">
        <w:rPr>
          <w:noProof/>
          <w:sz w:val="22"/>
          <w:szCs w:val="22"/>
        </w:rPr>
        <w:fldChar w:fldCharType="end"/>
      </w:r>
    </w:p>
    <w:p w14:paraId="475DB66F" w14:textId="56B0ABF8" w:rsidR="00CF3B4E" w:rsidRPr="00D40F3B" w:rsidRDefault="009741C1" w:rsidP="00972585">
      <w:pPr>
        <w:pageBreakBefore/>
        <w:spacing w:after="240" w:line="240" w:lineRule="auto"/>
        <w:ind w:firstLine="0"/>
        <w:jc w:val="center"/>
        <w:rPr>
          <w:b/>
          <w:caps/>
          <w:sz w:val="22"/>
          <w:szCs w:val="22"/>
        </w:rPr>
      </w:pPr>
      <w:r w:rsidRPr="00D40F3B">
        <w:rPr>
          <w:sz w:val="22"/>
          <w:szCs w:val="22"/>
        </w:rPr>
        <w:lastRenderedPageBreak/>
        <w:fldChar w:fldCharType="end"/>
      </w:r>
      <w:r w:rsidR="00715B4E" w:rsidRPr="00D40F3B">
        <w:rPr>
          <w:b/>
          <w:caps/>
          <w:sz w:val="22"/>
          <w:szCs w:val="22"/>
        </w:rPr>
        <w:t>LIST OF FIGURES</w:t>
      </w:r>
    </w:p>
    <w:p w14:paraId="27B3ABB5" w14:textId="7ED4EF9E" w:rsidR="003357D2" w:rsidRPr="00D40F3B" w:rsidRDefault="009741C1"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rFonts w:eastAsiaTheme="majorEastAsia"/>
          <w:b/>
          <w:bCs/>
          <w:caps/>
          <w:color w:val="2E74B5" w:themeColor="accent1" w:themeShade="BF"/>
          <w:sz w:val="22"/>
          <w:szCs w:val="22"/>
        </w:rPr>
        <w:fldChar w:fldCharType="begin"/>
      </w:r>
      <w:r w:rsidRPr="00D40F3B">
        <w:rPr>
          <w:b/>
          <w:caps/>
          <w:sz w:val="22"/>
          <w:szCs w:val="22"/>
        </w:rPr>
        <w:instrText xml:space="preserve"> TOC \c "Figure" </w:instrText>
      </w:r>
      <w:r w:rsidRPr="00D40F3B">
        <w:rPr>
          <w:rFonts w:eastAsiaTheme="majorEastAsia"/>
          <w:b/>
          <w:bCs/>
          <w:caps/>
          <w:color w:val="2E74B5" w:themeColor="accent1" w:themeShade="BF"/>
          <w:sz w:val="22"/>
          <w:szCs w:val="22"/>
        </w:rPr>
        <w:fldChar w:fldCharType="separate"/>
      </w:r>
      <w:r w:rsidR="003357D2" w:rsidRPr="00D40F3B">
        <w:rPr>
          <w:noProof/>
          <w:sz w:val="22"/>
          <w:szCs w:val="22"/>
        </w:rPr>
        <w:t>Figure 1. The design cycle for machine learning typically involves an iterative process where everything from data to the evaluation paradigm are tweaked to improve the overall performance and generalization of the system</w:t>
      </w:r>
      <w:r w:rsidR="00F1341E">
        <w:rPr>
          <w:noProof/>
          <w:sz w:val="22"/>
          <w:szCs w:val="22"/>
        </w:rPr>
        <w:t>.</w:t>
      </w:r>
      <w:r w:rsidR="004F04AE">
        <w:rPr>
          <w:noProof/>
          <w:sz w:val="22"/>
          <w:szCs w:val="22"/>
        </w:rPr>
        <w:t> </w:t>
      </w:r>
      <w:r w:rsidR="004F04AE">
        <w:rPr>
          <w:noProof/>
          <w:sz w:val="22"/>
          <w:szCs w:val="22"/>
        </w:rPr>
        <w:tab/>
      </w:r>
      <w:r w:rsidR="004F04AE">
        <w:rPr>
          <w:noProof/>
          <w:sz w:val="22"/>
          <w:szCs w:val="22"/>
        </w:rPr>
        <w:tab/>
      </w:r>
      <w:r w:rsidR="003357D2" w:rsidRPr="00D40F3B">
        <w:rPr>
          <w:noProof/>
          <w:sz w:val="22"/>
          <w:szCs w:val="22"/>
        </w:rPr>
        <w:fldChar w:fldCharType="begin"/>
      </w:r>
      <w:r w:rsidR="003357D2" w:rsidRPr="00D40F3B">
        <w:rPr>
          <w:noProof/>
          <w:sz w:val="22"/>
          <w:szCs w:val="22"/>
        </w:rPr>
        <w:instrText xml:space="preserve"> PAGEREF _Toc24464745 \h </w:instrText>
      </w:r>
      <w:r w:rsidR="003357D2" w:rsidRPr="00D40F3B">
        <w:rPr>
          <w:noProof/>
          <w:sz w:val="22"/>
          <w:szCs w:val="22"/>
        </w:rPr>
      </w:r>
      <w:r w:rsidR="003357D2" w:rsidRPr="00D40F3B">
        <w:rPr>
          <w:noProof/>
          <w:sz w:val="22"/>
          <w:szCs w:val="22"/>
        </w:rPr>
        <w:fldChar w:fldCharType="separate"/>
      </w:r>
      <w:r w:rsidR="000425EF">
        <w:rPr>
          <w:noProof/>
          <w:sz w:val="22"/>
          <w:szCs w:val="22"/>
        </w:rPr>
        <w:t>18</w:t>
      </w:r>
      <w:r w:rsidR="003357D2" w:rsidRPr="00D40F3B">
        <w:rPr>
          <w:noProof/>
          <w:sz w:val="22"/>
          <w:szCs w:val="22"/>
        </w:rPr>
        <w:fldChar w:fldCharType="end"/>
      </w:r>
    </w:p>
    <w:p w14:paraId="32CF0D34" w14:textId="03E9E425"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 Base features are calculated using linear frequency cepstral coefficients based on frame and window durations of 0.1 and 0.2 seconds respectively. A novel differential energy term is added to the feature vector, and then first and second derivatives are computed.</w:t>
      </w:r>
      <w:r w:rsidR="004F04AE">
        <w:rPr>
          <w:noProof/>
        </w:rPr>
        <w:t> </w:t>
      </w:r>
      <w:r w:rsidR="004F04AE">
        <w:rPr>
          <w:noProof/>
        </w:rPr>
        <w:tab/>
      </w:r>
      <w:r w:rsidR="004F04AE">
        <w:rPr>
          <w:noProof/>
        </w:rPr>
        <w:tab/>
      </w:r>
      <w:r w:rsidRPr="00D40F3B">
        <w:rPr>
          <w:noProof/>
          <w:sz w:val="22"/>
          <w:szCs w:val="22"/>
        </w:rPr>
        <w:fldChar w:fldCharType="begin"/>
      </w:r>
      <w:r w:rsidRPr="00D40F3B">
        <w:rPr>
          <w:noProof/>
          <w:sz w:val="22"/>
          <w:szCs w:val="22"/>
        </w:rPr>
        <w:instrText xml:space="preserve"> PAGEREF _Toc24464746 \h </w:instrText>
      </w:r>
      <w:r w:rsidRPr="00D40F3B">
        <w:rPr>
          <w:noProof/>
          <w:sz w:val="22"/>
          <w:szCs w:val="22"/>
        </w:rPr>
      </w:r>
      <w:r w:rsidRPr="00D40F3B">
        <w:rPr>
          <w:noProof/>
          <w:sz w:val="22"/>
          <w:szCs w:val="22"/>
        </w:rPr>
        <w:fldChar w:fldCharType="separate"/>
      </w:r>
      <w:r w:rsidR="000425EF">
        <w:rPr>
          <w:noProof/>
          <w:sz w:val="22"/>
          <w:szCs w:val="22"/>
        </w:rPr>
        <w:t>19</w:t>
      </w:r>
      <w:r w:rsidRPr="00D40F3B">
        <w:rPr>
          <w:noProof/>
          <w:sz w:val="22"/>
          <w:szCs w:val="22"/>
        </w:rPr>
        <w:fldChar w:fldCharType="end"/>
      </w:r>
    </w:p>
    <w:p w14:paraId="4C3A648C" w14:textId="014D3AF0"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3. A left-to-right HMM is used for sequential decoding in the first pass of processing.</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_Toc24464747 \h </w:instrText>
      </w:r>
      <w:r w:rsidRPr="00D40F3B">
        <w:rPr>
          <w:noProof/>
          <w:sz w:val="22"/>
          <w:szCs w:val="22"/>
        </w:rPr>
      </w:r>
      <w:r w:rsidRPr="00D40F3B">
        <w:rPr>
          <w:noProof/>
          <w:sz w:val="22"/>
          <w:szCs w:val="22"/>
        </w:rPr>
        <w:fldChar w:fldCharType="separate"/>
      </w:r>
      <w:r w:rsidR="000425EF">
        <w:rPr>
          <w:noProof/>
          <w:sz w:val="22"/>
          <w:szCs w:val="22"/>
        </w:rPr>
        <w:t>23</w:t>
      </w:r>
      <w:r w:rsidRPr="00D40F3B">
        <w:rPr>
          <w:noProof/>
          <w:sz w:val="22"/>
          <w:szCs w:val="22"/>
        </w:rPr>
        <w:fldChar w:fldCharType="end"/>
      </w:r>
    </w:p>
    <w:p w14:paraId="773034D5" w14:textId="01E115D4"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4. A hybrid architecture based on HMMs that integrates temporal and spatial context for sequential decoding of EEG events is shown. Two levels of postprocessing are used.</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_Toc24464748 \h </w:instrText>
      </w:r>
      <w:r w:rsidRPr="00D40F3B">
        <w:rPr>
          <w:noProof/>
          <w:sz w:val="22"/>
          <w:szCs w:val="22"/>
        </w:rPr>
      </w:r>
      <w:r w:rsidRPr="00D40F3B">
        <w:rPr>
          <w:noProof/>
          <w:sz w:val="22"/>
          <w:szCs w:val="22"/>
        </w:rPr>
        <w:fldChar w:fldCharType="separate"/>
      </w:r>
      <w:r w:rsidR="000425EF">
        <w:rPr>
          <w:noProof/>
          <w:sz w:val="22"/>
          <w:szCs w:val="22"/>
        </w:rPr>
        <w:t>24</w:t>
      </w:r>
      <w:r w:rsidRPr="00D40F3B">
        <w:rPr>
          <w:noProof/>
          <w:sz w:val="22"/>
          <w:szCs w:val="22"/>
        </w:rPr>
        <w:fldChar w:fldCharType="end"/>
      </w:r>
    </w:p>
    <w:p w14:paraId="0F67D7C0" w14:textId="62A1576B"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5. In a stacked denoising autoencoder the input, x, is corrupted to x ̃. The autoencoder then maps it to y and attempts to reconstruct x</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_Toc24464749 \h </w:instrText>
      </w:r>
      <w:r w:rsidRPr="00D40F3B">
        <w:rPr>
          <w:noProof/>
          <w:sz w:val="22"/>
          <w:szCs w:val="22"/>
        </w:rPr>
      </w:r>
      <w:r w:rsidRPr="00D40F3B">
        <w:rPr>
          <w:noProof/>
          <w:sz w:val="22"/>
          <w:szCs w:val="22"/>
        </w:rPr>
        <w:fldChar w:fldCharType="separate"/>
      </w:r>
      <w:r w:rsidR="000425EF">
        <w:rPr>
          <w:noProof/>
          <w:sz w:val="22"/>
          <w:szCs w:val="22"/>
        </w:rPr>
        <w:t>26</w:t>
      </w:r>
      <w:r w:rsidRPr="00D40F3B">
        <w:rPr>
          <w:noProof/>
          <w:sz w:val="22"/>
          <w:szCs w:val="22"/>
        </w:rPr>
        <w:fldChar w:fldCharType="end"/>
      </w:r>
    </w:p>
    <w:p w14:paraId="1DCCAAB5" w14:textId="39CA9AD5"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6. An overview of the second pass of processing</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_Toc24464750 \h </w:instrText>
      </w:r>
      <w:r w:rsidRPr="00D40F3B">
        <w:rPr>
          <w:noProof/>
          <w:sz w:val="22"/>
          <w:szCs w:val="22"/>
        </w:rPr>
      </w:r>
      <w:r w:rsidRPr="00D40F3B">
        <w:rPr>
          <w:noProof/>
          <w:sz w:val="22"/>
          <w:szCs w:val="22"/>
        </w:rPr>
        <w:fldChar w:fldCharType="separate"/>
      </w:r>
      <w:r w:rsidR="000425EF">
        <w:rPr>
          <w:noProof/>
          <w:sz w:val="22"/>
          <w:szCs w:val="22"/>
        </w:rPr>
        <w:t>27</w:t>
      </w:r>
      <w:r w:rsidRPr="00D40F3B">
        <w:rPr>
          <w:noProof/>
          <w:sz w:val="22"/>
          <w:szCs w:val="22"/>
        </w:rPr>
        <w:fldChar w:fldCharType="end"/>
      </w:r>
    </w:p>
    <w:p w14:paraId="4FBD9FF2" w14:textId="7AAEE1C0"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7. A two-dimensional decoding of EEG signals using a CNN/MLP hybrid architecture that consists of six convolutional layers, three max pooling layers and two fully-connected layers is shown</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_Toc24464751 \h </w:instrText>
      </w:r>
      <w:r w:rsidRPr="00D40F3B">
        <w:rPr>
          <w:noProof/>
          <w:sz w:val="22"/>
          <w:szCs w:val="22"/>
        </w:rPr>
      </w:r>
      <w:r w:rsidRPr="00D40F3B">
        <w:rPr>
          <w:noProof/>
          <w:sz w:val="22"/>
          <w:szCs w:val="22"/>
        </w:rPr>
        <w:fldChar w:fldCharType="separate"/>
      </w:r>
      <w:r w:rsidR="000425EF">
        <w:rPr>
          <w:noProof/>
          <w:sz w:val="22"/>
          <w:szCs w:val="22"/>
        </w:rPr>
        <w:t>41</w:t>
      </w:r>
      <w:r w:rsidRPr="00D40F3B">
        <w:rPr>
          <w:noProof/>
          <w:sz w:val="22"/>
          <w:szCs w:val="22"/>
        </w:rPr>
        <w:fldChar w:fldCharType="end"/>
      </w:r>
    </w:p>
    <w:p w14:paraId="38ADD79D" w14:textId="7CD387B1"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8.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r w:rsidR="00F1341E">
        <w:rPr>
          <w:noProof/>
          <w:sz w:val="22"/>
          <w:szCs w:val="22"/>
        </w:rPr>
        <w:t>.</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_Toc24464752 \h </w:instrText>
      </w:r>
      <w:r w:rsidRPr="00D40F3B">
        <w:rPr>
          <w:noProof/>
          <w:sz w:val="22"/>
          <w:szCs w:val="22"/>
        </w:rPr>
      </w:r>
      <w:r w:rsidRPr="00D40F3B">
        <w:rPr>
          <w:noProof/>
          <w:sz w:val="22"/>
          <w:szCs w:val="22"/>
        </w:rPr>
        <w:fldChar w:fldCharType="separate"/>
      </w:r>
      <w:r w:rsidR="000425EF">
        <w:rPr>
          <w:noProof/>
          <w:sz w:val="22"/>
          <w:szCs w:val="22"/>
        </w:rPr>
        <w:t>43</w:t>
      </w:r>
      <w:r w:rsidRPr="00D40F3B">
        <w:rPr>
          <w:noProof/>
          <w:sz w:val="22"/>
          <w:szCs w:val="22"/>
        </w:rPr>
        <w:fldChar w:fldCharType="end"/>
      </w:r>
    </w:p>
    <w:p w14:paraId="00356D91" w14:textId="3C05F4D9"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9. An unsupervised learning architecture is shown that uses deep convolutional generative adversarial networks (DCGANs). GANs have emerged as a powerful learning paradigm technique for learning generative models for high-dimensional unstructured data</w:t>
      </w:r>
      <w:r w:rsidR="00F1341E">
        <w:rPr>
          <w:noProof/>
          <w:sz w:val="22"/>
          <w:szCs w:val="22"/>
        </w:rPr>
        <w:t>.</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_Toc24464753 \h </w:instrText>
      </w:r>
      <w:r w:rsidRPr="00D40F3B">
        <w:rPr>
          <w:noProof/>
          <w:sz w:val="22"/>
          <w:szCs w:val="22"/>
        </w:rPr>
      </w:r>
      <w:r w:rsidRPr="00D40F3B">
        <w:rPr>
          <w:noProof/>
          <w:sz w:val="22"/>
          <w:szCs w:val="22"/>
        </w:rPr>
        <w:fldChar w:fldCharType="separate"/>
      </w:r>
      <w:r w:rsidR="000425EF">
        <w:rPr>
          <w:noProof/>
          <w:sz w:val="22"/>
          <w:szCs w:val="22"/>
        </w:rPr>
        <w:t>46</w:t>
      </w:r>
      <w:r w:rsidRPr="00D40F3B">
        <w:rPr>
          <w:noProof/>
          <w:sz w:val="22"/>
          <w:szCs w:val="22"/>
        </w:rPr>
        <w:fldChar w:fldCharType="end"/>
      </w:r>
    </w:p>
    <w:p w14:paraId="1CB90AC0" w14:textId="4A3ADD13"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10. An RNN unrolled in time</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_Toc24464754 \h </w:instrText>
      </w:r>
      <w:r w:rsidRPr="00D40F3B">
        <w:rPr>
          <w:noProof/>
          <w:sz w:val="22"/>
          <w:szCs w:val="22"/>
        </w:rPr>
      </w:r>
      <w:r w:rsidRPr="00D40F3B">
        <w:rPr>
          <w:noProof/>
          <w:sz w:val="22"/>
          <w:szCs w:val="22"/>
        </w:rPr>
        <w:fldChar w:fldCharType="separate"/>
      </w:r>
      <w:r w:rsidR="000425EF">
        <w:rPr>
          <w:noProof/>
          <w:sz w:val="22"/>
          <w:szCs w:val="22"/>
        </w:rPr>
        <w:t>51</w:t>
      </w:r>
      <w:r w:rsidRPr="00D40F3B">
        <w:rPr>
          <w:noProof/>
          <w:sz w:val="22"/>
          <w:szCs w:val="22"/>
        </w:rPr>
        <w:fldChar w:fldCharType="end"/>
      </w:r>
    </w:p>
    <w:p w14:paraId="01DE2EA3" w14:textId="6769BA02"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11. An example of feedforward neural network</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_Toc24464755 \h </w:instrText>
      </w:r>
      <w:r w:rsidRPr="00D40F3B">
        <w:rPr>
          <w:noProof/>
          <w:sz w:val="22"/>
          <w:szCs w:val="22"/>
        </w:rPr>
      </w:r>
      <w:r w:rsidRPr="00D40F3B">
        <w:rPr>
          <w:noProof/>
          <w:sz w:val="22"/>
          <w:szCs w:val="22"/>
        </w:rPr>
        <w:fldChar w:fldCharType="separate"/>
      </w:r>
      <w:r w:rsidR="000425EF">
        <w:rPr>
          <w:noProof/>
          <w:sz w:val="22"/>
          <w:szCs w:val="22"/>
        </w:rPr>
        <w:t>50</w:t>
      </w:r>
      <w:r w:rsidRPr="00D40F3B">
        <w:rPr>
          <w:noProof/>
          <w:sz w:val="22"/>
          <w:szCs w:val="22"/>
        </w:rPr>
        <w:fldChar w:fldCharType="end"/>
      </w:r>
    </w:p>
    <w:p w14:paraId="43AFDEA2" w14:textId="6CBC57FD"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12. Vanishing gradient problem in RNNs</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_Toc24464756 \h </w:instrText>
      </w:r>
      <w:r w:rsidRPr="00D40F3B">
        <w:rPr>
          <w:noProof/>
          <w:sz w:val="22"/>
          <w:szCs w:val="22"/>
        </w:rPr>
      </w:r>
      <w:r w:rsidRPr="00D40F3B">
        <w:rPr>
          <w:noProof/>
          <w:sz w:val="22"/>
          <w:szCs w:val="22"/>
        </w:rPr>
        <w:fldChar w:fldCharType="separate"/>
      </w:r>
      <w:r w:rsidR="000425EF">
        <w:rPr>
          <w:noProof/>
          <w:sz w:val="22"/>
          <w:szCs w:val="22"/>
        </w:rPr>
        <w:t>51</w:t>
      </w:r>
      <w:r w:rsidRPr="00D40F3B">
        <w:rPr>
          <w:noProof/>
          <w:sz w:val="22"/>
          <w:szCs w:val="22"/>
        </w:rPr>
        <w:fldChar w:fldCharType="end"/>
      </w:r>
    </w:p>
    <w:p w14:paraId="4CFCC844" w14:textId="5B7993FB"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13. Long Short-Term Memory (LSTM) memory cell</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_Toc24464757 \h </w:instrText>
      </w:r>
      <w:r w:rsidRPr="00D40F3B">
        <w:rPr>
          <w:noProof/>
          <w:sz w:val="22"/>
          <w:szCs w:val="22"/>
        </w:rPr>
      </w:r>
      <w:r w:rsidRPr="00D40F3B">
        <w:rPr>
          <w:noProof/>
          <w:sz w:val="22"/>
          <w:szCs w:val="22"/>
        </w:rPr>
        <w:fldChar w:fldCharType="separate"/>
      </w:r>
      <w:r w:rsidR="000425EF">
        <w:rPr>
          <w:noProof/>
          <w:sz w:val="22"/>
          <w:szCs w:val="22"/>
        </w:rPr>
        <w:t>52</w:t>
      </w:r>
      <w:r w:rsidRPr="00D40F3B">
        <w:rPr>
          <w:noProof/>
          <w:sz w:val="22"/>
          <w:szCs w:val="22"/>
        </w:rPr>
        <w:fldChar w:fldCharType="end"/>
      </w:r>
    </w:p>
    <w:p w14:paraId="189BBA43" w14:textId="3BDFF427"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14. Preserving the gradient information in LSTM</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_Toc24464758 \h </w:instrText>
      </w:r>
      <w:r w:rsidRPr="00D40F3B">
        <w:rPr>
          <w:noProof/>
          <w:sz w:val="22"/>
          <w:szCs w:val="22"/>
        </w:rPr>
      </w:r>
      <w:r w:rsidRPr="00D40F3B">
        <w:rPr>
          <w:noProof/>
          <w:sz w:val="22"/>
          <w:szCs w:val="22"/>
        </w:rPr>
        <w:fldChar w:fldCharType="separate"/>
      </w:r>
      <w:r w:rsidR="000425EF">
        <w:rPr>
          <w:noProof/>
          <w:sz w:val="22"/>
          <w:szCs w:val="22"/>
        </w:rPr>
        <w:t>53</w:t>
      </w:r>
      <w:r w:rsidRPr="00D40F3B">
        <w:rPr>
          <w:noProof/>
          <w:sz w:val="22"/>
          <w:szCs w:val="22"/>
        </w:rPr>
        <w:fldChar w:fldCharType="end"/>
      </w:r>
    </w:p>
    <w:p w14:paraId="294562D9" w14:textId="1CD9C0ED"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15. An architecture that integrates IPCA for spatial context analysis and LSTM for learning long-term temporal dependencies</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_Toc24464759 \h </w:instrText>
      </w:r>
      <w:r w:rsidRPr="00D40F3B">
        <w:rPr>
          <w:noProof/>
          <w:sz w:val="22"/>
          <w:szCs w:val="22"/>
        </w:rPr>
      </w:r>
      <w:r w:rsidRPr="00D40F3B">
        <w:rPr>
          <w:noProof/>
          <w:sz w:val="22"/>
          <w:szCs w:val="22"/>
        </w:rPr>
        <w:fldChar w:fldCharType="separate"/>
      </w:r>
      <w:r w:rsidR="000425EF">
        <w:rPr>
          <w:noProof/>
          <w:sz w:val="22"/>
          <w:szCs w:val="22"/>
        </w:rPr>
        <w:t>55</w:t>
      </w:r>
      <w:r w:rsidRPr="00D40F3B">
        <w:rPr>
          <w:noProof/>
          <w:sz w:val="22"/>
          <w:szCs w:val="22"/>
        </w:rPr>
        <w:fldChar w:fldCharType="end"/>
      </w:r>
    </w:p>
    <w:p w14:paraId="65EDF5BF" w14:textId="51D5828B"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lastRenderedPageBreak/>
        <w:t>Figure 16. A deep recurrent convolutional architecture for two-dimensional decoding of EEG signals that integrates 2D CNNs, 1-D CNNs and LSTM networks</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_Toc24464760 \h </w:instrText>
      </w:r>
      <w:r w:rsidRPr="00D40F3B">
        <w:rPr>
          <w:noProof/>
          <w:sz w:val="22"/>
          <w:szCs w:val="22"/>
        </w:rPr>
      </w:r>
      <w:r w:rsidRPr="00D40F3B">
        <w:rPr>
          <w:noProof/>
          <w:sz w:val="22"/>
          <w:szCs w:val="22"/>
        </w:rPr>
        <w:fldChar w:fldCharType="separate"/>
      </w:r>
      <w:r w:rsidR="000425EF">
        <w:rPr>
          <w:noProof/>
          <w:sz w:val="22"/>
          <w:szCs w:val="22"/>
        </w:rPr>
        <w:t>56</w:t>
      </w:r>
      <w:r w:rsidRPr="00D40F3B">
        <w:rPr>
          <w:noProof/>
          <w:sz w:val="22"/>
          <w:szCs w:val="22"/>
        </w:rPr>
        <w:fldChar w:fldCharType="end"/>
      </w:r>
    </w:p>
    <w:p w14:paraId="74F99532" w14:textId="54E3E721"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17. Directory and file structure of the TUEG database. Data is organized by patient (orange) and then by session (yellow). Each session contains one or more signal (edf) and physican report (txt) files. To accommodate filesystem management issues, patients are grouped into sets of about 100 (blue)</w:t>
      </w:r>
      <w:r w:rsidR="00F1341E">
        <w:rPr>
          <w:noProof/>
          <w:sz w:val="22"/>
          <w:szCs w:val="22"/>
        </w:rPr>
        <w:t>.</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_Toc24464761 \h </w:instrText>
      </w:r>
      <w:r w:rsidRPr="00D40F3B">
        <w:rPr>
          <w:noProof/>
          <w:sz w:val="22"/>
          <w:szCs w:val="22"/>
        </w:rPr>
      </w:r>
      <w:r w:rsidRPr="00D40F3B">
        <w:rPr>
          <w:noProof/>
          <w:sz w:val="22"/>
          <w:szCs w:val="22"/>
        </w:rPr>
        <w:fldChar w:fldCharType="separate"/>
      </w:r>
      <w:r w:rsidR="000425EF">
        <w:rPr>
          <w:noProof/>
          <w:sz w:val="22"/>
          <w:szCs w:val="22"/>
        </w:rPr>
        <w:t>62</w:t>
      </w:r>
      <w:r w:rsidRPr="00D40F3B">
        <w:rPr>
          <w:noProof/>
          <w:sz w:val="22"/>
          <w:szCs w:val="22"/>
        </w:rPr>
        <w:fldChar w:fldCharType="end"/>
      </w:r>
    </w:p>
    <w:p w14:paraId="25DDA630" w14:textId="58FB3543"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18.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_Toc24464762 \h </w:instrText>
      </w:r>
      <w:r w:rsidRPr="00D40F3B">
        <w:rPr>
          <w:noProof/>
          <w:sz w:val="22"/>
          <w:szCs w:val="22"/>
        </w:rPr>
      </w:r>
      <w:r w:rsidRPr="00D40F3B">
        <w:rPr>
          <w:noProof/>
          <w:sz w:val="22"/>
          <w:szCs w:val="22"/>
        </w:rPr>
        <w:fldChar w:fldCharType="separate"/>
      </w:r>
      <w:r w:rsidR="000425EF">
        <w:rPr>
          <w:noProof/>
          <w:sz w:val="22"/>
          <w:szCs w:val="22"/>
        </w:rPr>
        <w:t>63</w:t>
      </w:r>
      <w:r w:rsidRPr="00D40F3B">
        <w:rPr>
          <w:noProof/>
          <w:sz w:val="22"/>
          <w:szCs w:val="22"/>
        </w:rPr>
        <w:fldChar w:fldCharType="end"/>
      </w:r>
    </w:p>
    <w:p w14:paraId="433D3F34" w14:textId="35F08F04"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19. An example demonstrating that the reference data is annotated on a per-channel basis</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_Toc24464763 \h </w:instrText>
      </w:r>
      <w:r w:rsidRPr="00D40F3B">
        <w:rPr>
          <w:noProof/>
          <w:sz w:val="22"/>
          <w:szCs w:val="22"/>
        </w:rPr>
      </w:r>
      <w:r w:rsidRPr="00D40F3B">
        <w:rPr>
          <w:noProof/>
          <w:sz w:val="22"/>
          <w:szCs w:val="22"/>
        </w:rPr>
        <w:fldChar w:fldCharType="separate"/>
      </w:r>
      <w:r w:rsidR="000425EF">
        <w:rPr>
          <w:noProof/>
          <w:sz w:val="22"/>
          <w:szCs w:val="22"/>
        </w:rPr>
        <w:t>66</w:t>
      </w:r>
      <w:r w:rsidRPr="00D40F3B">
        <w:rPr>
          <w:noProof/>
          <w:sz w:val="22"/>
          <w:szCs w:val="22"/>
        </w:rPr>
        <w:fldChar w:fldCharType="end"/>
      </w:r>
    </w:p>
    <w:p w14:paraId="1FAE7779" w14:textId="0EA0698A"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20. Histograms of seizure types in the TUEG Seizure Corpus for the evaluation and training sets</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_Toc24464764 \h </w:instrText>
      </w:r>
      <w:r w:rsidRPr="00D40F3B">
        <w:rPr>
          <w:noProof/>
          <w:sz w:val="22"/>
          <w:szCs w:val="22"/>
        </w:rPr>
      </w:r>
      <w:r w:rsidRPr="00D40F3B">
        <w:rPr>
          <w:noProof/>
          <w:sz w:val="22"/>
          <w:szCs w:val="22"/>
        </w:rPr>
        <w:fldChar w:fldCharType="separate"/>
      </w:r>
      <w:r w:rsidR="000425EF">
        <w:rPr>
          <w:noProof/>
          <w:sz w:val="22"/>
          <w:szCs w:val="22"/>
        </w:rPr>
        <w:t>70</w:t>
      </w:r>
      <w:r w:rsidRPr="00D40F3B">
        <w:rPr>
          <w:noProof/>
          <w:sz w:val="22"/>
          <w:szCs w:val="22"/>
        </w:rPr>
        <w:fldChar w:fldCharType="end"/>
      </w:r>
    </w:p>
    <w:p w14:paraId="032A1EAC" w14:textId="2B69BD1D"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21. Histograms of age and duration</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_Toc24464765 \h </w:instrText>
      </w:r>
      <w:r w:rsidRPr="00D40F3B">
        <w:rPr>
          <w:noProof/>
          <w:sz w:val="22"/>
          <w:szCs w:val="22"/>
        </w:rPr>
      </w:r>
      <w:r w:rsidRPr="00D40F3B">
        <w:rPr>
          <w:noProof/>
          <w:sz w:val="22"/>
          <w:szCs w:val="22"/>
        </w:rPr>
        <w:fldChar w:fldCharType="separate"/>
      </w:r>
      <w:r w:rsidR="000425EF">
        <w:rPr>
          <w:noProof/>
          <w:sz w:val="22"/>
          <w:szCs w:val="22"/>
        </w:rPr>
        <w:t>72</w:t>
      </w:r>
      <w:r w:rsidRPr="00D40F3B">
        <w:rPr>
          <w:noProof/>
          <w:sz w:val="22"/>
          <w:szCs w:val="22"/>
        </w:rPr>
        <w:fldChar w:fldCharType="end"/>
      </w:r>
    </w:p>
    <w:p w14:paraId="01E76B6E" w14:textId="235291B8"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22. DET curves are shown for each pass of processing. The “zero penalty” operating point is also shown since this was used in Table 3 – Table 5</w:t>
      </w:r>
      <w:r w:rsidR="00F1341E">
        <w:rPr>
          <w:noProof/>
          <w:sz w:val="22"/>
          <w:szCs w:val="22"/>
        </w:rPr>
        <w:t>.</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_Toc24464766 \h </w:instrText>
      </w:r>
      <w:r w:rsidRPr="00D40F3B">
        <w:rPr>
          <w:noProof/>
          <w:sz w:val="22"/>
          <w:szCs w:val="22"/>
        </w:rPr>
      </w:r>
      <w:r w:rsidRPr="00D40F3B">
        <w:rPr>
          <w:noProof/>
          <w:sz w:val="22"/>
          <w:szCs w:val="22"/>
        </w:rPr>
        <w:fldChar w:fldCharType="separate"/>
      </w:r>
      <w:r w:rsidR="000425EF">
        <w:rPr>
          <w:noProof/>
          <w:sz w:val="22"/>
          <w:szCs w:val="22"/>
        </w:rPr>
        <w:t>81</w:t>
      </w:r>
      <w:r w:rsidRPr="00D40F3B">
        <w:rPr>
          <w:noProof/>
          <w:sz w:val="22"/>
          <w:szCs w:val="22"/>
        </w:rPr>
        <w:fldChar w:fldCharType="end"/>
      </w:r>
    </w:p>
    <w:p w14:paraId="2610FE42" w14:textId="54F0AC16"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23. A DET curve comparison of the proposed architectures on TUSZ</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_Toc24464767 \h </w:instrText>
      </w:r>
      <w:r w:rsidRPr="00D40F3B">
        <w:rPr>
          <w:noProof/>
          <w:sz w:val="22"/>
          <w:szCs w:val="22"/>
        </w:rPr>
      </w:r>
      <w:r w:rsidRPr="00D40F3B">
        <w:rPr>
          <w:noProof/>
          <w:sz w:val="22"/>
          <w:szCs w:val="22"/>
        </w:rPr>
        <w:fldChar w:fldCharType="separate"/>
      </w:r>
      <w:r w:rsidR="000425EF">
        <w:rPr>
          <w:noProof/>
          <w:sz w:val="22"/>
          <w:szCs w:val="22"/>
        </w:rPr>
        <w:t>83</w:t>
      </w:r>
      <w:r w:rsidRPr="00D40F3B">
        <w:rPr>
          <w:noProof/>
          <w:sz w:val="22"/>
          <w:szCs w:val="22"/>
        </w:rPr>
        <w:fldChar w:fldCharType="end"/>
      </w:r>
    </w:p>
    <w:p w14:paraId="74F6E34A" w14:textId="0BCE3F49"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24. An expanded comparison of performance in a region where the FP rate is low</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_Toc24464768 \h </w:instrText>
      </w:r>
      <w:r w:rsidRPr="00D40F3B">
        <w:rPr>
          <w:noProof/>
          <w:sz w:val="22"/>
          <w:szCs w:val="22"/>
        </w:rPr>
      </w:r>
      <w:r w:rsidRPr="00D40F3B">
        <w:rPr>
          <w:noProof/>
          <w:sz w:val="22"/>
          <w:szCs w:val="22"/>
        </w:rPr>
        <w:fldChar w:fldCharType="separate"/>
      </w:r>
      <w:r w:rsidR="000425EF">
        <w:rPr>
          <w:noProof/>
          <w:sz w:val="22"/>
          <w:szCs w:val="22"/>
        </w:rPr>
        <w:t>84</w:t>
      </w:r>
      <w:r w:rsidRPr="00D40F3B">
        <w:rPr>
          <w:noProof/>
          <w:sz w:val="22"/>
          <w:szCs w:val="22"/>
        </w:rPr>
        <w:fldChar w:fldCharType="end"/>
      </w:r>
    </w:p>
    <w:p w14:paraId="3E7A84B8" w14:textId="7E00A6BB"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25. A performance comparison of TUSZ and DUSZ</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_Toc24464769 \h </w:instrText>
      </w:r>
      <w:r w:rsidRPr="00D40F3B">
        <w:rPr>
          <w:noProof/>
          <w:sz w:val="22"/>
          <w:szCs w:val="22"/>
        </w:rPr>
      </w:r>
      <w:r w:rsidRPr="00D40F3B">
        <w:rPr>
          <w:noProof/>
          <w:sz w:val="22"/>
          <w:szCs w:val="22"/>
        </w:rPr>
        <w:fldChar w:fldCharType="separate"/>
      </w:r>
      <w:r w:rsidR="000425EF">
        <w:rPr>
          <w:noProof/>
          <w:sz w:val="22"/>
          <w:szCs w:val="22"/>
        </w:rPr>
        <w:t>86</w:t>
      </w:r>
      <w:r w:rsidRPr="00D40F3B">
        <w:rPr>
          <w:noProof/>
          <w:sz w:val="22"/>
          <w:szCs w:val="22"/>
        </w:rPr>
        <w:fldChar w:fldCharType="end"/>
      </w:r>
    </w:p>
    <w:p w14:paraId="7D4263FA" w14:textId="50CE63E8"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26. A comparison of different initialization methods for CNN/LSTM</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_Toc24464770 \h </w:instrText>
      </w:r>
      <w:r w:rsidRPr="00D40F3B">
        <w:rPr>
          <w:noProof/>
          <w:sz w:val="22"/>
          <w:szCs w:val="22"/>
        </w:rPr>
      </w:r>
      <w:r w:rsidRPr="00D40F3B">
        <w:rPr>
          <w:noProof/>
          <w:sz w:val="22"/>
          <w:szCs w:val="22"/>
        </w:rPr>
        <w:fldChar w:fldCharType="separate"/>
      </w:r>
      <w:r w:rsidR="000425EF">
        <w:rPr>
          <w:noProof/>
          <w:sz w:val="22"/>
          <w:szCs w:val="22"/>
        </w:rPr>
        <w:t>88</w:t>
      </w:r>
      <w:r w:rsidRPr="00D40F3B">
        <w:rPr>
          <w:noProof/>
          <w:sz w:val="22"/>
          <w:szCs w:val="22"/>
        </w:rPr>
        <w:fldChar w:fldCharType="end"/>
      </w:r>
    </w:p>
    <w:p w14:paraId="7702658D" w14:textId="3C534828"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27. A comparison of different regularization methods for CNN/LSTM</w:t>
      </w:r>
      <w:r w:rsidR="004F04AE">
        <w:rPr>
          <w:noProof/>
          <w:sz w:val="22"/>
          <w:szCs w:val="22"/>
        </w:rPr>
        <w:t> </w:t>
      </w:r>
      <w:r w:rsidR="004F04AE">
        <w:rPr>
          <w:noProof/>
          <w:sz w:val="22"/>
          <w:szCs w:val="22"/>
        </w:rPr>
        <w:tab/>
      </w:r>
      <w:r w:rsidR="004F04AE">
        <w:rPr>
          <w:noProof/>
          <w:sz w:val="22"/>
          <w:szCs w:val="22"/>
        </w:rPr>
        <w:tab/>
      </w:r>
      <w:r w:rsidRPr="00D40F3B">
        <w:rPr>
          <w:noProof/>
          <w:sz w:val="22"/>
          <w:szCs w:val="22"/>
        </w:rPr>
        <w:fldChar w:fldCharType="begin"/>
      </w:r>
      <w:r w:rsidRPr="00D40F3B">
        <w:rPr>
          <w:noProof/>
          <w:sz w:val="22"/>
          <w:szCs w:val="22"/>
        </w:rPr>
        <w:instrText xml:space="preserve"> PAGEREF _Toc24464771 \h </w:instrText>
      </w:r>
      <w:r w:rsidRPr="00D40F3B">
        <w:rPr>
          <w:noProof/>
          <w:sz w:val="22"/>
          <w:szCs w:val="22"/>
        </w:rPr>
      </w:r>
      <w:r w:rsidRPr="00D40F3B">
        <w:rPr>
          <w:noProof/>
          <w:sz w:val="22"/>
          <w:szCs w:val="22"/>
        </w:rPr>
        <w:fldChar w:fldCharType="separate"/>
      </w:r>
      <w:r w:rsidR="000425EF">
        <w:rPr>
          <w:noProof/>
          <w:sz w:val="22"/>
          <w:szCs w:val="22"/>
        </w:rPr>
        <w:t>90</w:t>
      </w:r>
      <w:r w:rsidRPr="00D40F3B">
        <w:rPr>
          <w:noProof/>
          <w:sz w:val="22"/>
          <w:szCs w:val="22"/>
        </w:rPr>
        <w:fldChar w:fldCharType="end"/>
      </w:r>
    </w:p>
    <w:p w14:paraId="31FEDC9E" w14:textId="4DE295F1" w:rsidR="003357D2" w:rsidRPr="00D40F3B" w:rsidRDefault="003357D2" w:rsidP="004F04AE">
      <w:pPr>
        <w:pStyle w:val="TableofFigures"/>
        <w:tabs>
          <w:tab w:val="left" w:leader="dot" w:pos="8190"/>
          <w:tab w:val="right" w:pos="8640"/>
        </w:tabs>
        <w:spacing w:after="240" w:line="240" w:lineRule="auto"/>
        <w:ind w:right="1440" w:firstLine="0"/>
        <w:rPr>
          <w:rFonts w:eastAsiaTheme="minorEastAsia"/>
          <w:noProof/>
          <w:color w:val="auto"/>
          <w:sz w:val="22"/>
          <w:szCs w:val="22"/>
        </w:rPr>
      </w:pPr>
      <w:r w:rsidRPr="00D40F3B">
        <w:rPr>
          <w:noProof/>
          <w:sz w:val="22"/>
          <w:szCs w:val="22"/>
        </w:rPr>
        <w:t>Figure 28. Synthetic EEG waveforms generated using DCGA</w:t>
      </w:r>
      <w:r w:rsidR="004F04AE">
        <w:rPr>
          <w:noProof/>
          <w:sz w:val="22"/>
          <w:szCs w:val="22"/>
        </w:rPr>
        <w:t>N </w:t>
      </w:r>
      <w:r w:rsidR="004F04AE">
        <w:rPr>
          <w:noProof/>
          <w:sz w:val="22"/>
          <w:szCs w:val="22"/>
        </w:rPr>
        <w:tab/>
      </w:r>
      <w:r w:rsidR="00213344">
        <w:rPr>
          <w:noProof/>
          <w:sz w:val="22"/>
          <w:szCs w:val="22"/>
        </w:rPr>
        <w:tab/>
      </w:r>
      <w:r w:rsidRPr="00D40F3B">
        <w:rPr>
          <w:noProof/>
          <w:sz w:val="22"/>
          <w:szCs w:val="22"/>
        </w:rPr>
        <w:fldChar w:fldCharType="begin"/>
      </w:r>
      <w:r w:rsidRPr="00D40F3B">
        <w:rPr>
          <w:noProof/>
          <w:sz w:val="22"/>
          <w:szCs w:val="22"/>
        </w:rPr>
        <w:instrText xml:space="preserve"> PAGEREF _Toc24464772 \h </w:instrText>
      </w:r>
      <w:r w:rsidRPr="00D40F3B">
        <w:rPr>
          <w:noProof/>
          <w:sz w:val="22"/>
          <w:szCs w:val="22"/>
        </w:rPr>
      </w:r>
      <w:r w:rsidRPr="00D40F3B">
        <w:rPr>
          <w:noProof/>
          <w:sz w:val="22"/>
          <w:szCs w:val="22"/>
        </w:rPr>
        <w:fldChar w:fldCharType="separate"/>
      </w:r>
      <w:r w:rsidR="000425EF">
        <w:rPr>
          <w:noProof/>
          <w:sz w:val="22"/>
          <w:szCs w:val="22"/>
        </w:rPr>
        <w:t>91</w:t>
      </w:r>
      <w:r w:rsidRPr="00D40F3B">
        <w:rPr>
          <w:noProof/>
          <w:sz w:val="22"/>
          <w:szCs w:val="22"/>
        </w:rPr>
        <w:fldChar w:fldCharType="end"/>
      </w:r>
    </w:p>
    <w:p w14:paraId="344D3495" w14:textId="68070CE4" w:rsidR="00CA1F8E" w:rsidRPr="00D40F3B" w:rsidRDefault="009741C1" w:rsidP="004D53D4">
      <w:pPr>
        <w:pStyle w:val="Heading2"/>
        <w:pageBreakBefore/>
        <w:numPr>
          <w:ilvl w:val="0"/>
          <w:numId w:val="0"/>
        </w:numPr>
        <w:tabs>
          <w:tab w:val="left" w:leader="dot" w:pos="7920"/>
          <w:tab w:val="left" w:leader="dot" w:pos="8280"/>
          <w:tab w:val="right" w:pos="8640"/>
        </w:tabs>
        <w:jc w:val="center"/>
        <w:rPr>
          <w:rFonts w:cs="Times New Roman"/>
          <w:caps/>
          <w:sz w:val="22"/>
          <w:szCs w:val="22"/>
        </w:rPr>
      </w:pPr>
      <w:r w:rsidRPr="00D40F3B">
        <w:rPr>
          <w:rFonts w:cs="Times New Roman"/>
          <w:b w:val="0"/>
          <w:sz w:val="22"/>
          <w:szCs w:val="22"/>
        </w:rPr>
        <w:lastRenderedPageBreak/>
        <w:fldChar w:fldCharType="end"/>
      </w:r>
      <w:bookmarkStart w:id="2" w:name="_Toc485257041"/>
      <w:bookmarkStart w:id="3" w:name="_Toc485257122"/>
      <w:bookmarkStart w:id="4" w:name="_Ref486268679"/>
      <w:bookmarkStart w:id="5" w:name="_Toc25538173"/>
      <w:bookmarkStart w:id="6" w:name="_Toc486333156"/>
      <w:bookmarkEnd w:id="2"/>
      <w:bookmarkEnd w:id="3"/>
      <w:r w:rsidR="00CA1F8E" w:rsidRPr="00D40F3B">
        <w:rPr>
          <w:rFonts w:cs="Times New Roman"/>
          <w:sz w:val="22"/>
          <w:szCs w:val="22"/>
        </w:rPr>
        <w:t>CHAPTER</w:t>
      </w:r>
      <w:r w:rsidR="00CA1F8E" w:rsidRPr="00D40F3B">
        <w:rPr>
          <w:rFonts w:cs="Times New Roman"/>
          <w:caps/>
          <w:sz w:val="22"/>
          <w:szCs w:val="22"/>
        </w:rPr>
        <w:t xml:space="preserve"> </w:t>
      </w:r>
      <w:r w:rsidR="00CA1F8E" w:rsidRPr="00D40F3B">
        <w:rPr>
          <w:rFonts w:cs="Times New Roman"/>
          <w:caps/>
          <w:sz w:val="22"/>
          <w:szCs w:val="22"/>
        </w:rPr>
        <w:fldChar w:fldCharType="begin"/>
      </w:r>
      <w:r w:rsidR="00CA1F8E" w:rsidRPr="00D40F3B">
        <w:rPr>
          <w:rFonts w:cs="Times New Roman"/>
          <w:caps/>
          <w:sz w:val="22"/>
          <w:szCs w:val="22"/>
        </w:rPr>
        <w:instrText xml:space="preserve"> REF _Ref486022790 \w </w:instrText>
      </w:r>
      <w:r w:rsidR="00713405" w:rsidRPr="00D40F3B">
        <w:rPr>
          <w:rFonts w:cs="Times New Roman"/>
          <w:caps/>
          <w:sz w:val="22"/>
          <w:szCs w:val="22"/>
        </w:rPr>
        <w:instrText xml:space="preserve"> \* MERGEFORMAT </w:instrText>
      </w:r>
      <w:r w:rsidR="00CA1F8E" w:rsidRPr="00D40F3B">
        <w:rPr>
          <w:rFonts w:cs="Times New Roman"/>
          <w:caps/>
          <w:sz w:val="22"/>
          <w:szCs w:val="22"/>
        </w:rPr>
        <w:fldChar w:fldCharType="separate"/>
      </w:r>
      <w:bookmarkEnd w:id="4"/>
      <w:bookmarkEnd w:id="5"/>
      <w:bookmarkEnd w:id="6"/>
      <w:r w:rsidR="003357D2" w:rsidRPr="00D40F3B">
        <w:rPr>
          <w:rFonts w:cs="Times New Roman"/>
          <w:caps/>
          <w:sz w:val="22"/>
          <w:szCs w:val="22"/>
        </w:rPr>
        <w:t>1</w:t>
      </w:r>
      <w:r w:rsidR="00CA1F8E" w:rsidRPr="00D40F3B">
        <w:rPr>
          <w:rFonts w:cs="Times New Roman"/>
          <w:caps/>
          <w:sz w:val="22"/>
          <w:szCs w:val="22"/>
        </w:rPr>
        <w:fldChar w:fldCharType="end"/>
      </w:r>
    </w:p>
    <w:p w14:paraId="10E6F7D2" w14:textId="77777777" w:rsidR="00CA1F8E" w:rsidRPr="004D53D4" w:rsidRDefault="00CA1F8E" w:rsidP="004D53D4">
      <w:pPr>
        <w:ind w:firstLine="0"/>
        <w:jc w:val="center"/>
        <w:rPr>
          <w:b/>
          <w:bCs/>
        </w:rPr>
      </w:pPr>
      <w:bookmarkStart w:id="7" w:name="_Ref486022790"/>
      <w:bookmarkStart w:id="8" w:name="_Toc486333157"/>
      <w:bookmarkStart w:id="9" w:name="_Toc25538174"/>
      <w:r w:rsidRPr="004D53D4">
        <w:rPr>
          <w:b/>
          <w:bCs/>
        </w:rPr>
        <w:t>INTRODUCTION</w:t>
      </w:r>
      <w:bookmarkEnd w:id="7"/>
      <w:bookmarkEnd w:id="8"/>
      <w:bookmarkEnd w:id="9"/>
    </w:p>
    <w:p w14:paraId="3F1304B4" w14:textId="3570D878" w:rsidR="006A53E7" w:rsidRPr="00D40F3B" w:rsidRDefault="006A53E7" w:rsidP="00CA1F8E">
      <w:pPr>
        <w:ind w:firstLine="576"/>
        <w:jc w:val="both"/>
        <w:rPr>
          <w:sz w:val="22"/>
          <w:szCs w:val="22"/>
        </w:rPr>
      </w:pPr>
      <w:r w:rsidRPr="00D40F3B">
        <w:rPr>
          <w:sz w:val="22"/>
          <w:szCs w:val="22"/>
        </w:rPr>
        <w:t xml:space="preserve">An EEG records the electrical activity along the scalp and measures spontaneous electrical activity of the brain. The signals measured along the scalp can be correlated with brain activity, which makes it a primary tool for diagnosis of brain-related illnesses (Ilmoniemi, &amp; Sarvas, J., 2019; </w:t>
      </w:r>
      <w:r w:rsidR="00C30C65" w:rsidRPr="00D40F3B">
        <w:rPr>
          <w:sz w:val="22"/>
          <w:szCs w:val="22"/>
        </w:rPr>
        <w:t xml:space="preserve">Biasiucci </w:t>
      </w:r>
      <w:r w:rsidRPr="00D40F3B">
        <w:rPr>
          <w:sz w:val="22"/>
          <w:szCs w:val="22"/>
        </w:rPr>
        <w:t>et al., 201</w:t>
      </w:r>
      <w:r w:rsidR="00C30C65" w:rsidRPr="00D40F3B">
        <w:rPr>
          <w:sz w:val="22"/>
          <w:szCs w:val="22"/>
        </w:rPr>
        <w:t>9</w:t>
      </w:r>
      <w:r w:rsidRPr="00D40F3B">
        <w:rPr>
          <w:sz w:val="22"/>
          <w:szCs w:val="22"/>
        </w:rPr>
        <w:t>).</w:t>
      </w:r>
      <w:r w:rsidR="00D60955" w:rsidRPr="00D40F3B">
        <w:rPr>
          <w:sz w:val="22"/>
          <w:szCs w:val="22"/>
        </w:rPr>
        <w:t xml:space="preserve"> Electroencephalograms (EEGs) 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 (</w:t>
      </w:r>
      <w:r w:rsidR="00961EB4" w:rsidRPr="00D40F3B">
        <w:rPr>
          <w:sz w:val="22"/>
          <w:szCs w:val="22"/>
        </w:rPr>
        <w:t>Yamada and Meng, 2017</w:t>
      </w:r>
      <w:r w:rsidR="00D60955" w:rsidRPr="00D40F3B">
        <w:rPr>
          <w:sz w:val="22"/>
          <w:szCs w:val="22"/>
        </w:rPr>
        <w:t>; Ercegovac &amp; Berisavac, 2015). Despite the emergence of new technologies, such as Magnetic Resonance Imaging (MRI), the noninvasive nature and relative low cost of an EEG make this technique a popular choice as a diagnostics tool among physicians (</w:t>
      </w:r>
      <w:r w:rsidR="00C23451" w:rsidRPr="00D40F3B">
        <w:rPr>
          <w:sz w:val="22"/>
          <w:szCs w:val="22"/>
        </w:rPr>
        <w:t>Biasiucci et al., 2019</w:t>
      </w:r>
      <w:r w:rsidR="00D60955" w:rsidRPr="00D40F3B">
        <w:rPr>
          <w:sz w:val="22"/>
          <w:szCs w:val="22"/>
        </w:rPr>
        <w:t>). A typical routine outpatient EEG has a duration of about 20 minutes. This duration is not always adequate to record ictal (or interictal activity) in patients with seizure disorders. As a matter of fact, only 50% of patients with epilepsy show interictal epileptiform discharges (IED) in their first recording (</w:t>
      </w:r>
      <w:r w:rsidR="00C23451" w:rsidRPr="00D40F3B">
        <w:rPr>
          <w:sz w:val="22"/>
          <w:szCs w:val="22"/>
        </w:rPr>
        <w:t>Biasiucci et al., 2019</w:t>
      </w:r>
      <w:r w:rsidR="00D60955" w:rsidRPr="00D40F3B">
        <w:rPr>
          <w:sz w:val="22"/>
          <w:szCs w:val="22"/>
        </w:rPr>
        <w:t>). The diagnosis and characterization of epilepsy, which is a life-altering diagnosis, usually requires multiple EEG sessions and/or a long-term monitoring (LTM) recording. LTMs are typically many hours to several days in duration and are administered as an in-patient service, which makes them extremely expensive.</w:t>
      </w:r>
    </w:p>
    <w:p w14:paraId="6A93F8B4" w14:textId="7209BAFD" w:rsidR="006A53E7" w:rsidRPr="00D40F3B" w:rsidRDefault="00D60955" w:rsidP="006800DF">
      <w:pPr>
        <w:ind w:firstLine="576"/>
        <w:jc w:val="both"/>
        <w:rPr>
          <w:sz w:val="22"/>
          <w:szCs w:val="22"/>
        </w:rPr>
      </w:pPr>
      <w:r w:rsidRPr="00D40F3B">
        <w:rPr>
          <w:sz w:val="22"/>
          <w:szCs w:val="22"/>
        </w:rPr>
        <w:t xml:space="preserve">EEG records are manually interpreted by board certified physicians. 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 (Ney et al., 2016) including time-frequency digital signal processing techniques (Boashas, 2015; Gotman, 1999), autoregressive spectral analysis (Li et al., 2015), wavelet analysis (Li et al., 2016), nonlinear </w:t>
      </w:r>
      <w:r w:rsidRPr="00D40F3B">
        <w:rPr>
          <w:sz w:val="22"/>
          <w:szCs w:val="22"/>
        </w:rPr>
        <w:lastRenderedPageBreak/>
        <w:t>dynamical analysis (Rodrıguez-Bermudez &amp; Garcıa-Laencina, 2015), multivariate techniques based on simulated leaky integrate-and-fire neurons (Eichler et al., 2017) and expert systems that attempt to mimic a human observer (</w:t>
      </w:r>
      <w:r w:rsidR="00A0168D" w:rsidRPr="00D40F3B">
        <w:rPr>
          <w:sz w:val="22"/>
          <w:szCs w:val="22"/>
        </w:rPr>
        <w:t>Mathieson</w:t>
      </w:r>
      <w:r w:rsidRPr="00D40F3B">
        <w:rPr>
          <w:sz w:val="22"/>
          <w:szCs w:val="22"/>
        </w:rPr>
        <w:t xml:space="preserve"> et al., 20</w:t>
      </w:r>
      <w:r w:rsidR="00A0168D" w:rsidRPr="00D40F3B">
        <w:rPr>
          <w:sz w:val="22"/>
          <w:szCs w:val="22"/>
        </w:rPr>
        <w:t>16</w:t>
      </w:r>
      <w:r w:rsidRPr="00D40F3B">
        <w:rPr>
          <w:sz w:val="22"/>
          <w:szCs w:val="22"/>
        </w:rPr>
        <w:t>). In spite of recent research progress in this field, the transition of automated EEG analysis technology to commercial products in operational use in clinical settings has been limited, mainly because of unacceptably high false alarm rates (Baumgartner &amp; Koren, 2018; Haider et al., 2016).</w:t>
      </w:r>
    </w:p>
    <w:p w14:paraId="4F0E7D27" w14:textId="66EC34BF" w:rsidR="00E4377C" w:rsidRPr="00D40F3B" w:rsidRDefault="00D60955" w:rsidP="002C0B08">
      <w:pPr>
        <w:ind w:firstLine="576"/>
        <w:jc w:val="both"/>
        <w:rPr>
          <w:sz w:val="22"/>
          <w:szCs w:val="22"/>
        </w:rPr>
      </w:pPr>
      <w:r w:rsidRPr="00D40F3B">
        <w:rPr>
          <w:sz w:val="22"/>
          <w:szCs w:val="22"/>
        </w:rPr>
        <w:t>In recent years, progress in machine learning and big data resources has enabled a new generation of technology that is approaching acceptable levels of performance for clinical applications. The main challenge in this task is to operate with an extremely low false alarm rate because even 5 false alarms per 24 hours per patient means healthcare staff will be overwhelmed servicing these events in a typical critical care unit with 12 to 24 beds, especially when one considers the amount of other equipment that frequently trigger alerts (</w:t>
      </w:r>
      <w:r w:rsidR="00887427" w:rsidRPr="00D40F3B">
        <w:rPr>
          <w:sz w:val="22"/>
          <w:szCs w:val="22"/>
        </w:rPr>
        <w:t>Cho</w:t>
      </w:r>
      <w:r w:rsidRPr="00D40F3B">
        <w:rPr>
          <w:sz w:val="22"/>
          <w:szCs w:val="22"/>
        </w:rPr>
        <w:t xml:space="preserve"> et al., 201</w:t>
      </w:r>
      <w:r w:rsidR="00887427" w:rsidRPr="00D40F3B">
        <w:rPr>
          <w:sz w:val="22"/>
          <w:szCs w:val="22"/>
        </w:rPr>
        <w:t>6</w:t>
      </w:r>
      <w:r w:rsidRPr="00D40F3B">
        <w:rPr>
          <w:sz w:val="22"/>
          <w:szCs w:val="22"/>
        </w:rPr>
        <w:t xml:space="preserve">). In this </w:t>
      </w:r>
      <w:r w:rsidR="00F30AFB" w:rsidRPr="00D40F3B">
        <w:rPr>
          <w:sz w:val="22"/>
          <w:szCs w:val="22"/>
        </w:rPr>
        <w:t>dissertation</w:t>
      </w:r>
      <w:r w:rsidRPr="00D40F3B">
        <w:rPr>
          <w:sz w:val="22"/>
          <w:szCs w:val="22"/>
        </w:rPr>
        <w:t xml:space="preserve">, we </w:t>
      </w:r>
      <w:r w:rsidR="00F94029" w:rsidRPr="00D40F3B">
        <w:rPr>
          <w:sz w:val="22"/>
          <w:szCs w:val="22"/>
        </w:rPr>
        <w:t xml:space="preserve">will </w:t>
      </w:r>
      <w:r w:rsidRPr="00D40F3B">
        <w:rPr>
          <w:sz w:val="22"/>
          <w:szCs w:val="22"/>
        </w:rPr>
        <w:t>discuss the application of deep learning technology to the automated EEG interpretation problem and introduce several promising architectures that deliver performance close to the requirements for operational use in clinical settings.</w:t>
      </w:r>
    </w:p>
    <w:p w14:paraId="23EF9329" w14:textId="30495223" w:rsidR="00C666DC" w:rsidRPr="00D40F3B" w:rsidRDefault="002C0B08" w:rsidP="00D40F3B">
      <w:pPr>
        <w:pStyle w:val="Heading2"/>
        <w:numPr>
          <w:ilvl w:val="1"/>
          <w:numId w:val="3"/>
        </w:numPr>
        <w:spacing w:before="40"/>
        <w:ind w:left="720" w:hanging="702"/>
        <w:rPr>
          <w:rFonts w:cs="Times New Roman"/>
          <w:sz w:val="22"/>
          <w:szCs w:val="22"/>
        </w:rPr>
      </w:pPr>
      <w:bookmarkStart w:id="10" w:name="_Toc25538175"/>
      <w:r w:rsidRPr="00D40F3B">
        <w:rPr>
          <w:rFonts w:cs="Times New Roman"/>
          <w:sz w:val="22"/>
          <w:szCs w:val="22"/>
        </w:rPr>
        <w:t>Leveraging Recent Advances in Deep Learning</w:t>
      </w:r>
      <w:bookmarkEnd w:id="10"/>
    </w:p>
    <w:p w14:paraId="1741241B" w14:textId="28FE0EE4" w:rsidR="002C0B08" w:rsidRPr="00D40F3B" w:rsidRDefault="002C0B08" w:rsidP="001F44A0">
      <w:pPr>
        <w:ind w:firstLine="576"/>
        <w:jc w:val="both"/>
        <w:rPr>
          <w:sz w:val="22"/>
          <w:szCs w:val="22"/>
        </w:rPr>
      </w:pPr>
      <w:r w:rsidRPr="00D40F3B">
        <w:rPr>
          <w:sz w:val="22"/>
          <w:szCs w:val="22"/>
        </w:rPr>
        <w:t xml:space="preserve">Machine learning has made tremendous progress over the past three decades due to rapid advances in low-cost </w:t>
      </w:r>
      <w:r w:rsidR="002E26D5" w:rsidRPr="00D40F3B">
        <w:rPr>
          <w:sz w:val="22"/>
          <w:szCs w:val="22"/>
        </w:rPr>
        <w:t>highly parallel</w:t>
      </w:r>
      <w:r w:rsidRPr="00D40F3B">
        <w:rPr>
          <w:sz w:val="22"/>
          <w:szCs w:val="22"/>
        </w:rPr>
        <w:t xml:space="preserve"> computational infrastructure, powerful machine learning algorithms, and, most importantly, big data. Although contemporary approaches for automatic interpretation of EEGs have employed more modern machine learning approaches such as neural networks (Ahmedt et al., 2019) and support vector machines (</w:t>
      </w:r>
      <w:r w:rsidR="005814C4" w:rsidRPr="00D40F3B">
        <w:rPr>
          <w:sz w:val="22"/>
          <w:szCs w:val="22"/>
        </w:rPr>
        <w:t>Raghu et al., 2019</w:t>
      </w:r>
      <w:r w:rsidRPr="00D40F3B">
        <w:rPr>
          <w:sz w:val="22"/>
          <w:szCs w:val="22"/>
        </w:rPr>
        <w:t xml:space="preserve">), state-of-the-art machine learning algorithms have not previously been utilized in EEG analysis because of a lack of big data resources. A significant big data resource, known as the </w:t>
      </w:r>
      <w:r w:rsidR="0006332B" w:rsidRPr="00D40F3B">
        <w:rPr>
          <w:sz w:val="22"/>
          <w:szCs w:val="22"/>
        </w:rPr>
        <w:t>TUEG</w:t>
      </w:r>
      <w:r w:rsidRPr="00D40F3B">
        <w:rPr>
          <w:sz w:val="22"/>
          <w:szCs w:val="22"/>
        </w:rPr>
        <w:t xml:space="preserve"> Corpus (TUEG) is now available creating a unique opportunity to evaluate high performance deep learning approaches (Obeid &amp; Picone, 2016). This database includes detailed physician reports and patient medical histories, which are critical to the application of deep learning. However, transforming physicians’ </w:t>
      </w:r>
      <w:r w:rsidRPr="00D40F3B">
        <w:rPr>
          <w:sz w:val="22"/>
          <w:szCs w:val="22"/>
        </w:rPr>
        <w:lastRenderedPageBreak/>
        <w:t>reports into meaningful information that can be exploited by deep learning paradigms is proving to be challenging because the mapping of reports to underlying EEG events is nontrivial.</w:t>
      </w:r>
    </w:p>
    <w:p w14:paraId="3912DB01" w14:textId="58D1BC02" w:rsidR="002C0B08" w:rsidRPr="00D40F3B" w:rsidRDefault="002C0B08" w:rsidP="001F44A0">
      <w:pPr>
        <w:ind w:firstLine="576"/>
        <w:jc w:val="both"/>
        <w:rPr>
          <w:sz w:val="22"/>
          <w:szCs w:val="22"/>
        </w:rPr>
      </w:pPr>
      <w:r w:rsidRPr="00D40F3B">
        <w:rPr>
          <w:sz w:val="22"/>
          <w:szCs w:val="22"/>
        </w:rPr>
        <w:t xml:space="preserve">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w:t>
      </w:r>
      <w:r w:rsidR="00F30AFB" w:rsidRPr="00D40F3B">
        <w:rPr>
          <w:sz w:val="22"/>
          <w:szCs w:val="22"/>
        </w:rPr>
        <w:t>dissertation</w:t>
      </w:r>
      <w:r w:rsidRPr="00D40F3B">
        <w:rPr>
          <w:sz w:val="22"/>
          <w:szCs w:val="22"/>
        </w:rPr>
        <w:t xml:space="preserve"> we will present a variety of approaches and establish some well-calibrated benchmarks of performance. We explore two general classes of deep neural networks in detail.</w:t>
      </w:r>
    </w:p>
    <w:p w14:paraId="23687BDF" w14:textId="77777777" w:rsidR="002C0B08" w:rsidRPr="00D40F3B" w:rsidRDefault="002C0B08" w:rsidP="001F44A0">
      <w:pPr>
        <w:ind w:firstLine="576"/>
        <w:jc w:val="both"/>
        <w:rPr>
          <w:sz w:val="22"/>
          <w:szCs w:val="22"/>
        </w:rPr>
      </w:pPr>
      <w:r w:rsidRPr="00D40F3B">
        <w:rPr>
          <w:sz w:val="22"/>
          <w:szCs w:val="22"/>
        </w:rPr>
        <w:t xml:space="preserve">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 (LeCun et al., 2015). An interesting characteristic of CNNs that was leveraged in these applications is their ability in learning 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 (Shah et al., 2017). EEGs also have an extremely low signal to noise ratio and events of interest such as seizures are easily confused with signal artifacts (e.g., eye movements) or benign variants (e.g., slowing) (von Weltin et al., 2017). The spatial property of the signal is an important cue for disambiguating these types of artifacts from seizures. These properties make modeling EEGs more challenging compared to more conventional applications like image recognition of </w:t>
      </w:r>
      <w:r w:rsidRPr="00D40F3B">
        <w:rPr>
          <w:sz w:val="22"/>
          <w:szCs w:val="22"/>
        </w:rPr>
        <w:lastRenderedPageBreak/>
        <w:t>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(Picone, 1990) as a non-deep learning baseline system (Golmohammadi et al., 2018).</w:t>
      </w:r>
    </w:p>
    <w:p w14:paraId="7A64F0ED" w14:textId="60AF9389" w:rsidR="002C0B08" w:rsidRPr="00D40F3B" w:rsidRDefault="002C0B08" w:rsidP="001F44A0">
      <w:pPr>
        <w:ind w:firstLine="576"/>
        <w:jc w:val="both"/>
        <w:rPr>
          <w:sz w:val="22"/>
          <w:szCs w:val="22"/>
        </w:rPr>
      </w:pPr>
      <w:r w:rsidRPr="00D40F3B">
        <w:rPr>
          <w:sz w:val="22"/>
          <w:szCs w:val="22"/>
        </w:rPr>
        <w:t>Optimizing the depth of a CNN is crucial to achieving state-of-the-art performance. Best results are achieved on most tasks by exploiting very deep structures (e.g., thirteen layers are common) (Szegedy et al., 2015).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address such degradations in performance by designing deeper CNNs using a deep residual learning framework (ResNet) (He et al., 2016).</w:t>
      </w:r>
    </w:p>
    <w:p w14:paraId="0D7BA8EA" w14:textId="37596A04" w:rsidR="002C0B08" w:rsidRPr="00D40F3B" w:rsidRDefault="002C0B08" w:rsidP="001F44A0">
      <w:pPr>
        <w:ind w:firstLine="576"/>
        <w:jc w:val="both"/>
        <w:rPr>
          <w:sz w:val="22"/>
          <w:szCs w:val="22"/>
        </w:rPr>
      </w:pPr>
      <w:r w:rsidRPr="00D40F3B">
        <w:rPr>
          <w:sz w:val="22"/>
          <w:szCs w:val="22"/>
        </w:rPr>
        <w:t xml:space="preserve">We also extend the CNN approach by introducing an alternate structure, a deep convolutional generative adversarial network (DCGAN) (Radford et al., 2015) to allow unsupervised training. Generative adversarial networks (GANs) </w:t>
      </w:r>
      <w:r w:rsidR="00D90347" w:rsidRPr="00D40F3B">
        <w:rPr>
          <w:sz w:val="22"/>
          <w:szCs w:val="22"/>
        </w:rPr>
        <w:t>(Goodfellow, 2016)</w:t>
      </w:r>
      <w:r w:rsidRPr="00D40F3B">
        <w:rPr>
          <w:sz w:val="22"/>
          <w:szCs w:val="22"/>
        </w:rPr>
        <w:t xml:space="preserve"> 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14:paraId="1F782FBF" w14:textId="1671FAD1" w:rsidR="007F7986" w:rsidRPr="00D40F3B" w:rsidRDefault="002C0B08" w:rsidP="001F44A0">
      <w:pPr>
        <w:ind w:firstLine="576"/>
        <w:jc w:val="both"/>
        <w:rPr>
          <w:sz w:val="22"/>
          <w:szCs w:val="22"/>
        </w:rPr>
      </w:pPr>
      <w:r w:rsidRPr="00D40F3B">
        <w:rPr>
          <w:sz w:val="22"/>
          <w:szCs w:val="22"/>
        </w:rPr>
        <w:t>The second class of network that we discuss is a Long Short-Term Memory (LSTM) network</w:t>
      </w:r>
      <w:r w:rsidR="00502FA5" w:rsidRPr="00D40F3B">
        <w:rPr>
          <w:sz w:val="22"/>
          <w:szCs w:val="22"/>
        </w:rPr>
        <w:t xml:space="preserve"> (Cheng et al., 2016)</w:t>
      </w:r>
      <w:r w:rsidRPr="00D40F3B">
        <w:rPr>
          <w:sz w:val="22"/>
          <w:szCs w:val="22"/>
        </w:rPr>
        <w:t xml:space="preserve">. LSTMs are a special kind of recurrent neural network (RNN) architecture that can learn long-term dependencies. This is achieved by introducing a new structure called a memory cell and by adding multiplicative gate units that learn to open and close access to the constant error </w:t>
      </w:r>
      <w:r w:rsidRPr="00D40F3B">
        <w:rPr>
          <w:sz w:val="22"/>
          <w:szCs w:val="22"/>
        </w:rPr>
        <w:lastRenderedPageBreak/>
        <w:t>flow (</w:t>
      </w:r>
      <w:r w:rsidR="002851B6" w:rsidRPr="00D40F3B">
        <w:rPr>
          <w:sz w:val="22"/>
          <w:szCs w:val="22"/>
        </w:rPr>
        <w:t>Cheng</w:t>
      </w:r>
      <w:r w:rsidRPr="00D40F3B">
        <w:rPr>
          <w:sz w:val="22"/>
          <w:szCs w:val="22"/>
        </w:rPr>
        <w:t xml:space="preserve"> et al., </w:t>
      </w:r>
      <w:r w:rsidR="002851B6" w:rsidRPr="00D40F3B">
        <w:rPr>
          <w:sz w:val="22"/>
          <w:szCs w:val="22"/>
        </w:rPr>
        <w:t>2016</w:t>
      </w:r>
      <w:r w:rsidRPr="00D40F3B">
        <w:rPr>
          <w:sz w:val="22"/>
          <w:szCs w:val="22"/>
        </w:rPr>
        <w:t>). It has been shown that LSTMs are capable of learning to bridge minimal time lags in excess of 1,000 discrete time steps.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 (</w:t>
      </w:r>
      <w:r w:rsidR="00AC2344" w:rsidRPr="00D40F3B">
        <w:rPr>
          <w:sz w:val="22"/>
          <w:szCs w:val="22"/>
        </w:rPr>
        <w:t>Cho</w:t>
      </w:r>
      <w:r w:rsidRPr="00D40F3B">
        <w:rPr>
          <w:sz w:val="22"/>
          <w:szCs w:val="22"/>
        </w:rPr>
        <w:t xml:space="preserve"> et al., 201</w:t>
      </w:r>
      <w:r w:rsidR="00502FA5" w:rsidRPr="00D40F3B">
        <w:rPr>
          <w:sz w:val="22"/>
          <w:szCs w:val="22"/>
        </w:rPr>
        <w:t>6</w:t>
      </w:r>
      <w:r w:rsidRPr="00D40F3B">
        <w:rPr>
          <w:sz w:val="22"/>
          <w:szCs w:val="22"/>
        </w:rPr>
        <w:t xml:space="preserve">). A GRU is a gating mechanism for RNNs that is similar in concept to what LSTMs attempt to accomplish. </w:t>
      </w:r>
      <w:r w:rsidR="00AC2344" w:rsidRPr="00D40F3B">
        <w:rPr>
          <w:sz w:val="22"/>
          <w:szCs w:val="22"/>
        </w:rPr>
        <w:t xml:space="preserve"> Researchers</w:t>
      </w:r>
      <w:r w:rsidRPr="00D40F3B">
        <w:rPr>
          <w:sz w:val="22"/>
          <w:szCs w:val="22"/>
        </w:rPr>
        <w:t xml:space="preserve"> demonstrated that GRUs can outperform many other RNNs, including LSTM, in several datasets</w:t>
      </w:r>
      <w:r w:rsidR="00AC2344" w:rsidRPr="00D40F3B">
        <w:rPr>
          <w:sz w:val="22"/>
          <w:szCs w:val="22"/>
        </w:rPr>
        <w:t xml:space="preserve"> (Cho et al., 201</w:t>
      </w:r>
      <w:r w:rsidR="00502FA5" w:rsidRPr="00D40F3B">
        <w:rPr>
          <w:sz w:val="22"/>
          <w:szCs w:val="22"/>
        </w:rPr>
        <w:t>6</w:t>
      </w:r>
      <w:r w:rsidR="00AC2344" w:rsidRPr="00D40F3B">
        <w:rPr>
          <w:sz w:val="22"/>
          <w:szCs w:val="22"/>
        </w:rPr>
        <w:t>)</w:t>
      </w:r>
      <w:r w:rsidRPr="00D40F3B">
        <w:rPr>
          <w:sz w:val="22"/>
          <w:szCs w:val="22"/>
        </w:rPr>
        <w:t>.</w:t>
      </w:r>
      <w:r w:rsidR="00BD3EEB" w:rsidRPr="00D40F3B">
        <w:rPr>
          <w:sz w:val="22"/>
          <w:szCs w:val="22"/>
        </w:rPr>
        <w:t xml:space="preserve"> </w:t>
      </w:r>
    </w:p>
    <w:p w14:paraId="60CC69D5" w14:textId="709B4BC0" w:rsidR="003B3E2C" w:rsidRPr="00D40F3B" w:rsidRDefault="00F94029" w:rsidP="00D40F3B">
      <w:pPr>
        <w:pStyle w:val="Heading2"/>
        <w:numPr>
          <w:ilvl w:val="1"/>
          <w:numId w:val="3"/>
        </w:numPr>
        <w:spacing w:before="40"/>
        <w:ind w:left="720" w:hanging="702"/>
        <w:rPr>
          <w:rFonts w:cs="Times New Roman"/>
          <w:sz w:val="22"/>
          <w:szCs w:val="22"/>
          <w:lang w:bidi="en-US"/>
        </w:rPr>
      </w:pPr>
      <w:bookmarkStart w:id="11" w:name="_Toc25538176"/>
      <w:r w:rsidRPr="00D40F3B">
        <w:rPr>
          <w:rFonts w:cs="Times New Roman"/>
          <w:sz w:val="22"/>
          <w:szCs w:val="22"/>
        </w:rPr>
        <w:t xml:space="preserve">Leveraging Recent Advances in </w:t>
      </w:r>
      <w:r w:rsidR="002C0B08" w:rsidRPr="00D40F3B">
        <w:rPr>
          <w:rFonts w:cs="Times New Roman"/>
          <w:sz w:val="22"/>
          <w:szCs w:val="22"/>
        </w:rPr>
        <w:t>Big Data</w:t>
      </w:r>
      <w:bookmarkEnd w:id="11"/>
    </w:p>
    <w:p w14:paraId="10955161" w14:textId="77777777" w:rsidR="002C0B08" w:rsidRPr="00D40F3B" w:rsidRDefault="002C0B08" w:rsidP="002C0B08">
      <w:pPr>
        <w:ind w:firstLine="576"/>
        <w:jc w:val="both"/>
        <w:rPr>
          <w:sz w:val="22"/>
          <w:szCs w:val="22"/>
        </w:rPr>
      </w:pPr>
      <w:r w:rsidRPr="00D40F3B">
        <w:rPr>
          <w:sz w:val="22"/>
          <w:szCs w:val="22"/>
        </w:rP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 (Obeid &amp; Picone, 2016).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(www.nedcdata.org).</w:t>
      </w:r>
    </w:p>
    <w:p w14:paraId="4B5FB7E0" w14:textId="77777777" w:rsidR="002C0B08" w:rsidRPr="00D40F3B" w:rsidRDefault="002C0B08" w:rsidP="002C0B08">
      <w:pPr>
        <w:ind w:firstLine="576"/>
        <w:jc w:val="both"/>
        <w:rPr>
          <w:sz w:val="22"/>
          <w:szCs w:val="22"/>
        </w:rPr>
      </w:pPr>
      <w:r w:rsidRPr="00D40F3B">
        <w:rPr>
          <w:sz w:val="22"/>
          <w:szCs w:val="22"/>
        </w:rPr>
        <w:lastRenderedPageBreak/>
        <w:t>EEG signals in TUEG were recorded using several generations of Natus Medical Incorporated’s Nicolet</w:t>
      </w:r>
      <w:r w:rsidRPr="00D40F3B">
        <w:rPr>
          <w:sz w:val="22"/>
          <w:szCs w:val="22"/>
          <w:vertAlign w:val="superscript"/>
        </w:rPr>
        <w:t>TM</w:t>
      </w:r>
      <w:r w:rsidRPr="00D40F3B">
        <w:rPr>
          <w:sz w:val="22"/>
          <w:szCs w:val="22"/>
        </w:rPr>
        <w:t xml:space="preserve"> EEG recording technology (Natus, 2019). The raw signals consist of multichannel recordings in which the number of channels varies between 20 and 128 channels (Shah et al., 2017; Harati et al., 2014;).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 (Lopez et al., 2016; American Clinical Neurophysiology Society, 2012).</w:t>
      </w:r>
    </w:p>
    <w:p w14:paraId="321DEAB6" w14:textId="0136F318" w:rsidR="002C0B08" w:rsidRPr="00D40F3B" w:rsidRDefault="002C0B08" w:rsidP="002C0B08">
      <w:pPr>
        <w:ind w:firstLine="576"/>
        <w:jc w:val="both"/>
        <w:rPr>
          <w:sz w:val="22"/>
          <w:szCs w:val="22"/>
        </w:rPr>
      </w:pPr>
      <w:r w:rsidRPr="00D40F3B">
        <w:rPr>
          <w:sz w:val="22"/>
          <w:szCs w:val="22"/>
        </w:rPr>
        <w:t xml:space="preserve">A portion of TUEG was annotated manually known as the </w:t>
      </w:r>
      <w:r w:rsidR="0006332B" w:rsidRPr="00D40F3B">
        <w:rPr>
          <w:sz w:val="22"/>
          <w:szCs w:val="22"/>
        </w:rPr>
        <w:t>TUEG</w:t>
      </w:r>
      <w:r w:rsidRPr="00D40F3B">
        <w:rPr>
          <w:sz w:val="22"/>
          <w:szCs w:val="22"/>
        </w:rPr>
        <w:t xml:space="preserve"> Seizure Detection Corpus (TUSZ) (Shah et al., 2018).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will be the focus of the experiments presented in this </w:t>
      </w:r>
      <w:r w:rsidR="00F30AFB" w:rsidRPr="00D40F3B">
        <w:rPr>
          <w:sz w:val="22"/>
          <w:szCs w:val="22"/>
        </w:rPr>
        <w:t>dissertation</w:t>
      </w:r>
      <w:r w:rsidRPr="00D40F3B">
        <w:rPr>
          <w:sz w:val="22"/>
          <w:szCs w:val="22"/>
        </w:rPr>
        <w:t>.</w:t>
      </w:r>
    </w:p>
    <w:p w14:paraId="40C215E5" w14:textId="718686F4" w:rsidR="002C0B08" w:rsidRPr="00D40F3B" w:rsidRDefault="002C0B08" w:rsidP="002C0B08">
      <w:pPr>
        <w:ind w:firstLine="576"/>
        <w:jc w:val="both"/>
        <w:rPr>
          <w:sz w:val="22"/>
          <w:szCs w:val="22"/>
        </w:rPr>
      </w:pPr>
      <w:r w:rsidRPr="00D40F3B">
        <w:rPr>
          <w:sz w:val="22"/>
          <w:szCs w:val="22"/>
        </w:rPr>
        <w:t xml:space="preserve">We have also included an evaluation on a held-out data set based on the Duke University Seizure Corpus (DUSZ) (Swisher et al., 2015). The DUSZ database is collected solely from the adult ICU patients exhibiting non-convulsive seizures. These are continuous EEG (cEEG) records (Kubota et al., 2018) where most seizures are very focal and slower in frequency. TUSZ in contrast contains records from a much broader range of patients and morphologies. A comparison of these two corpora </w:t>
      </w:r>
      <w:r w:rsidR="00371B01" w:rsidRPr="00D40F3B">
        <w:rPr>
          <w:sz w:val="22"/>
          <w:szCs w:val="22"/>
        </w:rPr>
        <w:t>will be discussed</w:t>
      </w:r>
      <w:r w:rsidRPr="00D40F3B">
        <w:rPr>
          <w:sz w:val="22"/>
          <w:szCs w:val="22"/>
        </w:rPr>
        <w:t xml:space="preserve"> in </w:t>
      </w:r>
      <w:r w:rsidR="00371B01" w:rsidRPr="00D40F3B">
        <w:rPr>
          <w:sz w:val="22"/>
          <w:szCs w:val="22"/>
        </w:rPr>
        <w:t xml:space="preserve">Chapter </w:t>
      </w:r>
      <w:r w:rsidR="00FF49E2" w:rsidRPr="00D40F3B">
        <w:rPr>
          <w:sz w:val="22"/>
          <w:szCs w:val="22"/>
        </w:rPr>
        <w:fldChar w:fldCharType="begin"/>
      </w:r>
      <w:r w:rsidR="00FF49E2" w:rsidRPr="00D40F3B">
        <w:rPr>
          <w:sz w:val="22"/>
          <w:szCs w:val="22"/>
        </w:rPr>
        <w:instrText xml:space="preserve"> REF _Ref17381754 \r </w:instrText>
      </w:r>
      <w:r w:rsidR="00713405" w:rsidRPr="00D40F3B">
        <w:rPr>
          <w:sz w:val="22"/>
          <w:szCs w:val="22"/>
        </w:rPr>
        <w:instrText xml:space="preserve"> \* MERGEFORMAT </w:instrText>
      </w:r>
      <w:r w:rsidR="00FF49E2" w:rsidRPr="00D40F3B">
        <w:rPr>
          <w:sz w:val="22"/>
          <w:szCs w:val="22"/>
        </w:rPr>
        <w:fldChar w:fldCharType="separate"/>
      </w:r>
      <w:r w:rsidR="003357D2" w:rsidRPr="00D40F3B">
        <w:rPr>
          <w:sz w:val="22"/>
          <w:szCs w:val="22"/>
        </w:rPr>
        <w:t>5</w:t>
      </w:r>
      <w:r w:rsidR="00FF49E2" w:rsidRPr="00D40F3B">
        <w:rPr>
          <w:sz w:val="22"/>
          <w:szCs w:val="22"/>
        </w:rPr>
        <w:fldChar w:fldCharType="end"/>
      </w:r>
      <w:r w:rsidRPr="00D40F3B">
        <w:rPr>
          <w:sz w:val="22"/>
          <w:szCs w:val="22"/>
        </w:rPr>
        <w:t>. The evaluation sets are comparable in terms of the number of patients and total amount of data, but TUSZ contains many more sessions collected from each patient.</w:t>
      </w:r>
    </w:p>
    <w:p w14:paraId="2DE1047D" w14:textId="37B9C8F7" w:rsidR="00ED27E5" w:rsidRPr="00D40F3B" w:rsidRDefault="002C0B08" w:rsidP="00771A62">
      <w:pPr>
        <w:ind w:firstLine="576"/>
        <w:jc w:val="both"/>
        <w:rPr>
          <w:sz w:val="22"/>
          <w:szCs w:val="22"/>
        </w:rPr>
      </w:pPr>
      <w:r w:rsidRPr="00D40F3B">
        <w:rPr>
          <w:sz w:val="22"/>
          <w:szCs w:val="22"/>
        </w:rPr>
        <w:lastRenderedPageBreak/>
        <w:t>It is important to note that TUSZ was collected using several generations of Natus Incorporated EEG equipment (Natus, 2019), while DUSZ was collected at a different hospital, Duke University, using a Nihon Kohden system (Nihon Kohden, 2019). Hence, using DUSZ as a held-out evaluation set is an important benchmark because it tests the robustness of the models to variations in the recording conditions. Deep learning systems are notoriously prone to overtraining, so this second data set represents important evidence that the results presented here are generalizable and reproducible on other tasks.</w:t>
      </w:r>
      <w:bookmarkStart w:id="12" w:name="_Ref481419072"/>
      <w:bookmarkStart w:id="13" w:name="_Ref484016221"/>
      <w:bookmarkStart w:id="14" w:name="_Hlk4161505"/>
    </w:p>
    <w:p w14:paraId="17B0CE9D" w14:textId="42659A91" w:rsidR="00B23E6F" w:rsidRPr="00D40F3B" w:rsidRDefault="00B23E6F" w:rsidP="004D53D4">
      <w:pPr>
        <w:pStyle w:val="Heading2"/>
        <w:pageBreakBefore/>
        <w:numPr>
          <w:ilvl w:val="0"/>
          <w:numId w:val="0"/>
        </w:numPr>
        <w:tabs>
          <w:tab w:val="left" w:leader="dot" w:pos="7920"/>
          <w:tab w:val="left" w:leader="dot" w:pos="8280"/>
          <w:tab w:val="right" w:pos="8640"/>
        </w:tabs>
        <w:jc w:val="center"/>
        <w:rPr>
          <w:rFonts w:cs="Times New Roman"/>
          <w:sz w:val="22"/>
          <w:szCs w:val="22"/>
        </w:rPr>
      </w:pPr>
      <w:bookmarkStart w:id="15" w:name="_Toc485257047"/>
      <w:bookmarkStart w:id="16" w:name="_Toc485257128"/>
      <w:bookmarkStart w:id="17" w:name="_Toc486333161"/>
      <w:bookmarkStart w:id="18" w:name="_Toc25538177"/>
      <w:bookmarkStart w:id="19" w:name="_Ref485985811"/>
      <w:bookmarkStart w:id="20" w:name="_Ref485989166"/>
      <w:bookmarkEnd w:id="12"/>
      <w:bookmarkEnd w:id="13"/>
      <w:bookmarkEnd w:id="15"/>
      <w:bookmarkEnd w:id="16"/>
      <w:r w:rsidRPr="00D40F3B">
        <w:rPr>
          <w:rFonts w:cs="Times New Roman"/>
          <w:sz w:val="22"/>
          <w:szCs w:val="22"/>
        </w:rPr>
        <w:lastRenderedPageBreak/>
        <w:t xml:space="preserve">CHAPTER </w:t>
      </w:r>
      <w:bookmarkEnd w:id="17"/>
      <w:r w:rsidR="00003276" w:rsidRPr="00D40F3B">
        <w:rPr>
          <w:rFonts w:cs="Times New Roman"/>
          <w:sz w:val="22"/>
          <w:szCs w:val="22"/>
        </w:rPr>
        <w:t>2</w:t>
      </w:r>
      <w:bookmarkEnd w:id="18"/>
    </w:p>
    <w:p w14:paraId="74F3124E" w14:textId="28E1333F" w:rsidR="00B23E6F" w:rsidRPr="004D53D4" w:rsidRDefault="00B23E6F" w:rsidP="004D53D4">
      <w:pPr>
        <w:pStyle w:val="Heading2"/>
        <w:numPr>
          <w:ilvl w:val="0"/>
          <w:numId w:val="0"/>
        </w:numPr>
        <w:tabs>
          <w:tab w:val="left" w:leader="dot" w:pos="7920"/>
          <w:tab w:val="left" w:leader="dot" w:pos="8280"/>
          <w:tab w:val="right" w:pos="8640"/>
        </w:tabs>
        <w:jc w:val="center"/>
        <w:rPr>
          <w:rFonts w:cs="Times New Roman"/>
          <w:sz w:val="22"/>
          <w:szCs w:val="22"/>
        </w:rPr>
      </w:pPr>
      <w:bookmarkStart w:id="21" w:name="_Toc25538178"/>
      <w:bookmarkEnd w:id="19"/>
      <w:bookmarkEnd w:id="20"/>
      <w:r w:rsidRPr="004D53D4">
        <w:rPr>
          <w:rFonts w:cs="Times New Roman"/>
          <w:sz w:val="22"/>
          <w:szCs w:val="22"/>
        </w:rPr>
        <w:t>TEMPORAL PATTERN RECOGNITION</w:t>
      </w:r>
      <w:r w:rsidR="009E1CEE" w:rsidRPr="004D53D4">
        <w:rPr>
          <w:rFonts w:cs="Times New Roman"/>
          <w:sz w:val="22"/>
          <w:szCs w:val="22"/>
        </w:rPr>
        <w:t xml:space="preserve"> </w:t>
      </w:r>
      <w:r w:rsidR="00816E5C" w:rsidRPr="004D53D4">
        <w:rPr>
          <w:rFonts w:cs="Times New Roman"/>
          <w:sz w:val="22"/>
          <w:szCs w:val="22"/>
        </w:rPr>
        <w:t>USING</w:t>
      </w:r>
      <w:r w:rsidRPr="004D53D4">
        <w:rPr>
          <w:rFonts w:cs="Times New Roman"/>
          <w:sz w:val="22"/>
          <w:szCs w:val="22"/>
        </w:rPr>
        <w:t xml:space="preserve"> </w:t>
      </w:r>
      <w:r w:rsidR="00A6351E" w:rsidRPr="004D53D4">
        <w:rPr>
          <w:rFonts w:cs="Times New Roman"/>
          <w:sz w:val="22"/>
          <w:szCs w:val="22"/>
        </w:rPr>
        <w:t>HMM</w:t>
      </w:r>
      <w:bookmarkEnd w:id="21"/>
    </w:p>
    <w:p w14:paraId="160D6ABB" w14:textId="390C116F" w:rsidR="00404AF0" w:rsidRPr="00D40F3B" w:rsidRDefault="00404AF0" w:rsidP="00404AF0">
      <w:pPr>
        <w:jc w:val="both"/>
        <w:rPr>
          <w:sz w:val="22"/>
          <w:szCs w:val="22"/>
        </w:rPr>
      </w:pPr>
      <w:r w:rsidRPr="00D40F3B">
        <w:rPr>
          <w:sz w:val="22"/>
          <w:szCs w:val="22"/>
        </w:rPr>
        <w:t xml:space="preserve">The classic approach to machine learning, shown in </w:t>
      </w:r>
      <w:r w:rsidR="00FF49E2" w:rsidRPr="00D40F3B">
        <w:rPr>
          <w:sz w:val="22"/>
          <w:szCs w:val="22"/>
        </w:rPr>
        <w:fldChar w:fldCharType="begin"/>
      </w:r>
      <w:r w:rsidR="00FF49E2" w:rsidRPr="00D40F3B">
        <w:rPr>
          <w:sz w:val="22"/>
          <w:szCs w:val="22"/>
        </w:rPr>
        <w:instrText xml:space="preserve"> REF _Ref467705588  \* MERGEFORMAT </w:instrText>
      </w:r>
      <w:r w:rsidR="00FF49E2" w:rsidRPr="00D40F3B">
        <w:rPr>
          <w:sz w:val="22"/>
          <w:szCs w:val="22"/>
        </w:rPr>
        <w:fldChar w:fldCharType="separate"/>
      </w:r>
      <w:r w:rsidR="00D40F3B" w:rsidRPr="00D40F3B">
        <w:rPr>
          <w:sz w:val="22"/>
          <w:szCs w:val="22"/>
        </w:rPr>
        <w:t>Figure 1</w:t>
      </w:r>
      <w:r w:rsidR="00FF49E2" w:rsidRPr="00D40F3B">
        <w:rPr>
          <w:sz w:val="22"/>
          <w:szCs w:val="22"/>
        </w:rPr>
        <w:fldChar w:fldCharType="end"/>
      </w:r>
      <w:r w:rsidR="00086E91" w:rsidRPr="00D40F3B">
        <w:rPr>
          <w:sz w:val="22"/>
          <w:szCs w:val="22"/>
        </w:rPr>
        <w:t>,</w:t>
      </w:r>
      <w:r w:rsidRPr="00D40F3B">
        <w:rPr>
          <w:sz w:val="22"/>
          <w:szCs w:val="22"/>
        </w:rPr>
        <w:t xml:space="preserve"> involves an iterative process that begins with the collection and annotation of data and ends with an open set, or blind, evaluation. Data is usually sorted into training, development test set and evaluation. Evaluations on the development set, or </w:t>
      </w:r>
      <w:r w:rsidR="002E26D5">
        <w:rPr>
          <w:sz w:val="22"/>
          <w:szCs w:val="22"/>
        </w:rPr>
        <w:t>dev</w:t>
      </w:r>
      <w:r w:rsidRPr="00D40F3B">
        <w:rPr>
          <w:sz w:val="22"/>
          <w:szCs w:val="22"/>
        </w:rPr>
        <w:t xml:space="preserve"> data as it is often referred to, is used to guide system development. One cannot adjust system parameters based on the outcome of the open set evaluations but can use these results to assess overall system performance. We typically iterate on all aspects of this approach, including expansion and repartitioning of the training and </w:t>
      </w:r>
      <w:r w:rsidR="002E26D5">
        <w:rPr>
          <w:sz w:val="22"/>
          <w:szCs w:val="22"/>
        </w:rPr>
        <w:t>dev</w:t>
      </w:r>
      <w:r w:rsidRPr="00D40F3B">
        <w:rPr>
          <w:sz w:val="22"/>
          <w:szCs w:val="22"/>
        </w:rPr>
        <w:t xml:space="preserve"> data, until overall system performance is optimized.</w:t>
      </w:r>
    </w:p>
    <w:p w14:paraId="1BC4520A" w14:textId="7BA82E8C" w:rsidR="00404AF0" w:rsidRPr="00D40F3B" w:rsidRDefault="002E26D5" w:rsidP="00404AF0">
      <w:pPr>
        <w:jc w:val="both"/>
        <w:rPr>
          <w:sz w:val="22"/>
          <w:szCs w:val="22"/>
        </w:rPr>
      </w:pPr>
      <w:r w:rsidRPr="00D40F3B">
        <w:rPr>
          <w:noProof/>
          <w:sz w:val="22"/>
          <w:szCs w:val="22"/>
        </w:rPr>
        <mc:AlternateContent>
          <mc:Choice Requires="wps">
            <w:drawing>
              <wp:anchor distT="137160" distB="137160" distL="0" distR="0" simplePos="0" relativeHeight="251663360" behindDoc="0" locked="0" layoutInCell="1" allowOverlap="1" wp14:anchorId="41573C95" wp14:editId="74FCC30D">
                <wp:simplePos x="0" y="0"/>
                <wp:positionH relativeFrom="margin">
                  <wp:posOffset>0</wp:posOffset>
                </wp:positionH>
                <wp:positionV relativeFrom="margin">
                  <wp:posOffset>4417060</wp:posOffset>
                </wp:positionV>
                <wp:extent cx="5477256" cy="381304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813048"/>
                        </a:xfrm>
                        <a:prstGeom prst="rect">
                          <a:avLst/>
                        </a:prstGeom>
                        <a:solidFill>
                          <a:srgbClr val="FFFFFF"/>
                        </a:solidFill>
                        <a:ln w="9525">
                          <a:noFill/>
                          <a:miter lim="800000"/>
                          <a:headEnd/>
                          <a:tailEnd/>
                        </a:ln>
                      </wps:spPr>
                      <wps:txbx>
                        <w:txbxContent>
                          <w:p w14:paraId="26019BAF" w14:textId="7BFAA210" w:rsidR="008E01C5" w:rsidRDefault="008E01C5" w:rsidP="00771A62">
                            <w:pPr>
                              <w:pStyle w:val="Caption"/>
                              <w:spacing w:after="120"/>
                              <w:ind w:firstLine="0"/>
                              <w:jc w:val="center"/>
                              <w:rPr>
                                <w:b/>
                                <w:i w:val="0"/>
                                <w:color w:val="000000" w:themeColor="text1"/>
                                <w:sz w:val="20"/>
                                <w:szCs w:val="20"/>
                              </w:rPr>
                            </w:pPr>
                            <w:bookmarkStart w:id="22" w:name="_Hlk2870091"/>
                            <w:bookmarkEnd w:id="22"/>
                            <w:r>
                              <w:rPr>
                                <w:noProof/>
                              </w:rPr>
                              <w:drawing>
                                <wp:inline distT="0" distB="0" distL="0" distR="0" wp14:anchorId="59282989" wp14:editId="74CE51FF">
                                  <wp:extent cx="3854836" cy="3234266"/>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878950" cy="3254498"/>
                                          </a:xfrm>
                                          <a:prstGeom prst="rect">
                                            <a:avLst/>
                                          </a:prstGeom>
                                          <a:noFill/>
                                          <a:ln>
                                            <a:noFill/>
                                          </a:ln>
                                          <a:extLst>
                                            <a:ext uri="{53640926-AAD7-44D8-BBD7-CCE9431645EC}">
                                              <a14:shadowObscured xmlns:a14="http://schemas.microsoft.com/office/drawing/2010/main"/>
                                            </a:ext>
                                          </a:extLst>
                                        </pic:spPr>
                                      </pic:pic>
                                    </a:graphicData>
                                  </a:graphic>
                                </wp:inline>
                              </w:drawing>
                            </w:r>
                          </w:p>
                          <w:p w14:paraId="476892CC" w14:textId="00FB9522" w:rsidR="008E01C5" w:rsidRPr="00D40F3B" w:rsidRDefault="008E01C5" w:rsidP="00BC1178">
                            <w:pPr>
                              <w:pStyle w:val="Caption"/>
                              <w:ind w:firstLine="0"/>
                              <w:jc w:val="both"/>
                              <w:rPr>
                                <w:i w:val="0"/>
                                <w:color w:val="000000" w:themeColor="text1"/>
                                <w:sz w:val="22"/>
                                <w:szCs w:val="22"/>
                              </w:rPr>
                            </w:pPr>
                            <w:bookmarkStart w:id="23" w:name="_Ref467705588"/>
                            <w:bookmarkStart w:id="24" w:name="_Toc24464745"/>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p>
                          <w:p w14:paraId="11D47760" w14:textId="77777777" w:rsidR="008E01C5" w:rsidRDefault="008E01C5"/>
                          <w:p w14:paraId="1EF45A7F"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p>
                          <w:p w14:paraId="1F406B97" w14:textId="77777777" w:rsidR="008E01C5" w:rsidRDefault="008E01C5"/>
                          <w:p w14:paraId="72EB26B8" w14:textId="056C5534"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p>
                          <w:p w14:paraId="42394E77" w14:textId="77777777" w:rsidR="008E01C5" w:rsidRDefault="008E01C5"/>
                          <w:p w14:paraId="26BE409F" w14:textId="2B83FB2E"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bookmarkEnd w:id="23"/>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bookmarkEnd w:id="24"/>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73C95" id="_x0000_t202" coordsize="21600,21600" o:spt="202" path="m,l,21600r21600,l21600,xe">
                <v:stroke joinstyle="miter"/>
                <v:path gradientshapeok="t" o:connecttype="rect"/>
              </v:shapetype>
              <v:shape id="Text Box 2" o:spid="_x0000_s1026" type="#_x0000_t202" style="position:absolute;left:0;text-align:left;margin-left:0;margin-top:347.8pt;width:431.3pt;height:300.25pt;z-index:25166336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" stroked="f">
                <v:textbox inset="0,0,0,0">
                  <w:txbxContent>
                    <w:p w14:paraId="26019BAF" w14:textId="7BFAA210" w:rsidR="008E01C5" w:rsidRDefault="008E01C5" w:rsidP="00771A62">
                      <w:pPr>
                        <w:pStyle w:val="Caption"/>
                        <w:spacing w:after="120"/>
                        <w:ind w:firstLine="0"/>
                        <w:jc w:val="center"/>
                        <w:rPr>
                          <w:b/>
                          <w:i w:val="0"/>
                          <w:color w:val="000000" w:themeColor="text1"/>
                          <w:sz w:val="20"/>
                          <w:szCs w:val="20"/>
                        </w:rPr>
                      </w:pPr>
                      <w:bookmarkStart w:id="25" w:name="_Hlk2870091"/>
                      <w:bookmarkEnd w:id="25"/>
                      <w:r>
                        <w:rPr>
                          <w:noProof/>
                        </w:rPr>
                        <w:drawing>
                          <wp:inline distT="0" distB="0" distL="0" distR="0" wp14:anchorId="59282989" wp14:editId="74CE51FF">
                            <wp:extent cx="3854836" cy="3234266"/>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878950" cy="3254498"/>
                                    </a:xfrm>
                                    <a:prstGeom prst="rect">
                                      <a:avLst/>
                                    </a:prstGeom>
                                    <a:noFill/>
                                    <a:ln>
                                      <a:noFill/>
                                    </a:ln>
                                    <a:extLst>
                                      <a:ext uri="{53640926-AAD7-44D8-BBD7-CCE9431645EC}">
                                        <a14:shadowObscured xmlns:a14="http://schemas.microsoft.com/office/drawing/2010/main"/>
                                      </a:ext>
                                    </a:extLst>
                                  </pic:spPr>
                                </pic:pic>
                              </a:graphicData>
                            </a:graphic>
                          </wp:inline>
                        </w:drawing>
                      </w:r>
                    </w:p>
                    <w:p w14:paraId="476892CC" w14:textId="00FB9522" w:rsidR="008E01C5" w:rsidRPr="00D40F3B" w:rsidRDefault="008E01C5" w:rsidP="00BC1178">
                      <w:pPr>
                        <w:pStyle w:val="Caption"/>
                        <w:ind w:firstLine="0"/>
                        <w:jc w:val="both"/>
                        <w:rPr>
                          <w:i w:val="0"/>
                          <w:color w:val="000000" w:themeColor="text1"/>
                          <w:sz w:val="22"/>
                          <w:szCs w:val="22"/>
                        </w:rPr>
                      </w:pPr>
                      <w:bookmarkStart w:id="26" w:name="_Ref467705588"/>
                      <w:bookmarkStart w:id="27" w:name="_Toc24464745"/>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p>
                    <w:p w14:paraId="11D47760" w14:textId="77777777" w:rsidR="008E01C5" w:rsidRDefault="008E01C5"/>
                    <w:p w14:paraId="1EF45A7F"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p>
                    <w:p w14:paraId="1F406B97" w14:textId="77777777" w:rsidR="008E01C5" w:rsidRDefault="008E01C5"/>
                    <w:p w14:paraId="72EB26B8" w14:textId="056C5534"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p>
                    <w:p w14:paraId="42394E77" w14:textId="77777777" w:rsidR="008E01C5" w:rsidRDefault="008E01C5"/>
                    <w:p w14:paraId="26BE409F" w14:textId="2B83FB2E"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1</w:t>
                      </w:r>
                      <w:r w:rsidRPr="00D40F3B">
                        <w:rPr>
                          <w:i w:val="0"/>
                          <w:color w:val="000000" w:themeColor="text1"/>
                          <w:sz w:val="22"/>
                          <w:szCs w:val="22"/>
                        </w:rPr>
                        <w:fldChar w:fldCharType="end"/>
                      </w:r>
                      <w:bookmarkEnd w:id="26"/>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The design cycle for machine learning typically involves an iterative process where everything from data to the evaluation paradigm are tweaked to improve the overall performance and generalization of the system.</w:t>
                      </w:r>
                      <w:bookmarkEnd w:id="27"/>
                    </w:p>
                  </w:txbxContent>
                </v:textbox>
                <w10:wrap type="square" anchorx="margin" anchory="margin"/>
              </v:shape>
            </w:pict>
          </mc:Fallback>
        </mc:AlternateContent>
      </w:r>
      <w:r w:rsidR="00404AF0" w:rsidRPr="00D40F3B">
        <w:rPr>
          <w:sz w:val="22"/>
          <w:szCs w:val="22"/>
        </w:rPr>
        <w:t xml:space="preserve">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w:t>
      </w:r>
      <w:r w:rsidR="00404AF0" w:rsidRPr="00D40F3B">
        <w:rPr>
          <w:sz w:val="22"/>
          <w:szCs w:val="22"/>
        </w:rPr>
        <w:lastRenderedPageBreak/>
        <w:t>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p>
    <w:p w14:paraId="5FB8F484" w14:textId="30E4B1EC" w:rsidR="00D12006" w:rsidRPr="00D40F3B" w:rsidRDefault="00443519" w:rsidP="00BA1938">
      <w:pPr>
        <w:jc w:val="both"/>
        <w:rPr>
          <w:sz w:val="22"/>
          <w:szCs w:val="22"/>
        </w:rPr>
      </w:pPr>
      <w:r w:rsidRPr="00D40F3B">
        <w:rPr>
          <w:noProof/>
          <w:sz w:val="22"/>
          <w:szCs w:val="22"/>
        </w:rPr>
        <mc:AlternateContent>
          <mc:Choice Requires="wps">
            <w:drawing>
              <wp:anchor distT="137160" distB="137160" distL="0" distR="0" simplePos="0" relativeHeight="251816960" behindDoc="0" locked="0" layoutInCell="1" allowOverlap="1" wp14:anchorId="189380DC" wp14:editId="3474E02E">
                <wp:simplePos x="0" y="0"/>
                <wp:positionH relativeFrom="margin">
                  <wp:posOffset>0</wp:posOffset>
                </wp:positionH>
                <wp:positionV relativeFrom="margin">
                  <wp:posOffset>5190490</wp:posOffset>
                </wp:positionV>
                <wp:extent cx="5477256" cy="3035808"/>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035808"/>
                        </a:xfrm>
                        <a:prstGeom prst="rect">
                          <a:avLst/>
                        </a:prstGeom>
                        <a:solidFill>
                          <a:srgbClr val="FFFFFF"/>
                        </a:solidFill>
                        <a:ln w="9525">
                          <a:noFill/>
                          <a:miter lim="800000"/>
                          <a:headEnd/>
                          <a:tailEnd/>
                        </a:ln>
                      </wps:spPr>
                      <wps:txbx>
                        <w:txbxContent>
                          <w:p w14:paraId="59231227" w14:textId="596CFB33"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317C4539" w14:textId="77777777" w:rsidR="008E01C5" w:rsidRPr="00D40F3B" w:rsidRDefault="008E01C5" w:rsidP="00BC1178">
                            <w:pPr>
                              <w:pStyle w:val="Caption"/>
                              <w:ind w:firstLine="0"/>
                              <w:jc w:val="both"/>
                              <w:rPr>
                                <w:i w:val="0"/>
                                <w:color w:val="000000" w:themeColor="text1"/>
                                <w:sz w:val="22"/>
                                <w:szCs w:val="22"/>
                              </w:rPr>
                            </w:pPr>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p>
                          <w:p w14:paraId="07787A7F" w14:textId="77777777" w:rsidR="008E01C5" w:rsidRDefault="008E01C5"/>
                          <w:p w14:paraId="340004FF" w14:textId="77777777"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7FCC8093" w14:textId="77777777" w:rsidR="008E01C5" w:rsidRPr="00D40F3B" w:rsidRDefault="008E01C5" w:rsidP="00BC1178">
                            <w:pPr>
                              <w:pStyle w:val="Caption"/>
                              <w:ind w:firstLine="0"/>
                              <w:jc w:val="both"/>
                              <w:rPr>
                                <w:i w:val="0"/>
                                <w:color w:val="000000" w:themeColor="text1"/>
                                <w:sz w:val="22"/>
                                <w:szCs w:val="22"/>
                              </w:rPr>
                            </w:pPr>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p>
                          <w:p w14:paraId="636D94B7" w14:textId="77777777" w:rsidR="008E01C5" w:rsidRDefault="008E01C5"/>
                          <w:p w14:paraId="2AE97D36" w14:textId="7DEF207F"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5A755715" w14:textId="77777777" w:rsidR="008E01C5" w:rsidRPr="00D40F3B" w:rsidRDefault="008E01C5" w:rsidP="00BC1178">
                            <w:pPr>
                              <w:pStyle w:val="Caption"/>
                              <w:ind w:firstLine="0"/>
                              <w:jc w:val="both"/>
                              <w:rPr>
                                <w:i w:val="0"/>
                                <w:color w:val="000000" w:themeColor="text1"/>
                                <w:sz w:val="22"/>
                                <w:szCs w:val="22"/>
                              </w:rPr>
                            </w:pPr>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p>
                          <w:p w14:paraId="629AB1FE" w14:textId="77777777" w:rsidR="008E01C5" w:rsidRDefault="008E01C5"/>
                          <w:p w14:paraId="1FC7C882" w14:textId="63AB56A8"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4E63DA99" w14:textId="2188E5EF" w:rsidR="008E01C5" w:rsidRPr="00D40F3B" w:rsidRDefault="008E01C5" w:rsidP="00BC1178">
                            <w:pPr>
                              <w:pStyle w:val="Caption"/>
                              <w:ind w:firstLine="0"/>
                              <w:jc w:val="both"/>
                              <w:rPr>
                                <w:i w:val="0"/>
                                <w:color w:val="000000" w:themeColor="text1"/>
                                <w:sz w:val="22"/>
                                <w:szCs w:val="22"/>
                              </w:rPr>
                            </w:pPr>
                            <w:bookmarkStart w:id="28" w:name="_Ref3470025"/>
                            <w:bookmarkStart w:id="29" w:name="_Toc24464746"/>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bookmarkEnd w:id="28"/>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bookmarkEnd w:id="29"/>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80DC" id="_x0000_s1027" type="#_x0000_t202" style="position:absolute;left:0;text-align:left;margin-left:0;margin-top:408.7pt;width:431.3pt;height:239.05pt;z-index:25181696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" stroked="f">
                <v:textbox inset="0,0,0,0">
                  <w:txbxContent>
                    <w:p w14:paraId="59231227" w14:textId="596CFB33"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317C4539" w14:textId="77777777" w:rsidR="008E01C5" w:rsidRPr="00D40F3B" w:rsidRDefault="008E01C5" w:rsidP="00BC1178">
                      <w:pPr>
                        <w:pStyle w:val="Caption"/>
                        <w:ind w:firstLine="0"/>
                        <w:jc w:val="both"/>
                        <w:rPr>
                          <w:i w:val="0"/>
                          <w:color w:val="000000" w:themeColor="text1"/>
                          <w:sz w:val="22"/>
                          <w:szCs w:val="22"/>
                        </w:rPr>
                      </w:pPr>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p>
                    <w:p w14:paraId="07787A7F" w14:textId="77777777" w:rsidR="008E01C5" w:rsidRDefault="008E01C5"/>
                    <w:p w14:paraId="340004FF" w14:textId="77777777"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7FCC8093" w14:textId="77777777" w:rsidR="008E01C5" w:rsidRPr="00D40F3B" w:rsidRDefault="008E01C5" w:rsidP="00BC1178">
                      <w:pPr>
                        <w:pStyle w:val="Caption"/>
                        <w:ind w:firstLine="0"/>
                        <w:jc w:val="both"/>
                        <w:rPr>
                          <w:i w:val="0"/>
                          <w:color w:val="000000" w:themeColor="text1"/>
                          <w:sz w:val="22"/>
                          <w:szCs w:val="22"/>
                        </w:rPr>
                      </w:pPr>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p>
                    <w:p w14:paraId="636D94B7" w14:textId="77777777" w:rsidR="008E01C5" w:rsidRDefault="008E01C5"/>
                    <w:p w14:paraId="2AE97D36" w14:textId="7DEF207F"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5A755715" w14:textId="77777777" w:rsidR="008E01C5" w:rsidRPr="00D40F3B" w:rsidRDefault="008E01C5" w:rsidP="00BC1178">
                      <w:pPr>
                        <w:pStyle w:val="Caption"/>
                        <w:ind w:firstLine="0"/>
                        <w:jc w:val="both"/>
                        <w:rPr>
                          <w:i w:val="0"/>
                          <w:color w:val="000000" w:themeColor="text1"/>
                          <w:sz w:val="22"/>
                          <w:szCs w:val="22"/>
                        </w:rPr>
                      </w:pPr>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p>
                    <w:p w14:paraId="629AB1FE" w14:textId="77777777" w:rsidR="008E01C5" w:rsidRDefault="008E01C5"/>
                    <w:p w14:paraId="1FC7C882" w14:textId="63AB56A8" w:rsidR="008E01C5" w:rsidRDefault="008E01C5" w:rsidP="00BA1938">
                      <w:pPr>
                        <w:pStyle w:val="Caption"/>
                        <w:spacing w:after="120"/>
                        <w:ind w:firstLine="0"/>
                        <w:jc w:val="center"/>
                        <w:rPr>
                          <w:b/>
                          <w:i w:val="0"/>
                          <w:color w:val="000000" w:themeColor="text1"/>
                          <w:sz w:val="20"/>
                          <w:szCs w:val="20"/>
                        </w:rPr>
                      </w:pPr>
                      <w:r>
                        <w:rPr>
                          <w:noProof/>
                        </w:rPr>
                        <w:drawing>
                          <wp:inline distT="0" distB="0" distL="0" distR="0" wp14:anchorId="44EDB888" wp14:editId="73C479E5">
                            <wp:extent cx="4529667" cy="245668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9667" cy="2456683"/>
                                    </a:xfrm>
                                    <a:prstGeom prst="rect">
                                      <a:avLst/>
                                    </a:prstGeom>
                                  </pic:spPr>
                                </pic:pic>
                              </a:graphicData>
                            </a:graphic>
                          </wp:inline>
                        </w:drawing>
                      </w:r>
                    </w:p>
                    <w:p w14:paraId="4E63DA99" w14:textId="2188E5EF" w:rsidR="008E01C5" w:rsidRPr="00D40F3B" w:rsidRDefault="008E01C5" w:rsidP="00BC1178">
                      <w:pPr>
                        <w:pStyle w:val="Caption"/>
                        <w:ind w:firstLine="0"/>
                        <w:jc w:val="both"/>
                        <w:rPr>
                          <w:i w:val="0"/>
                          <w:color w:val="000000" w:themeColor="text1"/>
                          <w:sz w:val="22"/>
                          <w:szCs w:val="22"/>
                        </w:rPr>
                      </w:pPr>
                      <w:bookmarkStart w:id="30" w:name="_Ref3470025"/>
                      <w:bookmarkStart w:id="31" w:name="_Toc24464746"/>
                      <w:r w:rsidRPr="00D40F3B">
                        <w:rPr>
                          <w:i w:val="0"/>
                          <w:iCs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2</w:t>
                      </w:r>
                      <w:r w:rsidRPr="00D40F3B">
                        <w:rPr>
                          <w:i w:val="0"/>
                          <w:color w:val="000000" w:themeColor="text1"/>
                          <w:sz w:val="22"/>
                          <w:szCs w:val="22"/>
                        </w:rPr>
                        <w:fldChar w:fldCharType="end"/>
                      </w:r>
                      <w:bookmarkEnd w:id="30"/>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Base features are calculated using linear frequency cepstral coefficients based on frame and window durations of 0.1 and 0.2 seconds respectively. A novel differential energy term is added to the feature vector, and then first and second derivatives are computed.</w:t>
                      </w:r>
                      <w:bookmarkEnd w:id="31"/>
                    </w:p>
                  </w:txbxContent>
                </v:textbox>
                <w10:wrap type="square" anchorx="margin" anchory="margin"/>
              </v:shape>
            </w:pict>
          </mc:Fallback>
        </mc:AlternateContent>
      </w:r>
      <w:bookmarkStart w:id="32" w:name="_Ref478646771"/>
      <w:bookmarkStart w:id="33" w:name="_Ref478646777"/>
      <w:bookmarkStart w:id="34" w:name="_Ref478646781"/>
      <w:bookmarkStart w:id="35" w:name="_Ref478646785"/>
      <w:r w:rsidR="006205FF" w:rsidRPr="00D40F3B">
        <w:rPr>
          <w:sz w:val="22"/>
          <w:szCs w:val="22"/>
        </w:rPr>
        <w:t>The first step in our machine learning systems consists of converting the signal to a sequence of feature vectors (Picone, 1993). Common EEG feature extraction methods include temporal, spatial and spectral analysis (Thodoroff et al., 2016). In this study, we use a methodology based on mel-frequency cepstral coefficients (MFCC) which ha</w:t>
      </w:r>
      <w:r w:rsidR="0087068C" w:rsidRPr="00D40F3B">
        <w:rPr>
          <w:sz w:val="22"/>
          <w:szCs w:val="22"/>
        </w:rPr>
        <w:t>s</w:t>
      </w:r>
      <w:r w:rsidR="006205FF" w:rsidRPr="00D40F3B">
        <w:rPr>
          <w:sz w:val="22"/>
          <w:szCs w:val="22"/>
        </w:rPr>
        <w:t xml:space="preserve"> been successfully applied to many signal processing applications including speech recognition (Picone, 1993). In our systems, we use linear frequency cepstral coefficients (LFCCs) since a linear frequency scale provides some slight advantages over the mel scale for EEG signals (Harati et al., 2015). A block diagram summarizing the feature extraction process used in this work is presented in</w:t>
      </w:r>
      <w:r w:rsidR="00A94F9A" w:rsidRPr="00D40F3B">
        <w:rPr>
          <w:sz w:val="22"/>
          <w:szCs w:val="22"/>
        </w:rPr>
        <w:t xml:space="preserve"> </w:t>
      </w:r>
      <w:r w:rsidR="00FF49E2" w:rsidRPr="00D40F3B">
        <w:rPr>
          <w:sz w:val="22"/>
          <w:szCs w:val="22"/>
        </w:rPr>
        <w:fldChar w:fldCharType="begin"/>
      </w:r>
      <w:r w:rsidR="00FF49E2" w:rsidRPr="00D40F3B">
        <w:rPr>
          <w:sz w:val="22"/>
          <w:szCs w:val="22"/>
        </w:rPr>
        <w:instrText xml:space="preserve"> REF _Ref3470025  \* MERGEFORMAT </w:instrText>
      </w:r>
      <w:r w:rsidR="00FF49E2" w:rsidRPr="00D40F3B">
        <w:rPr>
          <w:sz w:val="22"/>
          <w:szCs w:val="22"/>
        </w:rPr>
        <w:fldChar w:fldCharType="separate"/>
      </w:r>
      <w:r w:rsidR="00D40F3B" w:rsidRPr="00D40F3B">
        <w:rPr>
          <w:sz w:val="22"/>
          <w:szCs w:val="22"/>
        </w:rPr>
        <w:t>Figure 2</w:t>
      </w:r>
      <w:r w:rsidR="00FF49E2" w:rsidRPr="00D40F3B">
        <w:rPr>
          <w:sz w:val="22"/>
          <w:szCs w:val="22"/>
        </w:rPr>
        <w:fldChar w:fldCharType="end"/>
      </w:r>
      <w:r w:rsidR="00337F38" w:rsidRPr="00D40F3B">
        <w:rPr>
          <w:sz w:val="22"/>
          <w:szCs w:val="22"/>
        </w:rPr>
        <w:t xml:space="preserve">. </w:t>
      </w:r>
      <w:r w:rsidR="00D12006" w:rsidRPr="00D40F3B">
        <w:rPr>
          <w:sz w:val="22"/>
          <w:szCs w:val="22"/>
        </w:rPr>
        <w:t xml:space="preserve">We did an extensive exploration of many of the common parameters associated with feature extraction and optimized the process for six-way event classification (Harati et al., 2015). We have found this approach, which leverages a popular technique in speech recognition, is remarkably robust across many types of machine learning applications. The LFCCs are computed by dividing raw EEG signals into </w:t>
      </w:r>
      <w:r w:rsidR="00D12006" w:rsidRPr="00D40F3B">
        <w:rPr>
          <w:sz w:val="22"/>
          <w:szCs w:val="22"/>
        </w:rPr>
        <w:lastRenderedPageBreak/>
        <w:t>shorter frames using a standard overlapping window approach. A high-resolution Fast Fourier Transform (FFT) is computed next. The spectrum is downsampled with a filter bank composed of an array of overlapping bandpass filters. Finally, the cepstral coefficients are derived by computing a discrete cosine transform of the filter bank’s output (Picone, 1990). In our experiments, we discarded the zeroth-order cepstral coefficient, and replaced it with a frequency domain energy term which is calculated by adding the output of the oversampled filter bank after they are downsampled:</w:t>
      </w:r>
      <w:r w:rsidR="00C05553" w:rsidRPr="00D40F3B">
        <w:rPr>
          <w:sz w:val="22"/>
          <w:szCs w:val="22"/>
        </w:rPr>
        <w:t xml:space="preserve"> </w:t>
      </w:r>
    </w:p>
    <w:p w14:paraId="11EF1680" w14:textId="2702DF18" w:rsidR="00732F8D" w:rsidRPr="00D40F3B" w:rsidRDefault="008E01C5" w:rsidP="00E00340">
      <w:pPr>
        <w:tabs>
          <w:tab w:val="center" w:pos="9360"/>
        </w:tabs>
        <w:jc w:val="both"/>
        <w:rPr>
          <w:rFonts w:eastAsiaTheme="minorEastAsia"/>
          <w:i/>
          <w:iCs/>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t</m:t>
            </m:r>
          </m:sub>
        </m:sSub>
        <m:r>
          <w:rPr>
            <w:rFonts w:ascii="Cambria Math" w:eastAsiaTheme="minorEastAsia" w:hAnsi="Cambria Math"/>
            <w:sz w:val="22"/>
            <w:szCs w:val="22"/>
          </w:rPr>
          <m:t>=</m:t>
        </m:r>
        <m:func>
          <m:funcPr>
            <m:ctrlPr>
              <w:rPr>
                <w:rFonts w:ascii="Cambria Math" w:eastAsiaTheme="minorEastAsia" w:hAnsi="Cambria Math"/>
                <w:i/>
                <w:iCs/>
                <w:sz w:val="22"/>
                <w:szCs w:val="22"/>
              </w:rPr>
            </m:ctrlPr>
          </m:funcPr>
          <m:fName>
            <m:r>
              <w:rPr>
                <w:rFonts w:ascii="Cambria Math" w:eastAsiaTheme="minorEastAsia" w:hAnsi="Cambria Math"/>
                <w:sz w:val="22"/>
                <w:szCs w:val="22"/>
              </w:rPr>
              <m:t>log</m:t>
            </m:r>
          </m:fName>
          <m:e>
            <m:r>
              <w:rPr>
                <w:rFonts w:ascii="Cambria Math" w:eastAsiaTheme="minorEastAsia" w:hAnsi="Cambria Math"/>
                <w:sz w:val="22"/>
                <w:szCs w:val="22"/>
              </w:rPr>
              <m:t>(</m:t>
            </m:r>
            <m:f>
              <m:fPr>
                <m:ctrlPr>
                  <w:rPr>
                    <w:rFonts w:ascii="Cambria Math" w:eastAsiaTheme="minorEastAsia" w:hAnsi="Cambria Math"/>
                    <w:i/>
                    <w:iCs/>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N</m:t>
                </m:r>
              </m:den>
            </m:f>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k=0</m:t>
                </m:r>
              </m:sub>
              <m:sup>
                <m:r>
                  <w:rPr>
                    <w:rFonts w:ascii="Cambria Math" w:eastAsiaTheme="minorEastAsia" w:hAnsi="Cambria Math"/>
                    <w:sz w:val="22"/>
                    <w:szCs w:val="22"/>
                  </w:rPr>
                  <m:t>N-1</m:t>
                </m:r>
              </m:sup>
              <m:e>
                <m:sSup>
                  <m:sSupPr>
                    <m:ctrlPr>
                      <w:rPr>
                        <w:rFonts w:ascii="Cambria Math" w:eastAsiaTheme="minorEastAsia" w:hAnsi="Cambria Math"/>
                        <w:i/>
                        <w:iCs/>
                        <w:sz w:val="22"/>
                        <w:szCs w:val="22"/>
                      </w:rPr>
                    </m:ctrlPr>
                  </m:sSupPr>
                  <m:e>
                    <m:d>
                      <m:dPr>
                        <m:begChr m:val="|"/>
                        <m:endChr m:val="|"/>
                        <m:ctrlPr>
                          <w:rPr>
                            <w:rFonts w:ascii="Cambria Math" w:eastAsiaTheme="minorEastAsia" w:hAnsi="Cambria Math"/>
                            <w:i/>
                            <w:iCs/>
                            <w:sz w:val="22"/>
                            <w:szCs w:val="22"/>
                          </w:rPr>
                        </m:ctrlPr>
                      </m:dPr>
                      <m:e>
                        <m:r>
                          <w:rPr>
                            <w:rFonts w:ascii="Cambria Math" w:eastAsiaTheme="minorEastAsia" w:hAnsi="Cambria Math"/>
                            <w:sz w:val="22"/>
                            <w:szCs w:val="22"/>
                          </w:rPr>
                          <m:t>(x(n)</m:t>
                        </m:r>
                      </m:e>
                    </m:d>
                  </m:e>
                  <m:sup>
                    <m:r>
                      <w:rPr>
                        <w:rFonts w:ascii="Cambria Math" w:eastAsiaTheme="minorEastAsia" w:hAnsi="Cambria Math"/>
                        <w:sz w:val="22"/>
                        <w:szCs w:val="22"/>
                      </w:rPr>
                      <m:t>2</m:t>
                    </m:r>
                  </m:sup>
                </m:sSup>
              </m:e>
            </m:nary>
            <m:r>
              <w:rPr>
                <w:rFonts w:ascii="Cambria Math" w:eastAsiaTheme="minorEastAsia" w:hAnsi="Cambria Math"/>
                <w:sz w:val="22"/>
                <w:szCs w:val="22"/>
              </w:rPr>
              <m:t>)</m:t>
            </m:r>
          </m:e>
        </m:func>
        <m:r>
          <w:rPr>
            <w:rFonts w:ascii="Cambria Math" w:eastAsiaTheme="minorEastAsia" w:hAnsi="Cambria Math"/>
            <w:sz w:val="22"/>
            <w:szCs w:val="22"/>
          </w:rPr>
          <m:t> </m:t>
        </m:r>
      </m:oMath>
      <w:r w:rsidR="00732F8D" w:rsidRPr="00D40F3B">
        <w:rPr>
          <w:rFonts w:eastAsiaTheme="minorEastAsia"/>
          <w:i/>
          <w:iCs/>
          <w:sz w:val="22"/>
          <w:szCs w:val="22"/>
        </w:rPr>
        <w:t>.</w:t>
      </w:r>
      <w:r w:rsidR="00732F8D" w:rsidRPr="00D40F3B">
        <w:rPr>
          <w:rFonts w:eastAsiaTheme="minorEastAsia"/>
          <w:i/>
          <w:iCs/>
          <w:sz w:val="22"/>
          <w:szCs w:val="22"/>
        </w:rPr>
        <w:tab/>
      </w:r>
      <w:r w:rsidR="00732F8D" w:rsidRPr="00D40F3B">
        <w:rPr>
          <w:rFonts w:eastAsiaTheme="minorEastAsia"/>
          <w:iCs/>
          <w:sz w:val="22"/>
          <w:szCs w:val="22"/>
        </w:rPr>
        <w:fldChar w:fldCharType="begin"/>
      </w:r>
      <w:r w:rsidR="00732F8D" w:rsidRPr="00D40F3B">
        <w:rPr>
          <w:rFonts w:eastAsiaTheme="minorEastAsia"/>
          <w:iCs/>
          <w:sz w:val="22"/>
          <w:szCs w:val="22"/>
        </w:rPr>
        <w:instrText xml:space="preserve"> MACROBUTTON MTPlaceRef \* MERGEFORMAT </w:instrText>
      </w:r>
      <w:r w:rsidR="00732F8D" w:rsidRPr="00D40F3B">
        <w:rPr>
          <w:rFonts w:eastAsiaTheme="minorEastAsia"/>
          <w:iCs/>
          <w:sz w:val="22"/>
          <w:szCs w:val="22"/>
        </w:rPr>
        <w:fldChar w:fldCharType="begin"/>
      </w:r>
      <w:r w:rsidR="00732F8D" w:rsidRPr="00D40F3B">
        <w:rPr>
          <w:rFonts w:eastAsiaTheme="minorEastAsia"/>
          <w:iCs/>
          <w:sz w:val="22"/>
          <w:szCs w:val="22"/>
        </w:rPr>
        <w:instrText xml:space="preserve"> SEQ MTEqn \h \* MERGEFORMAT </w:instrText>
      </w:r>
      <w:r w:rsidR="00732F8D" w:rsidRPr="00D40F3B">
        <w:rPr>
          <w:rFonts w:eastAsiaTheme="minorEastAsia"/>
          <w:iCs/>
          <w:sz w:val="22"/>
          <w:szCs w:val="22"/>
        </w:rPr>
        <w:fldChar w:fldCharType="end"/>
      </w:r>
      <w:r w:rsidR="00732F8D" w:rsidRPr="00D40F3B">
        <w:rPr>
          <w:rFonts w:eastAsiaTheme="minorEastAsia"/>
          <w:iCs/>
          <w:sz w:val="22"/>
          <w:szCs w:val="22"/>
        </w:rPr>
        <w:instrText>(</w:instrText>
      </w:r>
      <w:r w:rsidR="00732F8D" w:rsidRPr="00D40F3B">
        <w:rPr>
          <w:rFonts w:eastAsiaTheme="minorEastAsia"/>
          <w:iCs/>
          <w:sz w:val="22"/>
          <w:szCs w:val="22"/>
        </w:rPr>
        <w:fldChar w:fldCharType="begin"/>
      </w:r>
      <w:r w:rsidR="00732F8D" w:rsidRPr="00D40F3B">
        <w:rPr>
          <w:rFonts w:eastAsiaTheme="minorEastAsia"/>
          <w:iCs/>
          <w:sz w:val="22"/>
          <w:szCs w:val="22"/>
        </w:rPr>
        <w:instrText xml:space="preserve"> SEQ MTEqn \c \* Arabic \* MERGEFORMAT </w:instrText>
      </w:r>
      <w:r w:rsidR="00732F8D" w:rsidRPr="00D40F3B">
        <w:rPr>
          <w:rFonts w:eastAsiaTheme="minorEastAsia"/>
          <w:iCs/>
          <w:sz w:val="22"/>
          <w:szCs w:val="22"/>
        </w:rPr>
        <w:fldChar w:fldCharType="separate"/>
      </w:r>
      <w:r w:rsidR="00D40F3B">
        <w:rPr>
          <w:rFonts w:eastAsiaTheme="minorEastAsia"/>
          <w:iCs/>
          <w:noProof/>
          <w:sz w:val="22"/>
          <w:szCs w:val="22"/>
        </w:rPr>
        <w:instrText>1</w:instrText>
      </w:r>
      <w:r w:rsidR="00732F8D" w:rsidRPr="00D40F3B">
        <w:rPr>
          <w:rFonts w:eastAsiaTheme="minorEastAsia"/>
          <w:iCs/>
          <w:sz w:val="22"/>
          <w:szCs w:val="22"/>
        </w:rPr>
        <w:fldChar w:fldCharType="end"/>
      </w:r>
      <w:r w:rsidR="00732F8D" w:rsidRPr="00D40F3B">
        <w:rPr>
          <w:rFonts w:eastAsiaTheme="minorEastAsia"/>
          <w:iCs/>
          <w:sz w:val="22"/>
          <w:szCs w:val="22"/>
        </w:rPr>
        <w:instrText>)</w:instrText>
      </w:r>
      <w:r w:rsidR="00732F8D" w:rsidRPr="00D40F3B">
        <w:rPr>
          <w:rFonts w:eastAsiaTheme="minorEastAsia"/>
          <w:iCs/>
          <w:sz w:val="22"/>
          <w:szCs w:val="22"/>
        </w:rPr>
        <w:fldChar w:fldCharType="end"/>
      </w:r>
    </w:p>
    <w:p w14:paraId="57915550" w14:textId="76600D23" w:rsidR="00732F8D" w:rsidRPr="00D40F3B" w:rsidRDefault="00C05553">
      <w:pPr>
        <w:jc w:val="both"/>
        <w:rPr>
          <w:sz w:val="22"/>
          <w:szCs w:val="22"/>
          <w:lang w:bidi="en-US"/>
        </w:rPr>
      </w:pPr>
      <w:r w:rsidRPr="00D40F3B">
        <w:rPr>
          <w:sz w:val="22"/>
          <w:szCs w:val="22"/>
          <w:lang w:bidi="en-US"/>
        </w:rPr>
        <w:t xml:space="preserve">We also introduce a new feature, called differential energy, that is based on the </w:t>
      </w:r>
      <w:proofErr w:type="gramStart"/>
      <w:r w:rsidRPr="00D40F3B">
        <w:rPr>
          <w:sz w:val="22"/>
          <w:szCs w:val="22"/>
          <w:lang w:bidi="en-US"/>
        </w:rPr>
        <w:t>long</w:t>
      </w:r>
      <w:r w:rsidR="00B453FD" w:rsidRPr="00D40F3B">
        <w:rPr>
          <w:sz w:val="22"/>
          <w:szCs w:val="22"/>
          <w:lang w:bidi="en-US"/>
        </w:rPr>
        <w:t xml:space="preserve"> </w:t>
      </w:r>
      <w:r w:rsidRPr="00D40F3B">
        <w:rPr>
          <w:sz w:val="22"/>
          <w:szCs w:val="22"/>
          <w:lang w:bidi="en-US"/>
        </w:rPr>
        <w:t>term</w:t>
      </w:r>
      <w:proofErr w:type="gramEnd"/>
      <w:r w:rsidRPr="00D40F3B">
        <w:rPr>
          <w:sz w:val="22"/>
          <w:szCs w:val="22"/>
          <w:lang w:bidi="en-US"/>
        </w:rPr>
        <w:t xml:space="preserve">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r w:rsidRPr="00D40F3B" w:rsidDel="00C05553">
        <w:rPr>
          <w:sz w:val="22"/>
          <w:szCs w:val="22"/>
          <w:lang w:bidi="en-US"/>
        </w:rPr>
        <w:t xml:space="preserve"> </w:t>
      </w:r>
    </w:p>
    <w:p w14:paraId="7D82D32D" w14:textId="597A74B3" w:rsidR="00732F8D" w:rsidRPr="00D40F3B" w:rsidRDefault="008E01C5" w:rsidP="00F87EDC">
      <w:pPr>
        <w:tabs>
          <w:tab w:val="center" w:pos="9360"/>
        </w:tabs>
        <w:jc w:val="both"/>
        <w:rPr>
          <w:rFonts w:eastAsiaTheme="minorEastAsia"/>
          <w:iCs/>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d</m:t>
            </m:r>
          </m:sub>
        </m:sSub>
        <m:r>
          <w:rPr>
            <w:rFonts w:ascii="Cambria Math" w:eastAsiaTheme="minorEastAsia" w:hAnsi="Cambria Math"/>
            <w:sz w:val="22"/>
            <w:szCs w:val="22"/>
          </w:rPr>
          <m:t>=</m:t>
        </m:r>
        <m:func>
          <m:funcPr>
            <m:ctrlPr>
              <w:rPr>
                <w:rFonts w:ascii="Cambria Math" w:eastAsiaTheme="minorEastAsia" w:hAnsi="Cambria Math"/>
                <w:i/>
                <w:iCs/>
                <w:sz w:val="22"/>
                <w:szCs w:val="22"/>
              </w:rPr>
            </m:ctrlPr>
          </m:funcPr>
          <m:fName>
            <m:limLow>
              <m:limLowPr>
                <m:ctrlPr>
                  <w:rPr>
                    <w:rFonts w:ascii="Cambria Math" w:eastAsiaTheme="minorEastAsia" w:hAnsi="Cambria Math"/>
                    <w:i/>
                    <w:iCs/>
                    <w:sz w:val="22"/>
                    <w:szCs w:val="22"/>
                  </w:rPr>
                </m:ctrlPr>
              </m:limLowPr>
              <m:e>
                <m:r>
                  <w:rPr>
                    <w:rFonts w:ascii="Cambria Math" w:eastAsiaTheme="minorEastAsia" w:hAnsi="Cambria Math"/>
                    <w:sz w:val="22"/>
                    <w:szCs w:val="22"/>
                  </w:rPr>
                  <m:t>max</m:t>
                </m:r>
              </m:e>
              <m:lim>
                <m:r>
                  <w:rPr>
                    <w:rFonts w:ascii="Cambria Math" w:eastAsiaTheme="minorEastAsia" w:hAnsi="Cambria Math"/>
                    <w:sz w:val="22"/>
                    <w:szCs w:val="22"/>
                  </w:rPr>
                  <m:t>m</m:t>
                </m:r>
              </m:lim>
            </m:limLow>
          </m:fName>
          <m:e>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f</m:t>
                    </m:r>
                  </m:sub>
                </m:sSub>
                <m:r>
                  <w:rPr>
                    <w:rFonts w:ascii="Cambria Math" w:eastAsiaTheme="minorEastAsia" w:hAnsi="Cambria Math"/>
                    <w:sz w:val="22"/>
                    <w:szCs w:val="22"/>
                  </w:rPr>
                  <m:t>(m)</m:t>
                </m:r>
              </m:e>
            </m:d>
            <m:r>
              <w:rPr>
                <w:rFonts w:ascii="Cambria Math" w:eastAsiaTheme="minorEastAsia" w:hAnsi="Cambria Math"/>
                <w:sz w:val="22"/>
                <w:szCs w:val="22"/>
              </w:rPr>
              <m:t>-</m:t>
            </m:r>
            <m:func>
              <m:funcPr>
                <m:ctrlPr>
                  <w:rPr>
                    <w:rFonts w:ascii="Cambria Math" w:eastAsiaTheme="minorEastAsia" w:hAnsi="Cambria Math"/>
                    <w:i/>
                    <w:iCs/>
                    <w:sz w:val="22"/>
                    <w:szCs w:val="22"/>
                  </w:rPr>
                </m:ctrlPr>
              </m:funcPr>
              <m:fName>
                <m:limLow>
                  <m:limLowPr>
                    <m:ctrlPr>
                      <w:rPr>
                        <w:rFonts w:ascii="Cambria Math" w:eastAsiaTheme="minorEastAsia" w:hAnsi="Cambria Math"/>
                        <w:i/>
                        <w:iCs/>
                        <w:sz w:val="22"/>
                        <w:szCs w:val="22"/>
                      </w:rPr>
                    </m:ctrlPr>
                  </m:limLowPr>
                  <m:e>
                    <m:r>
                      <w:rPr>
                        <w:rFonts w:ascii="Cambria Math" w:eastAsiaTheme="minorEastAsia" w:hAnsi="Cambria Math"/>
                        <w:sz w:val="22"/>
                        <w:szCs w:val="22"/>
                      </w:rPr>
                      <m:t>min</m:t>
                    </m:r>
                  </m:e>
                  <m:lim>
                    <m:r>
                      <w:rPr>
                        <w:rFonts w:ascii="Cambria Math" w:eastAsiaTheme="minorEastAsia" w:hAnsi="Cambria Math"/>
                        <w:sz w:val="22"/>
                        <w:szCs w:val="22"/>
                      </w:rPr>
                      <m:t>m</m:t>
                    </m:r>
                  </m:lim>
                </m:limLow>
              </m:fName>
              <m:e>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f</m:t>
                        </m:r>
                      </m:sub>
                    </m:sSub>
                    <m:r>
                      <w:rPr>
                        <w:rFonts w:ascii="Cambria Math" w:eastAsiaTheme="minorEastAsia" w:hAnsi="Cambria Math"/>
                        <w:sz w:val="22"/>
                        <w:szCs w:val="22"/>
                      </w:rPr>
                      <m:t>(m)</m:t>
                    </m:r>
                  </m:e>
                </m:d>
              </m:e>
            </m:func>
          </m:e>
        </m:func>
        <m:r>
          <w:rPr>
            <w:rFonts w:ascii="Cambria Math" w:eastAsiaTheme="minorEastAsia" w:hAnsi="Cambria Math"/>
            <w:sz w:val="22"/>
            <w:szCs w:val="22"/>
          </w:rPr>
          <m:t> </m:t>
        </m:r>
      </m:oMath>
      <w:r w:rsidR="00732F8D" w:rsidRPr="00D40F3B">
        <w:rPr>
          <w:rFonts w:eastAsiaTheme="minorEastAsia"/>
          <w:i/>
          <w:iCs/>
          <w:sz w:val="22"/>
          <w:szCs w:val="22"/>
        </w:rPr>
        <w:t>.</w:t>
      </w:r>
      <w:r w:rsidR="00732F8D" w:rsidRPr="00D40F3B">
        <w:rPr>
          <w:rFonts w:eastAsiaTheme="minorEastAsia"/>
          <w:iCs/>
          <w:sz w:val="22"/>
          <w:szCs w:val="22"/>
        </w:rPr>
        <w:tab/>
      </w:r>
      <w:r w:rsidR="00732F8D" w:rsidRPr="00D40F3B">
        <w:rPr>
          <w:rFonts w:eastAsiaTheme="minorEastAsia"/>
          <w:iCs/>
          <w:sz w:val="22"/>
          <w:szCs w:val="22"/>
        </w:rPr>
        <w:fldChar w:fldCharType="begin"/>
      </w:r>
      <w:r w:rsidR="00732F8D" w:rsidRPr="00D40F3B">
        <w:rPr>
          <w:rFonts w:eastAsiaTheme="minorEastAsia"/>
          <w:iCs/>
          <w:sz w:val="22"/>
          <w:szCs w:val="22"/>
        </w:rPr>
        <w:instrText xml:space="preserve"> MACROBUTTON MTPlaceRef \* MERGEFORMAT </w:instrText>
      </w:r>
      <w:r w:rsidR="00732F8D" w:rsidRPr="00D40F3B">
        <w:rPr>
          <w:rFonts w:eastAsiaTheme="minorEastAsia"/>
          <w:iCs/>
          <w:sz w:val="22"/>
          <w:szCs w:val="22"/>
        </w:rPr>
        <w:fldChar w:fldCharType="begin"/>
      </w:r>
      <w:r w:rsidR="00732F8D" w:rsidRPr="00D40F3B">
        <w:rPr>
          <w:rFonts w:eastAsiaTheme="minorEastAsia"/>
          <w:iCs/>
          <w:sz w:val="22"/>
          <w:szCs w:val="22"/>
        </w:rPr>
        <w:instrText xml:space="preserve"> SEQ MTEqn \h \* MERGEFORMAT </w:instrText>
      </w:r>
      <w:r w:rsidR="00732F8D" w:rsidRPr="00D40F3B">
        <w:rPr>
          <w:rFonts w:eastAsiaTheme="minorEastAsia"/>
          <w:iCs/>
          <w:sz w:val="22"/>
          <w:szCs w:val="22"/>
        </w:rPr>
        <w:fldChar w:fldCharType="end"/>
      </w:r>
      <w:r w:rsidR="00732F8D" w:rsidRPr="00D40F3B">
        <w:rPr>
          <w:rFonts w:eastAsiaTheme="minorEastAsia"/>
          <w:iCs/>
          <w:sz w:val="22"/>
          <w:szCs w:val="22"/>
        </w:rPr>
        <w:instrText>(</w:instrText>
      </w:r>
      <w:r w:rsidR="00732F8D" w:rsidRPr="00D40F3B">
        <w:rPr>
          <w:rFonts w:eastAsiaTheme="minorEastAsia"/>
          <w:iCs/>
          <w:sz w:val="22"/>
          <w:szCs w:val="22"/>
        </w:rPr>
        <w:fldChar w:fldCharType="begin"/>
      </w:r>
      <w:r w:rsidR="00732F8D" w:rsidRPr="00D40F3B">
        <w:rPr>
          <w:rFonts w:eastAsiaTheme="minorEastAsia"/>
          <w:iCs/>
          <w:sz w:val="22"/>
          <w:szCs w:val="22"/>
        </w:rPr>
        <w:instrText xml:space="preserve"> SEQ MTEqn \c \* Arabic \* MERGEFORMAT </w:instrText>
      </w:r>
      <w:r w:rsidR="00732F8D" w:rsidRPr="00D40F3B">
        <w:rPr>
          <w:rFonts w:eastAsiaTheme="minorEastAsia"/>
          <w:iCs/>
          <w:sz w:val="22"/>
          <w:szCs w:val="22"/>
        </w:rPr>
        <w:fldChar w:fldCharType="separate"/>
      </w:r>
      <w:r w:rsidR="00D40F3B">
        <w:rPr>
          <w:rFonts w:eastAsiaTheme="minorEastAsia"/>
          <w:iCs/>
          <w:noProof/>
          <w:sz w:val="22"/>
          <w:szCs w:val="22"/>
        </w:rPr>
        <w:instrText>2</w:instrText>
      </w:r>
      <w:r w:rsidR="00732F8D" w:rsidRPr="00D40F3B">
        <w:rPr>
          <w:rFonts w:eastAsiaTheme="minorEastAsia"/>
          <w:iCs/>
          <w:sz w:val="22"/>
          <w:szCs w:val="22"/>
        </w:rPr>
        <w:fldChar w:fldCharType="end"/>
      </w:r>
      <w:r w:rsidR="00732F8D" w:rsidRPr="00D40F3B">
        <w:rPr>
          <w:rFonts w:eastAsiaTheme="minorEastAsia"/>
          <w:iCs/>
          <w:sz w:val="22"/>
          <w:szCs w:val="22"/>
        </w:rPr>
        <w:instrText>)</w:instrText>
      </w:r>
      <w:r w:rsidR="00732F8D" w:rsidRPr="00D40F3B">
        <w:rPr>
          <w:rFonts w:eastAsiaTheme="minorEastAsia"/>
          <w:iCs/>
          <w:sz w:val="22"/>
          <w:szCs w:val="22"/>
        </w:rPr>
        <w:fldChar w:fldCharType="end"/>
      </w:r>
    </w:p>
    <w:p w14:paraId="56F8093E" w14:textId="0FAD3903" w:rsidR="00C05553" w:rsidRPr="00D40F3B" w:rsidRDefault="00C05553" w:rsidP="00C05553">
      <w:pPr>
        <w:jc w:val="both"/>
        <w:rPr>
          <w:sz w:val="22"/>
          <w:szCs w:val="22"/>
          <w:lang w:bidi="en-US"/>
        </w:rPr>
      </w:pPr>
      <w:r w:rsidRPr="00D40F3B">
        <w:rPr>
          <w:sz w:val="22"/>
          <w:szCs w:val="22"/>
          <w:lang w:bidi="en-US"/>
        </w:rPr>
        <w:t xml:space="preserve">We have used a window of 9 frames which is 0.1 secs in duration, corresponding to a total duration of 0.9 secs, to calculate differential energy term. Even though this term is a relatively simple feature, it resulted in a statistically significant improvement in spike detection performance </w:t>
      </w:r>
      <w:r w:rsidRPr="00D40F3B">
        <w:rPr>
          <w:sz w:val="22"/>
          <w:szCs w:val="22"/>
        </w:rPr>
        <w:t>(Harati et al., 2015)</w:t>
      </w:r>
      <w:r w:rsidRPr="00D40F3B">
        <w:rPr>
          <w:sz w:val="22"/>
          <w:szCs w:val="22"/>
          <w:lang w:bidi="en-US"/>
        </w:rPr>
        <w:t>.</w:t>
      </w:r>
    </w:p>
    <w:p w14:paraId="19CC1EA5" w14:textId="37D87548" w:rsidR="00C05553" w:rsidRPr="00D40F3B" w:rsidRDefault="00C05553" w:rsidP="00C05553">
      <w:pPr>
        <w:jc w:val="both"/>
        <w:rPr>
          <w:sz w:val="22"/>
          <w:szCs w:val="22"/>
          <w:lang w:bidi="en-US"/>
        </w:rPr>
      </w:pPr>
      <w:r w:rsidRPr="00D40F3B">
        <w:rPr>
          <w:sz w:val="22"/>
          <w:szCs w:val="22"/>
          <w:lang w:bidi="en-US"/>
        </w:rPr>
        <w:t xml:space="preserve">Our experiments have also shown that using </w:t>
      </w:r>
      <w:r w:rsidR="00B43863" w:rsidRPr="00D40F3B">
        <w:rPr>
          <w:sz w:val="22"/>
          <w:szCs w:val="22"/>
          <w:lang w:bidi="en-US"/>
        </w:rPr>
        <w:t>regression-based</w:t>
      </w:r>
      <w:r w:rsidRPr="00D40F3B">
        <w:rPr>
          <w:sz w:val="22"/>
          <w:szCs w:val="22"/>
          <w:lang w:bidi="en-US"/>
        </w:rPr>
        <w:t xml:space="preserve"> derivatives of features, which is a popular method in speech recognition (</w:t>
      </w:r>
      <w:r w:rsidRPr="00D40F3B">
        <w:rPr>
          <w:rFonts w:eastAsia="Times New Roman"/>
          <w:color w:val="auto"/>
          <w:sz w:val="22"/>
          <w:szCs w:val="22"/>
        </w:rPr>
        <w:t>Lyons</w:t>
      </w:r>
      <w:r w:rsidRPr="00D40F3B">
        <w:rPr>
          <w:sz w:val="22"/>
          <w:szCs w:val="22"/>
        </w:rPr>
        <w:t xml:space="preserve"> </w:t>
      </w:r>
      <w:r w:rsidRPr="00D40F3B">
        <w:rPr>
          <w:sz w:val="22"/>
          <w:szCs w:val="22"/>
          <w:lang w:bidi="en-US"/>
        </w:rPr>
        <w:t xml:space="preserve">et al., 2015; </w:t>
      </w:r>
      <w:r w:rsidRPr="00D40F3B">
        <w:rPr>
          <w:sz w:val="22"/>
          <w:szCs w:val="22"/>
        </w:rPr>
        <w:t>Huang</w:t>
      </w:r>
      <w:r w:rsidRPr="00D40F3B">
        <w:rPr>
          <w:sz w:val="22"/>
          <w:szCs w:val="22"/>
          <w:lang w:bidi="en-US"/>
        </w:rPr>
        <w:t xml:space="preserve"> et al., 2001; Picone, 1993), is effective in the classification of EEG events. We use the following definition for the derivative:</w:t>
      </w:r>
    </w:p>
    <w:p w14:paraId="4D5EDEC3" w14:textId="46E85A32" w:rsidR="00C16811" w:rsidRPr="00D40F3B" w:rsidRDefault="008E01C5" w:rsidP="00F87EDC">
      <w:pPr>
        <w:tabs>
          <w:tab w:val="center" w:pos="9360"/>
        </w:tabs>
        <w:jc w:val="both"/>
        <w:rPr>
          <w:rFonts w:eastAsiaTheme="minorEastAsia"/>
          <w:iCs/>
          <w:sz w:val="22"/>
          <w:szCs w:val="22"/>
        </w:rPr>
      </w:pPr>
      <m:oMath>
        <m:sSub>
          <m:sSubPr>
            <m:ctrlPr>
              <w:rPr>
                <w:rFonts w:ascii="Cambria Math" w:eastAsiaTheme="minorEastAsia" w:hAnsi="Cambria Math"/>
                <w:iCs/>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t</m:t>
            </m:r>
          </m:sub>
        </m:sSub>
        <m:r>
          <m:rPr>
            <m:sty m:val="p"/>
          </m:rPr>
          <w:rPr>
            <w:rFonts w:ascii="Cambria Math" w:eastAsiaTheme="minorEastAsia" w:hAnsi="Cambria Math"/>
            <w:sz w:val="22"/>
            <w:szCs w:val="22"/>
          </w:rPr>
          <m:t>=</m:t>
        </m:r>
        <m:f>
          <m:fPr>
            <m:ctrlPr>
              <w:rPr>
                <w:rFonts w:ascii="Cambria Math" w:eastAsiaTheme="minorEastAsia" w:hAnsi="Cambria Math"/>
                <w:iCs/>
                <w:sz w:val="22"/>
                <w:szCs w:val="22"/>
              </w:rPr>
            </m:ctrlPr>
          </m:fPr>
          <m:num>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n</m:t>
                </m:r>
                <m:r>
                  <m:rPr>
                    <m:sty m:val="p"/>
                  </m:rPr>
                  <w:rPr>
                    <w:rFonts w:ascii="Cambria Math" w:eastAsiaTheme="minorEastAsia" w:hAnsi="Cambria Math"/>
                    <w:sz w:val="22"/>
                    <w:szCs w:val="22"/>
                  </w:rPr>
                  <m:t>=1</m:t>
                </m:r>
              </m:sub>
              <m:sup>
                <m:r>
                  <w:rPr>
                    <w:rFonts w:ascii="Cambria Math" w:eastAsiaTheme="minorEastAsia" w:hAnsi="Cambria Math"/>
                    <w:sz w:val="22"/>
                    <w:szCs w:val="22"/>
                  </w:rPr>
                  <m:t>N</m:t>
                </m:r>
              </m:sup>
              <m:e>
                <m:r>
                  <w:rPr>
                    <w:rFonts w:ascii="Cambria Math" w:eastAsiaTheme="minorEastAsia" w:hAnsi="Cambria Math"/>
                    <w:sz w:val="22"/>
                    <w:szCs w:val="22"/>
                  </w:rPr>
                  <m:t>n</m:t>
                </m:r>
                <m:d>
                  <m:dPr>
                    <m:ctrlPr>
                      <w:rPr>
                        <w:rFonts w:ascii="Cambria Math" w:eastAsiaTheme="minorEastAsia" w:hAnsi="Cambria Math"/>
                        <w:iCs/>
                        <w:sz w:val="22"/>
                        <w:szCs w:val="22"/>
                      </w:rPr>
                    </m:ctrlPr>
                  </m:dPr>
                  <m:e>
                    <m:sSub>
                      <m:sSubPr>
                        <m:ctrlPr>
                          <w:rPr>
                            <w:rFonts w:ascii="Cambria Math" w:eastAsiaTheme="minorEastAsia" w:hAnsi="Cambria Math"/>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t</m:t>
                        </m:r>
                        <m:r>
                          <m:rPr>
                            <m:sty m:val="p"/>
                          </m:rPr>
                          <w:rPr>
                            <w:rFonts w:ascii="Cambria Math" w:eastAsiaTheme="minorEastAsia" w:hAnsi="Cambria Math"/>
                            <w:sz w:val="22"/>
                            <w:szCs w:val="22"/>
                          </w:rPr>
                          <m:t>+</m:t>
                        </m:r>
                        <m:r>
                          <w:rPr>
                            <w:rFonts w:ascii="Cambria Math" w:eastAsiaTheme="minorEastAsia" w:hAnsi="Cambria Math"/>
                            <w:sz w:val="22"/>
                            <w:szCs w:val="22"/>
                          </w:rPr>
                          <m:t>n</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t</m:t>
                        </m:r>
                        <m:r>
                          <m:rPr>
                            <m:sty m:val="p"/>
                          </m:rPr>
                          <w:rPr>
                            <w:rFonts w:ascii="Cambria Math" w:eastAsiaTheme="minorEastAsia" w:hAnsi="Cambria Math"/>
                            <w:sz w:val="22"/>
                            <w:szCs w:val="22"/>
                          </w:rPr>
                          <m:t>-</m:t>
                        </m:r>
                        <m:r>
                          <w:rPr>
                            <w:rFonts w:ascii="Cambria Math" w:eastAsiaTheme="minorEastAsia" w:hAnsi="Cambria Math"/>
                            <w:sz w:val="22"/>
                            <w:szCs w:val="22"/>
                          </w:rPr>
                          <m:t>n</m:t>
                        </m:r>
                      </m:sub>
                    </m:sSub>
                  </m:e>
                </m:d>
              </m:e>
            </m:nary>
          </m:num>
          <m:den>
            <m:r>
              <m:rPr>
                <m:sty m:val="p"/>
              </m:rPr>
              <w:rPr>
                <w:rFonts w:ascii="Cambria Math" w:eastAsiaTheme="minorEastAsia" w:hAnsi="Cambria Math"/>
                <w:sz w:val="22"/>
                <w:szCs w:val="22"/>
              </w:rPr>
              <m:t>2</m:t>
            </m:r>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n</m:t>
                </m:r>
                <m:r>
                  <m:rPr>
                    <m:sty m:val="p"/>
                  </m:rPr>
                  <w:rPr>
                    <w:rFonts w:ascii="Cambria Math" w:eastAsiaTheme="minorEastAsia" w:hAnsi="Cambria Math"/>
                    <w:sz w:val="22"/>
                    <w:szCs w:val="22"/>
                  </w:rPr>
                  <m:t>=1</m:t>
                </m:r>
              </m:sub>
              <m:sup>
                <m:r>
                  <w:rPr>
                    <w:rFonts w:ascii="Cambria Math" w:eastAsiaTheme="minorEastAsia" w:hAnsi="Cambria Math"/>
                    <w:sz w:val="22"/>
                    <w:szCs w:val="22"/>
                  </w:rPr>
                  <m:t>N</m:t>
                </m:r>
              </m:sup>
              <m:e>
                <m:sSup>
                  <m:sSupPr>
                    <m:ctrlPr>
                      <w:rPr>
                        <w:rFonts w:ascii="Cambria Math" w:eastAsiaTheme="minorEastAsia" w:hAnsi="Cambria Math"/>
                        <w:iCs/>
                        <w:sz w:val="22"/>
                        <w:szCs w:val="22"/>
                      </w:rPr>
                    </m:ctrlPr>
                  </m:sSupPr>
                  <m:e>
                    <m:r>
                      <w:rPr>
                        <w:rFonts w:ascii="Cambria Math" w:eastAsiaTheme="minorEastAsia" w:hAnsi="Cambria Math"/>
                        <w:sz w:val="22"/>
                        <w:szCs w:val="22"/>
                      </w:rPr>
                      <m:t>n</m:t>
                    </m:r>
                  </m:e>
                  <m:sup>
                    <m:r>
                      <m:rPr>
                        <m:sty m:val="p"/>
                      </m:rPr>
                      <w:rPr>
                        <w:rFonts w:ascii="Cambria Math" w:eastAsiaTheme="minorEastAsia" w:hAnsi="Cambria Math"/>
                        <w:sz w:val="22"/>
                        <w:szCs w:val="22"/>
                      </w:rPr>
                      <m:t>2</m:t>
                    </m:r>
                  </m:sup>
                </m:sSup>
              </m:e>
            </m:nary>
          </m:den>
        </m:f>
      </m:oMath>
      <w:r w:rsidR="00C16811" w:rsidRPr="00D40F3B">
        <w:rPr>
          <w:rFonts w:eastAsiaTheme="minorEastAsia"/>
          <w:iCs/>
          <w:sz w:val="22"/>
          <w:szCs w:val="22"/>
        </w:rPr>
        <w:t xml:space="preserve"> .</w:t>
      </w:r>
      <w:r w:rsidR="00C16811" w:rsidRPr="00D40F3B">
        <w:rPr>
          <w:rFonts w:eastAsiaTheme="minorEastAsia"/>
          <w:iCs/>
          <w:sz w:val="22"/>
          <w:szCs w:val="22"/>
        </w:rPr>
        <w:tab/>
      </w:r>
      <w:r w:rsidR="00C16811" w:rsidRPr="00D40F3B">
        <w:rPr>
          <w:rFonts w:eastAsiaTheme="minorEastAsia"/>
          <w:iCs/>
          <w:sz w:val="22"/>
          <w:szCs w:val="22"/>
        </w:rPr>
        <w:fldChar w:fldCharType="begin"/>
      </w:r>
      <w:r w:rsidR="00C16811" w:rsidRPr="00D40F3B">
        <w:rPr>
          <w:rFonts w:eastAsiaTheme="minorEastAsia"/>
          <w:iCs/>
          <w:sz w:val="22"/>
          <w:szCs w:val="22"/>
        </w:rPr>
        <w:instrText xml:space="preserve"> MACROBUTTON MTPlaceRef \* MERGEFORMAT </w:instrText>
      </w:r>
      <w:r w:rsidR="00C16811" w:rsidRPr="00D40F3B">
        <w:rPr>
          <w:rFonts w:eastAsiaTheme="minorEastAsia"/>
          <w:iCs/>
          <w:sz w:val="22"/>
          <w:szCs w:val="22"/>
        </w:rPr>
        <w:fldChar w:fldCharType="begin"/>
      </w:r>
      <w:r w:rsidR="00C16811" w:rsidRPr="00D40F3B">
        <w:rPr>
          <w:rFonts w:eastAsiaTheme="minorEastAsia"/>
          <w:iCs/>
          <w:sz w:val="22"/>
          <w:szCs w:val="22"/>
        </w:rPr>
        <w:instrText xml:space="preserve"> SEQ MTEqn \h \* MERGEFORMAT </w:instrText>
      </w:r>
      <w:r w:rsidR="00C16811" w:rsidRPr="00D40F3B">
        <w:rPr>
          <w:rFonts w:eastAsiaTheme="minorEastAsia"/>
          <w:iCs/>
          <w:sz w:val="22"/>
          <w:szCs w:val="22"/>
        </w:rPr>
        <w:fldChar w:fldCharType="end"/>
      </w:r>
      <w:r w:rsidR="00C16811" w:rsidRPr="00D40F3B">
        <w:rPr>
          <w:rFonts w:eastAsiaTheme="minorEastAsia"/>
          <w:iCs/>
          <w:sz w:val="22"/>
          <w:szCs w:val="22"/>
        </w:rPr>
        <w:instrText>(</w:instrText>
      </w:r>
      <w:r w:rsidR="00C16811" w:rsidRPr="00D40F3B">
        <w:rPr>
          <w:rFonts w:eastAsiaTheme="minorEastAsia"/>
          <w:iCs/>
          <w:sz w:val="22"/>
          <w:szCs w:val="22"/>
        </w:rPr>
        <w:fldChar w:fldCharType="begin"/>
      </w:r>
      <w:r w:rsidR="00C16811" w:rsidRPr="00D40F3B">
        <w:rPr>
          <w:rFonts w:eastAsiaTheme="minorEastAsia"/>
          <w:iCs/>
          <w:sz w:val="22"/>
          <w:szCs w:val="22"/>
        </w:rPr>
        <w:instrText xml:space="preserve"> SEQ MTEqn \c \* Arabic \* MERGEFORMAT </w:instrText>
      </w:r>
      <w:r w:rsidR="00C16811" w:rsidRPr="00D40F3B">
        <w:rPr>
          <w:rFonts w:eastAsiaTheme="minorEastAsia"/>
          <w:iCs/>
          <w:sz w:val="22"/>
          <w:szCs w:val="22"/>
        </w:rPr>
        <w:fldChar w:fldCharType="separate"/>
      </w:r>
      <w:r w:rsidR="00D40F3B">
        <w:rPr>
          <w:rFonts w:eastAsiaTheme="minorEastAsia"/>
          <w:iCs/>
          <w:noProof/>
          <w:sz w:val="22"/>
          <w:szCs w:val="22"/>
        </w:rPr>
        <w:instrText>3</w:instrText>
      </w:r>
      <w:r w:rsidR="00C16811" w:rsidRPr="00D40F3B">
        <w:rPr>
          <w:rFonts w:eastAsiaTheme="minorEastAsia"/>
          <w:iCs/>
          <w:sz w:val="22"/>
          <w:szCs w:val="22"/>
        </w:rPr>
        <w:fldChar w:fldCharType="end"/>
      </w:r>
      <w:r w:rsidR="00C16811" w:rsidRPr="00D40F3B">
        <w:rPr>
          <w:rFonts w:eastAsiaTheme="minorEastAsia"/>
          <w:iCs/>
          <w:sz w:val="22"/>
          <w:szCs w:val="22"/>
        </w:rPr>
        <w:instrText>)</w:instrText>
      </w:r>
      <w:r w:rsidR="00C16811" w:rsidRPr="00D40F3B">
        <w:rPr>
          <w:rFonts w:eastAsiaTheme="minorEastAsia"/>
          <w:iCs/>
          <w:sz w:val="22"/>
          <w:szCs w:val="22"/>
        </w:rPr>
        <w:fldChar w:fldCharType="end"/>
      </w:r>
    </w:p>
    <w:p w14:paraId="08BAA558" w14:textId="75DC8EA0" w:rsidR="00C05553" w:rsidRPr="00D40F3B" w:rsidRDefault="00C05553" w:rsidP="00C05553">
      <w:pPr>
        <w:tabs>
          <w:tab w:val="center" w:pos="9360"/>
        </w:tabs>
        <w:jc w:val="both"/>
        <w:rPr>
          <w:sz w:val="22"/>
          <w:szCs w:val="22"/>
          <w:lang w:bidi="en-US"/>
        </w:rPr>
      </w:pPr>
      <w:r w:rsidRPr="00D40F3B">
        <w:rPr>
          <w:sz w:val="22"/>
          <w:szCs w:val="22"/>
          <w:lang w:bidi="en-US"/>
        </w:rPr>
        <w:lastRenderedPageBreak/>
        <w:t xml:space="preserve">Eq. (3) is applied to the cepstral coefficients, </w:t>
      </w:r>
      <m:oMath>
        <m:sSub>
          <m:sSubPr>
            <m:ctrlPr>
              <w:rPr>
                <w:rFonts w:ascii="Cambria Math" w:eastAsiaTheme="minorEastAsia" w:hAnsi="Cambria Math"/>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t</m:t>
            </m:r>
          </m:sub>
        </m:sSub>
      </m:oMath>
      <w:r w:rsidRPr="00D40F3B">
        <w:rPr>
          <w:sz w:val="22"/>
          <w:szCs w:val="22"/>
          <w:lang w:bidi="en-US"/>
        </w:rPr>
        <w:t xml:space="preserve"> to compute the first derivatives, which are referred to as delta coefficients. Eq. (3) is then reapplied to the first derivatives to compute the second derivatives, which are referred to as delta-delta coefficients. Again, we use a window length of 9 frames (0.9 secs) for the first derivative and a window length of 3 (0.3 secs) for the second derivative. The introduction of derivatives helps the system discriminate between steady-state behavior, such as that found in a periodic lateralized epileptiform discharges (PLED) event, and impulsive or nonstationary signals, such as that found in spikes (SPSW) and eye movements (EYEM).</w:t>
      </w:r>
    </w:p>
    <w:p w14:paraId="1F6A4913" w14:textId="5AE96AE7" w:rsidR="00C05553" w:rsidRPr="00D40F3B" w:rsidRDefault="00C05553" w:rsidP="00C05553">
      <w:pPr>
        <w:jc w:val="both"/>
        <w:rPr>
          <w:sz w:val="22"/>
          <w:szCs w:val="22"/>
          <w:lang w:bidi="en-US"/>
        </w:rPr>
      </w:pPr>
      <w:r w:rsidRPr="00D40F3B">
        <w:rPr>
          <w:sz w:val="22"/>
          <w:szCs w:val="22"/>
          <w:lang w:bidi="en-US"/>
        </w:rP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 (Harati et al., 2015).</w:t>
      </w:r>
    </w:p>
    <w:p w14:paraId="4F2232B2" w14:textId="25E31AB5" w:rsidR="00A05351" w:rsidRPr="00D40F3B" w:rsidRDefault="00633A53" w:rsidP="00D40F3B">
      <w:pPr>
        <w:pStyle w:val="Heading2"/>
        <w:numPr>
          <w:ilvl w:val="1"/>
          <w:numId w:val="4"/>
        </w:numPr>
        <w:spacing w:before="40"/>
        <w:ind w:left="720" w:hanging="720"/>
        <w:jc w:val="both"/>
        <w:rPr>
          <w:rFonts w:cs="Times New Roman"/>
          <w:sz w:val="22"/>
          <w:szCs w:val="22"/>
          <w:lang w:bidi="en-US"/>
        </w:rPr>
      </w:pPr>
      <w:bookmarkStart w:id="36" w:name="_Toc21094618"/>
      <w:bookmarkStart w:id="37" w:name="_Toc21095564"/>
      <w:bookmarkStart w:id="38" w:name="_Ref24467586"/>
      <w:bookmarkStart w:id="39" w:name="_Toc25538179"/>
      <w:bookmarkEnd w:id="36"/>
      <w:bookmarkEnd w:id="37"/>
      <w:r w:rsidRPr="00D40F3B">
        <w:rPr>
          <w:rFonts w:cs="Times New Roman"/>
          <w:sz w:val="22"/>
          <w:szCs w:val="22"/>
          <w:lang w:bidi="en-US"/>
        </w:rPr>
        <w:t xml:space="preserve">First Pass: </w:t>
      </w:r>
      <w:r w:rsidR="001F10CE" w:rsidRPr="00D40F3B">
        <w:rPr>
          <w:rFonts w:cs="Times New Roman"/>
          <w:sz w:val="22"/>
          <w:szCs w:val="22"/>
          <w:lang w:bidi="en-US"/>
        </w:rPr>
        <w:t>Sequential Modeling with Hidden Markov Models</w:t>
      </w:r>
      <w:bookmarkEnd w:id="38"/>
      <w:bookmarkEnd w:id="39"/>
    </w:p>
    <w:p w14:paraId="6FC75BC5" w14:textId="308C847A" w:rsidR="0087068C" w:rsidRPr="00D40F3B" w:rsidRDefault="000F16C8" w:rsidP="0013518A">
      <w:pPr>
        <w:jc w:val="both"/>
        <w:rPr>
          <w:sz w:val="22"/>
          <w:szCs w:val="22"/>
          <w:lang w:bidi="en-US"/>
        </w:rPr>
      </w:pPr>
      <w:r w:rsidRPr="00D40F3B">
        <w:rPr>
          <w:sz w:val="22"/>
          <w:szCs w:val="22"/>
          <w:lang w:bidi="en-US"/>
        </w:rPr>
        <w:t xml:space="preserve">In this </w:t>
      </w:r>
      <w:r w:rsidR="00074636" w:rsidRPr="00D40F3B">
        <w:rPr>
          <w:sz w:val="22"/>
          <w:szCs w:val="22"/>
          <w:lang w:bidi="en-US"/>
        </w:rPr>
        <w:t>section</w:t>
      </w:r>
      <w:r w:rsidRPr="00D40F3B">
        <w:rPr>
          <w:sz w:val="22"/>
          <w:szCs w:val="22"/>
          <w:lang w:bidi="en-US"/>
        </w:rPr>
        <w:t xml:space="preserve">, a high-performance automated EEG analysis system based on principles of machine learning and big data is </w:t>
      </w:r>
      <w:r w:rsidR="00AB3F57" w:rsidRPr="00D40F3B">
        <w:rPr>
          <w:sz w:val="22"/>
          <w:szCs w:val="22"/>
          <w:lang w:bidi="en-US"/>
        </w:rPr>
        <w:t>presented</w:t>
      </w:r>
      <w:r w:rsidRPr="00D40F3B">
        <w:rPr>
          <w:sz w:val="22"/>
          <w:szCs w:val="22"/>
          <w:lang w:bidi="en-US"/>
        </w:rPr>
        <w:t>. This hybrid architecture integrates hidden Markov models (HMMs) for sequential decoding of EEG events with deep learning-based postprocessing that incorporates temporal and spatial context.</w:t>
      </w:r>
      <w:r w:rsidR="0087068C" w:rsidRPr="00D40F3B">
        <w:rPr>
          <w:sz w:val="22"/>
          <w:szCs w:val="22"/>
          <w:lang w:bidi="en-US"/>
        </w:rPr>
        <w:t xml:space="preserve"> </w:t>
      </w:r>
      <w:r w:rsidRPr="00D40F3B">
        <w:rPr>
          <w:sz w:val="22"/>
          <w:szCs w:val="22"/>
          <w:lang w:bidi="en-US"/>
        </w:rPr>
        <w:t>We present the design and performance of this system for two kind</w:t>
      </w:r>
      <w:r w:rsidR="0087068C" w:rsidRPr="00D40F3B">
        <w:rPr>
          <w:sz w:val="22"/>
          <w:szCs w:val="22"/>
          <w:lang w:bidi="en-US"/>
        </w:rPr>
        <w:t>s</w:t>
      </w:r>
      <w:r w:rsidRPr="00D40F3B">
        <w:rPr>
          <w:sz w:val="22"/>
          <w:szCs w:val="22"/>
          <w:lang w:bidi="en-US"/>
        </w:rPr>
        <w:t xml:space="preserve"> of pattern recognition tasks</w:t>
      </w:r>
      <w:r w:rsidR="0087068C" w:rsidRPr="00D40F3B">
        <w:rPr>
          <w:sz w:val="22"/>
          <w:szCs w:val="22"/>
          <w:lang w:bidi="en-US"/>
        </w:rPr>
        <w:t xml:space="preserve">. First, we have developed a </w:t>
      </w:r>
      <w:r w:rsidR="0053029B" w:rsidRPr="00D40F3B">
        <w:rPr>
          <w:sz w:val="22"/>
          <w:szCs w:val="22"/>
          <w:lang w:bidi="en-US"/>
        </w:rPr>
        <w:t xml:space="preserve">system </w:t>
      </w:r>
      <w:r w:rsidR="0087068C" w:rsidRPr="00D40F3B">
        <w:rPr>
          <w:sz w:val="22"/>
          <w:szCs w:val="22"/>
          <w:lang w:bidi="en-US"/>
        </w:rPr>
        <w:t xml:space="preserve">that </w:t>
      </w:r>
      <w:r w:rsidR="0053029B" w:rsidRPr="00D40F3B">
        <w:rPr>
          <w:sz w:val="22"/>
          <w:szCs w:val="22"/>
          <w:lang w:bidi="en-US"/>
        </w:rPr>
        <w:t xml:space="preserve">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w:t>
      </w:r>
      <w:r w:rsidR="0053029B" w:rsidRPr="00D40F3B">
        <w:rPr>
          <w:sz w:val="22"/>
          <w:szCs w:val="22"/>
          <w:lang w:bidi="en-US"/>
        </w:rPr>
        <w:lastRenderedPageBreak/>
        <w:t>is critical for any spike detection application.</w:t>
      </w:r>
      <w:r w:rsidRPr="00D40F3B">
        <w:rPr>
          <w:sz w:val="22"/>
          <w:szCs w:val="22"/>
          <w:lang w:bidi="en-US"/>
        </w:rPr>
        <w:t xml:space="preserve"> Clinicians have indicated that a sensitivity of 95% with specificity below 5% was the minimum requirement for clinical acceptance.</w:t>
      </w:r>
    </w:p>
    <w:p w14:paraId="54C6E38E" w14:textId="50768A6D" w:rsidR="009B4230" w:rsidRPr="00D40F3B" w:rsidRDefault="0087068C" w:rsidP="0013518A">
      <w:pPr>
        <w:jc w:val="both"/>
        <w:rPr>
          <w:sz w:val="22"/>
          <w:szCs w:val="22"/>
          <w:lang w:bidi="en-US"/>
        </w:rPr>
      </w:pPr>
      <w:r w:rsidRPr="00D40F3B">
        <w:rPr>
          <w:sz w:val="22"/>
          <w:szCs w:val="22"/>
          <w:lang w:bidi="en-US"/>
        </w:rPr>
        <w:t xml:space="preserve">Second, </w:t>
      </w:r>
      <w:r w:rsidR="009B4230" w:rsidRPr="00D40F3B">
        <w:rPr>
          <w:sz w:val="22"/>
          <w:szCs w:val="22"/>
          <w:lang w:bidi="en-US"/>
        </w:rPr>
        <w:t xml:space="preserve">we </w:t>
      </w:r>
      <w:r w:rsidRPr="00D40F3B">
        <w:rPr>
          <w:sz w:val="22"/>
          <w:szCs w:val="22"/>
          <w:lang w:bidi="en-US"/>
        </w:rPr>
        <w:t xml:space="preserve">have adapted </w:t>
      </w:r>
      <w:r w:rsidR="009B4230" w:rsidRPr="00D40F3B">
        <w:rPr>
          <w:sz w:val="22"/>
          <w:szCs w:val="22"/>
          <w:lang w:bidi="en-US"/>
        </w:rPr>
        <w:t xml:space="preserve">the system for </w:t>
      </w:r>
      <w:r w:rsidRPr="00D40F3B">
        <w:rPr>
          <w:sz w:val="22"/>
          <w:szCs w:val="22"/>
          <w:lang w:bidi="en-US"/>
        </w:rPr>
        <w:t xml:space="preserve">a task involving </w:t>
      </w:r>
      <w:r w:rsidR="009B4230" w:rsidRPr="00D40F3B">
        <w:rPr>
          <w:sz w:val="22"/>
          <w:szCs w:val="22"/>
          <w:lang w:bidi="en-US"/>
        </w:rPr>
        <w:t xml:space="preserve">automated seizure detection. Automated seizure detection using clinical electroencephalograms is a challenging machine learning problem because the multichannel signal often has an extremely low signal to noise ratio. Events of interest such as seizures are easily confused with signal artifacts (e.g., eye movements) or benign variants (e.g., slowing). Commercially available systems suffer from unacceptably high false alarm rates. Deep learning algorithms that employ high dimensional models have not previously been effective due to the lack of big data resources. In this task, we use the </w:t>
      </w:r>
      <w:r w:rsidR="0006332B" w:rsidRPr="00D40F3B">
        <w:rPr>
          <w:sz w:val="22"/>
          <w:szCs w:val="22"/>
          <w:lang w:bidi="en-US"/>
        </w:rPr>
        <w:t>T</w:t>
      </w:r>
      <w:r w:rsidRPr="00D40F3B">
        <w:rPr>
          <w:sz w:val="22"/>
          <w:szCs w:val="22"/>
          <w:lang w:bidi="en-US"/>
        </w:rPr>
        <w:t xml:space="preserve">emple University Hospital </w:t>
      </w:r>
      <w:r w:rsidR="009B4230" w:rsidRPr="00D40F3B">
        <w:rPr>
          <w:sz w:val="22"/>
          <w:szCs w:val="22"/>
          <w:lang w:bidi="en-US"/>
        </w:rPr>
        <w:t>Seizure</w:t>
      </w:r>
      <w:r w:rsidRPr="00D40F3B">
        <w:rPr>
          <w:sz w:val="22"/>
          <w:szCs w:val="22"/>
          <w:lang w:bidi="en-US"/>
        </w:rPr>
        <w:t xml:space="preserve"> Detection Corpus (TUSZ)</w:t>
      </w:r>
      <w:r w:rsidR="009B4230" w:rsidRPr="00D40F3B">
        <w:rPr>
          <w:sz w:val="22"/>
          <w:szCs w:val="22"/>
          <w:lang w:bidi="en-US"/>
        </w:rPr>
        <w:t xml:space="preserve">. </w:t>
      </w:r>
      <w:r w:rsidR="002B0B2D" w:rsidRPr="00D40F3B">
        <w:rPr>
          <w:sz w:val="22"/>
          <w:szCs w:val="22"/>
          <w:lang w:bidi="en-US"/>
        </w:rPr>
        <w:t>The main challenge in this task is to operate with an extremely low false alarm rate because even 5 false alarms per 24 hours per patient means healthcare staff will be overwhelmed servicing these events in a typical critical care unit with 12 to 24 beds, especially when one considers the amount of other equipment that frequently trigger alerts (</w:t>
      </w:r>
      <w:r w:rsidR="00887427" w:rsidRPr="00D40F3B">
        <w:rPr>
          <w:sz w:val="22"/>
          <w:szCs w:val="22"/>
          <w:lang w:bidi="en-US"/>
        </w:rPr>
        <w:t>Cho</w:t>
      </w:r>
      <w:r w:rsidR="002B0B2D" w:rsidRPr="00D40F3B">
        <w:rPr>
          <w:sz w:val="22"/>
          <w:szCs w:val="22"/>
          <w:lang w:bidi="en-US"/>
        </w:rPr>
        <w:t xml:space="preserve"> </w:t>
      </w:r>
      <w:bookmarkStart w:id="40" w:name="_Hlk4073939"/>
      <w:r w:rsidR="002B0B2D" w:rsidRPr="00D40F3B">
        <w:rPr>
          <w:sz w:val="22"/>
          <w:szCs w:val="22"/>
          <w:lang w:bidi="en-US"/>
        </w:rPr>
        <w:t xml:space="preserve">et al., </w:t>
      </w:r>
      <w:bookmarkEnd w:id="40"/>
      <w:r w:rsidR="002B0B2D" w:rsidRPr="00D40F3B">
        <w:rPr>
          <w:sz w:val="22"/>
          <w:szCs w:val="22"/>
          <w:lang w:bidi="en-US"/>
        </w:rPr>
        <w:t>201</w:t>
      </w:r>
      <w:r w:rsidR="00887427" w:rsidRPr="00D40F3B">
        <w:rPr>
          <w:sz w:val="22"/>
          <w:szCs w:val="22"/>
          <w:lang w:bidi="en-US"/>
        </w:rPr>
        <w:t>6</w:t>
      </w:r>
      <w:r w:rsidR="002B0B2D" w:rsidRPr="00D40F3B">
        <w:rPr>
          <w:sz w:val="22"/>
          <w:szCs w:val="22"/>
          <w:lang w:bidi="en-US"/>
        </w:rPr>
        <w:t>).</w:t>
      </w:r>
      <w:r w:rsidR="001F1704" w:rsidRPr="00D40F3B">
        <w:rPr>
          <w:sz w:val="22"/>
          <w:szCs w:val="22"/>
          <w:lang w:bidi="en-US"/>
        </w:rPr>
        <w:t xml:space="preserve"> </w:t>
      </w:r>
    </w:p>
    <w:p w14:paraId="15E39886" w14:textId="3BE4DA3A" w:rsidR="001F1704" w:rsidRPr="00D40F3B" w:rsidRDefault="001F1704" w:rsidP="001F1704">
      <w:pPr>
        <w:jc w:val="both"/>
        <w:rPr>
          <w:sz w:val="22"/>
          <w:szCs w:val="22"/>
          <w:lang w:bidi="en-US"/>
        </w:rPr>
      </w:pPr>
      <w:r w:rsidRPr="00D40F3B">
        <w:rPr>
          <w:sz w:val="22"/>
          <w:szCs w:val="22"/>
          <w:lang w:bidi="en-US"/>
        </w:rPr>
        <w:t>Hidden Markov Models (HMMs) are one of the most important machine learning models available today for sequential machine learning problems that require both temporal and spectral modeling (</w:t>
      </w:r>
      <w:r w:rsidR="00B83426" w:rsidRPr="00D40F3B">
        <w:rPr>
          <w:sz w:val="22"/>
          <w:szCs w:val="22"/>
          <w:lang w:bidi="en-US"/>
        </w:rPr>
        <w:t>Yu</w:t>
      </w:r>
      <w:r w:rsidRPr="00D40F3B">
        <w:rPr>
          <w:sz w:val="22"/>
          <w:szCs w:val="22"/>
          <w:lang w:bidi="en-US"/>
        </w:rPr>
        <w:t xml:space="preserve"> </w:t>
      </w:r>
      <w:r w:rsidR="0093050C" w:rsidRPr="00D40F3B">
        <w:rPr>
          <w:sz w:val="22"/>
          <w:szCs w:val="22"/>
          <w:lang w:bidi="en-US"/>
        </w:rPr>
        <w:t>et al.,</w:t>
      </w:r>
      <w:r w:rsidRPr="00D40F3B">
        <w:rPr>
          <w:sz w:val="22"/>
          <w:szCs w:val="22"/>
          <w:lang w:bidi="en-US"/>
        </w:rPr>
        <w:t xml:space="preserve"> </w:t>
      </w:r>
      <w:r w:rsidR="00B83426" w:rsidRPr="00D40F3B">
        <w:rPr>
          <w:sz w:val="22"/>
          <w:szCs w:val="22"/>
          <w:lang w:bidi="en-US"/>
        </w:rPr>
        <w:t>2016</w:t>
      </w:r>
      <w:r w:rsidRPr="00D40F3B">
        <w:rPr>
          <w:sz w:val="22"/>
          <w:szCs w:val="22"/>
          <w:lang w:bidi="en-US"/>
        </w:rPr>
        <w:t>; Picone, 1990). HMMs can be considered as a class of doubly stochastic processes that are able to model discrete state sequences as Markov chains. HMMs have been used broadly in speech recognition where a speech signal can be decomposed into an energy and frequency profile in which particular events in the frequency domain can be used to identify the sound spoken.</w:t>
      </w:r>
    </w:p>
    <w:p w14:paraId="71C04BB9" w14:textId="75BCDD7F" w:rsidR="001F1704" w:rsidRPr="00D40F3B" w:rsidRDefault="001F1704" w:rsidP="001F44A0">
      <w:pPr>
        <w:jc w:val="both"/>
        <w:rPr>
          <w:sz w:val="22"/>
          <w:szCs w:val="22"/>
          <w:lang w:bidi="en-US"/>
        </w:rPr>
      </w:pPr>
      <w:r w:rsidRPr="00D40F3B">
        <w:rPr>
          <w:sz w:val="22"/>
          <w:szCs w:val="22"/>
          <w:lang w:bidi="en-US"/>
        </w:rPr>
        <w:t xml:space="preserve">The challenge of interpreting and finding patterns in EEG signal data is very similar to that of speech related projects. There is one distinct difference, however. In a typical speech signal, speech comprises about 50% of the signal and speech events occur frequently. In EEG signals, key events such as seizures occur less than </w:t>
      </w:r>
      <w:r w:rsidR="0087068C" w:rsidRPr="00D40F3B">
        <w:rPr>
          <w:sz w:val="22"/>
          <w:szCs w:val="22"/>
          <w:lang w:bidi="en-US"/>
        </w:rPr>
        <w:t>7</w:t>
      </w:r>
      <w:r w:rsidRPr="00D40F3B">
        <w:rPr>
          <w:sz w:val="22"/>
          <w:szCs w:val="22"/>
          <w:lang w:bidi="en-US"/>
        </w:rPr>
        <w:t xml:space="preserve">% of the time. This disparity in prior probabilities of these </w:t>
      </w:r>
      <w:r w:rsidR="002E26D5" w:rsidRPr="00D40F3B">
        <w:rPr>
          <w:noProof/>
          <w:sz w:val="22"/>
          <w:szCs w:val="22"/>
        </w:rPr>
        <w:lastRenderedPageBreak/>
        <mc:AlternateContent>
          <mc:Choice Requires="wps">
            <w:drawing>
              <wp:anchor distT="137160" distB="137160" distL="0" distR="0" simplePos="0" relativeHeight="251971584" behindDoc="0" locked="0" layoutInCell="1" allowOverlap="1" wp14:anchorId="558D0338" wp14:editId="12C1B2CE">
                <wp:simplePos x="0" y="0"/>
                <wp:positionH relativeFrom="margin">
                  <wp:align>center</wp:align>
                </wp:positionH>
                <wp:positionV relativeFrom="margin">
                  <wp:align>bottom</wp:align>
                </wp:positionV>
                <wp:extent cx="5486400" cy="1472184"/>
                <wp:effectExtent l="0" t="0" r="0" b="12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72184"/>
                        </a:xfrm>
                        <a:prstGeom prst="rect">
                          <a:avLst/>
                        </a:prstGeom>
                        <a:solidFill>
                          <a:srgbClr val="FFFFFF"/>
                        </a:solidFill>
                        <a:ln w="9525">
                          <a:noFill/>
                          <a:miter lim="800000"/>
                          <a:headEnd/>
                          <a:tailEnd/>
                        </a:ln>
                      </wps:spPr>
                      <wps:txbx>
                        <w:txbxContent>
                          <w:p w14:paraId="53E9083E"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2DEE0E16" w14:textId="77777777" w:rsidR="008E01C5" w:rsidRPr="00D40F3B" w:rsidRDefault="008E01C5" w:rsidP="006C1E59">
                            <w:pPr>
                              <w:pStyle w:val="Caption"/>
                              <w:ind w:firstLine="0"/>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p>
                          <w:p w14:paraId="209F3A7C" w14:textId="77777777" w:rsidR="008E01C5" w:rsidRDefault="008E01C5"/>
                          <w:p w14:paraId="17936E62"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0DFE5615" w14:textId="77777777" w:rsidR="008E01C5" w:rsidRPr="00D40F3B" w:rsidRDefault="008E01C5" w:rsidP="006C1E59">
                            <w:pPr>
                              <w:pStyle w:val="Caption"/>
                              <w:ind w:firstLine="0"/>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p>
                          <w:p w14:paraId="71392B1C" w14:textId="77777777" w:rsidR="008E01C5" w:rsidRDefault="008E01C5"/>
                          <w:p w14:paraId="1D4F95AD" w14:textId="3937B5F4"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112DC05A" w14:textId="77777777" w:rsidR="008E01C5" w:rsidRPr="00D40F3B" w:rsidRDefault="008E01C5" w:rsidP="006C1E59">
                            <w:pPr>
                              <w:pStyle w:val="Caption"/>
                              <w:ind w:firstLine="0"/>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p>
                          <w:p w14:paraId="23390082" w14:textId="77777777" w:rsidR="008E01C5" w:rsidRDefault="008E01C5"/>
                          <w:p w14:paraId="43FF4EFB" w14:textId="5CD53D76"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3485C216" w14:textId="067FB893" w:rsidR="008E01C5" w:rsidRPr="00D40F3B" w:rsidRDefault="008E01C5" w:rsidP="006C1E59">
                            <w:pPr>
                              <w:pStyle w:val="Caption"/>
                              <w:ind w:firstLine="0"/>
                              <w:rPr>
                                <w:i w:val="0"/>
                                <w:color w:val="000000" w:themeColor="text1"/>
                                <w:sz w:val="22"/>
                                <w:szCs w:val="22"/>
                              </w:rPr>
                            </w:pPr>
                            <w:bookmarkStart w:id="41" w:name="_Ref24467295"/>
                            <w:bookmarkStart w:id="42" w:name="_Toc24464747"/>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bookmarkEnd w:id="41"/>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bookmarkEnd w:id="4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0338" id="Text Box 6" o:spid="_x0000_s1028" type="#_x0000_t202" style="position:absolute;left:0;text-align:left;margin-left:0;margin-top:0;width:6in;height:115.9pt;z-index:251971584;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" stroked="f">
                <v:textbox inset="0,0,0,0">
                  <w:txbxContent>
                    <w:p w14:paraId="53E9083E"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2DEE0E16" w14:textId="77777777" w:rsidR="008E01C5" w:rsidRPr="00D40F3B" w:rsidRDefault="008E01C5" w:rsidP="006C1E59">
                      <w:pPr>
                        <w:pStyle w:val="Caption"/>
                        <w:ind w:firstLine="0"/>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p>
                    <w:p w14:paraId="209F3A7C" w14:textId="77777777" w:rsidR="008E01C5" w:rsidRDefault="008E01C5"/>
                    <w:p w14:paraId="17936E62"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0DFE5615" w14:textId="77777777" w:rsidR="008E01C5" w:rsidRPr="00D40F3B" w:rsidRDefault="008E01C5" w:rsidP="006C1E59">
                      <w:pPr>
                        <w:pStyle w:val="Caption"/>
                        <w:ind w:firstLine="0"/>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p>
                    <w:p w14:paraId="71392B1C" w14:textId="77777777" w:rsidR="008E01C5" w:rsidRDefault="008E01C5"/>
                    <w:p w14:paraId="1D4F95AD" w14:textId="3937B5F4"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112DC05A" w14:textId="77777777" w:rsidR="008E01C5" w:rsidRPr="00D40F3B" w:rsidRDefault="008E01C5" w:rsidP="006C1E59">
                      <w:pPr>
                        <w:pStyle w:val="Caption"/>
                        <w:ind w:firstLine="0"/>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p>
                    <w:p w14:paraId="23390082" w14:textId="77777777" w:rsidR="008E01C5" w:rsidRDefault="008E01C5"/>
                    <w:p w14:paraId="43FF4EFB" w14:textId="5CD53D76"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0C91908D" wp14:editId="47632F1D">
                            <wp:extent cx="4230094" cy="117723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 4.jpg"/>
                                    <pic:cNvPicPr/>
                                  </pic:nvPicPr>
                                  <pic:blipFill>
                                    <a:blip r:embed="rId10"/>
                                    <a:stretch>
                                      <a:fillRect/>
                                    </a:stretch>
                                  </pic:blipFill>
                                  <pic:spPr>
                                    <a:xfrm>
                                      <a:off x="0" y="0"/>
                                      <a:ext cx="4303806" cy="1197753"/>
                                    </a:xfrm>
                                    <a:prstGeom prst="rect">
                                      <a:avLst/>
                                    </a:prstGeom>
                                  </pic:spPr>
                                </pic:pic>
                              </a:graphicData>
                            </a:graphic>
                          </wp:inline>
                        </w:drawing>
                      </w:r>
                    </w:p>
                    <w:p w14:paraId="3485C216" w14:textId="067FB893" w:rsidR="008E01C5" w:rsidRPr="00D40F3B" w:rsidRDefault="008E01C5" w:rsidP="006C1E59">
                      <w:pPr>
                        <w:pStyle w:val="Caption"/>
                        <w:ind w:firstLine="0"/>
                        <w:rPr>
                          <w:i w:val="0"/>
                          <w:color w:val="000000" w:themeColor="text1"/>
                          <w:sz w:val="22"/>
                          <w:szCs w:val="22"/>
                        </w:rPr>
                      </w:pPr>
                      <w:bookmarkStart w:id="43" w:name="_Ref24467295"/>
                      <w:bookmarkStart w:id="44" w:name="_Toc24464747"/>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3</w:t>
                      </w:r>
                      <w:r w:rsidRPr="00D40F3B">
                        <w:rPr>
                          <w:i w:val="0"/>
                          <w:color w:val="000000" w:themeColor="text1"/>
                          <w:sz w:val="22"/>
                          <w:szCs w:val="22"/>
                        </w:rPr>
                        <w:fldChar w:fldCharType="end"/>
                      </w:r>
                      <w:bookmarkEnd w:id="43"/>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left-to-right HMM is used for sequential decoding in the first pass of processing.</w:t>
                      </w:r>
                      <w:bookmarkEnd w:id="44"/>
                    </w:p>
                  </w:txbxContent>
                </v:textbox>
                <w10:wrap type="square" anchorx="margin" anchory="margin"/>
              </v:shape>
            </w:pict>
          </mc:Fallback>
        </mc:AlternateContent>
      </w:r>
      <w:r w:rsidRPr="00D40F3B">
        <w:rPr>
          <w:sz w:val="22"/>
          <w:szCs w:val="22"/>
          <w:lang w:bidi="en-US"/>
        </w:rPr>
        <w:t>events makes training somewhat of a challenge, since there is overwhelming pressure for the system to simply ignore the events of interest.</w:t>
      </w:r>
    </w:p>
    <w:p w14:paraId="7925E29A" w14:textId="6F755511" w:rsidR="001F1704" w:rsidRPr="00D40F3B" w:rsidRDefault="001F1704" w:rsidP="001F44A0">
      <w:pPr>
        <w:tabs>
          <w:tab w:val="center" w:pos="9360"/>
        </w:tabs>
        <w:jc w:val="both"/>
        <w:rPr>
          <w:rFonts w:eastAsiaTheme="minorEastAsia"/>
          <w:iCs/>
          <w:sz w:val="22"/>
          <w:szCs w:val="22"/>
        </w:rPr>
      </w:pPr>
      <w:r w:rsidRPr="00D40F3B">
        <w:rPr>
          <w:sz w:val="22"/>
          <w:szCs w:val="22"/>
          <w:lang w:bidi="en-US"/>
        </w:rPr>
        <w:t>For automatic analysis of EEGs, we consider EEG signals to b</w:t>
      </w:r>
      <w:r w:rsidR="0087068C" w:rsidRPr="00D40F3B">
        <w:rPr>
          <w:sz w:val="22"/>
          <w:szCs w:val="22"/>
          <w:lang w:bidi="en-US"/>
        </w:rPr>
        <w:t xml:space="preserve">e </w:t>
      </w:r>
      <w:r w:rsidRPr="00D40F3B">
        <w:rPr>
          <w:sz w:val="22"/>
          <w:szCs w:val="22"/>
          <w:lang w:bidi="en-US"/>
        </w:rPr>
        <w:t>composed of a chain of encoded messages as a sequence of one or more symbols. We model an EEG as a sequence of one of six symbols: SPSW, PLED, GPED, EYEM, ARTF and BCKG. We assume that each one of these patterns is represented by a sequence of feature vectors or observations O, defined as:</w:t>
      </w:r>
    </w:p>
    <w:p w14:paraId="3D732B73" w14:textId="27C2FFCB" w:rsidR="001F1704" w:rsidRPr="00D40F3B" w:rsidRDefault="00F87EDC" w:rsidP="00F87EDC">
      <w:pPr>
        <w:tabs>
          <w:tab w:val="center" w:pos="9360"/>
        </w:tabs>
        <w:jc w:val="both"/>
        <w:rPr>
          <w:rFonts w:eastAsiaTheme="minorEastAsia"/>
          <w:iCs/>
          <w:sz w:val="22"/>
          <w:szCs w:val="22"/>
        </w:rPr>
      </w:pPr>
      <m:oMath>
        <m:r>
          <w:rPr>
            <w:rFonts w:ascii="Cambria Math" w:eastAsiaTheme="minorEastAsia" w:hAnsi="Cambria Math"/>
            <w:sz w:val="22"/>
            <w:szCs w:val="22"/>
          </w:rPr>
          <m:t>O</m:t>
        </m:r>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o</m:t>
            </m:r>
          </m:e>
          <m:sub>
            <m:r>
              <m:rPr>
                <m:sty m:val="p"/>
              </m:rPr>
              <w:rPr>
                <w:rFonts w:ascii="Cambria Math" w:eastAsiaTheme="minorEastAsia" w:hAnsi="Cambria Math"/>
                <w:sz w:val="22"/>
                <w:szCs w:val="22"/>
              </w:rPr>
              <m:t>1</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o</m:t>
            </m:r>
          </m:e>
          <m:sub>
            <m:r>
              <m:rPr>
                <m:sty m:val="p"/>
              </m:rPr>
              <w:rPr>
                <w:rFonts w:ascii="Cambria Math" w:eastAsiaTheme="minorEastAsia" w:hAnsi="Cambria Math"/>
                <w:sz w:val="22"/>
                <w:szCs w:val="22"/>
              </w:rPr>
              <m:t>2</m:t>
            </m:r>
          </m:sub>
        </m:sSub>
        <m:r>
          <m:rPr>
            <m:sty m:val="p"/>
          </m:rPr>
          <w:rPr>
            <w:rFonts w:ascii="Cambria Math" w:eastAsiaTheme="minorEastAsia" w:hAnsi="Cambria Math"/>
            <w:sz w:val="22"/>
            <w:szCs w:val="22"/>
          </w:rPr>
          <m:t>, …,</m:t>
        </m:r>
        <m:sSub>
          <m:sSubPr>
            <m:ctrlPr>
              <w:rPr>
                <w:rFonts w:ascii="Cambria Math" w:eastAsiaTheme="minorEastAsia" w:hAnsi="Cambria Math"/>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oMath>
      <w:r w:rsidR="001F1704" w:rsidRPr="00D40F3B">
        <w:rPr>
          <w:rFonts w:eastAsiaTheme="minorEastAsia"/>
          <w:iCs/>
          <w:sz w:val="22"/>
          <w:szCs w:val="22"/>
        </w:rPr>
        <w:tab/>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MACROBUTTON MTPlaceRef \* MERGEFORMAT </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\h \* MERGEFORMAT </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\c \* Arabic \* MERGEFORMAT </w:instrText>
      </w:r>
      <w:r w:rsidR="001F1704" w:rsidRPr="00D40F3B">
        <w:rPr>
          <w:rFonts w:eastAsiaTheme="minorEastAsia"/>
          <w:iCs/>
          <w:sz w:val="22"/>
          <w:szCs w:val="22"/>
        </w:rPr>
        <w:fldChar w:fldCharType="separate"/>
      </w:r>
      <w:r w:rsidR="00D40F3B">
        <w:rPr>
          <w:rFonts w:eastAsiaTheme="minorEastAsia"/>
          <w:iCs/>
          <w:noProof/>
          <w:sz w:val="22"/>
          <w:szCs w:val="22"/>
        </w:rPr>
        <w:instrText>4</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end"/>
      </w:r>
    </w:p>
    <w:p w14:paraId="0656BE36" w14:textId="0DFA9B99" w:rsidR="001F1704" w:rsidRPr="00D40F3B" w:rsidRDefault="001F1704" w:rsidP="001F44A0">
      <w:pPr>
        <w:jc w:val="both"/>
        <w:rPr>
          <w:sz w:val="22"/>
          <w:szCs w:val="22"/>
          <w:lang w:bidi="en-US"/>
        </w:rPr>
      </w:pPr>
      <w:r w:rsidRPr="00D40F3B">
        <w:rPr>
          <w:sz w:val="22"/>
          <w:szCs w:val="22"/>
          <w:lang w:bidi="en-US"/>
        </w:rPr>
        <w:t xml:space="preserve">Here </w:t>
      </w:r>
      <m:oMath>
        <m:sSub>
          <m:sSubPr>
            <m:ctrlPr>
              <w:rPr>
                <w:rFonts w:ascii="Cambria Math" w:hAnsi="Cambria Math"/>
                <w:sz w:val="22"/>
                <w:szCs w:val="22"/>
                <w:lang w:bidi="en-US"/>
              </w:rPr>
            </m:ctrlPr>
          </m:sSubPr>
          <m:e>
            <m:r>
              <m:rPr>
                <m:sty m:val="p"/>
              </m:rPr>
              <w:rPr>
                <w:rFonts w:ascii="Cambria Math" w:hAnsi="Cambria Math"/>
                <w:sz w:val="22"/>
                <w:szCs w:val="22"/>
                <w:lang w:bidi="en-US"/>
              </w:rPr>
              <m:t>o</m:t>
            </m:r>
          </m:e>
          <m:sub>
            <m:r>
              <m:rPr>
                <m:sty m:val="p"/>
              </m:rPr>
              <w:rPr>
                <w:rFonts w:ascii="Cambria Math" w:hAnsi="Cambria Math"/>
                <w:sz w:val="22"/>
                <w:szCs w:val="22"/>
                <w:lang w:bidi="en-US"/>
              </w:rPr>
              <m:t>T</m:t>
            </m:r>
          </m:sub>
        </m:sSub>
      </m:oMath>
      <w:r w:rsidRPr="00D40F3B">
        <w:rPr>
          <w:sz w:val="22"/>
          <w:szCs w:val="22"/>
          <w:lang w:bidi="en-US"/>
        </w:rPr>
        <w:t xml:space="preserve"> is the feature vector observed at time t. If we define </w:t>
      </w:r>
      <m:oMath>
        <m:sSub>
          <m:sSubPr>
            <m:ctrlPr>
              <w:rPr>
                <w:rFonts w:ascii="Cambria Math" w:hAnsi="Cambria Math"/>
                <w:sz w:val="22"/>
                <w:szCs w:val="22"/>
                <w:lang w:bidi="en-US"/>
              </w:rPr>
            </m:ctrlPr>
          </m:sSubPr>
          <m:e>
            <m:r>
              <m:rPr>
                <m:sty m:val="p"/>
              </m:rPr>
              <w:rPr>
                <w:rFonts w:ascii="Cambria Math" w:hAnsi="Cambria Math"/>
                <w:sz w:val="22"/>
                <w:szCs w:val="22"/>
                <w:lang w:bidi="en-US"/>
              </w:rPr>
              <m:t>S</m:t>
            </m:r>
          </m:e>
          <m:sub>
            <m:r>
              <m:rPr>
                <m:sty m:val="p"/>
              </m:rPr>
              <w:rPr>
                <w:rFonts w:ascii="Cambria Math" w:hAnsi="Cambria Math"/>
                <w:sz w:val="22"/>
                <w:szCs w:val="22"/>
                <w:lang w:bidi="en-US"/>
              </w:rPr>
              <m:t>i</m:t>
            </m:r>
          </m:sub>
        </m:sSub>
      </m:oMath>
      <w:r w:rsidRPr="00D40F3B">
        <w:rPr>
          <w:sz w:val="22"/>
          <w:szCs w:val="22"/>
          <w:lang w:bidi="en-US"/>
        </w:rPr>
        <w:t xml:space="preserve"> as the </w:t>
      </w:r>
      <w:proofErr w:type="spellStart"/>
      <w:r w:rsidRPr="00D40F3B">
        <w:rPr>
          <w:sz w:val="22"/>
          <w:szCs w:val="22"/>
          <w:lang w:bidi="en-US"/>
        </w:rPr>
        <w:t>i</w:t>
      </w:r>
      <w:r w:rsidR="00FE3EAE" w:rsidRPr="00D40F3B">
        <w:rPr>
          <w:sz w:val="22"/>
          <w:szCs w:val="22"/>
          <w:lang w:bidi="en-US"/>
        </w:rPr>
        <w:t>-</w:t>
      </w:r>
      <w:r w:rsidRPr="00D40F3B">
        <w:rPr>
          <w:sz w:val="22"/>
          <w:szCs w:val="22"/>
          <w:lang w:bidi="en-US"/>
        </w:rPr>
        <w:t>th</w:t>
      </w:r>
      <w:proofErr w:type="spellEnd"/>
      <w:r w:rsidRPr="00D40F3B">
        <w:rPr>
          <w:sz w:val="22"/>
          <w:szCs w:val="22"/>
          <w:lang w:bidi="en-US"/>
        </w:rPr>
        <w:t xml:space="preserve"> event in our dictionary of K events, and S as a sequence of events from this dictionary, then the EEG pattern recognition problem can be considered as finding the most probable sequence of events that maximize the posterior probability </w:t>
      </w:r>
      <m:oMath>
        <m:r>
          <m:rPr>
            <m:sty m:val="p"/>
          </m:rPr>
          <w:rPr>
            <w:rFonts w:ascii="Cambria Math" w:hAnsi="Cambria Math"/>
            <w:sz w:val="22"/>
            <w:szCs w:val="22"/>
            <w:lang w:bidi="en-US"/>
          </w:rPr>
          <m:t>P</m:t>
        </m:r>
        <m:d>
          <m:dPr>
            <m:ctrlPr>
              <w:rPr>
                <w:rFonts w:ascii="Cambria Math" w:hAnsi="Cambria Math"/>
                <w:sz w:val="22"/>
                <w:szCs w:val="22"/>
                <w:lang w:bidi="en-US"/>
              </w:rPr>
            </m:ctrlPr>
          </m:dPr>
          <m:e>
            <m:r>
              <m:rPr>
                <m:sty m:val="p"/>
              </m:rPr>
              <w:rPr>
                <w:rFonts w:ascii="Cambria Math" w:hAnsi="Cambria Math"/>
                <w:sz w:val="22"/>
                <w:szCs w:val="22"/>
                <w:lang w:bidi="en-US"/>
              </w:rPr>
              <m:t>O</m:t>
            </m:r>
          </m:e>
          <m:e>
            <m:r>
              <w:rPr>
                <w:rFonts w:ascii="Cambria Math" w:hAnsi="Cambria Math"/>
                <w:sz w:val="22"/>
                <w:szCs w:val="22"/>
                <w:lang w:bidi="en-US"/>
              </w:rPr>
              <m:t>S</m:t>
            </m:r>
          </m:e>
        </m:d>
      </m:oMath>
      <w:r w:rsidRPr="00D40F3B">
        <w:rPr>
          <w:sz w:val="22"/>
          <w:szCs w:val="22"/>
          <w:lang w:bidi="en-US"/>
        </w:rPr>
        <w:t xml:space="preserve">. We train one HMM model for each event in our dictionary using manually annotated data. </w:t>
      </w:r>
    </w:p>
    <w:p w14:paraId="48CBD284" w14:textId="2E8E5C1C" w:rsidR="001F1704" w:rsidRPr="00D40F3B" w:rsidRDefault="001F1704" w:rsidP="001F44A0">
      <w:pPr>
        <w:jc w:val="both"/>
        <w:rPr>
          <w:rFonts w:eastAsiaTheme="minorEastAsia"/>
          <w:iCs/>
          <w:sz w:val="22"/>
          <w:szCs w:val="22"/>
        </w:rPr>
      </w:pPr>
      <w:r w:rsidRPr="00D40F3B">
        <w:rPr>
          <w:sz w:val="22"/>
          <w:szCs w:val="22"/>
          <w:lang w:bidi="en-US"/>
        </w:rPr>
        <w:t>A simple left-to-right GMM-HMM, illustrated in</w:t>
      </w:r>
      <w:r w:rsidR="00BE2D0A" w:rsidRPr="00D40F3B">
        <w:rPr>
          <w:sz w:val="22"/>
          <w:szCs w:val="22"/>
          <w:lang w:bidi="en-US"/>
        </w:rPr>
        <w:t xml:space="preserve"> </w:t>
      </w:r>
      <w:r w:rsidR="00BE2D0A" w:rsidRPr="00D40F3B">
        <w:rPr>
          <w:sz w:val="22"/>
          <w:szCs w:val="22"/>
          <w:lang w:bidi="en-US"/>
        </w:rPr>
        <w:fldChar w:fldCharType="begin"/>
      </w:r>
      <w:r w:rsidR="00BE2D0A" w:rsidRPr="00D40F3B">
        <w:rPr>
          <w:sz w:val="22"/>
          <w:szCs w:val="22"/>
          <w:lang w:bidi="en-US"/>
        </w:rPr>
        <w:instrText xml:space="preserve"> REF _Ref24467295  \* MERGEFORMAT </w:instrText>
      </w:r>
      <w:r w:rsidR="00BE2D0A" w:rsidRPr="00D40F3B">
        <w:rPr>
          <w:sz w:val="22"/>
          <w:szCs w:val="22"/>
          <w:lang w:bidi="en-US"/>
        </w:rPr>
        <w:fldChar w:fldCharType="separate"/>
      </w:r>
      <w:r w:rsidR="000C2B21" w:rsidRPr="00D40F3B">
        <w:rPr>
          <w:sz w:val="22"/>
          <w:szCs w:val="22"/>
          <w:lang w:bidi="en-US"/>
        </w:rPr>
        <w:t>Figure 3</w:t>
      </w:r>
      <w:r w:rsidR="00BE2D0A" w:rsidRPr="00D40F3B">
        <w:rPr>
          <w:sz w:val="22"/>
          <w:szCs w:val="22"/>
          <w:lang w:bidi="en-US"/>
        </w:rPr>
        <w:fldChar w:fldCharType="end"/>
      </w:r>
      <w:r w:rsidRPr="00D40F3B">
        <w:rPr>
          <w:sz w:val="22"/>
          <w:szCs w:val="22"/>
          <w:lang w:bidi="en-US"/>
        </w:rPr>
        <w:t xml:space="preserve">, was used for sequential decoding of EEG signals. A GMM-HMM is characterized by N states where each state consists of an L-component Gaussian mixture model.  The transition probability matrix which describes how the states are interconnected consists of a set of probabilities </w:t>
      </w:r>
      <m:oMath>
        <m:sSub>
          <m:sSubPr>
            <m:ctrlPr>
              <w:rPr>
                <w:rFonts w:ascii="Cambria Math" w:hAnsi="Cambria Math"/>
                <w:sz w:val="22"/>
                <w:szCs w:val="22"/>
                <w:lang w:bidi="en-US"/>
              </w:rPr>
            </m:ctrlPr>
          </m:sSubPr>
          <m:e>
            <m:r>
              <m:rPr>
                <m:sty m:val="p"/>
              </m:rPr>
              <w:rPr>
                <w:rFonts w:ascii="Cambria Math" w:hAnsi="Cambria Math"/>
                <w:sz w:val="22"/>
                <w:szCs w:val="22"/>
                <w:lang w:bidi="en-US"/>
              </w:rPr>
              <m:t>a</m:t>
            </m:r>
          </m:e>
          <m:sub>
            <m:r>
              <m:rPr>
                <m:sty m:val="p"/>
              </m:rPr>
              <w:rPr>
                <w:rFonts w:ascii="Cambria Math" w:hAnsi="Cambria Math"/>
                <w:sz w:val="22"/>
                <w:szCs w:val="22"/>
                <w:lang w:bidi="en-US"/>
              </w:rPr>
              <m:t>ij</m:t>
            </m:r>
          </m:sub>
        </m:sSub>
      </m:oMath>
      <w:r w:rsidRPr="00D40F3B">
        <w:rPr>
          <w:sz w:val="22"/>
          <w:szCs w:val="22"/>
          <w:lang w:bidi="en-US"/>
        </w:rPr>
        <w:t xml:space="preserve"> which denotes the probability of a transition from state i to j. Considering </w:t>
      </w:r>
      <m:oMath>
        <m:r>
          <m:rPr>
            <m:sty m:val="p"/>
          </m:rPr>
          <w:rPr>
            <w:rFonts w:ascii="Cambria Math" w:hAnsi="Cambria Math"/>
            <w:sz w:val="22"/>
            <w:szCs w:val="22"/>
            <w:lang w:bidi="en-US"/>
          </w:rPr>
          <m:t>α</m:t>
        </m:r>
        <m:d>
          <m:dPr>
            <m:ctrlPr>
              <w:rPr>
                <w:rFonts w:ascii="Cambria Math" w:hAnsi="Cambria Math"/>
                <w:sz w:val="22"/>
                <w:szCs w:val="22"/>
                <w:lang w:bidi="en-US"/>
              </w:rPr>
            </m:ctrlPr>
          </m:dPr>
          <m:e>
            <m:r>
              <m:rPr>
                <m:sty m:val="p"/>
              </m:rPr>
              <w:rPr>
                <w:rFonts w:ascii="Cambria Math" w:hAnsi="Cambria Math"/>
                <w:sz w:val="22"/>
                <w:szCs w:val="22"/>
                <w:lang w:bidi="en-US"/>
              </w:rPr>
              <m:t>i,t</m:t>
            </m:r>
          </m:e>
        </m:d>
      </m:oMath>
      <w:r w:rsidRPr="00D40F3B">
        <w:rPr>
          <w:sz w:val="22"/>
          <w:szCs w:val="22"/>
          <w:lang w:bidi="en-US"/>
        </w:rPr>
        <w:t xml:space="preserve"> as the forward probability where (i = 1, 2,…,N; t = 1, 2, …, T) , </w:t>
      </w:r>
      <m:oMath>
        <m:r>
          <m:rPr>
            <m:sty m:val="p"/>
          </m:rPr>
          <w:rPr>
            <w:rFonts w:ascii="Cambria Math" w:hAnsi="Cambria Math"/>
            <w:sz w:val="22"/>
            <w:szCs w:val="22"/>
            <w:lang w:bidi="en-US"/>
          </w:rPr>
          <m:t>β</m:t>
        </m:r>
        <m:d>
          <m:dPr>
            <m:ctrlPr>
              <w:rPr>
                <w:rFonts w:ascii="Cambria Math" w:hAnsi="Cambria Math"/>
                <w:sz w:val="22"/>
                <w:szCs w:val="22"/>
                <w:lang w:bidi="en-US"/>
              </w:rPr>
            </m:ctrlPr>
          </m:dPr>
          <m:e>
            <m:r>
              <m:rPr>
                <m:sty m:val="p"/>
              </m:rPr>
              <w:rPr>
                <w:rFonts w:ascii="Cambria Math" w:hAnsi="Cambria Math"/>
                <w:sz w:val="22"/>
                <w:szCs w:val="22"/>
                <w:lang w:bidi="en-US"/>
              </w:rPr>
              <m:t>j,t</m:t>
            </m:r>
          </m:e>
        </m:d>
      </m:oMath>
      <w:r w:rsidRPr="00D40F3B">
        <w:rPr>
          <w:sz w:val="22"/>
          <w:szCs w:val="22"/>
          <w:lang w:bidi="en-US"/>
        </w:rPr>
        <w:t xml:space="preserve"> as the backward probability where (j = 1, 2, …, N; t = T-1, …,0), and P(O|M) as the probability that model M generates symbol series O, the probability that there will be a transition from state </w:t>
      </w:r>
      <w:proofErr w:type="spellStart"/>
      <w:r w:rsidRPr="00D40F3B">
        <w:rPr>
          <w:sz w:val="22"/>
          <w:szCs w:val="22"/>
          <w:lang w:bidi="en-US"/>
        </w:rPr>
        <w:t>i</w:t>
      </w:r>
      <w:proofErr w:type="spellEnd"/>
      <w:r w:rsidRPr="00D40F3B">
        <w:rPr>
          <w:sz w:val="22"/>
          <w:szCs w:val="22"/>
          <w:lang w:bidi="en-US"/>
        </w:rPr>
        <w:t xml:space="preserve"> to state j at time t can be defined as: </w:t>
      </w:r>
    </w:p>
    <w:p w14:paraId="4E57F4EF" w14:textId="38723467" w:rsidR="001F1704" w:rsidRPr="00D40F3B" w:rsidRDefault="008E01C5" w:rsidP="00F87EDC">
      <w:pPr>
        <w:tabs>
          <w:tab w:val="center" w:pos="9360"/>
        </w:tabs>
        <w:jc w:val="both"/>
        <w:rPr>
          <w:rFonts w:eastAsiaTheme="minorEastAsia"/>
          <w:iCs/>
          <w:sz w:val="22"/>
          <w:szCs w:val="22"/>
        </w:rPr>
      </w:pPr>
      <m:oMath>
        <m:sSub>
          <m:sSubPr>
            <m:ctrlPr>
              <w:rPr>
                <w:rFonts w:ascii="Cambria Math" w:eastAsiaTheme="minorEastAsia" w:hAnsi="Cambria Math"/>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Cs/>
                <w:sz w:val="22"/>
                <w:szCs w:val="22"/>
              </w:rPr>
            </m:ctrlPr>
          </m:dPr>
          <m:e>
            <m:r>
              <w:rPr>
                <w:rFonts w:ascii="Cambria Math" w:eastAsiaTheme="minorEastAsia" w:hAnsi="Cambria Math"/>
                <w:sz w:val="22"/>
                <w:szCs w:val="22"/>
              </w:rPr>
              <m:t>i</m:t>
            </m:r>
            <m:r>
              <m:rPr>
                <m:sty m:val="p"/>
              </m:rPr>
              <w:rPr>
                <w:rFonts w:ascii="Cambria Math" w:eastAsiaTheme="minorEastAsia" w:hAnsi="Cambria Math"/>
                <w:sz w:val="22"/>
                <w:szCs w:val="22"/>
              </w:rPr>
              <m:t>,</m:t>
            </m:r>
            <m:r>
              <w:rPr>
                <w:rFonts w:ascii="Cambria Math" w:eastAsiaTheme="minorEastAsia" w:hAnsi="Cambria Math"/>
                <w:sz w:val="22"/>
                <w:szCs w:val="22"/>
              </w:rPr>
              <m:t>j</m:t>
            </m:r>
          </m:e>
        </m:d>
        <m:r>
          <m:rPr>
            <m:sty m:val="p"/>
          </m:rPr>
          <w:rPr>
            <w:rFonts w:ascii="Cambria Math" w:eastAsiaTheme="minorEastAsia" w:hAnsi="Cambria Math"/>
            <w:sz w:val="22"/>
            <w:szCs w:val="22"/>
          </w:rPr>
          <m:t>=</m:t>
        </m:r>
        <m:f>
          <m:fPr>
            <m:ctrlPr>
              <w:rPr>
                <w:rFonts w:ascii="Cambria Math" w:eastAsiaTheme="minorEastAsia" w:hAnsi="Cambria Math"/>
                <w:iCs/>
                <w:sz w:val="22"/>
                <w:szCs w:val="22"/>
              </w:rPr>
            </m:ctrlPr>
          </m:fPr>
          <m:num>
            <m:r>
              <w:rPr>
                <w:rFonts w:ascii="Cambria Math" w:eastAsiaTheme="minorEastAsia" w:hAnsi="Cambria Math"/>
                <w:sz w:val="22"/>
                <w:szCs w:val="22"/>
              </w:rPr>
              <m:t>α</m:t>
            </m:r>
            <m:d>
              <m:dPr>
                <m:ctrlPr>
                  <w:rPr>
                    <w:rFonts w:ascii="Cambria Math" w:eastAsiaTheme="minorEastAsia" w:hAnsi="Cambria Math"/>
                    <w:iCs/>
                    <w:sz w:val="22"/>
                    <w:szCs w:val="22"/>
                  </w:rPr>
                </m:ctrlPr>
              </m:dPr>
              <m:e>
                <m:r>
                  <w:rPr>
                    <w:rFonts w:ascii="Cambria Math" w:eastAsiaTheme="minorEastAsia" w:hAnsi="Cambria Math"/>
                    <w:sz w:val="22"/>
                    <w:szCs w:val="22"/>
                  </w:rPr>
                  <m:t>i</m:t>
                </m:r>
                <m:r>
                  <m:rPr>
                    <m:sty m:val="p"/>
                  </m:rPr>
                  <w:rPr>
                    <w:rFonts w:ascii="Cambria Math" w:eastAsiaTheme="minorEastAsia" w:hAnsi="Cambria Math"/>
                    <w:sz w:val="22"/>
                    <w:szCs w:val="22"/>
                  </w:rPr>
                  <m:t>,</m:t>
                </m:r>
                <m:r>
                  <w:rPr>
                    <w:rFonts w:ascii="Cambria Math" w:eastAsiaTheme="minorEastAsia" w:hAnsi="Cambria Math"/>
                    <w:sz w:val="22"/>
                    <w:szCs w:val="22"/>
                  </w:rPr>
                  <m:t>t</m:t>
                </m:r>
                <m:r>
                  <m:rPr>
                    <m:sty m:val="p"/>
                  </m:rPr>
                  <w:rPr>
                    <w:rFonts w:ascii="Cambria Math" w:eastAsiaTheme="minorEastAsia" w:hAnsi="Cambria Math"/>
                    <w:sz w:val="22"/>
                    <w:szCs w:val="22"/>
                  </w:rPr>
                  <m:t>-1</m:t>
                </m:r>
              </m:e>
            </m:d>
            <m:sSub>
              <m:sSubPr>
                <m:ctrlPr>
                  <w:rPr>
                    <w:rFonts w:ascii="Cambria Math" w:eastAsiaTheme="minorEastAsia" w:hAnsi="Cambria Math"/>
                    <w:iCs/>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ij</m:t>
                </m:r>
              </m:sub>
            </m:sSub>
            <m:sSub>
              <m:sSubPr>
                <m:ctrlPr>
                  <w:rPr>
                    <w:rFonts w:ascii="Cambria Math" w:eastAsiaTheme="minorEastAsia" w:hAnsi="Cambria Math"/>
                    <w:iCs/>
                    <w:sz w:val="22"/>
                    <w:szCs w:val="22"/>
                  </w:rPr>
                </m:ctrlPr>
              </m:sSubPr>
              <m:e>
                <m:r>
                  <w:rPr>
                    <w:rFonts w:ascii="Cambria Math" w:eastAsiaTheme="minorEastAsia" w:hAnsi="Cambria Math"/>
                    <w:sz w:val="22"/>
                    <w:szCs w:val="22"/>
                  </w:rPr>
                  <m:t>b</m:t>
                </m:r>
              </m:e>
              <m:sub>
                <m:r>
                  <w:rPr>
                    <w:rFonts w:ascii="Cambria Math" w:eastAsiaTheme="minorEastAsia" w:hAnsi="Cambria Math"/>
                    <w:sz w:val="22"/>
                    <w:szCs w:val="22"/>
                  </w:rPr>
                  <m:t>ij</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ij</m:t>
                </m:r>
              </m:sub>
            </m:sSub>
            <m:r>
              <m:rPr>
                <m:sty m:val="p"/>
              </m:rPr>
              <w:rPr>
                <w:rFonts w:ascii="Cambria Math" w:eastAsiaTheme="minorEastAsia" w:hAnsi="Cambria Math"/>
                <w:sz w:val="22"/>
                <w:szCs w:val="22"/>
              </w:rPr>
              <m:t>)</m:t>
            </m:r>
            <m:r>
              <w:rPr>
                <w:rFonts w:ascii="Cambria Math" w:eastAsiaTheme="minorEastAsia" w:hAnsi="Cambria Math"/>
                <w:sz w:val="22"/>
                <w:szCs w:val="22"/>
              </w:rPr>
              <m:t>β</m:t>
            </m:r>
            <m:d>
              <m:dPr>
                <m:ctrlPr>
                  <w:rPr>
                    <w:rFonts w:ascii="Cambria Math" w:eastAsiaTheme="minorEastAsia" w:hAnsi="Cambria Math"/>
                    <w:iCs/>
                    <w:sz w:val="22"/>
                    <w:szCs w:val="22"/>
                  </w:rPr>
                </m:ctrlPr>
              </m:dPr>
              <m:e>
                <m:r>
                  <w:rPr>
                    <w:rFonts w:ascii="Cambria Math" w:eastAsiaTheme="minorEastAsia" w:hAnsi="Cambria Math"/>
                    <w:sz w:val="22"/>
                    <w:szCs w:val="22"/>
                  </w:rPr>
                  <m:t>j</m:t>
                </m:r>
                <m:r>
                  <m:rPr>
                    <m:sty m:val="p"/>
                  </m:rPr>
                  <w:rPr>
                    <w:rFonts w:ascii="Cambria Math" w:eastAsiaTheme="minorEastAsia" w:hAnsi="Cambria Math"/>
                    <w:sz w:val="22"/>
                    <w:szCs w:val="22"/>
                  </w:rPr>
                  <m:t>,</m:t>
                </m:r>
                <m:r>
                  <w:rPr>
                    <w:rFonts w:ascii="Cambria Math" w:eastAsiaTheme="minorEastAsia" w:hAnsi="Cambria Math"/>
                    <w:sz w:val="22"/>
                    <w:szCs w:val="22"/>
                  </w:rPr>
                  <m:t>t</m:t>
                </m:r>
              </m:e>
            </m:d>
          </m:num>
          <m:den>
            <m:r>
              <w:rPr>
                <w:rFonts w:ascii="Cambria Math" w:eastAsiaTheme="minorEastAsia" w:hAnsi="Cambria Math"/>
                <w:sz w:val="22"/>
                <w:szCs w:val="22"/>
              </w:rPr>
              <m:t>P</m:t>
            </m:r>
            <m:r>
              <m:rPr>
                <m:sty m:val="p"/>
              </m:rPr>
              <w:rPr>
                <w:rFonts w:ascii="Cambria Math" w:eastAsiaTheme="minorEastAsia" w:hAnsi="Cambria Math"/>
                <w:sz w:val="22"/>
                <w:szCs w:val="22"/>
              </w:rPr>
              <m:t>(</m:t>
            </m:r>
            <m:r>
              <w:rPr>
                <w:rFonts w:ascii="Cambria Math" w:eastAsiaTheme="minorEastAsia" w:hAnsi="Cambria Math"/>
                <w:sz w:val="22"/>
                <w:szCs w:val="22"/>
              </w:rPr>
              <m:t>O</m:t>
            </m:r>
            <m:r>
              <m:rPr>
                <m:sty m:val="p"/>
              </m:rPr>
              <w:rPr>
                <w:rFonts w:ascii="Cambria Math" w:eastAsiaTheme="minorEastAsia" w:hAnsi="Cambria Math"/>
                <w:sz w:val="22"/>
                <w:szCs w:val="22"/>
              </w:rPr>
              <m:t>|</m:t>
            </m:r>
            <m:r>
              <w:rPr>
                <w:rFonts w:ascii="Cambria Math" w:eastAsiaTheme="minorEastAsia" w:hAnsi="Cambria Math"/>
                <w:sz w:val="22"/>
                <w:szCs w:val="22"/>
              </w:rPr>
              <m:t>M</m:t>
            </m:r>
            <m:r>
              <m:rPr>
                <m:sty m:val="p"/>
              </m:rPr>
              <w:rPr>
                <w:rFonts w:ascii="Cambria Math" w:eastAsiaTheme="minorEastAsia" w:hAnsi="Cambria Math"/>
                <w:sz w:val="22"/>
                <w:szCs w:val="22"/>
              </w:rPr>
              <m:t>)</m:t>
            </m:r>
          </m:den>
        </m:f>
      </m:oMath>
      <w:r w:rsidR="001F1704" w:rsidRPr="00D40F3B">
        <w:rPr>
          <w:rFonts w:eastAsiaTheme="minorEastAsia"/>
          <w:iCs/>
          <w:sz w:val="22"/>
          <w:szCs w:val="22"/>
        </w:rPr>
        <w:t xml:space="preserve"> </w:t>
      </w:r>
      <w:r w:rsidR="003E5BB2">
        <w:rPr>
          <w:rFonts w:eastAsiaTheme="minorEastAsia"/>
          <w:iCs/>
          <w:sz w:val="22"/>
          <w:szCs w:val="22"/>
        </w:rPr>
        <w:t> .</w:t>
      </w:r>
      <w:r w:rsidR="001F1704" w:rsidRPr="00D40F3B">
        <w:rPr>
          <w:rFonts w:eastAsiaTheme="minorEastAsia"/>
          <w:iCs/>
          <w:sz w:val="22"/>
          <w:szCs w:val="22"/>
        </w:rPr>
        <w:t xml:space="preserve">          </w:t>
      </w:r>
      <w:r w:rsidR="001F1704" w:rsidRPr="00D40F3B">
        <w:rPr>
          <w:rFonts w:eastAsiaTheme="minorEastAsia"/>
          <w:iCs/>
          <w:sz w:val="22"/>
          <w:szCs w:val="22"/>
        </w:rPr>
        <w:tab/>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MACROBUTTON MTPlaceRef \* MERGEFORMAT </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\h \* MERGEFORMAT </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\c \* Arabic \* MERGEFORMAT </w:instrText>
      </w:r>
      <w:r w:rsidR="001F1704" w:rsidRPr="00D40F3B">
        <w:rPr>
          <w:rFonts w:eastAsiaTheme="minorEastAsia"/>
          <w:iCs/>
          <w:sz w:val="22"/>
          <w:szCs w:val="22"/>
        </w:rPr>
        <w:fldChar w:fldCharType="separate"/>
      </w:r>
      <w:r w:rsidR="00D40F3B">
        <w:rPr>
          <w:rFonts w:eastAsiaTheme="minorEastAsia"/>
          <w:iCs/>
          <w:noProof/>
          <w:sz w:val="22"/>
          <w:szCs w:val="22"/>
        </w:rPr>
        <w:instrText>5</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end"/>
      </w:r>
    </w:p>
    <w:p w14:paraId="1F5C4CA4" w14:textId="6B8B05D7" w:rsidR="001F1704" w:rsidRPr="00D40F3B" w:rsidRDefault="002E26D5" w:rsidP="002012F5">
      <w:pPr>
        <w:spacing w:after="120"/>
        <w:ind w:firstLine="0"/>
        <w:rPr>
          <w:sz w:val="22"/>
          <w:szCs w:val="22"/>
        </w:rPr>
      </w:pPr>
      <w:r w:rsidRPr="00D40F3B">
        <w:rPr>
          <w:noProof/>
          <w:sz w:val="22"/>
          <w:szCs w:val="22"/>
        </w:rPr>
        <mc:AlternateContent>
          <mc:Choice Requires="wps">
            <w:drawing>
              <wp:anchor distT="137160" distB="137160" distL="0" distR="0" simplePos="0" relativeHeight="251973632" behindDoc="0" locked="0" layoutInCell="1" allowOverlap="1" wp14:anchorId="72993571" wp14:editId="79ABE71F">
                <wp:simplePos x="0" y="0"/>
                <wp:positionH relativeFrom="margin">
                  <wp:align>left</wp:align>
                </wp:positionH>
                <wp:positionV relativeFrom="margin">
                  <wp:align>top</wp:align>
                </wp:positionV>
                <wp:extent cx="5504688" cy="2871216"/>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688" cy="2871216"/>
                        </a:xfrm>
                        <a:prstGeom prst="rect">
                          <a:avLst/>
                        </a:prstGeom>
                        <a:solidFill>
                          <a:srgbClr val="FFFFFF"/>
                        </a:solidFill>
                        <a:ln w="9525">
                          <a:noFill/>
                          <a:miter lim="800000"/>
                          <a:headEnd/>
                          <a:tailEnd/>
                        </a:ln>
                      </wps:spPr>
                      <wps:txbx>
                        <w:txbxContent>
                          <w:p w14:paraId="5823043D"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52668614" w14:textId="77777777" w:rsidR="008E01C5" w:rsidRPr="00D40F3B" w:rsidRDefault="008E01C5" w:rsidP="006C1E59">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p>
                          <w:p w14:paraId="42329903" w14:textId="77777777" w:rsidR="008E01C5" w:rsidRDefault="008E01C5"/>
                          <w:p w14:paraId="2A24E993"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65216BF1" w14:textId="77777777" w:rsidR="008E01C5" w:rsidRPr="00D40F3B" w:rsidRDefault="008E01C5" w:rsidP="006C1E59">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p>
                          <w:p w14:paraId="4E36D797" w14:textId="77777777" w:rsidR="008E01C5" w:rsidRDefault="008E01C5"/>
                          <w:p w14:paraId="0E3E8574" w14:textId="28F989EF"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0F9267D2" w14:textId="77777777" w:rsidR="008E01C5" w:rsidRPr="00D40F3B" w:rsidRDefault="008E01C5" w:rsidP="006C1E59">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p>
                          <w:p w14:paraId="7EA58AFF" w14:textId="77777777" w:rsidR="008E01C5" w:rsidRDefault="008E01C5"/>
                          <w:p w14:paraId="39832245" w14:textId="2FD2632E"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76C685BB" w14:textId="4EEB1FA3" w:rsidR="008E01C5" w:rsidRPr="00D40F3B" w:rsidRDefault="008E01C5" w:rsidP="006C1E59">
                            <w:pPr>
                              <w:pStyle w:val="Caption"/>
                              <w:ind w:firstLine="0"/>
                              <w:jc w:val="both"/>
                              <w:rPr>
                                <w:i w:val="0"/>
                                <w:color w:val="000000" w:themeColor="text1"/>
                                <w:sz w:val="22"/>
                                <w:szCs w:val="22"/>
                              </w:rPr>
                            </w:pPr>
                            <w:bookmarkStart w:id="45" w:name="_Ref24463421"/>
                            <w:bookmarkStart w:id="46" w:name="_Toc24464748"/>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bookmarkEnd w:id="45"/>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bookmarkEnd w:id="46"/>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93571" id="_x0000_s1029" type="#_x0000_t202" style="position:absolute;margin-left:0;margin-top:0;width:433.45pt;height:226.1pt;z-index:251973632;visibility:visible;mso-wrap-style:square;mso-width-percent:0;mso-height-percent:0;mso-wrap-distance-left:0;mso-wrap-distance-top:10.8pt;mso-wrap-distance-right:0;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" stroked="f">
                <v:textbox inset="0,0,0,0">
                  <w:txbxContent>
                    <w:p w14:paraId="5823043D"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52668614" w14:textId="77777777" w:rsidR="008E01C5" w:rsidRPr="00D40F3B" w:rsidRDefault="008E01C5" w:rsidP="006C1E59">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p>
                    <w:p w14:paraId="42329903" w14:textId="77777777" w:rsidR="008E01C5" w:rsidRDefault="008E01C5"/>
                    <w:p w14:paraId="2A24E993" w14:textId="77777777"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65216BF1" w14:textId="77777777" w:rsidR="008E01C5" w:rsidRPr="00D40F3B" w:rsidRDefault="008E01C5" w:rsidP="006C1E59">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p>
                    <w:p w14:paraId="4E36D797" w14:textId="77777777" w:rsidR="008E01C5" w:rsidRDefault="008E01C5"/>
                    <w:p w14:paraId="0E3E8574" w14:textId="28F989EF"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0F9267D2" w14:textId="77777777" w:rsidR="008E01C5" w:rsidRPr="00D40F3B" w:rsidRDefault="008E01C5" w:rsidP="006C1E59">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p>
                    <w:p w14:paraId="7EA58AFF" w14:textId="77777777" w:rsidR="008E01C5" w:rsidRDefault="008E01C5"/>
                    <w:p w14:paraId="39832245" w14:textId="2FD2632E" w:rsidR="008E01C5" w:rsidRDefault="008E01C5" w:rsidP="006C1E59">
                      <w:pPr>
                        <w:pStyle w:val="Caption"/>
                        <w:spacing w:after="120"/>
                        <w:ind w:firstLine="0"/>
                        <w:jc w:val="center"/>
                        <w:rPr>
                          <w:b/>
                          <w:i w:val="0"/>
                          <w:color w:val="000000" w:themeColor="text1"/>
                          <w:sz w:val="20"/>
                          <w:szCs w:val="20"/>
                        </w:rPr>
                      </w:pPr>
                      <w:r>
                        <w:rPr>
                          <w:noProof/>
                        </w:rPr>
                        <w:drawing>
                          <wp:inline distT="0" distB="0" distL="0" distR="0" wp14:anchorId="1E625AA7" wp14:editId="3E3C7403">
                            <wp:extent cx="5381625" cy="241047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1">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14:paraId="76C685BB" w14:textId="4EEB1FA3" w:rsidR="008E01C5" w:rsidRPr="00D40F3B" w:rsidRDefault="008E01C5" w:rsidP="006C1E59">
                      <w:pPr>
                        <w:pStyle w:val="Caption"/>
                        <w:ind w:firstLine="0"/>
                        <w:jc w:val="both"/>
                        <w:rPr>
                          <w:i w:val="0"/>
                          <w:color w:val="000000" w:themeColor="text1"/>
                          <w:sz w:val="22"/>
                          <w:szCs w:val="22"/>
                        </w:rPr>
                      </w:pPr>
                      <w:bookmarkStart w:id="47" w:name="_Ref24463421"/>
                      <w:bookmarkStart w:id="48" w:name="_Toc24464748"/>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4</w:t>
                      </w:r>
                      <w:r w:rsidRPr="00D40F3B">
                        <w:rPr>
                          <w:i w:val="0"/>
                          <w:color w:val="000000" w:themeColor="text1"/>
                          <w:sz w:val="22"/>
                          <w:szCs w:val="22"/>
                        </w:rPr>
                        <w:fldChar w:fldCharType="end"/>
                      </w:r>
                      <w:bookmarkEnd w:id="47"/>
                      <w:r w:rsidRPr="00D40F3B">
                        <w:rPr>
                          <w:i w:val="0"/>
                          <w:color w:val="000000" w:themeColor="text1"/>
                          <w:sz w:val="22"/>
                          <w:szCs w:val="22"/>
                        </w:rPr>
                        <w:t>.</w:t>
                      </w:r>
                      <w:r w:rsidRPr="00D40F3B">
                        <w:rPr>
                          <w:sz w:val="22"/>
                          <w:szCs w:val="22"/>
                        </w:rPr>
                        <w:t xml:space="preserve"> </w:t>
                      </w:r>
                      <w:r w:rsidRPr="00D40F3B">
                        <w:rPr>
                          <w:i w:val="0"/>
                          <w:color w:val="000000" w:themeColor="text1"/>
                          <w:sz w:val="22"/>
                          <w:szCs w:val="22"/>
                        </w:rPr>
                        <w:t>A hybrid architecture based on HMMs that integrates temporal and spatial context for sequential decoding of EEG events is shown. Two levels of postprocessing are used.</w:t>
                      </w:r>
                      <w:bookmarkEnd w:id="48"/>
                    </w:p>
                  </w:txbxContent>
                </v:textbox>
                <w10:wrap type="square" anchorx="margin" anchory="margin"/>
              </v:shape>
            </w:pict>
          </mc:Fallback>
        </mc:AlternateContent>
      </w:r>
      <w:r w:rsidR="001F1704" w:rsidRPr="00D40F3B">
        <w:rPr>
          <w:sz w:val="22"/>
          <w:szCs w:val="22"/>
        </w:rPr>
        <w:t xml:space="preserve">The reestimation formulae for the transition probabilities are: </w:t>
      </w:r>
    </w:p>
    <w:p w14:paraId="32F504EC" w14:textId="31F8655D" w:rsidR="001F1704" w:rsidRPr="00D40F3B" w:rsidRDefault="008E01C5" w:rsidP="00F87EDC">
      <w:pPr>
        <w:tabs>
          <w:tab w:val="center" w:pos="9360"/>
        </w:tabs>
        <w:jc w:val="both"/>
        <w:rPr>
          <w:rFonts w:eastAsiaTheme="minorEastAsia"/>
          <w:i/>
          <w:iCs/>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ij</m:t>
            </m:r>
          </m:sub>
        </m:sSub>
        <m:r>
          <w:rPr>
            <w:rFonts w:ascii="Cambria Math" w:eastAsiaTheme="minorEastAsia" w:hAnsi="Cambria Math"/>
            <w:sz w:val="22"/>
            <w:szCs w:val="22"/>
          </w:rPr>
          <m:t>=</m:t>
        </m:r>
        <m:f>
          <m:fPr>
            <m:ctrlPr>
              <w:rPr>
                <w:rFonts w:ascii="Cambria Math" w:eastAsiaTheme="minorEastAsia" w:hAnsi="Cambria Math"/>
                <w:i/>
                <w:iCs/>
                <w:sz w:val="22"/>
                <w:szCs w:val="22"/>
              </w:rPr>
            </m:ctrlPr>
          </m:fPr>
          <m:num>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t</m:t>
                </m:r>
              </m:sub>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
                        <w:iCs/>
                        <w:sz w:val="22"/>
                        <w:szCs w:val="22"/>
                      </w:rPr>
                    </m:ctrlPr>
                  </m:dPr>
                  <m:e>
                    <m:r>
                      <w:rPr>
                        <w:rFonts w:ascii="Cambria Math" w:eastAsiaTheme="minorEastAsia" w:hAnsi="Cambria Math"/>
                        <w:sz w:val="22"/>
                        <w:szCs w:val="22"/>
                      </w:rPr>
                      <m:t>i,j</m:t>
                    </m:r>
                  </m:e>
                </m:d>
              </m:e>
            </m:nary>
          </m:num>
          <m:den>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t</m:t>
                </m:r>
              </m:sub>
              <m:sup/>
              <m:e>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j</m:t>
                    </m:r>
                  </m:sub>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
                            <w:iCs/>
                            <w:sz w:val="22"/>
                            <w:szCs w:val="22"/>
                          </w:rPr>
                        </m:ctrlPr>
                      </m:dPr>
                      <m:e>
                        <m:r>
                          <w:rPr>
                            <w:rFonts w:ascii="Cambria Math" w:eastAsiaTheme="minorEastAsia" w:hAnsi="Cambria Math"/>
                            <w:sz w:val="22"/>
                            <w:szCs w:val="22"/>
                          </w:rPr>
                          <m:t>i,j</m:t>
                        </m:r>
                      </m:e>
                    </m:d>
                  </m:e>
                </m:nary>
              </m:e>
            </m:nary>
          </m:den>
        </m:f>
      </m:oMath>
      <w:r w:rsidR="0039274F">
        <w:rPr>
          <w:rFonts w:eastAsiaTheme="minorEastAsia"/>
          <w:i/>
          <w:iCs/>
          <w:sz w:val="22"/>
          <w:szCs w:val="22"/>
        </w:rPr>
        <w:t> </w:t>
      </w:r>
      <w:r w:rsidR="0039274F">
        <w:rPr>
          <w:rFonts w:eastAsiaTheme="minorEastAsia"/>
          <w:sz w:val="22"/>
          <w:szCs w:val="22"/>
        </w:rPr>
        <w:t>.</w:t>
      </w:r>
      <w:r w:rsidR="001F1704" w:rsidRPr="00D40F3B">
        <w:rPr>
          <w:rFonts w:eastAsiaTheme="minorEastAsia"/>
          <w:i/>
          <w:iCs/>
          <w:sz w:val="22"/>
          <w:szCs w:val="22"/>
        </w:rPr>
        <w:t xml:space="preserve">       </w:t>
      </w:r>
      <w:r w:rsidR="001F1704" w:rsidRPr="00D40F3B">
        <w:rPr>
          <w:rFonts w:eastAsiaTheme="minorEastAsia"/>
          <w:i/>
          <w:iCs/>
          <w:sz w:val="22"/>
          <w:szCs w:val="22"/>
        </w:rPr>
        <w:tab/>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MACROBUTTON MTPlaceRef \* MERGEFORMAT </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\h \* MERGEFORMAT </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\c \* Arabic \* MERGEFORMAT </w:instrText>
      </w:r>
      <w:r w:rsidR="001F1704" w:rsidRPr="00D40F3B">
        <w:rPr>
          <w:rFonts w:eastAsiaTheme="minorEastAsia"/>
          <w:iCs/>
          <w:sz w:val="22"/>
          <w:szCs w:val="22"/>
        </w:rPr>
        <w:fldChar w:fldCharType="separate"/>
      </w:r>
      <w:r w:rsidR="00D40F3B">
        <w:rPr>
          <w:rFonts w:eastAsiaTheme="minorEastAsia"/>
          <w:iCs/>
          <w:noProof/>
          <w:sz w:val="22"/>
          <w:szCs w:val="22"/>
        </w:rPr>
        <w:instrText>6</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end"/>
      </w:r>
    </w:p>
    <w:p w14:paraId="7CCAA74D" w14:textId="2AC110AA" w:rsidR="001F1704" w:rsidRPr="00D40F3B" w:rsidRDefault="001F1704" w:rsidP="00D40F3B">
      <w:pPr>
        <w:ind w:firstLine="0"/>
        <w:jc w:val="both"/>
        <w:rPr>
          <w:sz w:val="22"/>
          <w:szCs w:val="22"/>
          <w:lang w:bidi="en-US"/>
        </w:rPr>
      </w:pPr>
      <w:r w:rsidRPr="00D40F3B">
        <w:rPr>
          <w:sz w:val="22"/>
          <w:szCs w:val="22"/>
          <w:lang w:bidi="en-US"/>
        </w:rPr>
        <w:t xml:space="preserve">We can calculate the output density function using the output vector, </w:t>
      </w:r>
      <m:oMath>
        <m:sSub>
          <m:sSubPr>
            <m:ctrlPr>
              <w:rPr>
                <w:rFonts w:ascii="Cambria Math" w:hAnsi="Cambria Math"/>
                <w:sz w:val="22"/>
                <w:szCs w:val="22"/>
                <w:lang w:bidi="en-US"/>
              </w:rPr>
            </m:ctrlPr>
          </m:sSubPr>
          <m:e>
            <m:r>
              <m:rPr>
                <m:sty m:val="p"/>
              </m:rPr>
              <w:rPr>
                <w:rFonts w:ascii="Cambria Math" w:hAnsi="Cambria Math"/>
                <w:sz w:val="22"/>
                <w:szCs w:val="22"/>
                <w:lang w:bidi="en-US"/>
              </w:rPr>
              <m:t>O</m:t>
            </m:r>
          </m:e>
          <m:sub>
            <m:r>
              <m:rPr>
                <m:sty m:val="p"/>
              </m:rPr>
              <w:rPr>
                <w:rFonts w:ascii="Cambria Math" w:hAnsi="Cambria Math"/>
                <w:sz w:val="22"/>
                <w:szCs w:val="22"/>
                <w:lang w:bidi="en-US"/>
              </w:rPr>
              <m:t>t</m:t>
            </m:r>
          </m:sub>
        </m:sSub>
      </m:oMath>
      <w:r w:rsidRPr="00D40F3B">
        <w:rPr>
          <w:sz w:val="22"/>
          <w:szCs w:val="22"/>
          <w:lang w:bidi="en-US"/>
        </w:rPr>
        <w:t xml:space="preserve">, if it follows an n-dimensional normal distribution as: </w:t>
      </w:r>
    </w:p>
    <w:p w14:paraId="05811F73" w14:textId="0540B614" w:rsidR="001F1704" w:rsidRPr="00D40F3B" w:rsidRDefault="008E01C5" w:rsidP="00F87EDC">
      <w:pPr>
        <w:tabs>
          <w:tab w:val="center" w:pos="9360"/>
        </w:tabs>
        <w:jc w:val="both"/>
        <w:rPr>
          <w:rFonts w:eastAsiaTheme="minorEastAsia"/>
          <w:i/>
          <w:iCs/>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b</m:t>
            </m:r>
          </m:e>
          <m:sub>
            <m:r>
              <w:rPr>
                <w:rFonts w:ascii="Cambria Math" w:eastAsiaTheme="minorEastAsia" w:hAnsi="Cambria Math"/>
                <w:sz w:val="22"/>
                <w:szCs w:val="22"/>
              </w:rPr>
              <m:t>ij</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ij</m:t>
            </m:r>
          </m:sub>
        </m:sSub>
        <m:r>
          <w:rPr>
            <w:rFonts w:ascii="Cambria Math" w:eastAsiaTheme="minorEastAsia" w:hAnsi="Cambria Math"/>
            <w:sz w:val="22"/>
            <w:szCs w:val="22"/>
          </w:rPr>
          <m:t>)=</m:t>
        </m:r>
        <m:f>
          <m:fPr>
            <m:ctrlPr>
              <w:rPr>
                <w:rFonts w:ascii="Cambria Math" w:eastAsiaTheme="minorEastAsia" w:hAnsi="Cambria Math"/>
                <w:i/>
                <w:iCs/>
                <w:sz w:val="22"/>
                <w:szCs w:val="22"/>
              </w:rPr>
            </m:ctrlPr>
          </m:fPr>
          <m:num>
            <m:r>
              <w:rPr>
                <w:rFonts w:ascii="Cambria Math" w:eastAsiaTheme="minorEastAsia" w:hAnsi="Cambria Math"/>
                <w:sz w:val="22"/>
                <w:szCs w:val="22"/>
              </w:rPr>
              <m:t>exp⁡{-</m:t>
            </m:r>
            <m:sSup>
              <m:sSupPr>
                <m:ctrlPr>
                  <w:rPr>
                    <w:rFonts w:ascii="Cambria Math" w:eastAsiaTheme="minorEastAsia" w:hAnsi="Cambria Math"/>
                    <w:i/>
                    <w:iCs/>
                    <w:sz w:val="22"/>
                    <w:szCs w:val="22"/>
                  </w:rPr>
                </m:ctrlPr>
              </m:sSupPr>
              <m:e>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w:rPr>
                    <w:rFonts w:ascii="Cambria Math" w:eastAsiaTheme="minorEastAsia" w:hAnsi="Cambria Math"/>
                    <w:sz w:val="22"/>
                    <w:szCs w:val="22"/>
                  </w:rPr>
                  <m:t>)</m:t>
                </m:r>
              </m:e>
              <m:sup>
                <m:r>
                  <w:rPr>
                    <w:rFonts w:ascii="Cambria Math" w:eastAsiaTheme="minorEastAsia" w:hAnsi="Cambria Math"/>
                    <w:sz w:val="22"/>
                    <w:szCs w:val="22"/>
                  </w:rPr>
                  <m:t>t</m:t>
                </m:r>
              </m:sup>
            </m:sSup>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ij</m:t>
                </m:r>
              </m:sub>
              <m:sup>
                <m:r>
                  <w:rPr>
                    <w:rFonts w:ascii="Cambria Math" w:eastAsiaTheme="minorEastAsia" w:hAnsi="Cambria Math"/>
                    <w:sz w:val="22"/>
                    <w:szCs w:val="22"/>
                  </w:rPr>
                  <m:t>-1</m:t>
                </m:r>
              </m:sup>
              <m:e>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w:rPr>
                    <w:rFonts w:ascii="Cambria Math" w:eastAsiaTheme="minorEastAsia" w:hAnsi="Cambria Math"/>
                    <w:sz w:val="22"/>
                    <w:szCs w:val="22"/>
                  </w:rPr>
                  <m:t>)/2</m:t>
                </m:r>
              </m:e>
            </m:nary>
          </m:num>
          <m:den>
            <m:r>
              <w:rPr>
                <w:rFonts w:ascii="Cambria Math" w:eastAsiaTheme="minorEastAsia" w:hAnsi="Cambria Math"/>
                <w:sz w:val="22"/>
                <w:szCs w:val="22"/>
              </w:rPr>
              <m:t>(</m:t>
            </m:r>
            <m:sSup>
              <m:sSupPr>
                <m:ctrlPr>
                  <w:rPr>
                    <w:rFonts w:ascii="Cambria Math" w:eastAsiaTheme="minorEastAsia" w:hAnsi="Cambria Math"/>
                    <w:i/>
                    <w:iCs/>
                    <w:sz w:val="22"/>
                    <w:szCs w:val="22"/>
                  </w:rPr>
                </m:ctrlPr>
              </m:sSupPr>
              <m:e>
                <m:r>
                  <w:rPr>
                    <w:rFonts w:ascii="Cambria Math" w:eastAsiaTheme="minorEastAsia" w:hAnsi="Cambria Math"/>
                    <w:sz w:val="22"/>
                    <w:szCs w:val="22"/>
                  </w:rPr>
                  <m:t>2π)</m:t>
                </m:r>
              </m:e>
              <m:sup>
                <m:r>
                  <w:rPr>
                    <w:rFonts w:ascii="Cambria Math" w:eastAsiaTheme="minorEastAsia" w:hAnsi="Cambria Math"/>
                    <w:sz w:val="22"/>
                    <w:szCs w:val="22"/>
                  </w:rPr>
                  <m:t>n/2</m:t>
                </m:r>
              </m:sup>
            </m:sSup>
            <m:sSup>
              <m:sSupPr>
                <m:ctrlPr>
                  <w:rPr>
                    <w:rFonts w:ascii="Cambria Math" w:eastAsiaTheme="minorEastAsia" w:hAnsi="Cambria Math"/>
                    <w:i/>
                    <w:iCs/>
                    <w:sz w:val="22"/>
                    <w:szCs w:val="22"/>
                  </w:rPr>
                </m:ctrlPr>
              </m:sSupPr>
              <m:e>
                <m:d>
                  <m:dPr>
                    <m:begChr m:val="|"/>
                    <m:endChr m:val="|"/>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ij</m:t>
                        </m:r>
                      </m:sub>
                    </m:sSub>
                  </m:e>
                </m:d>
              </m:e>
              <m:sup>
                <m:r>
                  <w:rPr>
                    <w:rFonts w:ascii="Cambria Math" w:eastAsiaTheme="minorEastAsia" w:hAnsi="Cambria Math"/>
                    <w:sz w:val="22"/>
                    <w:szCs w:val="22"/>
                  </w:rPr>
                  <m:t>1/2</m:t>
                </m:r>
              </m:sup>
            </m:sSup>
          </m:den>
        </m:f>
      </m:oMath>
      <w:r w:rsidR="0039274F">
        <w:rPr>
          <w:rFonts w:eastAsiaTheme="minorEastAsia"/>
          <w:sz w:val="22"/>
          <w:szCs w:val="22"/>
        </w:rPr>
        <w:t> .</w:t>
      </w:r>
      <w:r w:rsidR="001F1704" w:rsidRPr="00D40F3B">
        <w:rPr>
          <w:rFonts w:eastAsiaTheme="minorEastAsia"/>
          <w:i/>
          <w:iCs/>
          <w:sz w:val="22"/>
          <w:szCs w:val="22"/>
        </w:rPr>
        <w:tab/>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MACROBUTTON MTPlaceRef \* MERGEFORMAT </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\h \* MERGEFORMAT </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\c \* Arabic \* MERGEFORMAT </w:instrText>
      </w:r>
      <w:r w:rsidR="001F1704" w:rsidRPr="00D40F3B">
        <w:rPr>
          <w:rFonts w:eastAsiaTheme="minorEastAsia"/>
          <w:iCs/>
          <w:sz w:val="22"/>
          <w:szCs w:val="22"/>
        </w:rPr>
        <w:fldChar w:fldCharType="separate"/>
      </w:r>
      <w:r w:rsidR="00D40F3B">
        <w:rPr>
          <w:rFonts w:eastAsiaTheme="minorEastAsia"/>
          <w:iCs/>
          <w:noProof/>
          <w:sz w:val="22"/>
          <w:szCs w:val="22"/>
        </w:rPr>
        <w:instrText>7</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end"/>
      </w:r>
    </w:p>
    <w:p w14:paraId="45A03699" w14:textId="77777777" w:rsidR="001F1704" w:rsidRPr="00D40F3B" w:rsidRDefault="001F1704" w:rsidP="00D40F3B">
      <w:pPr>
        <w:ind w:firstLine="0"/>
        <w:jc w:val="both"/>
        <w:rPr>
          <w:sz w:val="22"/>
          <w:szCs w:val="22"/>
          <w:lang w:bidi="en-US"/>
        </w:rPr>
      </w:pPr>
      <w:r w:rsidRPr="00D40F3B">
        <w:rPr>
          <w:sz w:val="22"/>
          <w:szCs w:val="22"/>
          <w:lang w:bidi="en-US"/>
        </w:rPr>
        <w:t xml:space="preserve">where </w:t>
      </w:r>
      <m:oMath>
        <m:sSub>
          <m:sSubPr>
            <m:ctrlPr>
              <w:rPr>
                <w:rFonts w:ascii="Cambria Math" w:hAnsi="Cambria Math"/>
                <w:sz w:val="22"/>
                <w:szCs w:val="22"/>
                <w:lang w:bidi="en-US"/>
              </w:rPr>
            </m:ctrlPr>
          </m:sSubPr>
          <m:e>
            <m:r>
              <m:rPr>
                <m:sty m:val="p"/>
              </m:rPr>
              <w:rPr>
                <w:rFonts w:ascii="Cambria Math" w:hAnsi="Cambria Math"/>
                <w:sz w:val="22"/>
                <w:szCs w:val="22"/>
                <w:lang w:bidi="en-US"/>
              </w:rPr>
              <m:t>μ</m:t>
            </m:r>
          </m:e>
          <m:sub>
            <m:r>
              <m:rPr>
                <m:sty m:val="p"/>
              </m:rPr>
              <w:rPr>
                <w:rFonts w:ascii="Cambria Math" w:hAnsi="Cambria Math"/>
                <w:sz w:val="22"/>
                <w:szCs w:val="22"/>
                <w:lang w:bidi="en-US"/>
              </w:rPr>
              <m:t>ij</m:t>
            </m:r>
          </m:sub>
        </m:sSub>
      </m:oMath>
      <w:r w:rsidRPr="00D40F3B">
        <w:rPr>
          <w:sz w:val="22"/>
          <w:szCs w:val="22"/>
          <w:lang w:bidi="en-US"/>
        </w:rPr>
        <w:t xml:space="preserve"> is the mean and </w:t>
      </w:r>
      <m:oMath>
        <m:sSub>
          <m:sSubPr>
            <m:ctrlPr>
              <w:rPr>
                <w:rFonts w:ascii="Cambria Math" w:hAnsi="Cambria Math"/>
                <w:sz w:val="22"/>
                <w:szCs w:val="22"/>
                <w:lang w:bidi="en-US"/>
              </w:rPr>
            </m:ctrlPr>
          </m:sSubPr>
          <m:e>
            <m:r>
              <m:rPr>
                <m:sty m:val="p"/>
              </m:rPr>
              <w:rPr>
                <w:rFonts w:ascii="Cambria Math" w:hAnsi="Cambria Math"/>
                <w:sz w:val="22"/>
                <w:szCs w:val="22"/>
                <w:lang w:bidi="en-US"/>
              </w:rPr>
              <m:t>Σ</m:t>
            </m:r>
          </m:e>
          <m:sub>
            <m:r>
              <m:rPr>
                <m:sty m:val="p"/>
              </m:rPr>
              <w:rPr>
                <w:rFonts w:ascii="Cambria Math" w:hAnsi="Cambria Math"/>
                <w:sz w:val="22"/>
                <w:szCs w:val="22"/>
                <w:lang w:bidi="en-US"/>
              </w:rPr>
              <m:t>ij</m:t>
            </m:r>
          </m:sub>
        </m:sSub>
      </m:oMath>
      <w:r w:rsidRPr="00D40F3B">
        <w:rPr>
          <w:sz w:val="22"/>
          <w:szCs w:val="22"/>
          <w:lang w:bidi="en-US"/>
        </w:rPr>
        <w:t xml:space="preserve">  is the covariance </w:t>
      </w:r>
      <w:proofErr w:type="gramStart"/>
      <w:r w:rsidRPr="00D40F3B">
        <w:rPr>
          <w:sz w:val="22"/>
          <w:szCs w:val="22"/>
          <w:lang w:bidi="en-US"/>
        </w:rPr>
        <w:t>matrix.</w:t>
      </w:r>
      <w:proofErr w:type="gramEnd"/>
      <w:r w:rsidRPr="00D40F3B">
        <w:rPr>
          <w:sz w:val="22"/>
          <w:szCs w:val="22"/>
          <w:lang w:bidi="en-US"/>
        </w:rPr>
        <w:t xml:space="preserve"> The mean and covariance for each Gaussian mixture component can be estimated by: </w:t>
      </w:r>
    </w:p>
    <w:p w14:paraId="2E5B71C9" w14:textId="49885AFE" w:rsidR="001F1704" w:rsidRPr="00D40F3B" w:rsidRDefault="008E01C5" w:rsidP="00F87EDC">
      <w:pPr>
        <w:tabs>
          <w:tab w:val="center" w:pos="9360"/>
        </w:tabs>
        <w:jc w:val="both"/>
        <w:rPr>
          <w:rFonts w:eastAsiaTheme="minorEastAsia"/>
          <w:i/>
          <w:iCs/>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w:rPr>
            <w:rFonts w:ascii="Cambria Math" w:eastAsiaTheme="minorEastAsia" w:hAnsi="Cambria Math"/>
            <w:sz w:val="22"/>
            <w:szCs w:val="22"/>
          </w:rPr>
          <m:t>=</m:t>
        </m:r>
        <m:f>
          <m:fPr>
            <m:ctrlPr>
              <w:rPr>
                <w:rFonts w:ascii="Cambria Math" w:eastAsiaTheme="minorEastAsia" w:hAnsi="Cambria Math"/>
                <w:i/>
                <w:iCs/>
                <w:sz w:val="22"/>
                <w:szCs w:val="22"/>
              </w:rPr>
            </m:ctrlPr>
          </m:fPr>
          <m:num>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t</m:t>
                </m:r>
              </m:sub>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
                        <w:iCs/>
                        <w:sz w:val="22"/>
                        <w:szCs w:val="22"/>
                      </w:rPr>
                    </m:ctrlPr>
                  </m:dPr>
                  <m:e>
                    <m:r>
                      <w:rPr>
                        <w:rFonts w:ascii="Cambria Math" w:eastAsiaTheme="minorEastAsia" w:hAnsi="Cambria Math"/>
                        <w:sz w:val="22"/>
                        <w:szCs w:val="22"/>
                      </w:rPr>
                      <m:t>i,j</m:t>
                    </m:r>
                  </m:e>
                </m:d>
                <m:sSub>
                  <m:sSubPr>
                    <m:ctrlPr>
                      <w:rPr>
                        <w:rFonts w:ascii="Cambria Math" w:eastAsiaTheme="minorEastAsia" w:hAnsi="Cambria Math"/>
                        <w:i/>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e>
            </m:nary>
          </m:num>
          <m:den>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t</m:t>
                </m:r>
              </m:sub>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
                        <w:iCs/>
                        <w:sz w:val="22"/>
                        <w:szCs w:val="22"/>
                      </w:rPr>
                    </m:ctrlPr>
                  </m:dPr>
                  <m:e>
                    <m:r>
                      <w:rPr>
                        <w:rFonts w:ascii="Cambria Math" w:eastAsiaTheme="minorEastAsia" w:hAnsi="Cambria Math"/>
                        <w:sz w:val="22"/>
                        <w:szCs w:val="22"/>
                      </w:rPr>
                      <m:t>i,j</m:t>
                    </m:r>
                  </m:e>
                </m:d>
              </m:e>
            </m:nary>
          </m:den>
        </m:f>
        <m:r>
          <w:rPr>
            <w:rFonts w:ascii="Cambria Math" w:eastAsiaTheme="minorEastAsia" w:hAnsi="Cambria Math"/>
            <w:sz w:val="22"/>
            <w:szCs w:val="22"/>
          </w:rPr>
          <m:t> ,</m:t>
        </m:r>
      </m:oMath>
      <w:r w:rsidR="001F1704" w:rsidRPr="00D40F3B">
        <w:rPr>
          <w:rFonts w:eastAsiaTheme="minorEastAsia"/>
          <w:i/>
          <w:iCs/>
          <w:sz w:val="22"/>
          <w:szCs w:val="22"/>
        </w:rPr>
        <w:tab/>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MACROBUTTON MTPlaceRef \* MERGEFORMAT </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\h \* MERGEFORMAT </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\c \* Arabic \* MERGEFORMAT </w:instrText>
      </w:r>
      <w:r w:rsidR="001F1704" w:rsidRPr="00D40F3B">
        <w:rPr>
          <w:rFonts w:eastAsiaTheme="minorEastAsia"/>
          <w:iCs/>
          <w:sz w:val="22"/>
          <w:szCs w:val="22"/>
        </w:rPr>
        <w:fldChar w:fldCharType="separate"/>
      </w:r>
      <w:r w:rsidR="00D40F3B">
        <w:rPr>
          <w:rFonts w:eastAsiaTheme="minorEastAsia"/>
          <w:iCs/>
          <w:noProof/>
          <w:sz w:val="22"/>
          <w:szCs w:val="22"/>
        </w:rPr>
        <w:instrText>8</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end"/>
      </w:r>
    </w:p>
    <w:p w14:paraId="0528FC92" w14:textId="1AB65048" w:rsidR="001F1704" w:rsidRPr="00D40F3B" w:rsidRDefault="008E01C5" w:rsidP="00F87EDC">
      <w:pPr>
        <w:tabs>
          <w:tab w:val="center" w:pos="9360"/>
        </w:tabs>
        <w:jc w:val="both"/>
        <w:rPr>
          <w:rFonts w:eastAsiaTheme="minorEastAsia"/>
          <w:i/>
          <w:iCs/>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Σ</m:t>
            </m:r>
          </m:e>
          <m:sub>
            <m:r>
              <w:rPr>
                <w:rFonts w:ascii="Cambria Math" w:eastAsiaTheme="minorEastAsia" w:hAnsi="Cambria Math"/>
                <w:sz w:val="22"/>
                <w:szCs w:val="22"/>
              </w:rPr>
              <m:t>ij</m:t>
            </m:r>
          </m:sub>
        </m:sSub>
        <m:r>
          <w:rPr>
            <w:rFonts w:ascii="Cambria Math" w:eastAsiaTheme="minorEastAsia" w:hAnsi="Cambria Math"/>
            <w:sz w:val="22"/>
            <w:szCs w:val="22"/>
          </w:rPr>
          <m:t>=</m:t>
        </m:r>
        <m:f>
          <m:fPr>
            <m:ctrlPr>
              <w:rPr>
                <w:rFonts w:ascii="Cambria Math" w:eastAsiaTheme="minorEastAsia" w:hAnsi="Cambria Math"/>
                <w:i/>
                <w:iCs/>
                <w:sz w:val="22"/>
                <w:szCs w:val="22"/>
              </w:rPr>
            </m:ctrlPr>
          </m:fPr>
          <m:num>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t</m:t>
                </m:r>
              </m:sub>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
                        <w:iCs/>
                        <w:sz w:val="22"/>
                        <w:szCs w:val="22"/>
                      </w:rPr>
                    </m:ctrlPr>
                  </m:dPr>
                  <m:e>
                    <m:r>
                      <w:rPr>
                        <w:rFonts w:ascii="Cambria Math" w:eastAsiaTheme="minorEastAsia" w:hAnsi="Cambria Math"/>
                        <w:sz w:val="22"/>
                        <w:szCs w:val="22"/>
                      </w:rPr>
                      <m:t>i,j</m:t>
                    </m:r>
                  </m:e>
                </m:d>
                <m:sSub>
                  <m:sSubPr>
                    <m:ctrlPr>
                      <w:rPr>
                        <w:rFonts w:ascii="Cambria Math" w:eastAsiaTheme="minorEastAsia" w:hAnsi="Cambria Math"/>
                        <w:i/>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w:rPr>
                    <w:rFonts w:ascii="Cambria Math" w:eastAsiaTheme="minorEastAsia" w:hAnsi="Cambria Math"/>
                    <w:sz w:val="22"/>
                    <w:szCs w:val="22"/>
                  </w:rPr>
                  <m:t>)</m:t>
                </m:r>
                <m:sSup>
                  <m:sSupPr>
                    <m:ctrlPr>
                      <w:rPr>
                        <w:rFonts w:ascii="Cambria Math" w:eastAsiaTheme="minorEastAsia" w:hAnsi="Cambria Math"/>
                        <w:i/>
                        <w:iCs/>
                        <w:sz w:val="22"/>
                        <w:szCs w:val="22"/>
                      </w:rPr>
                    </m:ctrlPr>
                  </m:sSupPr>
                  <m:e>
                    <m:sSub>
                      <m:sSubPr>
                        <m:ctrlPr>
                          <w:rPr>
                            <w:rFonts w:ascii="Cambria Math" w:eastAsiaTheme="minorEastAsia" w:hAnsi="Cambria Math"/>
                            <w:i/>
                            <w:iCs/>
                            <w:sz w:val="22"/>
                            <w:szCs w:val="22"/>
                          </w:rPr>
                        </m:ctrlPr>
                      </m:sSubPr>
                      <m:e>
                        <m:r>
                          <w:rPr>
                            <w:rFonts w:ascii="Cambria Math" w:eastAsiaTheme="minorEastAsia" w:hAnsi="Cambria Math"/>
                            <w:sz w:val="22"/>
                            <w:szCs w:val="22"/>
                          </w:rPr>
                          <m:t>(o</m:t>
                        </m:r>
                      </m:e>
                      <m:sub>
                        <m:r>
                          <w:rPr>
                            <w:rFonts w:ascii="Cambria Math" w:eastAsiaTheme="minorEastAsia" w:hAnsi="Cambria Math"/>
                            <w:sz w:val="22"/>
                            <w:szCs w:val="22"/>
                          </w:rPr>
                          <m:t>t</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μ</m:t>
                        </m:r>
                      </m:e>
                      <m:sub>
                        <m:r>
                          <w:rPr>
                            <w:rFonts w:ascii="Cambria Math" w:eastAsiaTheme="minorEastAsia" w:hAnsi="Cambria Math"/>
                            <w:sz w:val="22"/>
                            <w:szCs w:val="22"/>
                          </w:rPr>
                          <m:t>ij</m:t>
                        </m:r>
                      </m:sub>
                    </m:sSub>
                    <m:r>
                      <w:rPr>
                        <w:rFonts w:ascii="Cambria Math" w:eastAsiaTheme="minorEastAsia" w:hAnsi="Cambria Math"/>
                        <w:sz w:val="22"/>
                        <w:szCs w:val="22"/>
                      </w:rPr>
                      <m:t>)</m:t>
                    </m:r>
                  </m:e>
                  <m:sup>
                    <m:r>
                      <w:rPr>
                        <w:rFonts w:ascii="Cambria Math" w:eastAsiaTheme="minorEastAsia" w:hAnsi="Cambria Math"/>
                        <w:sz w:val="22"/>
                        <w:szCs w:val="22"/>
                      </w:rPr>
                      <m:t>t</m:t>
                    </m:r>
                  </m:sup>
                </m:sSup>
              </m:e>
            </m:nary>
          </m:num>
          <m:den>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t</m:t>
                </m:r>
              </m:sub>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γ</m:t>
                    </m:r>
                  </m:e>
                  <m:sub>
                    <m:r>
                      <w:rPr>
                        <w:rFonts w:ascii="Cambria Math" w:eastAsiaTheme="minorEastAsia" w:hAnsi="Cambria Math"/>
                        <w:sz w:val="22"/>
                        <w:szCs w:val="22"/>
                      </w:rPr>
                      <m:t>i</m:t>
                    </m:r>
                  </m:sub>
                </m:sSub>
                <m:d>
                  <m:dPr>
                    <m:ctrlPr>
                      <w:rPr>
                        <w:rFonts w:ascii="Cambria Math" w:eastAsiaTheme="minorEastAsia" w:hAnsi="Cambria Math"/>
                        <w:i/>
                        <w:iCs/>
                        <w:sz w:val="22"/>
                        <w:szCs w:val="22"/>
                      </w:rPr>
                    </m:ctrlPr>
                  </m:dPr>
                  <m:e>
                    <m:r>
                      <w:rPr>
                        <w:rFonts w:ascii="Cambria Math" w:eastAsiaTheme="minorEastAsia" w:hAnsi="Cambria Math"/>
                        <w:sz w:val="22"/>
                        <w:szCs w:val="22"/>
                      </w:rPr>
                      <m:t>i,j</m:t>
                    </m:r>
                  </m:e>
                </m:d>
              </m:e>
            </m:nary>
          </m:den>
        </m:f>
      </m:oMath>
      <w:r w:rsidR="0039274F">
        <w:rPr>
          <w:rFonts w:eastAsiaTheme="minorEastAsia"/>
          <w:sz w:val="22"/>
          <w:szCs w:val="22"/>
        </w:rPr>
        <w:t> .</w:t>
      </w:r>
      <w:r w:rsidR="001F1704" w:rsidRPr="00D40F3B">
        <w:rPr>
          <w:rFonts w:eastAsiaTheme="minorEastAsia"/>
          <w:i/>
          <w:iCs/>
          <w:sz w:val="22"/>
          <w:szCs w:val="22"/>
        </w:rPr>
        <w:tab/>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MACROBUTTON MTPlaceRef \* MERGEFORMAT </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\h \* MERGEFORMAT </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begin"/>
      </w:r>
      <w:r w:rsidR="001F1704" w:rsidRPr="00D40F3B">
        <w:rPr>
          <w:rFonts w:eastAsiaTheme="minorEastAsia"/>
          <w:iCs/>
          <w:sz w:val="22"/>
          <w:szCs w:val="22"/>
        </w:rPr>
        <w:instrText xml:space="preserve"> SEQ MTEqn \c \* Arabic \* MERGEFORMAT </w:instrText>
      </w:r>
      <w:r w:rsidR="001F1704" w:rsidRPr="00D40F3B">
        <w:rPr>
          <w:rFonts w:eastAsiaTheme="minorEastAsia"/>
          <w:iCs/>
          <w:sz w:val="22"/>
          <w:szCs w:val="22"/>
        </w:rPr>
        <w:fldChar w:fldCharType="separate"/>
      </w:r>
      <w:r w:rsidR="00D40F3B">
        <w:rPr>
          <w:rFonts w:eastAsiaTheme="minorEastAsia"/>
          <w:iCs/>
          <w:noProof/>
          <w:sz w:val="22"/>
          <w:szCs w:val="22"/>
        </w:rPr>
        <w:instrText>9</w:instrText>
      </w:r>
      <w:r w:rsidR="001F1704" w:rsidRPr="00D40F3B">
        <w:rPr>
          <w:rFonts w:eastAsiaTheme="minorEastAsia"/>
          <w:iCs/>
          <w:sz w:val="22"/>
          <w:szCs w:val="22"/>
        </w:rPr>
        <w:fldChar w:fldCharType="end"/>
      </w:r>
      <w:r w:rsidR="001F1704" w:rsidRPr="00D40F3B">
        <w:rPr>
          <w:rFonts w:eastAsiaTheme="minorEastAsia"/>
          <w:iCs/>
          <w:sz w:val="22"/>
          <w:szCs w:val="22"/>
        </w:rPr>
        <w:instrText>)</w:instrText>
      </w:r>
      <w:r w:rsidR="001F1704" w:rsidRPr="00D40F3B">
        <w:rPr>
          <w:rFonts w:eastAsiaTheme="minorEastAsia"/>
          <w:iCs/>
          <w:sz w:val="22"/>
          <w:szCs w:val="22"/>
        </w:rPr>
        <w:fldChar w:fldCharType="end"/>
      </w:r>
    </w:p>
    <w:p w14:paraId="59D87157" w14:textId="29AE04E4" w:rsidR="006C1E59" w:rsidRPr="00D40F3B" w:rsidRDefault="001F1704" w:rsidP="00D373F0">
      <w:pPr>
        <w:jc w:val="both"/>
        <w:rPr>
          <w:sz w:val="22"/>
          <w:szCs w:val="22"/>
          <w:lang w:bidi="en-US"/>
        </w:rPr>
      </w:pPr>
      <w:r w:rsidRPr="00D40F3B">
        <w:rPr>
          <w:sz w:val="22"/>
          <w:szCs w:val="22"/>
          <w:lang w:bidi="en-US"/>
        </w:rPr>
        <w:t>In the first pass of signal modeling shown in</w:t>
      </w:r>
      <w:r w:rsidR="00BE2D0A" w:rsidRPr="00D40F3B">
        <w:rPr>
          <w:sz w:val="22"/>
          <w:szCs w:val="22"/>
          <w:lang w:bidi="en-US"/>
        </w:rPr>
        <w:t xml:space="preserve"> </w:t>
      </w:r>
      <w:r w:rsidR="00BE2D0A" w:rsidRPr="00D40F3B">
        <w:rPr>
          <w:sz w:val="22"/>
          <w:szCs w:val="22"/>
          <w:lang w:bidi="en-US"/>
        </w:rPr>
        <w:fldChar w:fldCharType="begin"/>
      </w:r>
      <w:r w:rsidR="00BE2D0A" w:rsidRPr="00D40F3B">
        <w:rPr>
          <w:sz w:val="22"/>
          <w:szCs w:val="22"/>
          <w:lang w:bidi="en-US"/>
        </w:rPr>
        <w:instrText xml:space="preserve"> REF _Ref24467295  \* MERGEFORMAT </w:instrText>
      </w:r>
      <w:r w:rsidR="00BE2D0A" w:rsidRPr="00D40F3B">
        <w:rPr>
          <w:sz w:val="22"/>
          <w:szCs w:val="22"/>
          <w:lang w:bidi="en-US"/>
        </w:rPr>
        <w:fldChar w:fldCharType="separate"/>
      </w:r>
      <w:r w:rsidR="000C2B21" w:rsidRPr="00D40F3B">
        <w:rPr>
          <w:sz w:val="22"/>
          <w:szCs w:val="22"/>
          <w:lang w:bidi="en-US"/>
        </w:rPr>
        <w:t>Figure 3</w:t>
      </w:r>
      <w:r w:rsidR="00BE2D0A" w:rsidRPr="00D40F3B">
        <w:rPr>
          <w:sz w:val="22"/>
          <w:szCs w:val="22"/>
          <w:lang w:bidi="en-US"/>
        </w:rPr>
        <w:fldChar w:fldCharType="end"/>
      </w:r>
      <w:r w:rsidRPr="00D40F3B">
        <w:rPr>
          <w:sz w:val="22"/>
          <w:szCs w:val="22"/>
          <w:lang w:bidi="en-US"/>
        </w:rPr>
        <w:t>, we divide each channel of the EEG signal into epochs. Each epoch is represented by a sequence of frames where each frame is represented by a feature vector. During training, we estimate the parameters of the K models ({</w:t>
      </w:r>
      <m:oMath>
        <m:sSub>
          <m:sSubPr>
            <m:ctrlPr>
              <w:rPr>
                <w:rFonts w:ascii="Cambria Math" w:hAnsi="Cambria Math"/>
                <w:sz w:val="22"/>
                <w:szCs w:val="22"/>
                <w:lang w:bidi="en-US"/>
              </w:rPr>
            </m:ctrlPr>
          </m:sSubPr>
          <m:e>
            <m:r>
              <m:rPr>
                <m:sty m:val="p"/>
              </m:rPr>
              <w:rPr>
                <w:rFonts w:ascii="Cambria Math" w:hAnsi="Cambria Math"/>
                <w:sz w:val="22"/>
                <w:szCs w:val="22"/>
                <w:lang w:bidi="en-US"/>
              </w:rPr>
              <m:t>a</m:t>
            </m:r>
          </m:e>
          <m:sub>
            <m:r>
              <m:rPr>
                <m:sty m:val="p"/>
              </m:rPr>
              <w:rPr>
                <w:rFonts w:ascii="Cambria Math" w:hAnsi="Cambria Math"/>
                <w:sz w:val="22"/>
                <w:szCs w:val="22"/>
                <w:lang w:bidi="en-US"/>
              </w:rPr>
              <m:t>ij</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m:rPr>
                <m:sty m:val="p"/>
              </m:rPr>
              <w:rPr>
                <w:rFonts w:ascii="Cambria Math" w:hAnsi="Cambria Math"/>
                <w:sz w:val="22"/>
                <w:szCs w:val="22"/>
                <w:lang w:bidi="en-US"/>
              </w:rPr>
              <m:t>{b</m:t>
            </m:r>
          </m:e>
          <m:sub>
            <m:r>
              <m:rPr>
                <m:sty m:val="p"/>
              </m:rPr>
              <w:rPr>
                <w:rFonts w:ascii="Cambria Math" w:hAnsi="Cambria Math"/>
                <w:sz w:val="22"/>
                <w:szCs w:val="22"/>
                <w:lang w:bidi="en-US"/>
              </w:rPr>
              <m:t>ij</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m:rPr>
                <m:sty m:val="p"/>
              </m:rPr>
              <w:rPr>
                <w:rFonts w:ascii="Cambria Math" w:hAnsi="Cambria Math"/>
                <w:sz w:val="22"/>
                <w:szCs w:val="22"/>
                <w:lang w:bidi="en-US"/>
              </w:rPr>
              <m:t>{μ</m:t>
            </m:r>
          </m:e>
          <m:sub>
            <m:r>
              <m:rPr>
                <m:sty m:val="p"/>
              </m:rPr>
              <w:rPr>
                <w:rFonts w:ascii="Cambria Math" w:hAnsi="Cambria Math"/>
                <w:sz w:val="22"/>
                <w:szCs w:val="22"/>
                <w:lang w:bidi="en-US"/>
              </w:rPr>
              <m:t>ij</m:t>
            </m:r>
          </m:sub>
        </m:sSub>
        <m:r>
          <m:rPr>
            <m:sty m:val="p"/>
          </m:rPr>
          <w:rPr>
            <w:rFonts w:ascii="Cambria Math" w:hAnsi="Cambria Math"/>
            <w:sz w:val="22"/>
            <w:szCs w:val="22"/>
            <w:lang w:bidi="en-US"/>
          </w:rPr>
          <m:t>} and {</m:t>
        </m:r>
        <m:sSub>
          <m:sSubPr>
            <m:ctrlPr>
              <w:rPr>
                <w:rFonts w:ascii="Cambria Math" w:hAnsi="Cambria Math"/>
                <w:sz w:val="22"/>
                <w:szCs w:val="22"/>
                <w:lang w:bidi="en-US"/>
              </w:rPr>
            </m:ctrlPr>
          </m:sSubPr>
          <m:e>
            <m:r>
              <m:rPr>
                <m:sty m:val="p"/>
              </m:rPr>
              <w:rPr>
                <w:rFonts w:ascii="Cambria Math" w:hAnsi="Cambria Math"/>
                <w:sz w:val="22"/>
                <w:szCs w:val="22"/>
                <w:lang w:bidi="en-US"/>
              </w:rPr>
              <m:t>Σ</m:t>
            </m:r>
          </m:e>
          <m:sub>
            <m:r>
              <m:rPr>
                <m:sty m:val="p"/>
              </m:rPr>
              <w:rPr>
                <w:rFonts w:ascii="Cambria Math" w:hAnsi="Cambria Math"/>
                <w:sz w:val="22"/>
                <w:szCs w:val="22"/>
                <w:lang w:bidi="en-US"/>
              </w:rPr>
              <m:t>ij</m:t>
            </m:r>
          </m:sub>
        </m:sSub>
        <m:r>
          <m:rPr>
            <m:sty m:val="p"/>
          </m:rPr>
          <w:rPr>
            <w:rFonts w:ascii="Cambria Math" w:hAnsi="Cambria Math"/>
            <w:sz w:val="22"/>
            <w:szCs w:val="22"/>
            <w:lang w:bidi="en-US"/>
          </w:rPr>
          <m:t xml:space="preserve">}) </m:t>
        </m:r>
      </m:oMath>
      <w:r w:rsidRPr="00D40F3B">
        <w:rPr>
          <w:sz w:val="22"/>
          <w:szCs w:val="22"/>
          <w:lang w:bidi="en-US"/>
        </w:rPr>
        <w:t xml:space="preserve">from the training dataset by iterating over all epochs using Eqs. (5-9). </w:t>
      </w:r>
      <w:r w:rsidRPr="00D40F3B">
        <w:rPr>
          <w:sz w:val="22"/>
          <w:szCs w:val="22"/>
          <w:lang w:bidi="en-US"/>
        </w:rPr>
        <w:lastRenderedPageBreak/>
        <w:t xml:space="preserve">To determine these parameters in an iterative fashion, it is first necessary to initialize them with a carefully chosen value (Picone, 1990). Once this is done, more accurate parameters, in the maximum likelihood sense, can be found by applying the so-called Baum-Welch reestimation algorithm (Picone, 1990). Decoding is typically performed using the Viterbi algorithm (Alphonso et al., 2004).  Using one HMM model per label, we generate one posterior probability for each </w:t>
      </w:r>
      <w:r w:rsidR="00411CDE" w:rsidRPr="00D40F3B">
        <w:rPr>
          <w:sz w:val="22"/>
          <w:szCs w:val="22"/>
          <w:lang w:bidi="en-US"/>
        </w:rPr>
        <w:t>model,</w:t>
      </w:r>
      <w:r w:rsidRPr="00D40F3B">
        <w:rPr>
          <w:sz w:val="22"/>
          <w:szCs w:val="22"/>
          <w:lang w:bidi="en-US"/>
        </w:rPr>
        <w:t xml:space="preserve"> and we select the label that corresponds to the highest probability. Rather than use the best overall output from the HMM system, we let the HMM system output probabilities for each event for each epoch for each channel, and we postprocess these probabilities using a second pass consisting of a deep learning</w:t>
      </w:r>
      <w:r w:rsidRPr="00D40F3B">
        <w:rPr>
          <w:sz w:val="22"/>
          <w:szCs w:val="22"/>
          <w:lang w:bidi="en-US"/>
        </w:rPr>
        <w:noBreakHyphen/>
        <w:t>based system.</w:t>
      </w:r>
    </w:p>
    <w:p w14:paraId="74C884D9" w14:textId="77777777" w:rsidR="004028D9" w:rsidRPr="00D40F3B" w:rsidRDefault="004028D9" w:rsidP="00D40F3B">
      <w:pPr>
        <w:pStyle w:val="Heading2"/>
        <w:numPr>
          <w:ilvl w:val="1"/>
          <w:numId w:val="4"/>
        </w:numPr>
        <w:spacing w:before="40"/>
        <w:ind w:left="720" w:hanging="720"/>
        <w:jc w:val="both"/>
        <w:rPr>
          <w:rFonts w:cs="Times New Roman"/>
          <w:sz w:val="22"/>
          <w:szCs w:val="22"/>
          <w:lang w:bidi="en-US"/>
        </w:rPr>
      </w:pPr>
      <w:bookmarkStart w:id="49" w:name="_Ref18935308"/>
      <w:bookmarkStart w:id="50" w:name="_Toc25538180"/>
      <w:r w:rsidRPr="00D40F3B">
        <w:rPr>
          <w:rFonts w:cs="Times New Roman"/>
          <w:sz w:val="22"/>
          <w:szCs w:val="22"/>
          <w:lang w:bidi="en-US"/>
        </w:rPr>
        <w:t>Second Pass: Temporal and Spatial Context Analysis Based on Deep Learning</w:t>
      </w:r>
      <w:bookmarkEnd w:id="49"/>
      <w:bookmarkEnd w:id="50"/>
    </w:p>
    <w:p w14:paraId="4B9D6EC5" w14:textId="6172EE2B" w:rsidR="004028D9" w:rsidRPr="00D40F3B" w:rsidRDefault="004028D9" w:rsidP="00633A53">
      <w:pPr>
        <w:jc w:val="both"/>
        <w:rPr>
          <w:sz w:val="22"/>
          <w:szCs w:val="22"/>
          <w:lang w:bidi="en-US"/>
        </w:rPr>
      </w:pPr>
      <w:r w:rsidRPr="00D40F3B">
        <w:rPr>
          <w:sz w:val="22"/>
          <w:szCs w:val="22"/>
          <w:lang w:bidi="en-US"/>
        </w:rPr>
        <w:t>The goal of the second pass of processing in</w:t>
      </w:r>
      <w:r w:rsidR="00BE2D0A" w:rsidRPr="00D40F3B">
        <w:rPr>
          <w:sz w:val="22"/>
          <w:szCs w:val="22"/>
          <w:lang w:bidi="en-US"/>
        </w:rPr>
        <w:t xml:space="preserve"> </w:t>
      </w:r>
      <w:r w:rsidR="00BE2D0A" w:rsidRPr="00D40F3B">
        <w:rPr>
          <w:sz w:val="22"/>
          <w:szCs w:val="22"/>
          <w:lang w:bidi="en-US"/>
        </w:rPr>
        <w:fldChar w:fldCharType="begin"/>
      </w:r>
      <w:r w:rsidR="00BE2D0A" w:rsidRPr="00D40F3B">
        <w:rPr>
          <w:sz w:val="22"/>
          <w:szCs w:val="22"/>
          <w:lang w:bidi="en-US"/>
        </w:rPr>
        <w:instrText xml:space="preserve"> REF _Ref24467295  \* MERGEFORMAT </w:instrText>
      </w:r>
      <w:r w:rsidR="00BE2D0A" w:rsidRPr="00D40F3B">
        <w:rPr>
          <w:sz w:val="22"/>
          <w:szCs w:val="22"/>
          <w:lang w:bidi="en-US"/>
        </w:rPr>
        <w:fldChar w:fldCharType="separate"/>
      </w:r>
      <w:r w:rsidR="000C2B21" w:rsidRPr="00D40F3B">
        <w:rPr>
          <w:sz w:val="22"/>
          <w:szCs w:val="22"/>
          <w:lang w:bidi="en-US"/>
        </w:rPr>
        <w:t>Figure 3</w:t>
      </w:r>
      <w:r w:rsidR="00BE2D0A" w:rsidRPr="00D40F3B">
        <w:rPr>
          <w:sz w:val="22"/>
          <w:szCs w:val="22"/>
          <w:lang w:bidi="en-US"/>
        </w:rPr>
        <w:fldChar w:fldCharType="end"/>
      </w:r>
      <w:r w:rsidR="00BE2D0A" w:rsidRPr="00D40F3B">
        <w:rPr>
          <w:sz w:val="22"/>
          <w:szCs w:val="22"/>
          <w:lang w:bidi="en-US"/>
        </w:rPr>
        <w:t xml:space="preserve"> </w:t>
      </w:r>
      <w:r w:rsidRPr="00D40F3B">
        <w:rPr>
          <w:sz w:val="22"/>
          <w:szCs w:val="22"/>
          <w:lang w:bidi="en-US"/>
        </w:rPr>
        <w:t xml:space="preserve">is to integrate spatial and temporal context to improve decision-making. Therefore, the output of the first pass of processing, which is a vector of six posterior probabilities for every epoch of each channel, is postprocessed by a deep learning system. This system extracts knowledge in a data-driven manner and learn representations of data that involve multiple levels of abstraction (LeCun, et al., 2015). </w:t>
      </w:r>
    </w:p>
    <w:p w14:paraId="71AF51CE" w14:textId="77777777" w:rsidR="004028D9" w:rsidRPr="00D40F3B" w:rsidRDefault="004028D9" w:rsidP="00633A53">
      <w:pPr>
        <w:jc w:val="both"/>
        <w:rPr>
          <w:sz w:val="22"/>
          <w:szCs w:val="22"/>
          <w:lang w:bidi="en-US"/>
        </w:rPr>
      </w:pPr>
      <w:r w:rsidRPr="00D40F3B">
        <w:rPr>
          <w:sz w:val="22"/>
          <w:szCs w:val="22"/>
          <w:lang w:bidi="en-US"/>
        </w:rPr>
        <w:t>In the second pass of processing, we are using a specific type of deep leaning network known as a Stacked denoising Autoencoder (SdA) (Vincent et al., 2010). SdAs have proven to perform well for applications where we need to emulate human knowledge (Bengio et al., 2007). Since interrater agreement for annotation of seizures tends to be relatively low and somewhat ambiguous, we need a deep learning structure that can deal with noisy inputs. From a structural point of view, SdAs are composed of multiple layers of denoising autoencoders in a way that the input to each layer is the latent representation of the denoising autoencoder found in the layer below. The most important feature of denoising autoencoders that make them appropriate for automatic analysis of EEGs is their ability in reconstructing a repaired input from a corrupted version of it.</w:t>
      </w:r>
    </w:p>
    <w:p w14:paraId="6DE24EA9" w14:textId="1DE79669" w:rsidR="004028D9" w:rsidRPr="00D40F3B" w:rsidRDefault="002E26D5" w:rsidP="00633A53">
      <w:pPr>
        <w:tabs>
          <w:tab w:val="center" w:pos="9360"/>
        </w:tabs>
        <w:jc w:val="both"/>
        <w:rPr>
          <w:rFonts w:eastAsiaTheme="minorEastAsia"/>
          <w:b/>
          <w:i/>
          <w:sz w:val="22"/>
          <w:szCs w:val="22"/>
        </w:rPr>
      </w:pPr>
      <w:r w:rsidRPr="00D40F3B">
        <w:rPr>
          <w:noProof/>
          <w:sz w:val="22"/>
          <w:szCs w:val="22"/>
        </w:rPr>
        <w:lastRenderedPageBreak/>
        <mc:AlternateContent>
          <mc:Choice Requires="wps">
            <w:drawing>
              <wp:anchor distT="137160" distB="137160" distL="0" distR="0" simplePos="0" relativeHeight="251835392" behindDoc="0" locked="0" layoutInCell="1" allowOverlap="1" wp14:anchorId="5FA79671" wp14:editId="5920A075">
                <wp:simplePos x="0" y="0"/>
                <wp:positionH relativeFrom="margin">
                  <wp:posOffset>20955</wp:posOffset>
                </wp:positionH>
                <wp:positionV relativeFrom="margin">
                  <wp:posOffset>0</wp:posOffset>
                </wp:positionV>
                <wp:extent cx="5468112" cy="2569464"/>
                <wp:effectExtent l="0" t="0" r="5715"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112" cy="2569464"/>
                        </a:xfrm>
                        <a:prstGeom prst="rect">
                          <a:avLst/>
                        </a:prstGeom>
                        <a:solidFill>
                          <a:srgbClr val="FFFFFF"/>
                        </a:solidFill>
                        <a:ln w="9525">
                          <a:noFill/>
                          <a:miter lim="800000"/>
                          <a:headEnd/>
                          <a:tailEnd/>
                        </a:ln>
                      </wps:spPr>
                      <wps:txbx>
                        <w:txbxContent>
                          <w:p w14:paraId="01DBC1B2" w14:textId="26E13DE5"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66A28049"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p>
                          <w:p w14:paraId="03205A53" w14:textId="77777777" w:rsidR="008E01C5" w:rsidRPr="00404AF0" w:rsidRDefault="008E01C5" w:rsidP="00A3083D">
                            <w:pPr>
                              <w:pStyle w:val="Caption"/>
                              <w:ind w:firstLine="0"/>
                              <w:jc w:val="both"/>
                              <w:rPr>
                                <w:i w:val="0"/>
                                <w:color w:val="000000" w:themeColor="text1"/>
                                <w:sz w:val="24"/>
                                <w:szCs w:val="24"/>
                              </w:rPr>
                            </w:pPr>
                          </w:p>
                          <w:p w14:paraId="0B35D88E" w14:textId="77777777" w:rsidR="008E01C5" w:rsidRDefault="008E01C5"/>
                          <w:p w14:paraId="2BC16E1F" w14:textId="77777777"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36AA5E04"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p>
                          <w:p w14:paraId="40E583FA" w14:textId="77777777" w:rsidR="008E01C5" w:rsidRPr="00404AF0" w:rsidRDefault="008E01C5" w:rsidP="00A3083D">
                            <w:pPr>
                              <w:pStyle w:val="Caption"/>
                              <w:ind w:firstLine="0"/>
                              <w:jc w:val="both"/>
                              <w:rPr>
                                <w:i w:val="0"/>
                                <w:color w:val="000000" w:themeColor="text1"/>
                                <w:sz w:val="24"/>
                                <w:szCs w:val="24"/>
                              </w:rPr>
                            </w:pPr>
                          </w:p>
                          <w:p w14:paraId="4004D8C0" w14:textId="77777777" w:rsidR="008E01C5" w:rsidRDefault="008E01C5"/>
                          <w:p w14:paraId="6146F1F8" w14:textId="14FC09CE"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79BDA3D0"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p>
                          <w:p w14:paraId="7B4251E7" w14:textId="77777777" w:rsidR="008E01C5" w:rsidRPr="00404AF0" w:rsidRDefault="008E01C5" w:rsidP="00A3083D">
                            <w:pPr>
                              <w:pStyle w:val="Caption"/>
                              <w:ind w:firstLine="0"/>
                              <w:jc w:val="both"/>
                              <w:rPr>
                                <w:i w:val="0"/>
                                <w:color w:val="000000" w:themeColor="text1"/>
                                <w:sz w:val="24"/>
                                <w:szCs w:val="24"/>
                              </w:rPr>
                            </w:pPr>
                          </w:p>
                          <w:p w14:paraId="3A4D0820" w14:textId="77777777" w:rsidR="008E01C5" w:rsidRDefault="008E01C5"/>
                          <w:p w14:paraId="1F4110E4" w14:textId="383D7B2F"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4054B632" w14:textId="4B91CAC5" w:rsidR="008E01C5" w:rsidRPr="00D40F3B" w:rsidRDefault="008E01C5" w:rsidP="00BC1178">
                            <w:pPr>
                              <w:pStyle w:val="Caption"/>
                              <w:ind w:firstLine="0"/>
                              <w:jc w:val="both"/>
                              <w:rPr>
                                <w:i w:val="0"/>
                                <w:color w:val="000000" w:themeColor="text1"/>
                                <w:sz w:val="22"/>
                                <w:szCs w:val="22"/>
                              </w:rPr>
                            </w:pPr>
                            <w:bookmarkStart w:id="51" w:name="_Ref6311416"/>
                            <w:bookmarkStart w:id="52" w:name="_Toc24464749"/>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bookmarkEnd w:id="51"/>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bookmarkEnd w:id="52"/>
                          </w:p>
                          <w:p w14:paraId="1E31C7EF" w14:textId="2E6052C9" w:rsidR="008E01C5" w:rsidRPr="00404AF0" w:rsidRDefault="008E01C5" w:rsidP="00A3083D">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79671" id="Text Box 23" o:spid="_x0000_s1030" type="#_x0000_t202" style="position:absolute;left:0;text-align:left;margin-left:1.65pt;margin-top:0;width:430.55pt;height:202.3pt;z-index:251835392;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" stroked="f">
                <v:textbox inset="0,0,0,0">
                  <w:txbxContent>
                    <w:p w14:paraId="01DBC1B2" w14:textId="26E13DE5"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66A28049"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p>
                    <w:p w14:paraId="03205A53" w14:textId="77777777" w:rsidR="008E01C5" w:rsidRPr="00404AF0" w:rsidRDefault="008E01C5" w:rsidP="00A3083D">
                      <w:pPr>
                        <w:pStyle w:val="Caption"/>
                        <w:ind w:firstLine="0"/>
                        <w:jc w:val="both"/>
                        <w:rPr>
                          <w:i w:val="0"/>
                          <w:color w:val="000000" w:themeColor="text1"/>
                          <w:sz w:val="24"/>
                          <w:szCs w:val="24"/>
                        </w:rPr>
                      </w:pPr>
                    </w:p>
                    <w:p w14:paraId="0B35D88E" w14:textId="77777777" w:rsidR="008E01C5" w:rsidRDefault="008E01C5"/>
                    <w:p w14:paraId="2BC16E1F" w14:textId="77777777"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36AA5E04"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p>
                    <w:p w14:paraId="40E583FA" w14:textId="77777777" w:rsidR="008E01C5" w:rsidRPr="00404AF0" w:rsidRDefault="008E01C5" w:rsidP="00A3083D">
                      <w:pPr>
                        <w:pStyle w:val="Caption"/>
                        <w:ind w:firstLine="0"/>
                        <w:jc w:val="both"/>
                        <w:rPr>
                          <w:i w:val="0"/>
                          <w:color w:val="000000" w:themeColor="text1"/>
                          <w:sz w:val="24"/>
                          <w:szCs w:val="24"/>
                        </w:rPr>
                      </w:pPr>
                    </w:p>
                    <w:p w14:paraId="4004D8C0" w14:textId="77777777" w:rsidR="008E01C5" w:rsidRDefault="008E01C5"/>
                    <w:p w14:paraId="6146F1F8" w14:textId="14FC09CE"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79BDA3D0" w14:textId="77777777" w:rsidR="008E01C5" w:rsidRPr="00D40F3B" w:rsidRDefault="008E01C5" w:rsidP="00BC1178">
                      <w:pPr>
                        <w:pStyle w:val="Caption"/>
                        <w:ind w:firstLine="0"/>
                        <w:jc w:val="both"/>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p>
                    <w:p w14:paraId="7B4251E7" w14:textId="77777777" w:rsidR="008E01C5" w:rsidRPr="00404AF0" w:rsidRDefault="008E01C5" w:rsidP="00A3083D">
                      <w:pPr>
                        <w:pStyle w:val="Caption"/>
                        <w:ind w:firstLine="0"/>
                        <w:jc w:val="both"/>
                        <w:rPr>
                          <w:i w:val="0"/>
                          <w:color w:val="000000" w:themeColor="text1"/>
                          <w:sz w:val="24"/>
                          <w:szCs w:val="24"/>
                        </w:rPr>
                      </w:pPr>
                    </w:p>
                    <w:p w14:paraId="3A4D0820" w14:textId="77777777" w:rsidR="008E01C5" w:rsidRDefault="008E01C5"/>
                    <w:p w14:paraId="1F4110E4" w14:textId="383D7B2F" w:rsidR="008E01C5" w:rsidRDefault="008E01C5" w:rsidP="00E14E2A">
                      <w:pPr>
                        <w:pStyle w:val="Caption"/>
                        <w:spacing w:after="120"/>
                        <w:ind w:firstLine="0"/>
                        <w:jc w:val="center"/>
                        <w:rPr>
                          <w:b/>
                          <w:i w:val="0"/>
                          <w:color w:val="000000" w:themeColor="text1"/>
                          <w:sz w:val="20"/>
                          <w:szCs w:val="20"/>
                        </w:rPr>
                      </w:pPr>
                      <w:r>
                        <w:rPr>
                          <w:noProof/>
                        </w:rPr>
                        <w:drawing>
                          <wp:inline distT="0" distB="0" distL="0" distR="0" wp14:anchorId="2A1032C4" wp14:editId="26CB832D">
                            <wp:extent cx="3219450" cy="2138704"/>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ig. 5.jpg"/>
                                    <pic:cNvPicPr/>
                                  </pic:nvPicPr>
                                  <pic:blipFill rotWithShape="1">
                                    <a:blip r:embed="rId12"/>
                                    <a:srcRect l="38194" t="30272" r="38372" b="38593"/>
                                    <a:stretch/>
                                  </pic:blipFill>
                                  <pic:spPr bwMode="auto">
                                    <a:xfrm>
                                      <a:off x="0" y="0"/>
                                      <a:ext cx="3227254" cy="2143888"/>
                                    </a:xfrm>
                                    <a:prstGeom prst="rect">
                                      <a:avLst/>
                                    </a:prstGeom>
                                    <a:ln>
                                      <a:noFill/>
                                    </a:ln>
                                    <a:extLst>
                                      <a:ext uri="{53640926-AAD7-44D8-BBD7-CCE9431645EC}">
                                        <a14:shadowObscured xmlns:a14="http://schemas.microsoft.com/office/drawing/2010/main"/>
                                      </a:ext>
                                    </a:extLst>
                                  </pic:spPr>
                                </pic:pic>
                              </a:graphicData>
                            </a:graphic>
                          </wp:inline>
                        </w:drawing>
                      </w:r>
                    </w:p>
                    <w:p w14:paraId="4054B632" w14:textId="4B91CAC5" w:rsidR="008E01C5" w:rsidRPr="00D40F3B" w:rsidRDefault="008E01C5" w:rsidP="00BC1178">
                      <w:pPr>
                        <w:pStyle w:val="Caption"/>
                        <w:ind w:firstLine="0"/>
                        <w:jc w:val="both"/>
                        <w:rPr>
                          <w:i w:val="0"/>
                          <w:color w:val="000000" w:themeColor="text1"/>
                          <w:sz w:val="22"/>
                          <w:szCs w:val="22"/>
                        </w:rPr>
                      </w:pPr>
                      <w:bookmarkStart w:id="53" w:name="_Ref6311416"/>
                      <w:bookmarkStart w:id="54" w:name="_Toc24464749"/>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5</w:t>
                      </w:r>
                      <w:r w:rsidRPr="00D40F3B">
                        <w:rPr>
                          <w:i w:val="0"/>
                          <w:color w:val="000000" w:themeColor="text1"/>
                          <w:sz w:val="22"/>
                          <w:szCs w:val="22"/>
                        </w:rPr>
                        <w:fldChar w:fldCharType="end"/>
                      </w:r>
                      <w:bookmarkEnd w:id="53"/>
                      <w:r w:rsidRPr="00D40F3B">
                        <w:rPr>
                          <w:i w:val="0"/>
                          <w:color w:val="000000" w:themeColor="text1"/>
                          <w:sz w:val="22"/>
                          <w:szCs w:val="22"/>
                        </w:rPr>
                        <w:t xml:space="preserve">. In a stacked denoising autoencoder the input, </w:t>
                      </w:r>
                      <m:oMath>
                        <m:r>
                          <w:rPr>
                            <w:rFonts w:ascii="Cambria Math" w:hAnsi="Cambria Math"/>
                            <w:color w:val="000000" w:themeColor="text1"/>
                            <w:sz w:val="22"/>
                            <w:szCs w:val="22"/>
                          </w:rPr>
                          <m:t>x</m:t>
                        </m:r>
                      </m:oMath>
                      <w:r w:rsidRPr="00D40F3B">
                        <w:rPr>
                          <w:i w:val="0"/>
                          <w:color w:val="000000" w:themeColor="text1"/>
                          <w:sz w:val="22"/>
                          <w:szCs w:val="22"/>
                        </w:rPr>
                        <w:t>, is corrupted to</w:t>
                      </w:r>
                      <m:oMath>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 xml:space="preserve"> x</m:t>
                            </m:r>
                          </m:e>
                        </m:acc>
                      </m:oMath>
                      <w:r w:rsidRPr="00D40F3B">
                        <w:rPr>
                          <w:i w:val="0"/>
                          <w:color w:val="000000" w:themeColor="text1"/>
                          <w:sz w:val="22"/>
                          <w:szCs w:val="22"/>
                        </w:rPr>
                        <w:t xml:space="preserve">. The autoencoder then maps it to </w:t>
                      </w:r>
                      <m:oMath>
                        <m:r>
                          <w:rPr>
                            <w:rFonts w:ascii="Cambria Math" w:hAnsi="Cambria Math"/>
                            <w:color w:val="000000" w:themeColor="text1"/>
                            <w:sz w:val="22"/>
                            <w:szCs w:val="22"/>
                          </w:rPr>
                          <m:t>y</m:t>
                        </m:r>
                      </m:oMath>
                      <w:r w:rsidRPr="00D40F3B">
                        <w:rPr>
                          <w:i w:val="0"/>
                          <w:color w:val="000000" w:themeColor="text1"/>
                          <w:sz w:val="22"/>
                          <w:szCs w:val="22"/>
                        </w:rPr>
                        <w:t xml:space="preserve"> and attempts to reconstruct </w:t>
                      </w:r>
                      <m:oMath>
                        <m:r>
                          <w:rPr>
                            <w:rFonts w:ascii="Cambria Math" w:hAnsi="Cambria Math"/>
                            <w:color w:val="000000" w:themeColor="text1"/>
                            <w:sz w:val="22"/>
                            <w:szCs w:val="22"/>
                          </w:rPr>
                          <m:t>x</m:t>
                        </m:r>
                      </m:oMath>
                      <w:r w:rsidRPr="00D40F3B">
                        <w:rPr>
                          <w:i w:val="0"/>
                          <w:color w:val="000000" w:themeColor="text1"/>
                          <w:sz w:val="22"/>
                          <w:szCs w:val="22"/>
                        </w:rPr>
                        <w:t>.</w:t>
                      </w:r>
                      <w:bookmarkEnd w:id="54"/>
                    </w:p>
                    <w:p w14:paraId="1E31C7EF" w14:textId="2E6052C9" w:rsidR="008E01C5" w:rsidRPr="00404AF0" w:rsidRDefault="008E01C5" w:rsidP="00A3083D">
                      <w:pPr>
                        <w:pStyle w:val="Caption"/>
                        <w:ind w:firstLine="0"/>
                        <w:jc w:val="both"/>
                        <w:rPr>
                          <w:i w:val="0"/>
                          <w:color w:val="000000" w:themeColor="text1"/>
                          <w:sz w:val="24"/>
                          <w:szCs w:val="24"/>
                        </w:rPr>
                      </w:pPr>
                    </w:p>
                  </w:txbxContent>
                </v:textbox>
                <w10:wrap type="square" anchorx="margin" anchory="margin"/>
              </v:shape>
            </w:pict>
          </mc:Fallback>
        </mc:AlternateContent>
      </w:r>
      <w:r w:rsidR="004028D9" w:rsidRPr="00D40F3B">
        <w:rPr>
          <w:sz w:val="22"/>
          <w:szCs w:val="22"/>
          <w:lang w:bidi="en-US"/>
        </w:rPr>
        <w:t xml:space="preserve">Denoising Autoencoders are themselves an extension of a classical autoencoder (Vincent et al., 2008). The input vector to an autoencoder is </w:t>
      </w:r>
      <m:oMath>
        <m:r>
          <m:rPr>
            <m:sty m:val="p"/>
          </m:rPr>
          <w:rPr>
            <w:rFonts w:ascii="Cambria Math" w:hAnsi="Cambria Math"/>
            <w:sz w:val="22"/>
            <w:szCs w:val="22"/>
            <w:lang w:bidi="en-US"/>
          </w:rPr>
          <m:t>x∈</m:t>
        </m:r>
        <m:sSup>
          <m:sSupPr>
            <m:ctrlPr>
              <w:rPr>
                <w:rFonts w:ascii="Cambria Math" w:hAnsi="Cambria Math"/>
                <w:sz w:val="22"/>
                <w:szCs w:val="22"/>
                <w:lang w:bidi="en-US"/>
              </w:rPr>
            </m:ctrlPr>
          </m:sSupPr>
          <m:e>
            <m:r>
              <m:rPr>
                <m:sty m:val="p"/>
              </m:rPr>
              <w:rPr>
                <w:rFonts w:ascii="Cambria Math" w:hAnsi="Cambria Math"/>
                <w:sz w:val="22"/>
                <w:szCs w:val="22"/>
                <w:lang w:bidi="en-US"/>
              </w:rPr>
              <m:t>[0, 1]</m:t>
            </m:r>
          </m:e>
          <m:sup>
            <m:r>
              <m:rPr>
                <m:sty m:val="p"/>
              </m:rPr>
              <w:rPr>
                <w:rFonts w:ascii="Cambria Math" w:hAnsi="Cambria Math"/>
                <w:sz w:val="22"/>
                <w:szCs w:val="22"/>
                <w:lang w:bidi="en-US"/>
              </w:rPr>
              <m:t>d</m:t>
            </m:r>
          </m:sup>
        </m:sSup>
      </m:oMath>
      <w:r w:rsidR="004028D9" w:rsidRPr="00D40F3B">
        <w:rPr>
          <w:sz w:val="22"/>
          <w:szCs w:val="22"/>
          <w:lang w:bidi="en-US"/>
        </w:rPr>
        <w:t>. Then using a deterministic mapping, autoencoder maps the input to a hidden representation</w:t>
      </w:r>
      <m:oMath>
        <m:r>
          <m:rPr>
            <m:sty m:val="p"/>
          </m:rPr>
          <w:rPr>
            <w:rFonts w:ascii="Cambria Math" w:hAnsi="Cambria Math"/>
            <w:sz w:val="22"/>
            <w:szCs w:val="22"/>
            <w:lang w:bidi="en-US"/>
          </w:rPr>
          <m:t xml:space="preserve"> y∈</m:t>
        </m:r>
        <m:sSup>
          <m:sSupPr>
            <m:ctrlPr>
              <w:rPr>
                <w:rFonts w:ascii="Cambria Math" w:hAnsi="Cambria Math"/>
                <w:sz w:val="22"/>
                <w:szCs w:val="22"/>
                <w:lang w:bidi="en-US"/>
              </w:rPr>
            </m:ctrlPr>
          </m:sSupPr>
          <m:e>
            <m:r>
              <m:rPr>
                <m:sty m:val="p"/>
              </m:rPr>
              <w:rPr>
                <w:rFonts w:ascii="Cambria Math" w:hAnsi="Cambria Math"/>
                <w:sz w:val="22"/>
                <w:szCs w:val="22"/>
                <w:lang w:bidi="en-US"/>
              </w:rPr>
              <m:t>[0, 1]</m:t>
            </m:r>
          </m:e>
          <m:sup>
            <m:r>
              <m:rPr>
                <m:sty m:val="p"/>
              </m:rPr>
              <w:rPr>
                <w:rFonts w:ascii="Cambria Math" w:hAnsi="Cambria Math"/>
                <w:sz w:val="22"/>
                <w:szCs w:val="22"/>
                <w:lang w:bidi="en-US"/>
              </w:rPr>
              <m:t>d'</m:t>
            </m:r>
          </m:sup>
        </m:sSup>
      </m:oMath>
      <w:r w:rsidR="004028D9" w:rsidRPr="00D40F3B">
        <w:rPr>
          <w:sz w:val="22"/>
          <w:szCs w:val="22"/>
          <w:lang w:bidi="en-US"/>
        </w:rPr>
        <w:t>as:</w:t>
      </w:r>
    </w:p>
    <w:p w14:paraId="1DF088EE" w14:textId="4E90B31A" w:rsidR="004028D9" w:rsidRPr="00D40F3B" w:rsidRDefault="00633A53" w:rsidP="00633A53">
      <w:pPr>
        <w:tabs>
          <w:tab w:val="center" w:pos="9360"/>
        </w:tabs>
        <w:jc w:val="both"/>
        <w:rPr>
          <w:rFonts w:eastAsiaTheme="minorEastAsia"/>
          <w:b/>
          <w:i/>
          <w:sz w:val="22"/>
          <w:szCs w:val="22"/>
        </w:rPr>
      </w:pPr>
      <m:oMath>
        <m:r>
          <w:rPr>
            <w:rFonts w:ascii="Cambria Math" w:eastAsiaTheme="minorEastAsia" w:hAnsi="Cambria Math"/>
            <w:sz w:val="22"/>
            <w:szCs w:val="22"/>
          </w:rPr>
          <m:t>y=</m:t>
        </m:r>
        <m:sSub>
          <m:sSubPr>
            <m:ctrlPr>
              <w:rPr>
                <w:rFonts w:ascii="Cambria Math" w:eastAsiaTheme="minorEastAsia" w:hAnsi="Cambria Math"/>
                <w:i/>
                <w:iCs/>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θ</m:t>
            </m:r>
          </m:sub>
        </m:sSub>
        <m:d>
          <m:dPr>
            <m:ctrlPr>
              <w:rPr>
                <w:rFonts w:ascii="Cambria Math" w:eastAsiaTheme="minorEastAsia" w:hAnsi="Cambria Math"/>
                <w:i/>
                <w:iCs/>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=s(Wx+b)</m:t>
        </m:r>
      </m:oMath>
      <w:r w:rsidR="004028D9" w:rsidRPr="00D40F3B">
        <w:rPr>
          <w:rFonts w:eastAsiaTheme="minorEastAsia"/>
          <w:b/>
          <w:i/>
          <w:sz w:val="22"/>
          <w:szCs w:val="22"/>
        </w:rPr>
        <w:tab/>
      </w:r>
      <w:r w:rsidR="004028D9" w:rsidRPr="00D40F3B">
        <w:rPr>
          <w:rFonts w:eastAsiaTheme="minorEastAsia"/>
          <w:iCs/>
          <w:sz w:val="22"/>
          <w:szCs w:val="22"/>
        </w:rPr>
        <w:fldChar w:fldCharType="begin"/>
      </w:r>
      <w:r w:rsidR="004028D9" w:rsidRPr="00D40F3B">
        <w:rPr>
          <w:rFonts w:eastAsiaTheme="minorEastAsia"/>
          <w:iCs/>
          <w:sz w:val="22"/>
          <w:szCs w:val="22"/>
        </w:rPr>
        <w:instrText xml:space="preserve"> MACROBUTTON MTPlaceRef \* MERGEFORMAT </w:instrText>
      </w:r>
      <w:r w:rsidR="004028D9" w:rsidRPr="00D40F3B">
        <w:rPr>
          <w:rFonts w:eastAsiaTheme="minorEastAsia"/>
          <w:iCs/>
          <w:sz w:val="22"/>
          <w:szCs w:val="22"/>
        </w:rPr>
        <w:fldChar w:fldCharType="begin"/>
      </w:r>
      <w:r w:rsidR="004028D9" w:rsidRPr="00D40F3B">
        <w:rPr>
          <w:rFonts w:eastAsiaTheme="minorEastAsia"/>
          <w:iCs/>
          <w:sz w:val="22"/>
          <w:szCs w:val="22"/>
        </w:rPr>
        <w:instrText xml:space="preserve"> SEQ MTEqn \h \* MERGEFORMAT </w:instrText>
      </w:r>
      <w:r w:rsidR="004028D9" w:rsidRPr="00D40F3B">
        <w:rPr>
          <w:rFonts w:eastAsiaTheme="minorEastAsia"/>
          <w:iCs/>
          <w:sz w:val="22"/>
          <w:szCs w:val="22"/>
        </w:rPr>
        <w:fldChar w:fldCharType="end"/>
      </w:r>
      <w:r w:rsidR="004028D9" w:rsidRPr="00D40F3B">
        <w:rPr>
          <w:rFonts w:eastAsiaTheme="minorEastAsia"/>
          <w:iCs/>
          <w:sz w:val="22"/>
          <w:szCs w:val="22"/>
        </w:rPr>
        <w:instrText>(</w:instrText>
      </w:r>
      <w:r w:rsidR="004028D9" w:rsidRPr="00D40F3B">
        <w:rPr>
          <w:rFonts w:eastAsiaTheme="minorEastAsia"/>
          <w:iCs/>
          <w:sz w:val="22"/>
          <w:szCs w:val="22"/>
        </w:rPr>
        <w:fldChar w:fldCharType="begin"/>
      </w:r>
      <w:r w:rsidR="004028D9" w:rsidRPr="00D40F3B">
        <w:rPr>
          <w:rFonts w:eastAsiaTheme="minorEastAsia"/>
          <w:iCs/>
          <w:sz w:val="22"/>
          <w:szCs w:val="22"/>
        </w:rPr>
        <w:instrText xml:space="preserve"> SEQ MTEqn \c \* Arabic \* MERGEFORMAT </w:instrText>
      </w:r>
      <w:r w:rsidR="004028D9" w:rsidRPr="00D40F3B">
        <w:rPr>
          <w:rFonts w:eastAsiaTheme="minorEastAsia"/>
          <w:iCs/>
          <w:sz w:val="22"/>
          <w:szCs w:val="22"/>
        </w:rPr>
        <w:fldChar w:fldCharType="separate"/>
      </w:r>
      <w:r w:rsidR="00D40F3B">
        <w:rPr>
          <w:rFonts w:eastAsiaTheme="minorEastAsia"/>
          <w:iCs/>
          <w:noProof/>
          <w:sz w:val="22"/>
          <w:szCs w:val="22"/>
        </w:rPr>
        <w:instrText>10</w:instrText>
      </w:r>
      <w:r w:rsidR="004028D9" w:rsidRPr="00D40F3B">
        <w:rPr>
          <w:rFonts w:eastAsiaTheme="minorEastAsia"/>
          <w:iCs/>
          <w:sz w:val="22"/>
          <w:szCs w:val="22"/>
        </w:rPr>
        <w:fldChar w:fldCharType="end"/>
      </w:r>
      <w:r w:rsidR="004028D9" w:rsidRPr="00D40F3B">
        <w:rPr>
          <w:rFonts w:eastAsiaTheme="minorEastAsia"/>
          <w:iCs/>
          <w:sz w:val="22"/>
          <w:szCs w:val="22"/>
        </w:rPr>
        <w:instrText>)</w:instrText>
      </w:r>
      <w:r w:rsidR="004028D9" w:rsidRPr="00D40F3B">
        <w:rPr>
          <w:rFonts w:eastAsiaTheme="minorEastAsia"/>
          <w:iCs/>
          <w:sz w:val="22"/>
          <w:szCs w:val="22"/>
        </w:rPr>
        <w:fldChar w:fldCharType="end"/>
      </w:r>
    </w:p>
    <w:p w14:paraId="2FC1DCB7" w14:textId="583C5722" w:rsidR="004028D9" w:rsidRPr="00D40F3B" w:rsidRDefault="004028D9" w:rsidP="00D40F3B">
      <w:pPr>
        <w:ind w:firstLine="0"/>
        <w:jc w:val="both"/>
        <w:rPr>
          <w:sz w:val="22"/>
          <w:szCs w:val="22"/>
          <w:lang w:bidi="en-US"/>
        </w:rPr>
      </w:pPr>
      <w:r w:rsidRPr="00D40F3B">
        <w:rPr>
          <w:sz w:val="22"/>
          <w:szCs w:val="22"/>
          <w:lang w:bidi="en-US"/>
        </w:rPr>
        <w:t xml:space="preserve">where </w:t>
      </w:r>
      <m:oMath>
        <m:r>
          <w:rPr>
            <w:rFonts w:ascii="Cambria Math" w:hAnsi="Cambria Math"/>
            <w:sz w:val="22"/>
            <w:szCs w:val="22"/>
            <w:lang w:bidi="en-US"/>
          </w:rPr>
          <m:t>W</m:t>
        </m:r>
      </m:oMath>
      <w:r w:rsidRPr="00D40F3B">
        <w:rPr>
          <w:sz w:val="22"/>
          <w:szCs w:val="22"/>
          <w:lang w:bidi="en-US"/>
        </w:rPr>
        <w:t xml:space="preserve"> is a </w:t>
      </w:r>
      <m:oMath>
        <m:r>
          <w:rPr>
            <w:rFonts w:ascii="Cambria Math" w:hAnsi="Cambria Math"/>
            <w:sz w:val="22"/>
            <w:szCs w:val="22"/>
            <w:lang w:bidi="en-US"/>
          </w:rPr>
          <m:t>d</m:t>
        </m:r>
        <m:r>
          <m:rPr>
            <m:sty m:val="p"/>
          </m:rPr>
          <w:rPr>
            <w:rFonts w:ascii="Cambria Math" w:hAnsi="Cambria Math"/>
            <w:sz w:val="22"/>
            <w:szCs w:val="22"/>
            <w:lang w:bidi="en-US"/>
          </w:rPr>
          <m:t xml:space="preserve">’ × </m:t>
        </m:r>
        <m:r>
          <w:rPr>
            <w:rFonts w:ascii="Cambria Math" w:hAnsi="Cambria Math"/>
            <w:sz w:val="22"/>
            <w:szCs w:val="22"/>
            <w:lang w:bidi="en-US"/>
          </w:rPr>
          <m:t>d</m:t>
        </m:r>
      </m:oMath>
      <w:r w:rsidRPr="00D40F3B">
        <w:rPr>
          <w:sz w:val="22"/>
          <w:szCs w:val="22"/>
          <w:lang w:bidi="en-US"/>
        </w:rPr>
        <w:t xml:space="preserve"> weight matrix, </w:t>
      </w:r>
      <m:oMath>
        <m:r>
          <w:rPr>
            <w:rFonts w:ascii="Cambria Math" w:hAnsi="Cambria Math"/>
            <w:sz w:val="22"/>
            <w:szCs w:val="22"/>
            <w:lang w:bidi="en-US"/>
          </w:rPr>
          <m:t>b</m:t>
        </m:r>
      </m:oMath>
      <w:r w:rsidRPr="00D40F3B">
        <w:rPr>
          <w:sz w:val="22"/>
          <w:szCs w:val="22"/>
          <w:lang w:bidi="en-US"/>
        </w:rPr>
        <w:t xml:space="preserve"> is a bias vector, </w:t>
      </w:r>
      <m:oMath>
        <m:r>
          <w:rPr>
            <w:rFonts w:ascii="Cambria Math" w:hAnsi="Cambria Math"/>
            <w:sz w:val="22"/>
            <w:szCs w:val="22"/>
            <w:lang w:bidi="en-US"/>
          </w:rPr>
          <m:t>s</m:t>
        </m:r>
      </m:oMath>
      <w:r w:rsidRPr="00D40F3B">
        <w:rPr>
          <w:sz w:val="22"/>
          <w:szCs w:val="22"/>
          <w:lang w:bidi="en-US"/>
        </w:rPr>
        <w:t xml:space="preserve"> is a nonlinearity such as sigmoid function and </w:t>
      </w:r>
      <m:oMath>
        <m:r>
          <w:rPr>
            <w:rFonts w:ascii="Cambria Math" w:hAnsi="Cambria Math"/>
            <w:sz w:val="22"/>
            <w:szCs w:val="22"/>
            <w:lang w:bidi="en-US"/>
          </w:rPr>
          <m:t>θ</m:t>
        </m:r>
        <m:r>
          <m:rPr>
            <m:sty m:val="p"/>
          </m:rPr>
          <w:rPr>
            <w:rFonts w:ascii="Cambria Math" w:hAnsi="Cambria Math"/>
            <w:sz w:val="22"/>
            <w:szCs w:val="22"/>
            <w:lang w:bidi="en-US"/>
          </w:rPr>
          <m:t xml:space="preserve"> = {</m:t>
        </m:r>
        <m:r>
          <w:rPr>
            <w:rFonts w:ascii="Cambria Math" w:hAnsi="Cambria Math"/>
            <w:sz w:val="22"/>
            <w:szCs w:val="22"/>
            <w:lang w:bidi="en-US"/>
          </w:rPr>
          <m:t>W</m:t>
        </m:r>
        <m:r>
          <m:rPr>
            <m:sty m:val="p"/>
          </m:rPr>
          <w:rPr>
            <w:rFonts w:ascii="Cambria Math" w:hAnsi="Cambria Math"/>
            <w:sz w:val="22"/>
            <w:szCs w:val="22"/>
            <w:lang w:bidi="en-US"/>
          </w:rPr>
          <m:t xml:space="preserve">, </m:t>
        </m:r>
        <m:r>
          <w:rPr>
            <w:rFonts w:ascii="Cambria Math" w:hAnsi="Cambria Math"/>
            <w:sz w:val="22"/>
            <w:szCs w:val="22"/>
            <w:lang w:bidi="en-US"/>
          </w:rPr>
          <m:t>b</m:t>
        </m:r>
        <m:r>
          <m:rPr>
            <m:sty m:val="p"/>
          </m:rPr>
          <w:rPr>
            <w:rFonts w:ascii="Cambria Math" w:hAnsi="Cambria Math"/>
            <w:sz w:val="22"/>
            <w:szCs w:val="22"/>
            <w:lang w:bidi="en-US"/>
          </w:rPr>
          <m:t>}.</m:t>
        </m:r>
      </m:oMath>
      <w:r w:rsidRPr="00D40F3B">
        <w:rPr>
          <w:sz w:val="22"/>
          <w:szCs w:val="22"/>
          <w:lang w:bidi="en-US"/>
        </w:rPr>
        <w:t xml:space="preserve"> </w:t>
      </w:r>
    </w:p>
    <w:p w14:paraId="3B3D328B" w14:textId="77777777" w:rsidR="004028D9" w:rsidRPr="00D40F3B" w:rsidRDefault="004028D9" w:rsidP="00633A53">
      <w:pPr>
        <w:jc w:val="both"/>
        <w:rPr>
          <w:sz w:val="22"/>
          <w:szCs w:val="22"/>
          <w:lang w:bidi="en-US"/>
        </w:rPr>
      </w:pPr>
      <w:r w:rsidRPr="00D40F3B">
        <w:rPr>
          <w:sz w:val="22"/>
          <w:szCs w:val="22"/>
          <w:lang w:bidi="en-US"/>
        </w:rPr>
        <w:t>A decoder maps this latent representation y to a reconstruction z of the same shape as x:</w:t>
      </w:r>
    </w:p>
    <w:p w14:paraId="35C8E513" w14:textId="42E2E904" w:rsidR="004028D9" w:rsidRPr="00D40F3B" w:rsidRDefault="00633A53" w:rsidP="00633A53">
      <w:pPr>
        <w:tabs>
          <w:tab w:val="center" w:pos="9360"/>
        </w:tabs>
        <w:jc w:val="both"/>
        <w:rPr>
          <w:rFonts w:eastAsiaTheme="minorEastAsia"/>
          <w:b/>
          <w:i/>
          <w:sz w:val="22"/>
          <w:szCs w:val="22"/>
        </w:rPr>
      </w:pPr>
      <m:oMath>
        <m:r>
          <w:rPr>
            <w:rFonts w:ascii="Cambria Math" w:eastAsiaTheme="minorEastAsia" w:hAnsi="Cambria Math"/>
            <w:sz w:val="22"/>
            <w:szCs w:val="22"/>
          </w:rPr>
          <m:t>z=</m:t>
        </m:r>
        <m:sSub>
          <m:sSubPr>
            <m:ctrlPr>
              <w:rPr>
                <w:rFonts w:ascii="Cambria Math" w:eastAsiaTheme="minorEastAsia" w:hAnsi="Cambria Math"/>
                <w:bCs/>
                <w:i/>
                <w:iCs/>
                <w:sz w:val="22"/>
                <w:szCs w:val="22"/>
              </w:rPr>
            </m:ctrlPr>
          </m:sSubPr>
          <m:e>
            <m:r>
              <w:rPr>
                <w:rFonts w:ascii="Cambria Math" w:eastAsiaTheme="minorEastAsia" w:hAnsi="Cambria Math"/>
                <w:sz w:val="22"/>
                <w:szCs w:val="22"/>
              </w:rPr>
              <m:t>g</m:t>
            </m:r>
          </m:e>
          <m:sub>
            <m:r>
              <w:rPr>
                <w:rFonts w:ascii="Cambria Math" w:eastAsiaTheme="minorEastAsia" w:hAnsi="Cambria Math"/>
                <w:sz w:val="22"/>
                <w:szCs w:val="22"/>
              </w:rPr>
              <m:t>θ'</m:t>
            </m:r>
          </m:sub>
        </m:sSub>
        <m:d>
          <m:dPr>
            <m:ctrlPr>
              <w:rPr>
                <w:rFonts w:ascii="Cambria Math" w:eastAsiaTheme="minorEastAsia" w:hAnsi="Cambria Math"/>
                <w:bCs/>
                <w:i/>
                <w:iCs/>
                <w:sz w:val="22"/>
                <w:szCs w:val="22"/>
              </w:rPr>
            </m:ctrlPr>
          </m:dPr>
          <m:e>
            <m:r>
              <w:rPr>
                <w:rFonts w:ascii="Cambria Math" w:eastAsiaTheme="minorEastAsia" w:hAnsi="Cambria Math"/>
                <w:sz w:val="22"/>
                <w:szCs w:val="22"/>
              </w:rPr>
              <m:t>y</m:t>
            </m:r>
          </m:e>
        </m:d>
        <m:r>
          <w:rPr>
            <w:rFonts w:ascii="Cambria Math" w:eastAsiaTheme="minorEastAsia" w:hAnsi="Cambria Math"/>
            <w:sz w:val="22"/>
            <w:szCs w:val="22"/>
          </w:rPr>
          <m:t>=s</m:t>
        </m:r>
        <m:d>
          <m:dPr>
            <m:ctrlPr>
              <w:rPr>
                <w:rFonts w:ascii="Cambria Math" w:eastAsiaTheme="minorEastAsia" w:hAnsi="Cambria Math"/>
                <w:bCs/>
                <w:i/>
                <w:iCs/>
                <w:sz w:val="22"/>
                <w:szCs w:val="22"/>
              </w:rPr>
            </m:ctrlPr>
          </m:dPr>
          <m:e>
            <m:sSup>
              <m:sSupPr>
                <m:ctrlPr>
                  <w:rPr>
                    <w:rFonts w:ascii="Cambria Math" w:eastAsiaTheme="minorEastAsia" w:hAnsi="Cambria Math"/>
                    <w:bCs/>
                    <w:i/>
                    <w:iCs/>
                    <w:sz w:val="22"/>
                    <w:szCs w:val="22"/>
                  </w:rPr>
                </m:ctrlPr>
              </m:sSupPr>
              <m:e>
                <m:r>
                  <w:rPr>
                    <w:rFonts w:ascii="Cambria Math" w:eastAsiaTheme="minorEastAsia" w:hAnsi="Cambria Math"/>
                    <w:sz w:val="22"/>
                    <w:szCs w:val="22"/>
                  </w:rPr>
                  <m:t>W</m:t>
                </m:r>
              </m:e>
              <m:sup>
                <m:r>
                  <w:rPr>
                    <w:rFonts w:ascii="Cambria Math" w:eastAsiaTheme="minorEastAsia" w:hAnsi="Cambria Math"/>
                    <w:sz w:val="22"/>
                    <w:szCs w:val="22"/>
                  </w:rPr>
                  <m:t>'</m:t>
                </m:r>
              </m:sup>
            </m:sSup>
            <m:r>
              <w:rPr>
                <w:rFonts w:ascii="Cambria Math" w:eastAsiaTheme="minorEastAsia" w:hAnsi="Cambria Math"/>
                <w:sz w:val="22"/>
                <w:szCs w:val="22"/>
              </w:rPr>
              <m:t>y+</m:t>
            </m:r>
            <m:sSup>
              <m:sSupPr>
                <m:ctrlPr>
                  <w:rPr>
                    <w:rFonts w:ascii="Cambria Math" w:eastAsiaTheme="minorEastAsia" w:hAnsi="Cambria Math"/>
                    <w:bCs/>
                    <w:i/>
                    <w:iCs/>
                    <w:sz w:val="22"/>
                    <w:szCs w:val="22"/>
                  </w:rPr>
                </m:ctrlPr>
              </m:sSupPr>
              <m:e>
                <m:r>
                  <w:rPr>
                    <w:rFonts w:ascii="Cambria Math" w:eastAsiaTheme="minorEastAsia" w:hAnsi="Cambria Math"/>
                    <w:sz w:val="22"/>
                    <w:szCs w:val="22"/>
                  </w:rPr>
                  <m:t>b</m:t>
                </m:r>
              </m:e>
              <m:sup>
                <m:r>
                  <w:rPr>
                    <w:rFonts w:ascii="Cambria Math" w:eastAsiaTheme="minorEastAsia" w:hAnsi="Cambria Math"/>
                    <w:sz w:val="22"/>
                    <w:szCs w:val="22"/>
                  </w:rPr>
                  <m:t>'</m:t>
                </m:r>
              </m:sup>
            </m:sSup>
          </m:e>
        </m:d>
      </m:oMath>
      <w:r w:rsidR="004028D9" w:rsidRPr="00D40F3B">
        <w:rPr>
          <w:rFonts w:eastAsiaTheme="minorEastAsia"/>
          <w:b/>
          <w:i/>
          <w:sz w:val="22"/>
          <w:szCs w:val="22"/>
        </w:rPr>
        <w:tab/>
      </w:r>
      <w:r w:rsidR="004028D9" w:rsidRPr="00D40F3B">
        <w:rPr>
          <w:rFonts w:eastAsiaTheme="minorEastAsia"/>
          <w:iCs/>
          <w:sz w:val="22"/>
          <w:szCs w:val="22"/>
        </w:rPr>
        <w:fldChar w:fldCharType="begin"/>
      </w:r>
      <w:r w:rsidR="004028D9" w:rsidRPr="00D40F3B">
        <w:rPr>
          <w:rFonts w:eastAsiaTheme="minorEastAsia"/>
          <w:iCs/>
          <w:sz w:val="22"/>
          <w:szCs w:val="22"/>
        </w:rPr>
        <w:instrText xml:space="preserve"> MACROBUTTON MTPlaceRef \* MERGEFORMAT </w:instrText>
      </w:r>
      <w:r w:rsidR="004028D9" w:rsidRPr="00D40F3B">
        <w:rPr>
          <w:rFonts w:eastAsiaTheme="minorEastAsia"/>
          <w:iCs/>
          <w:sz w:val="22"/>
          <w:szCs w:val="22"/>
        </w:rPr>
        <w:fldChar w:fldCharType="begin"/>
      </w:r>
      <w:r w:rsidR="004028D9" w:rsidRPr="00D40F3B">
        <w:rPr>
          <w:rFonts w:eastAsiaTheme="minorEastAsia"/>
          <w:iCs/>
          <w:sz w:val="22"/>
          <w:szCs w:val="22"/>
        </w:rPr>
        <w:instrText xml:space="preserve"> SEQ MTEqn \h \* MERGEFORMAT </w:instrText>
      </w:r>
      <w:r w:rsidR="004028D9" w:rsidRPr="00D40F3B">
        <w:rPr>
          <w:rFonts w:eastAsiaTheme="minorEastAsia"/>
          <w:iCs/>
          <w:sz w:val="22"/>
          <w:szCs w:val="22"/>
        </w:rPr>
        <w:fldChar w:fldCharType="end"/>
      </w:r>
      <w:r w:rsidR="004028D9" w:rsidRPr="00D40F3B">
        <w:rPr>
          <w:rFonts w:eastAsiaTheme="minorEastAsia"/>
          <w:iCs/>
          <w:sz w:val="22"/>
          <w:szCs w:val="22"/>
        </w:rPr>
        <w:instrText>(</w:instrText>
      </w:r>
      <w:r w:rsidR="004028D9" w:rsidRPr="00D40F3B">
        <w:rPr>
          <w:rFonts w:eastAsiaTheme="minorEastAsia"/>
          <w:iCs/>
          <w:sz w:val="22"/>
          <w:szCs w:val="22"/>
        </w:rPr>
        <w:fldChar w:fldCharType="begin"/>
      </w:r>
      <w:r w:rsidR="004028D9" w:rsidRPr="00D40F3B">
        <w:rPr>
          <w:rFonts w:eastAsiaTheme="minorEastAsia"/>
          <w:iCs/>
          <w:sz w:val="22"/>
          <w:szCs w:val="22"/>
        </w:rPr>
        <w:instrText xml:space="preserve"> SEQ MTEqn \c \* Arabic \* MERGEFORMAT </w:instrText>
      </w:r>
      <w:r w:rsidR="004028D9" w:rsidRPr="00D40F3B">
        <w:rPr>
          <w:rFonts w:eastAsiaTheme="minorEastAsia"/>
          <w:iCs/>
          <w:sz w:val="22"/>
          <w:szCs w:val="22"/>
        </w:rPr>
        <w:fldChar w:fldCharType="separate"/>
      </w:r>
      <w:r w:rsidR="00D40F3B">
        <w:rPr>
          <w:rFonts w:eastAsiaTheme="minorEastAsia"/>
          <w:iCs/>
          <w:noProof/>
          <w:sz w:val="22"/>
          <w:szCs w:val="22"/>
        </w:rPr>
        <w:instrText>11</w:instrText>
      </w:r>
      <w:r w:rsidR="004028D9" w:rsidRPr="00D40F3B">
        <w:rPr>
          <w:rFonts w:eastAsiaTheme="minorEastAsia"/>
          <w:iCs/>
          <w:sz w:val="22"/>
          <w:szCs w:val="22"/>
        </w:rPr>
        <w:fldChar w:fldCharType="end"/>
      </w:r>
      <w:r w:rsidR="004028D9" w:rsidRPr="00D40F3B">
        <w:rPr>
          <w:rFonts w:eastAsiaTheme="minorEastAsia"/>
          <w:iCs/>
          <w:sz w:val="22"/>
          <w:szCs w:val="22"/>
        </w:rPr>
        <w:instrText>)</w:instrText>
      </w:r>
      <w:r w:rsidR="004028D9" w:rsidRPr="00D40F3B">
        <w:rPr>
          <w:rFonts w:eastAsiaTheme="minorEastAsia"/>
          <w:iCs/>
          <w:sz w:val="22"/>
          <w:szCs w:val="22"/>
        </w:rPr>
        <w:fldChar w:fldCharType="end"/>
      </w:r>
    </w:p>
    <w:p w14:paraId="7708D6ED" w14:textId="77777777" w:rsidR="004028D9" w:rsidRPr="00D40F3B" w:rsidRDefault="004028D9" w:rsidP="00D40F3B">
      <w:pPr>
        <w:tabs>
          <w:tab w:val="center" w:pos="9360"/>
        </w:tabs>
        <w:ind w:firstLine="0"/>
        <w:jc w:val="both"/>
        <w:rPr>
          <w:sz w:val="22"/>
          <w:szCs w:val="22"/>
          <w:lang w:bidi="en-US"/>
        </w:rPr>
      </w:pPr>
      <w:r w:rsidRPr="00D40F3B">
        <w:rPr>
          <w:sz w:val="22"/>
          <w:szCs w:val="22"/>
          <w:lang w:bidi="en-US"/>
        </w:rPr>
        <w:t xml:space="preserve">It is common to constrain this mapping using a technique by applying a constraint on these equations such as </w:t>
      </w:r>
      <m:oMath>
        <m:r>
          <m:rPr>
            <m:sty m:val="p"/>
          </m:rPr>
          <w:rPr>
            <w:rFonts w:ascii="Cambria Math" w:hAnsi="Cambria Math"/>
            <w:sz w:val="22"/>
            <w:szCs w:val="22"/>
            <w:lang w:bidi="en-US"/>
          </w:rPr>
          <m:t xml:space="preserve">W’ = </m:t>
        </m:r>
        <m:sSup>
          <m:sSupPr>
            <m:ctrlPr>
              <w:rPr>
                <w:rFonts w:ascii="Cambria Math" w:hAnsi="Cambria Math"/>
                <w:sz w:val="22"/>
                <w:szCs w:val="22"/>
                <w:lang w:bidi="en-US"/>
              </w:rPr>
            </m:ctrlPr>
          </m:sSupPr>
          <m:e>
            <m:r>
              <m:rPr>
                <m:sty m:val="p"/>
              </m:rPr>
              <w:rPr>
                <w:rFonts w:ascii="Cambria Math" w:hAnsi="Cambria Math"/>
                <w:sz w:val="22"/>
                <w:szCs w:val="22"/>
                <w:lang w:bidi="en-US"/>
              </w:rPr>
              <m:t>W</m:t>
            </m:r>
          </m:e>
          <m:sup>
            <m:r>
              <m:rPr>
                <m:sty m:val="p"/>
              </m:rPr>
              <w:rPr>
                <w:rFonts w:ascii="Cambria Math" w:hAnsi="Cambria Math"/>
                <w:sz w:val="22"/>
                <w:szCs w:val="22"/>
                <w:lang w:bidi="en-US"/>
              </w:rPr>
              <m:t>T</m:t>
            </m:r>
          </m:sup>
        </m:sSup>
      </m:oMath>
      <w:r w:rsidRPr="00D40F3B">
        <w:rPr>
          <w:sz w:val="22"/>
          <w:szCs w:val="22"/>
          <w:lang w:bidi="en-US"/>
        </w:rPr>
        <w:t xml:space="preserve">. This particular constraint is known as tied weights. The parameters of this model are optimized to minimize the average reconstruction error using a loss function, L, such as reconstruction cross-entropy: </w:t>
      </w:r>
    </w:p>
    <w:p w14:paraId="292A37D0" w14:textId="436E4EB1" w:rsidR="004028D9" w:rsidRPr="00D40F3B" w:rsidRDefault="004028D9" w:rsidP="00633A53">
      <w:pPr>
        <w:tabs>
          <w:tab w:val="center" w:pos="9360"/>
        </w:tabs>
        <w:jc w:val="both"/>
        <w:rPr>
          <w:rFonts w:eastAsiaTheme="minorEastAsia"/>
          <w:bCs/>
          <w:i/>
          <w:iCs/>
          <w:sz w:val="22"/>
          <w:szCs w:val="22"/>
        </w:rPr>
      </w:pPr>
      <w:r w:rsidRPr="00D40F3B">
        <w:rPr>
          <w:rFonts w:eastAsiaTheme="minorEastAsia"/>
          <w:bCs/>
          <w:i/>
          <w:iCs/>
          <w:sz w:val="22"/>
          <w:szCs w:val="22"/>
        </w:rPr>
        <w:t xml:space="preserve">  </w:t>
      </w:r>
      <m:oMath>
        <m:sSup>
          <m:sSupPr>
            <m:ctrlPr>
              <w:rPr>
                <w:rFonts w:ascii="Cambria Math" w:eastAsiaTheme="minorEastAsia" w:hAnsi="Cambria Math"/>
                <w:bCs/>
                <w:i/>
                <w:iCs/>
                <w:sz w:val="22"/>
                <w:szCs w:val="22"/>
              </w:rPr>
            </m:ctrlPr>
          </m:sSupPr>
          <m:e>
            <m:r>
              <w:rPr>
                <w:rFonts w:ascii="Cambria Math" w:eastAsiaTheme="minorEastAsia" w:hAnsi="Cambria Math"/>
                <w:sz w:val="22"/>
                <w:szCs w:val="22"/>
              </w:rPr>
              <m:t>θ</m:t>
            </m:r>
          </m:e>
          <m:sup>
            <m:r>
              <w:rPr>
                <w:rFonts w:ascii="Cambria Math" w:eastAsiaTheme="minorEastAsia" w:hAnsi="Cambria Math"/>
                <w:sz w:val="22"/>
                <w:szCs w:val="22"/>
              </w:rPr>
              <m:t>*</m:t>
            </m:r>
          </m:sup>
        </m:sSup>
        <m:r>
          <w:rPr>
            <w:rFonts w:ascii="Cambria Math" w:eastAsiaTheme="minorEastAsia" w:hAnsi="Cambria Math"/>
            <w:sz w:val="22"/>
            <w:szCs w:val="22"/>
          </w:rPr>
          <m:t>,</m:t>
        </m:r>
        <m:sSup>
          <m:sSupPr>
            <m:ctrlPr>
              <w:rPr>
                <w:rFonts w:ascii="Cambria Math" w:eastAsiaTheme="minorEastAsia" w:hAnsi="Cambria Math"/>
                <w:bCs/>
                <w:i/>
                <w:iCs/>
                <w:sz w:val="22"/>
                <w:szCs w:val="22"/>
              </w:rPr>
            </m:ctrlPr>
          </m:sSupPr>
          <m:e>
            <m:r>
              <w:rPr>
                <w:rFonts w:ascii="Cambria Math" w:eastAsiaTheme="minorEastAsia" w:hAnsi="Cambria Math"/>
                <w:sz w:val="22"/>
                <w:szCs w:val="22"/>
              </w:rPr>
              <m:t>θ'</m:t>
            </m:r>
          </m:e>
          <m:sup>
            <m:r>
              <w:rPr>
                <w:rFonts w:ascii="Cambria Math" w:eastAsiaTheme="minorEastAsia" w:hAnsi="Cambria Math"/>
                <w:sz w:val="22"/>
                <w:szCs w:val="22"/>
              </w:rPr>
              <m:t>*</m:t>
            </m:r>
          </m:sup>
        </m:sSup>
        <m:r>
          <w:rPr>
            <w:rFonts w:ascii="Cambria Math" w:eastAsiaTheme="minorEastAsia" w:hAnsi="Cambria Math"/>
            <w:sz w:val="22"/>
            <w:szCs w:val="22"/>
          </w:rPr>
          <m:t>=</m:t>
        </m:r>
        <m:func>
          <m:funcPr>
            <m:ctrlPr>
              <w:rPr>
                <w:rFonts w:ascii="Cambria Math" w:eastAsiaTheme="minorEastAsia" w:hAnsi="Cambria Math"/>
                <w:bCs/>
                <w:i/>
                <w:iCs/>
                <w:sz w:val="22"/>
                <w:szCs w:val="22"/>
              </w:rPr>
            </m:ctrlPr>
          </m:funcPr>
          <m:fName>
            <m:limLow>
              <m:limLowPr>
                <m:ctrlPr>
                  <w:rPr>
                    <w:rFonts w:ascii="Cambria Math" w:eastAsiaTheme="minorEastAsia" w:hAnsi="Cambria Math"/>
                    <w:bCs/>
                    <w:i/>
                    <w:iCs/>
                    <w:sz w:val="22"/>
                    <w:szCs w:val="22"/>
                  </w:rPr>
                </m:ctrlPr>
              </m:limLowPr>
              <m:e>
                <m:r>
                  <w:rPr>
                    <w:rFonts w:ascii="Cambria Math" w:eastAsiaTheme="minorEastAsia" w:hAnsi="Cambria Math"/>
                    <w:sz w:val="22"/>
                    <w:szCs w:val="22"/>
                  </w:rPr>
                  <m:t>arg min</m:t>
                </m:r>
              </m:e>
              <m:lim>
                <m:r>
                  <w:rPr>
                    <w:rFonts w:ascii="Cambria Math" w:eastAsiaTheme="minorEastAsia" w:hAnsi="Cambria Math"/>
                    <w:sz w:val="22"/>
                    <w:szCs w:val="22"/>
                  </w:rPr>
                  <m:t>θ,θ'</m:t>
                </m:r>
              </m:lim>
            </m:limLow>
          </m:fName>
          <m:e>
            <m:f>
              <m:fPr>
                <m:ctrlPr>
                  <w:rPr>
                    <w:rFonts w:ascii="Cambria Math" w:eastAsiaTheme="minorEastAsia" w:hAnsi="Cambria Math"/>
                    <w:bCs/>
                    <w:i/>
                    <w:iCs/>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n</m:t>
                </m:r>
              </m:den>
            </m:f>
            <m:nary>
              <m:naryPr>
                <m:chr m:val="∑"/>
                <m:limLoc m:val="undOvr"/>
                <m:ctrlPr>
                  <w:rPr>
                    <w:rFonts w:ascii="Cambria Math" w:eastAsiaTheme="minorEastAsia" w:hAnsi="Cambria Math"/>
                    <w:bCs/>
                    <w:i/>
                    <w:iCs/>
                    <w:sz w:val="22"/>
                    <w:szCs w:val="22"/>
                  </w:rPr>
                </m:ctrlPr>
              </m:naryPr>
              <m:sub>
                <m:r>
                  <w:rPr>
                    <w:rFonts w:ascii="Cambria Math" w:eastAsiaTheme="minorEastAsia" w:hAnsi="Cambria Math"/>
                    <w:sz w:val="22"/>
                    <w:szCs w:val="22"/>
                  </w:rPr>
                  <m:t>i=1</m:t>
                </m:r>
              </m:sub>
              <m:sup>
                <m:r>
                  <w:rPr>
                    <w:rFonts w:ascii="Cambria Math" w:eastAsiaTheme="minorEastAsia" w:hAnsi="Cambria Math"/>
                    <w:sz w:val="22"/>
                    <w:szCs w:val="22"/>
                  </w:rPr>
                  <m:t>n</m:t>
                </m:r>
              </m:sup>
              <m:e>
                <m:r>
                  <w:rPr>
                    <w:rFonts w:ascii="Cambria Math" w:eastAsiaTheme="minorEastAsia" w:hAnsi="Cambria Math"/>
                    <w:sz w:val="22"/>
                    <w:szCs w:val="22"/>
                  </w:rPr>
                  <m:t>L(</m:t>
                </m:r>
                <m:sSup>
                  <m:sSupPr>
                    <m:ctrlPr>
                      <w:rPr>
                        <w:rFonts w:ascii="Cambria Math" w:eastAsiaTheme="minorEastAsia" w:hAnsi="Cambria Math"/>
                        <w:bCs/>
                        <w:i/>
                        <w:iCs/>
                        <w:sz w:val="22"/>
                        <w:szCs w:val="22"/>
                      </w:rPr>
                    </m:ctrlPr>
                  </m:sSupPr>
                  <m:e>
                    <m:r>
                      <w:rPr>
                        <w:rFonts w:ascii="Cambria Math" w:eastAsiaTheme="minorEastAsia" w:hAnsi="Cambria Math"/>
                        <w:sz w:val="22"/>
                        <w:szCs w:val="22"/>
                      </w:rPr>
                      <m:t>x</m:t>
                    </m:r>
                  </m:e>
                  <m:sup>
                    <m:d>
                      <m:dPr>
                        <m:ctrlPr>
                          <w:rPr>
                            <w:rFonts w:ascii="Cambria Math" w:eastAsiaTheme="minorEastAsia" w:hAnsi="Cambria Math"/>
                            <w:bCs/>
                            <w:i/>
                            <w:iCs/>
                            <w:sz w:val="22"/>
                            <w:szCs w:val="22"/>
                          </w:rPr>
                        </m:ctrlPr>
                      </m:dPr>
                      <m:e>
                        <m:r>
                          <w:rPr>
                            <w:rFonts w:ascii="Cambria Math" w:eastAsiaTheme="minorEastAsia" w:hAnsi="Cambria Math"/>
                            <w:sz w:val="22"/>
                            <w:szCs w:val="22"/>
                          </w:rPr>
                          <m:t>i</m:t>
                        </m:r>
                      </m:e>
                    </m:d>
                  </m:sup>
                </m:sSup>
                <m:r>
                  <w:rPr>
                    <w:rFonts w:ascii="Cambria Math" w:eastAsiaTheme="minorEastAsia" w:hAnsi="Cambria Math"/>
                    <w:sz w:val="22"/>
                    <w:szCs w:val="22"/>
                  </w:rPr>
                  <m:t xml:space="preserve">, </m:t>
                </m:r>
              </m:e>
            </m:nary>
          </m:e>
        </m:func>
        <m:sSub>
          <m:sSubPr>
            <m:ctrlPr>
              <w:rPr>
                <w:rFonts w:ascii="Cambria Math" w:eastAsiaTheme="minorEastAsia" w:hAnsi="Cambria Math"/>
                <w:bCs/>
                <w:i/>
                <w:iCs/>
                <w:sz w:val="22"/>
                <w:szCs w:val="22"/>
              </w:rPr>
            </m:ctrlPr>
          </m:sSubPr>
          <m:e>
            <m:r>
              <w:rPr>
                <w:rFonts w:ascii="Cambria Math" w:eastAsiaTheme="minorEastAsia" w:hAnsi="Cambria Math"/>
                <w:sz w:val="22"/>
                <w:szCs w:val="22"/>
              </w:rPr>
              <m:t>g</m:t>
            </m:r>
          </m:e>
          <m:sub>
            <m:r>
              <w:rPr>
                <w:rFonts w:ascii="Cambria Math" w:eastAsiaTheme="minorEastAsia" w:hAnsi="Cambria Math"/>
                <w:sz w:val="22"/>
                <w:szCs w:val="22"/>
              </w:rPr>
              <m:t>θ'</m:t>
            </m:r>
          </m:sub>
        </m:sSub>
        <m:d>
          <m:dPr>
            <m:ctrlPr>
              <w:rPr>
                <w:rFonts w:ascii="Cambria Math" w:eastAsiaTheme="minorEastAsia" w:hAnsi="Cambria Math"/>
                <w:bCs/>
                <w:i/>
                <w:iCs/>
                <w:sz w:val="22"/>
                <w:szCs w:val="22"/>
              </w:rPr>
            </m:ctrlPr>
          </m:dPr>
          <m:e>
            <m:sSub>
              <m:sSubPr>
                <m:ctrlPr>
                  <w:rPr>
                    <w:rFonts w:ascii="Cambria Math" w:eastAsiaTheme="minorEastAsia" w:hAnsi="Cambria Math"/>
                    <w:bCs/>
                    <w:i/>
                    <w:iCs/>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θ</m:t>
                </m:r>
              </m:sub>
            </m:sSub>
            <m:d>
              <m:dPr>
                <m:ctrlPr>
                  <w:rPr>
                    <w:rFonts w:ascii="Cambria Math" w:eastAsiaTheme="minorEastAsia" w:hAnsi="Cambria Math"/>
                    <w:bCs/>
                    <w:i/>
                    <w:iCs/>
                    <w:sz w:val="22"/>
                    <w:szCs w:val="22"/>
                  </w:rPr>
                </m:ctrlPr>
              </m:dPr>
              <m:e>
                <m:sSup>
                  <m:sSupPr>
                    <m:ctrlPr>
                      <w:rPr>
                        <w:rFonts w:ascii="Cambria Math" w:eastAsiaTheme="minorEastAsia" w:hAnsi="Cambria Math"/>
                        <w:bCs/>
                        <w:i/>
                        <w:iCs/>
                        <w:sz w:val="22"/>
                        <w:szCs w:val="22"/>
                      </w:rPr>
                    </m:ctrlPr>
                  </m:sSupPr>
                  <m:e>
                    <m:r>
                      <w:rPr>
                        <w:rFonts w:ascii="Cambria Math" w:eastAsiaTheme="minorEastAsia" w:hAnsi="Cambria Math"/>
                        <w:sz w:val="22"/>
                        <w:szCs w:val="22"/>
                      </w:rPr>
                      <m:t>x</m:t>
                    </m:r>
                  </m:e>
                  <m:sup>
                    <m:d>
                      <m:dPr>
                        <m:ctrlPr>
                          <w:rPr>
                            <w:rFonts w:ascii="Cambria Math" w:eastAsiaTheme="minorEastAsia" w:hAnsi="Cambria Math"/>
                            <w:bCs/>
                            <w:i/>
                            <w:iCs/>
                            <w:sz w:val="22"/>
                            <w:szCs w:val="22"/>
                          </w:rPr>
                        </m:ctrlPr>
                      </m:dPr>
                      <m:e>
                        <m:r>
                          <w:rPr>
                            <w:rFonts w:ascii="Cambria Math" w:eastAsiaTheme="minorEastAsia" w:hAnsi="Cambria Math"/>
                            <w:sz w:val="22"/>
                            <w:szCs w:val="22"/>
                          </w:rPr>
                          <m:t>i</m:t>
                        </m:r>
                      </m:e>
                    </m:d>
                  </m:sup>
                </m:sSup>
              </m:e>
            </m:d>
          </m:e>
        </m:d>
        <m:r>
          <w:rPr>
            <w:rFonts w:ascii="Cambria Math" w:eastAsiaTheme="minorEastAsia" w:hAnsi="Cambria Math"/>
            <w:sz w:val="22"/>
            <w:szCs w:val="22"/>
          </w:rPr>
          <m:t>)</m:t>
        </m:r>
      </m:oMath>
      <w:r w:rsidRPr="00D40F3B">
        <w:rPr>
          <w:rFonts w:eastAsiaTheme="minorEastAsia"/>
          <w:bCs/>
          <w:i/>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D40F3B">
        <w:rPr>
          <w:rFonts w:eastAsiaTheme="minorEastAsia"/>
          <w:iCs/>
          <w:noProof/>
          <w:sz w:val="22"/>
          <w:szCs w:val="22"/>
        </w:rPr>
        <w:instrText>12</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53ABE7D3" w14:textId="25CEA88B" w:rsidR="004028D9" w:rsidRPr="00D40F3B" w:rsidRDefault="004028D9" w:rsidP="00633A53">
      <w:pPr>
        <w:tabs>
          <w:tab w:val="center" w:pos="9360"/>
        </w:tabs>
        <w:jc w:val="both"/>
        <w:rPr>
          <w:sz w:val="22"/>
          <w:szCs w:val="22"/>
          <w:lang w:bidi="en-US"/>
        </w:rPr>
      </w:pPr>
      <w:r w:rsidRPr="00D40F3B">
        <w:rPr>
          <w:sz w:val="22"/>
          <w:szCs w:val="22"/>
          <w:lang w:bidi="en-US"/>
        </w:rPr>
        <w:t xml:space="preserve">To implement a denoising autoencoder, we train an autoencoder on partially corrupted and destroyed input data in a way that it learns to reconstruct a repaired version of the input. To implement this methodology, we use a stochastic mapping function as </w:t>
      </w:r>
      <m:oMath>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r>
          <m:rPr>
            <m:sty m:val="p"/>
          </m:rPr>
          <w:rPr>
            <w:rFonts w:ascii="Cambria Math" w:hAnsi="Cambria Math"/>
            <w:sz w:val="22"/>
            <w:szCs w:val="22"/>
            <w:lang w:bidi="en-US"/>
          </w:rPr>
          <m:t>=</m:t>
        </m:r>
        <m:sSub>
          <m:sSubPr>
            <m:ctrlPr>
              <w:rPr>
                <w:rFonts w:ascii="Cambria Math" w:hAnsi="Cambria Math"/>
                <w:sz w:val="22"/>
                <w:szCs w:val="22"/>
                <w:lang w:bidi="en-US"/>
              </w:rPr>
            </m:ctrlPr>
          </m:sSubPr>
          <m:e>
            <m:r>
              <m:rPr>
                <m:sty m:val="p"/>
              </m:rPr>
              <w:rPr>
                <w:rFonts w:ascii="Cambria Math" w:hAnsi="Cambria Math"/>
                <w:sz w:val="22"/>
                <w:szCs w:val="22"/>
                <w:lang w:bidi="en-US"/>
              </w:rPr>
              <m:t>q</m:t>
            </m:r>
          </m:e>
          <m:sub>
            <m:r>
              <m:rPr>
                <m:sty m:val="p"/>
              </m:rPr>
              <w:rPr>
                <w:rFonts w:ascii="Cambria Math" w:hAnsi="Cambria Math"/>
                <w:sz w:val="22"/>
                <w:szCs w:val="22"/>
                <w:lang w:bidi="en-US"/>
              </w:rPr>
              <m:t>D</m:t>
            </m:r>
          </m:sub>
        </m:sSub>
        <m:r>
          <m:rPr>
            <m:sty m:val="p"/>
          </m:rPr>
          <w:rPr>
            <w:rFonts w:ascii="Cambria Math" w:hAnsi="Cambria Math"/>
            <w:sz w:val="22"/>
            <w:szCs w:val="22"/>
            <w:lang w:bidi="en-US"/>
          </w:rPr>
          <m:t>(</m:t>
        </m:r>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r>
          <m:rPr>
            <m:sty m:val="p"/>
          </m:rPr>
          <w:rPr>
            <w:rFonts w:ascii="Cambria Math" w:hAnsi="Cambria Math"/>
            <w:sz w:val="22"/>
            <w:szCs w:val="22"/>
            <w:lang w:bidi="en-US"/>
          </w:rPr>
          <m:t>|x)</m:t>
        </m:r>
      </m:oMath>
      <w:r w:rsidRPr="00D40F3B">
        <w:rPr>
          <w:sz w:val="22"/>
          <w:szCs w:val="22"/>
          <w:lang w:bidi="en-US"/>
        </w:rPr>
        <w:t xml:space="preserve"> for mapping </w:t>
      </w:r>
      <w:r w:rsidR="002E26D5" w:rsidRPr="00D40F3B">
        <w:rPr>
          <w:noProof/>
          <w:sz w:val="22"/>
          <w:szCs w:val="22"/>
        </w:rPr>
        <w:lastRenderedPageBreak/>
        <mc:AlternateContent>
          <mc:Choice Requires="wps">
            <w:drawing>
              <wp:anchor distT="137160" distB="137160" distL="0" distR="0" simplePos="0" relativeHeight="251837440" behindDoc="0" locked="0" layoutInCell="1" allowOverlap="1" wp14:anchorId="1FC2D7DE" wp14:editId="4A28C6E9">
                <wp:simplePos x="0" y="0"/>
                <wp:positionH relativeFrom="margin">
                  <wp:posOffset>0</wp:posOffset>
                </wp:positionH>
                <wp:positionV relativeFrom="margin">
                  <wp:posOffset>0</wp:posOffset>
                </wp:positionV>
                <wp:extent cx="5477256" cy="1078992"/>
                <wp:effectExtent l="0" t="0" r="0" b="63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1078992"/>
                        </a:xfrm>
                        <a:prstGeom prst="rect">
                          <a:avLst/>
                        </a:prstGeom>
                        <a:solidFill>
                          <a:srgbClr val="FFFFFF"/>
                        </a:solidFill>
                        <a:ln w="9525">
                          <a:noFill/>
                          <a:miter lim="800000"/>
                          <a:headEnd/>
                          <a:tailEnd/>
                        </a:ln>
                      </wps:spPr>
                      <wps:txbx>
                        <w:txbxContent>
                          <w:p w14:paraId="413953E9" w14:textId="5BDBE850" w:rsidR="008E01C5" w:rsidRDefault="008E01C5" w:rsidP="00A3083D">
                            <w:pPr>
                              <w:pStyle w:val="Caption"/>
                              <w:spacing w:after="120"/>
                              <w:ind w:firstLine="0"/>
                              <w:jc w:val="center"/>
                              <w:rPr>
                                <w:b/>
                                <w:i w:val="0"/>
                                <w:color w:val="000000" w:themeColor="text1"/>
                                <w:sz w:val="20"/>
                                <w:szCs w:val="20"/>
                              </w:rPr>
                            </w:pPr>
                            <w:r>
                              <w:rPr>
                                <w:noProof/>
                              </w:rPr>
                              <w:drawing>
                                <wp:inline distT="0" distB="0" distL="0" distR="0" wp14:anchorId="1E6C3349" wp14:editId="2A3206F9">
                                  <wp:extent cx="5406630" cy="800100"/>
                                  <wp:effectExtent l="0" t="0" r="381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4F54F2AD" w14:textId="77777777" w:rsidR="008E01C5" w:rsidRPr="00D40F3B" w:rsidRDefault="008E01C5" w:rsidP="00622880">
                            <w:pPr>
                              <w:pStyle w:val="Caption"/>
                              <w:ind w:firstLine="0"/>
                              <w:jc w:val="center"/>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r w:rsidRPr="00D40F3B">
                              <w:rPr>
                                <w:i w:val="0"/>
                                <w:color w:val="000000" w:themeColor="text1"/>
                                <w:sz w:val="22"/>
                                <w:szCs w:val="22"/>
                              </w:rPr>
                              <w:t>. An overview of the second pass of processing</w:t>
                            </w:r>
                          </w:p>
                          <w:p w14:paraId="08EEB94F" w14:textId="77777777" w:rsidR="008E01C5" w:rsidRPr="00404AF0" w:rsidRDefault="008E01C5" w:rsidP="00A3083D">
                            <w:pPr>
                              <w:pStyle w:val="Caption"/>
                              <w:ind w:firstLine="0"/>
                              <w:jc w:val="both"/>
                              <w:rPr>
                                <w:i w:val="0"/>
                                <w:color w:val="000000" w:themeColor="text1"/>
                                <w:sz w:val="24"/>
                                <w:szCs w:val="24"/>
                              </w:rPr>
                            </w:pPr>
                          </w:p>
                          <w:p w14:paraId="4947B2BD" w14:textId="77777777" w:rsidR="008E01C5" w:rsidRDefault="008E01C5"/>
                          <w:p w14:paraId="5EA0C87C" w14:textId="77777777" w:rsidR="008E01C5" w:rsidRDefault="008E01C5" w:rsidP="00A3083D">
                            <w:pPr>
                              <w:pStyle w:val="Caption"/>
                              <w:spacing w:after="120"/>
                              <w:ind w:firstLine="0"/>
                              <w:jc w:val="center"/>
                              <w:rPr>
                                <w:b/>
                                <w:i w:val="0"/>
                                <w:color w:val="000000" w:themeColor="text1"/>
                                <w:sz w:val="20"/>
                                <w:szCs w:val="20"/>
                              </w:rPr>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r>
                              <w:rPr>
                                <w:noProof/>
                              </w:rPr>
                              <w:drawing>
                                <wp:inline distT="0" distB="0" distL="0" distR="0" wp14:anchorId="1E6C3349" wp14:editId="2A3206F9">
                                  <wp:extent cx="5406630" cy="800100"/>
                                  <wp:effectExtent l="0" t="0" r="381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5938365B" w14:textId="77777777" w:rsidR="008E01C5" w:rsidRPr="00D40F3B" w:rsidRDefault="008E01C5" w:rsidP="00D40F3B">
                            <w:pPr>
                              <w:pStyle w:val="Caption"/>
                              <w:ind w:firstLine="0"/>
                              <w:jc w:val="center"/>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r w:rsidRPr="00D40F3B">
                              <w:rPr>
                                <w:i w:val="0"/>
                                <w:color w:val="000000" w:themeColor="text1"/>
                                <w:sz w:val="22"/>
                                <w:szCs w:val="22"/>
                              </w:rPr>
                              <w:t>. An overview of the second pass of processing</w:t>
                            </w:r>
                          </w:p>
                          <w:p w14:paraId="5C8A1DD2" w14:textId="77777777" w:rsidR="008E01C5" w:rsidRPr="00404AF0" w:rsidRDefault="008E01C5" w:rsidP="00A3083D">
                            <w:pPr>
                              <w:pStyle w:val="Caption"/>
                              <w:ind w:firstLine="0"/>
                              <w:jc w:val="both"/>
                              <w:rPr>
                                <w:i w:val="0"/>
                                <w:color w:val="000000" w:themeColor="text1"/>
                                <w:sz w:val="24"/>
                                <w:szCs w:val="24"/>
                              </w:rPr>
                            </w:pPr>
                          </w:p>
                          <w:p w14:paraId="39A6D62F" w14:textId="77777777" w:rsidR="008E01C5" w:rsidRDefault="008E01C5"/>
                          <w:p w14:paraId="50739B32" w14:textId="77777777"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18BC027C" w14:textId="77777777" w:rsidTr="00F41DD4">
                              <w:trPr>
                                <w:trHeight w:val="301"/>
                              </w:trPr>
                              <w:tc>
                                <w:tcPr>
                                  <w:tcW w:w="657" w:type="dxa"/>
                                  <w:shd w:val="clear" w:color="auto" w:fill="D9D9D9" w:themeFill="background1" w:themeFillShade="D9"/>
                                  <w:vAlign w:val="center"/>
                                </w:tcPr>
                                <w:p w14:paraId="7E15A9F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20279DD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2ADFF57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6CD78E7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2481880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184D61A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6BA8BC21"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4346241E"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74E45C8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77BF7C4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80F1E0A"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4700174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698B1BF2"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6B8A2EF9" w14:textId="77777777" w:rsidTr="00F41DD4">
                              <w:trPr>
                                <w:trHeight w:val="78"/>
                              </w:trPr>
                              <w:tc>
                                <w:tcPr>
                                  <w:tcW w:w="657" w:type="dxa"/>
                                  <w:shd w:val="clear" w:color="auto" w:fill="auto"/>
                                  <w:vAlign w:val="center"/>
                                </w:tcPr>
                                <w:p w14:paraId="7FB81447"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53EEE1B3"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E557E40"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00D91826"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3801471"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39CF418"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74CEECF"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D72523B"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5C9671E"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5A85C0E4"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845C03F"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06ED0D6D"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4F28CE96"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405217CD" w14:textId="77777777" w:rsidTr="00F41DD4">
                              <w:trPr>
                                <w:trHeight w:val="78"/>
                              </w:trPr>
                              <w:tc>
                                <w:tcPr>
                                  <w:tcW w:w="657" w:type="dxa"/>
                                  <w:shd w:val="clear" w:color="auto" w:fill="auto"/>
                                  <w:vAlign w:val="center"/>
                                </w:tcPr>
                                <w:p w14:paraId="2F39088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3A092FD5"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D7CE3D6"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0B3D39F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6E5C5E5"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77E5C41F"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4A1C29C"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CB3C38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75FBD65"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EF1B8D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A4DC2B5"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433A47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C388BA6"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3C254DF8" w14:textId="77777777" w:rsidTr="00F41DD4">
                              <w:trPr>
                                <w:trHeight w:val="78"/>
                              </w:trPr>
                              <w:tc>
                                <w:tcPr>
                                  <w:tcW w:w="657" w:type="dxa"/>
                                  <w:shd w:val="clear" w:color="auto" w:fill="auto"/>
                                  <w:vAlign w:val="center"/>
                                </w:tcPr>
                                <w:p w14:paraId="2867EBAA"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35C8AA95"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E44D71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61FC79B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DD5BB0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B7567DD"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621E8571"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47F21924"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DBB52C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066411FD"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4812BB07"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119DC42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C7AC004"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61AA4FBD" w14:textId="77777777" w:rsidTr="00F41DD4">
                              <w:trPr>
                                <w:trHeight w:val="78"/>
                              </w:trPr>
                              <w:tc>
                                <w:tcPr>
                                  <w:tcW w:w="657" w:type="dxa"/>
                                  <w:shd w:val="clear" w:color="auto" w:fill="auto"/>
                                  <w:vAlign w:val="center"/>
                                </w:tcPr>
                                <w:p w14:paraId="7E2CE7F3"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1BCB52B6"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230C64A"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0433EB3D"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56D43B4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26F314DF"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56746F13"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BD6115B"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E64A7A6"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2680721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8A657BE"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1080D70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39C55067"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1F33DE84" w14:textId="77777777" w:rsidTr="00F41DD4">
                              <w:trPr>
                                <w:trHeight w:val="78"/>
                              </w:trPr>
                              <w:tc>
                                <w:tcPr>
                                  <w:tcW w:w="657" w:type="dxa"/>
                                  <w:shd w:val="clear" w:color="auto" w:fill="auto"/>
                                  <w:vAlign w:val="center"/>
                                </w:tcPr>
                                <w:p w14:paraId="5DC1FB12"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75C9D394"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AC6C023"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15C5E3C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63C0BDDB"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44075F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67FA64C9"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0BF96E21"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7B02AC2B"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3093F910"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37C6B60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5D40FA0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0C42107"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3625BC31" w14:textId="77777777" w:rsidTr="00F41DD4">
                              <w:trPr>
                                <w:trHeight w:val="78"/>
                              </w:trPr>
                              <w:tc>
                                <w:tcPr>
                                  <w:tcW w:w="657" w:type="dxa"/>
                                  <w:shd w:val="clear" w:color="auto" w:fill="auto"/>
                                  <w:vAlign w:val="center"/>
                                </w:tcPr>
                                <w:p w14:paraId="23EC20AE"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34AE8BE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73ADF56"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1896B0B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680671CF"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A4912C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0622A72"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1031C34"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F5DA0A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5E7FAA3"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F86F0E5"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66D4451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786AD978"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60B17758" w14:textId="77777777" w:rsidR="008E01C5" w:rsidRPr="00B03E6D" w:rsidRDefault="008E01C5" w:rsidP="00F41DD4">
                            <w:pPr>
                              <w:spacing w:line="240" w:lineRule="auto"/>
                              <w:ind w:firstLine="0"/>
                              <w:rPr>
                                <w:bCs/>
                                <w:i/>
                              </w:rPr>
                            </w:pPr>
                          </w:p>
                          <w:p w14:paraId="133C591E" w14:textId="77777777" w:rsidR="008E01C5" w:rsidRDefault="008E01C5"/>
                          <w:p w14:paraId="7FA56B55" w14:textId="0D3387D4" w:rsidR="008E01C5" w:rsidRDefault="008E01C5" w:rsidP="00A3083D">
                            <w:pPr>
                              <w:pStyle w:val="Caption"/>
                              <w:spacing w:after="120"/>
                              <w:ind w:firstLine="0"/>
                              <w:jc w:val="center"/>
                              <w:rPr>
                                <w:b/>
                                <w:i w:val="0"/>
                                <w:color w:val="000000" w:themeColor="text1"/>
                                <w:sz w:val="20"/>
                                <w:szCs w:val="20"/>
                              </w:rPr>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r>
                              <w:rPr>
                                <w:noProof/>
                              </w:rPr>
                              <w:drawing>
                                <wp:inline distT="0" distB="0" distL="0" distR="0" wp14:anchorId="1E6C3349" wp14:editId="2A3206F9">
                                  <wp:extent cx="5406630" cy="800100"/>
                                  <wp:effectExtent l="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0813890E" w14:textId="77777777" w:rsidR="008E01C5" w:rsidRPr="00D40F3B" w:rsidRDefault="008E01C5" w:rsidP="00D40F3B">
                            <w:pPr>
                              <w:pStyle w:val="Caption"/>
                              <w:ind w:firstLine="0"/>
                              <w:jc w:val="center"/>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r w:rsidRPr="00D40F3B">
                              <w:rPr>
                                <w:i w:val="0"/>
                                <w:color w:val="000000" w:themeColor="text1"/>
                                <w:sz w:val="22"/>
                                <w:szCs w:val="22"/>
                              </w:rPr>
                              <w:t>. An overview of the second pass of processing</w:t>
                            </w:r>
                          </w:p>
                          <w:p w14:paraId="707D8439" w14:textId="77777777" w:rsidR="008E01C5" w:rsidRPr="00404AF0" w:rsidRDefault="008E01C5" w:rsidP="00A3083D">
                            <w:pPr>
                              <w:pStyle w:val="Caption"/>
                              <w:ind w:firstLine="0"/>
                              <w:jc w:val="both"/>
                              <w:rPr>
                                <w:i w:val="0"/>
                                <w:color w:val="000000" w:themeColor="text1"/>
                                <w:sz w:val="24"/>
                                <w:szCs w:val="24"/>
                              </w:rPr>
                            </w:pPr>
                          </w:p>
                          <w:p w14:paraId="1A466A02" w14:textId="77777777" w:rsidR="008E01C5" w:rsidRDefault="008E01C5"/>
                          <w:p w14:paraId="639E4EB0" w14:textId="1A5D8667" w:rsidR="008E01C5" w:rsidRDefault="008E01C5" w:rsidP="00A3083D">
                            <w:pPr>
                              <w:pStyle w:val="Caption"/>
                              <w:spacing w:after="120"/>
                              <w:ind w:firstLine="0"/>
                              <w:jc w:val="center"/>
                              <w:rPr>
                                <w:b/>
                                <w:i w:val="0"/>
                                <w:color w:val="000000" w:themeColor="text1"/>
                                <w:sz w:val="20"/>
                                <w:szCs w:val="20"/>
                              </w:rPr>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r>
                              <w:rPr>
                                <w:noProof/>
                              </w:rPr>
                              <w:drawing>
                                <wp:inline distT="0" distB="0" distL="0" distR="0" wp14:anchorId="1E6C3349" wp14:editId="2A3206F9">
                                  <wp:extent cx="5406630" cy="800100"/>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10D1CC69" w14:textId="19214BEF" w:rsidR="008E01C5" w:rsidRPr="00D40F3B" w:rsidRDefault="008E01C5" w:rsidP="00D40F3B">
                            <w:pPr>
                              <w:pStyle w:val="Caption"/>
                              <w:ind w:firstLine="0"/>
                              <w:jc w:val="center"/>
                              <w:rPr>
                                <w:i w:val="0"/>
                                <w:color w:val="000000" w:themeColor="text1"/>
                                <w:sz w:val="22"/>
                                <w:szCs w:val="22"/>
                              </w:rPr>
                            </w:pPr>
                            <w:bookmarkStart w:id="55" w:name="_Ref6311568"/>
                            <w:bookmarkStart w:id="56" w:name="_Toc24464750"/>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bookmarkEnd w:id="55"/>
                            <w:r w:rsidRPr="00D40F3B">
                              <w:rPr>
                                <w:i w:val="0"/>
                                <w:color w:val="000000" w:themeColor="text1"/>
                                <w:sz w:val="22"/>
                                <w:szCs w:val="22"/>
                              </w:rPr>
                              <w:t>. An overview of the second pass of processing</w:t>
                            </w:r>
                            <w:bookmarkEnd w:id="56"/>
                          </w:p>
                          <w:p w14:paraId="151BE06B" w14:textId="77777777" w:rsidR="008E01C5" w:rsidRPr="00404AF0" w:rsidRDefault="008E01C5" w:rsidP="00A3083D">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2D7DE" id="Text Box 224" o:spid="_x0000_s1031" type="#_x0000_t202" style="position:absolute;left:0;text-align:left;margin-left:0;margin-top:0;width:431.3pt;height:84.95pt;z-index:25183744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" stroked="f">
                <v:textbox inset="0,0,0,0">
                  <w:txbxContent>
                    <w:p w14:paraId="413953E9" w14:textId="5BDBE850" w:rsidR="008E01C5" w:rsidRDefault="008E01C5" w:rsidP="00A3083D">
                      <w:pPr>
                        <w:pStyle w:val="Caption"/>
                        <w:spacing w:after="120"/>
                        <w:ind w:firstLine="0"/>
                        <w:jc w:val="center"/>
                        <w:rPr>
                          <w:b/>
                          <w:i w:val="0"/>
                          <w:color w:val="000000" w:themeColor="text1"/>
                          <w:sz w:val="20"/>
                          <w:szCs w:val="20"/>
                        </w:rPr>
                      </w:pPr>
                      <w:r>
                        <w:rPr>
                          <w:noProof/>
                        </w:rPr>
                        <w:drawing>
                          <wp:inline distT="0" distB="0" distL="0" distR="0" wp14:anchorId="1E6C3349" wp14:editId="2A3206F9">
                            <wp:extent cx="5406630" cy="800100"/>
                            <wp:effectExtent l="0" t="0" r="381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4F54F2AD" w14:textId="77777777" w:rsidR="008E01C5" w:rsidRPr="00D40F3B" w:rsidRDefault="008E01C5" w:rsidP="00622880">
                      <w:pPr>
                        <w:pStyle w:val="Caption"/>
                        <w:ind w:firstLine="0"/>
                        <w:jc w:val="center"/>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r w:rsidRPr="00D40F3B">
                        <w:rPr>
                          <w:i w:val="0"/>
                          <w:color w:val="000000" w:themeColor="text1"/>
                          <w:sz w:val="22"/>
                          <w:szCs w:val="22"/>
                        </w:rPr>
                        <w:t>. An overview of the second pass of processing</w:t>
                      </w:r>
                    </w:p>
                    <w:p w14:paraId="08EEB94F" w14:textId="77777777" w:rsidR="008E01C5" w:rsidRPr="00404AF0" w:rsidRDefault="008E01C5" w:rsidP="00A3083D">
                      <w:pPr>
                        <w:pStyle w:val="Caption"/>
                        <w:ind w:firstLine="0"/>
                        <w:jc w:val="both"/>
                        <w:rPr>
                          <w:i w:val="0"/>
                          <w:color w:val="000000" w:themeColor="text1"/>
                          <w:sz w:val="24"/>
                          <w:szCs w:val="24"/>
                        </w:rPr>
                      </w:pPr>
                    </w:p>
                    <w:p w14:paraId="4947B2BD" w14:textId="77777777" w:rsidR="008E01C5" w:rsidRDefault="008E01C5"/>
                    <w:p w14:paraId="5EA0C87C" w14:textId="77777777" w:rsidR="008E01C5" w:rsidRDefault="008E01C5" w:rsidP="00A3083D">
                      <w:pPr>
                        <w:pStyle w:val="Caption"/>
                        <w:spacing w:after="120"/>
                        <w:ind w:firstLine="0"/>
                        <w:jc w:val="center"/>
                        <w:rPr>
                          <w:b/>
                          <w:i w:val="0"/>
                          <w:color w:val="000000" w:themeColor="text1"/>
                          <w:sz w:val="20"/>
                          <w:szCs w:val="20"/>
                        </w:rPr>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r>
                        <w:rPr>
                          <w:noProof/>
                        </w:rPr>
                        <w:drawing>
                          <wp:inline distT="0" distB="0" distL="0" distR="0" wp14:anchorId="1E6C3349" wp14:editId="2A3206F9">
                            <wp:extent cx="5406630" cy="800100"/>
                            <wp:effectExtent l="0" t="0" r="381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5938365B" w14:textId="77777777" w:rsidR="008E01C5" w:rsidRPr="00D40F3B" w:rsidRDefault="008E01C5" w:rsidP="00D40F3B">
                      <w:pPr>
                        <w:pStyle w:val="Caption"/>
                        <w:ind w:firstLine="0"/>
                        <w:jc w:val="center"/>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r w:rsidRPr="00D40F3B">
                        <w:rPr>
                          <w:i w:val="0"/>
                          <w:color w:val="000000" w:themeColor="text1"/>
                          <w:sz w:val="22"/>
                          <w:szCs w:val="22"/>
                        </w:rPr>
                        <w:t>. An overview of the second pass of processing</w:t>
                      </w:r>
                    </w:p>
                    <w:p w14:paraId="5C8A1DD2" w14:textId="77777777" w:rsidR="008E01C5" w:rsidRPr="00404AF0" w:rsidRDefault="008E01C5" w:rsidP="00A3083D">
                      <w:pPr>
                        <w:pStyle w:val="Caption"/>
                        <w:ind w:firstLine="0"/>
                        <w:jc w:val="both"/>
                        <w:rPr>
                          <w:i w:val="0"/>
                          <w:color w:val="000000" w:themeColor="text1"/>
                          <w:sz w:val="24"/>
                          <w:szCs w:val="24"/>
                        </w:rPr>
                      </w:pPr>
                    </w:p>
                    <w:p w14:paraId="39A6D62F" w14:textId="77777777" w:rsidR="008E01C5" w:rsidRDefault="008E01C5"/>
                    <w:p w14:paraId="50739B32" w14:textId="77777777"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18BC027C" w14:textId="77777777" w:rsidTr="00F41DD4">
                        <w:trPr>
                          <w:trHeight w:val="301"/>
                        </w:trPr>
                        <w:tc>
                          <w:tcPr>
                            <w:tcW w:w="657" w:type="dxa"/>
                            <w:shd w:val="clear" w:color="auto" w:fill="D9D9D9" w:themeFill="background1" w:themeFillShade="D9"/>
                            <w:vAlign w:val="center"/>
                          </w:tcPr>
                          <w:p w14:paraId="7E15A9F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20279DD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2ADFF57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6CD78E7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2481880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184D61A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6BA8BC21"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4346241E"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74E45C8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77BF7C4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80F1E0A"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4700174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698B1BF2"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6B8A2EF9" w14:textId="77777777" w:rsidTr="00F41DD4">
                        <w:trPr>
                          <w:trHeight w:val="78"/>
                        </w:trPr>
                        <w:tc>
                          <w:tcPr>
                            <w:tcW w:w="657" w:type="dxa"/>
                            <w:shd w:val="clear" w:color="auto" w:fill="auto"/>
                            <w:vAlign w:val="center"/>
                          </w:tcPr>
                          <w:p w14:paraId="7FB81447"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53EEE1B3"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E557E40"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00D91826"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3801471"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39CF418"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74CEECF"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D72523B"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5C9671E"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5A85C0E4"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845C03F"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06ED0D6D"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4F28CE96"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405217CD" w14:textId="77777777" w:rsidTr="00F41DD4">
                        <w:trPr>
                          <w:trHeight w:val="78"/>
                        </w:trPr>
                        <w:tc>
                          <w:tcPr>
                            <w:tcW w:w="657" w:type="dxa"/>
                            <w:shd w:val="clear" w:color="auto" w:fill="auto"/>
                            <w:vAlign w:val="center"/>
                          </w:tcPr>
                          <w:p w14:paraId="2F39088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3A092FD5"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D7CE3D6"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0B3D39F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6E5C5E5"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77E5C41F"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4A1C29C"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CB3C38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75FBD65"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EF1B8D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A4DC2B5"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433A47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C388BA6"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3C254DF8" w14:textId="77777777" w:rsidTr="00F41DD4">
                        <w:trPr>
                          <w:trHeight w:val="78"/>
                        </w:trPr>
                        <w:tc>
                          <w:tcPr>
                            <w:tcW w:w="657" w:type="dxa"/>
                            <w:shd w:val="clear" w:color="auto" w:fill="auto"/>
                            <w:vAlign w:val="center"/>
                          </w:tcPr>
                          <w:p w14:paraId="2867EBAA"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35C8AA95"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E44D71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61FC79B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DD5BB0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B7567DD"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621E8571"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47F21924"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DBB52C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066411FD"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4812BB07"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119DC42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C7AC004"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61AA4FBD" w14:textId="77777777" w:rsidTr="00F41DD4">
                        <w:trPr>
                          <w:trHeight w:val="78"/>
                        </w:trPr>
                        <w:tc>
                          <w:tcPr>
                            <w:tcW w:w="657" w:type="dxa"/>
                            <w:shd w:val="clear" w:color="auto" w:fill="auto"/>
                            <w:vAlign w:val="center"/>
                          </w:tcPr>
                          <w:p w14:paraId="7E2CE7F3"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1BCB52B6"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230C64A"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0433EB3D"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56D43B4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26F314DF"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56746F13"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BD6115B"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E64A7A6"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2680721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8A657BE"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1080D70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39C55067"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1F33DE84" w14:textId="77777777" w:rsidTr="00F41DD4">
                        <w:trPr>
                          <w:trHeight w:val="78"/>
                        </w:trPr>
                        <w:tc>
                          <w:tcPr>
                            <w:tcW w:w="657" w:type="dxa"/>
                            <w:shd w:val="clear" w:color="auto" w:fill="auto"/>
                            <w:vAlign w:val="center"/>
                          </w:tcPr>
                          <w:p w14:paraId="5DC1FB12"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75C9D394"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AC6C023"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15C5E3C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63C0BDDB"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44075F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67FA64C9"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0BF96E21"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7B02AC2B"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3093F910"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37C6B60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5D40FA0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0C42107"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3625BC31" w14:textId="77777777" w:rsidTr="00F41DD4">
                        <w:trPr>
                          <w:trHeight w:val="78"/>
                        </w:trPr>
                        <w:tc>
                          <w:tcPr>
                            <w:tcW w:w="657" w:type="dxa"/>
                            <w:shd w:val="clear" w:color="auto" w:fill="auto"/>
                            <w:vAlign w:val="center"/>
                          </w:tcPr>
                          <w:p w14:paraId="23EC20AE"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34AE8BE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73ADF56"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1896B0B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680671CF"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A4912C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0622A72"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1031C34"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F5DA0A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5E7FAA3"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F86F0E5"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66D4451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786AD978"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60B17758" w14:textId="77777777" w:rsidR="008E01C5" w:rsidRPr="00B03E6D" w:rsidRDefault="008E01C5" w:rsidP="00F41DD4">
                      <w:pPr>
                        <w:spacing w:line="240" w:lineRule="auto"/>
                        <w:ind w:firstLine="0"/>
                        <w:rPr>
                          <w:bCs/>
                          <w:i/>
                        </w:rPr>
                      </w:pPr>
                    </w:p>
                    <w:p w14:paraId="133C591E" w14:textId="77777777" w:rsidR="008E01C5" w:rsidRDefault="008E01C5"/>
                    <w:p w14:paraId="7FA56B55" w14:textId="0D3387D4" w:rsidR="008E01C5" w:rsidRDefault="008E01C5" w:rsidP="00A3083D">
                      <w:pPr>
                        <w:pStyle w:val="Caption"/>
                        <w:spacing w:after="120"/>
                        <w:ind w:firstLine="0"/>
                        <w:jc w:val="center"/>
                        <w:rPr>
                          <w:b/>
                          <w:i w:val="0"/>
                          <w:color w:val="000000" w:themeColor="text1"/>
                          <w:sz w:val="20"/>
                          <w:szCs w:val="20"/>
                        </w:rPr>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r>
                        <w:rPr>
                          <w:noProof/>
                        </w:rPr>
                        <w:drawing>
                          <wp:inline distT="0" distB="0" distL="0" distR="0" wp14:anchorId="1E6C3349" wp14:editId="2A3206F9">
                            <wp:extent cx="5406630" cy="800100"/>
                            <wp:effectExtent l="0" t="0" r="381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0813890E" w14:textId="77777777" w:rsidR="008E01C5" w:rsidRPr="00D40F3B" w:rsidRDefault="008E01C5" w:rsidP="00D40F3B">
                      <w:pPr>
                        <w:pStyle w:val="Caption"/>
                        <w:ind w:firstLine="0"/>
                        <w:jc w:val="center"/>
                        <w:rPr>
                          <w:i w:val="0"/>
                          <w:color w:val="000000" w:themeColor="text1"/>
                          <w:sz w:val="22"/>
                          <w:szCs w:val="22"/>
                        </w:rPr>
                      </w:pPr>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r w:rsidRPr="00D40F3B">
                        <w:rPr>
                          <w:i w:val="0"/>
                          <w:color w:val="000000" w:themeColor="text1"/>
                          <w:sz w:val="22"/>
                          <w:szCs w:val="22"/>
                        </w:rPr>
                        <w:t>. An overview of the second pass of processing</w:t>
                      </w:r>
                    </w:p>
                    <w:p w14:paraId="707D8439" w14:textId="77777777" w:rsidR="008E01C5" w:rsidRPr="00404AF0" w:rsidRDefault="008E01C5" w:rsidP="00A3083D">
                      <w:pPr>
                        <w:pStyle w:val="Caption"/>
                        <w:ind w:firstLine="0"/>
                        <w:jc w:val="both"/>
                        <w:rPr>
                          <w:i w:val="0"/>
                          <w:color w:val="000000" w:themeColor="text1"/>
                          <w:sz w:val="24"/>
                          <w:szCs w:val="24"/>
                        </w:rPr>
                      </w:pPr>
                    </w:p>
                    <w:p w14:paraId="1A466A02" w14:textId="77777777" w:rsidR="008E01C5" w:rsidRDefault="008E01C5"/>
                    <w:p w14:paraId="639E4EB0" w14:textId="1A5D8667" w:rsidR="008E01C5" w:rsidRDefault="008E01C5" w:rsidP="00A3083D">
                      <w:pPr>
                        <w:pStyle w:val="Caption"/>
                        <w:spacing w:after="120"/>
                        <w:ind w:firstLine="0"/>
                        <w:jc w:val="center"/>
                        <w:rPr>
                          <w:b/>
                          <w:i w:val="0"/>
                          <w:color w:val="000000" w:themeColor="text1"/>
                          <w:sz w:val="20"/>
                          <w:szCs w:val="20"/>
                        </w:rPr>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r>
                        <w:rPr>
                          <w:noProof/>
                        </w:rPr>
                        <w:drawing>
                          <wp:inline distT="0" distB="0" distL="0" distR="0" wp14:anchorId="1E6C3349" wp14:editId="2A3206F9">
                            <wp:extent cx="5406630" cy="800100"/>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6.jpg"/>
                                    <pic:cNvPicPr/>
                                  </pic:nvPicPr>
                                  <pic:blipFill>
                                    <a:blip r:embed="rId13">
                                      <a:extLst>
                                        <a:ext uri="{28A0092B-C50C-407E-A947-70E740481C1C}">
                                          <a14:useLocalDpi xmlns:a14="http://schemas.microsoft.com/office/drawing/2010/main" val="0"/>
                                        </a:ext>
                                      </a:extLst>
                                    </a:blip>
                                    <a:stretch>
                                      <a:fillRect/>
                                    </a:stretch>
                                  </pic:blipFill>
                                  <pic:spPr>
                                    <a:xfrm>
                                      <a:off x="0" y="0"/>
                                      <a:ext cx="5413413" cy="801104"/>
                                    </a:xfrm>
                                    <a:prstGeom prst="rect">
                                      <a:avLst/>
                                    </a:prstGeom>
                                  </pic:spPr>
                                </pic:pic>
                              </a:graphicData>
                            </a:graphic>
                          </wp:inline>
                        </w:drawing>
                      </w:r>
                    </w:p>
                    <w:p w14:paraId="10D1CC69" w14:textId="19214BEF" w:rsidR="008E01C5" w:rsidRPr="00D40F3B" w:rsidRDefault="008E01C5" w:rsidP="00D40F3B">
                      <w:pPr>
                        <w:pStyle w:val="Caption"/>
                        <w:ind w:firstLine="0"/>
                        <w:jc w:val="center"/>
                        <w:rPr>
                          <w:i w:val="0"/>
                          <w:color w:val="000000" w:themeColor="text1"/>
                          <w:sz w:val="22"/>
                          <w:szCs w:val="22"/>
                        </w:rPr>
                      </w:pPr>
                      <w:bookmarkStart w:id="57" w:name="_Ref6311568"/>
                      <w:bookmarkStart w:id="58" w:name="_Toc24464750"/>
                      <w:r w:rsidRPr="00D40F3B">
                        <w:rPr>
                          <w:i w:val="0"/>
                          <w:color w:val="000000" w:themeColor="text1"/>
                          <w:sz w:val="22"/>
                          <w:szCs w:val="22"/>
                        </w:rPr>
                        <w:t>Figure </w:t>
                      </w:r>
                      <w:r w:rsidRPr="00D40F3B">
                        <w:rPr>
                          <w:i w:val="0"/>
                          <w:color w:val="000000" w:themeColor="text1"/>
                          <w:sz w:val="22"/>
                          <w:szCs w:val="22"/>
                        </w:rPr>
                        <w:fldChar w:fldCharType="begin"/>
                      </w:r>
                      <w:r w:rsidRPr="00D40F3B">
                        <w:rPr>
                          <w:i w:val="0"/>
                          <w:color w:val="000000" w:themeColor="text1"/>
                          <w:sz w:val="22"/>
                          <w:szCs w:val="22"/>
                        </w:rPr>
                        <w:instrText xml:space="preserve"> SEQ Figure \* ARABIC </w:instrText>
                      </w:r>
                      <w:r w:rsidRPr="00D40F3B">
                        <w:rPr>
                          <w:i w:val="0"/>
                          <w:color w:val="000000" w:themeColor="text1"/>
                          <w:sz w:val="22"/>
                          <w:szCs w:val="22"/>
                        </w:rPr>
                        <w:fldChar w:fldCharType="separate"/>
                      </w:r>
                      <w:r w:rsidRPr="00D40F3B">
                        <w:rPr>
                          <w:i w:val="0"/>
                          <w:color w:val="000000" w:themeColor="text1"/>
                          <w:sz w:val="22"/>
                          <w:szCs w:val="22"/>
                        </w:rPr>
                        <w:t>6</w:t>
                      </w:r>
                      <w:r w:rsidRPr="00D40F3B">
                        <w:rPr>
                          <w:i w:val="0"/>
                          <w:color w:val="000000" w:themeColor="text1"/>
                          <w:sz w:val="22"/>
                          <w:szCs w:val="22"/>
                        </w:rPr>
                        <w:fldChar w:fldCharType="end"/>
                      </w:r>
                      <w:bookmarkEnd w:id="57"/>
                      <w:r w:rsidRPr="00D40F3B">
                        <w:rPr>
                          <w:i w:val="0"/>
                          <w:color w:val="000000" w:themeColor="text1"/>
                          <w:sz w:val="22"/>
                          <w:szCs w:val="22"/>
                        </w:rPr>
                        <w:t>. An overview of the second pass of processing</w:t>
                      </w:r>
                      <w:bookmarkEnd w:id="58"/>
                    </w:p>
                    <w:p w14:paraId="151BE06B" w14:textId="77777777" w:rsidR="008E01C5" w:rsidRPr="00404AF0" w:rsidRDefault="008E01C5" w:rsidP="00A3083D">
                      <w:pPr>
                        <w:pStyle w:val="Caption"/>
                        <w:ind w:firstLine="0"/>
                        <w:jc w:val="both"/>
                        <w:rPr>
                          <w:i w:val="0"/>
                          <w:color w:val="000000" w:themeColor="text1"/>
                          <w:sz w:val="24"/>
                          <w:szCs w:val="24"/>
                        </w:rPr>
                      </w:pPr>
                    </w:p>
                  </w:txbxContent>
                </v:textbox>
                <w10:wrap type="square" anchorx="margin" anchory="margin"/>
              </v:shape>
            </w:pict>
          </mc:Fallback>
        </mc:AlternateContent>
      </w:r>
      <w:r w:rsidRPr="00D40F3B">
        <w:rPr>
          <w:sz w:val="22"/>
          <w:szCs w:val="22"/>
          <w:lang w:bidi="en-US"/>
        </w:rPr>
        <w:t xml:space="preserve">the input x to a partially destroyed version </w:t>
      </w:r>
      <m:oMath>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oMath>
      <w:r w:rsidRPr="00D40F3B">
        <w:rPr>
          <w:sz w:val="22"/>
          <w:szCs w:val="22"/>
          <w:lang w:bidi="en-US"/>
        </w:rPr>
        <w:t>. We use the corrupted data</w:t>
      </w:r>
      <w:r w:rsidR="0039274F">
        <w:rPr>
          <w:sz w:val="22"/>
          <w:szCs w:val="22"/>
          <w:lang w:bidi="en-US"/>
        </w:rPr>
        <w:t xml:space="preserve"> </w:t>
      </w:r>
      <m:oMath>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oMath>
      <w:r w:rsidRPr="00D40F3B">
        <w:rPr>
          <w:sz w:val="22"/>
          <w:szCs w:val="22"/>
          <w:lang w:bidi="en-US"/>
        </w:rPr>
        <w:t xml:space="preserve"> as the input of a typical autoencoder to calculate the latent representation by means of </w:t>
      </w:r>
      <m:oMath>
        <m:r>
          <m:rPr>
            <m:sty m:val="p"/>
          </m:rPr>
          <w:rPr>
            <w:rFonts w:ascii="Cambria Math" w:hAnsi="Cambria Math"/>
            <w:sz w:val="22"/>
            <w:szCs w:val="22"/>
            <w:lang w:bidi="en-US"/>
          </w:rPr>
          <m:t>y=</m:t>
        </m:r>
        <m:sSub>
          <m:sSubPr>
            <m:ctrlPr>
              <w:rPr>
                <w:rFonts w:ascii="Cambria Math" w:hAnsi="Cambria Math"/>
                <w:sz w:val="22"/>
                <w:szCs w:val="22"/>
                <w:lang w:bidi="en-US"/>
              </w:rPr>
            </m:ctrlPr>
          </m:sSubPr>
          <m:e>
            <m:r>
              <m:rPr>
                <m:sty m:val="p"/>
              </m:rPr>
              <w:rPr>
                <w:rFonts w:ascii="Cambria Math" w:hAnsi="Cambria Math"/>
                <w:sz w:val="22"/>
                <w:szCs w:val="22"/>
                <w:lang w:bidi="en-US"/>
              </w:rPr>
              <m:t>f</m:t>
            </m:r>
          </m:e>
          <m:sub>
            <m:r>
              <m:rPr>
                <m:sty m:val="p"/>
              </m:rPr>
              <w:rPr>
                <w:rFonts w:ascii="Cambria Math" w:hAnsi="Cambria Math"/>
                <w:sz w:val="22"/>
                <w:szCs w:val="22"/>
                <w:lang w:bidi="en-US"/>
              </w:rPr>
              <m:t>θ</m:t>
            </m:r>
          </m:sub>
        </m:sSub>
        <m:d>
          <m:dPr>
            <m:ctrlPr>
              <w:rPr>
                <w:rFonts w:ascii="Cambria Math" w:hAnsi="Cambria Math"/>
                <w:sz w:val="22"/>
                <w:szCs w:val="22"/>
                <w:lang w:bidi="en-US"/>
              </w:rPr>
            </m:ctrlPr>
          </m:dPr>
          <m:e>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e>
        </m:d>
        <m:r>
          <m:rPr>
            <m:sty m:val="p"/>
          </m:rPr>
          <w:rPr>
            <w:rFonts w:ascii="Cambria Math" w:hAnsi="Cambria Math"/>
            <w:sz w:val="22"/>
            <w:szCs w:val="22"/>
            <w:lang w:bidi="en-US"/>
          </w:rPr>
          <m:t>=s(W</m:t>
        </m:r>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r>
          <m:rPr>
            <m:sty m:val="p"/>
          </m:rPr>
          <w:rPr>
            <w:rFonts w:ascii="Cambria Math" w:hAnsi="Cambria Math"/>
            <w:sz w:val="22"/>
            <w:szCs w:val="22"/>
            <w:lang w:bidi="en-US"/>
          </w:rPr>
          <m:t>+b)</m:t>
        </m:r>
      </m:oMath>
      <w:r w:rsidRPr="00D40F3B">
        <w:rPr>
          <w:sz w:val="22"/>
          <w:szCs w:val="22"/>
          <w:lang w:bidi="en-US"/>
        </w:rPr>
        <w:t xml:space="preserve">. We reconstruct a repaired version of the input using </w:t>
      </w:r>
      <m:oMath>
        <m:r>
          <m:rPr>
            <m:sty m:val="p"/>
          </m:rPr>
          <w:rPr>
            <w:rFonts w:ascii="Cambria Math" w:hAnsi="Cambria Math"/>
            <w:sz w:val="22"/>
            <w:szCs w:val="22"/>
            <w:lang w:bidi="en-US"/>
          </w:rPr>
          <m:t>y=</m:t>
        </m:r>
        <m:sSub>
          <m:sSubPr>
            <m:ctrlPr>
              <w:rPr>
                <w:rFonts w:ascii="Cambria Math" w:hAnsi="Cambria Math"/>
                <w:sz w:val="22"/>
                <w:szCs w:val="22"/>
                <w:lang w:bidi="en-US"/>
              </w:rPr>
            </m:ctrlPr>
          </m:sSubPr>
          <m:e>
            <m:r>
              <m:rPr>
                <m:sty m:val="p"/>
              </m:rPr>
              <w:rPr>
                <w:rFonts w:ascii="Cambria Math" w:hAnsi="Cambria Math"/>
                <w:sz w:val="22"/>
                <w:szCs w:val="22"/>
                <w:lang w:bidi="en-US"/>
              </w:rPr>
              <m:t>f</m:t>
            </m:r>
          </m:e>
          <m:sub>
            <m:r>
              <m:rPr>
                <m:sty m:val="p"/>
              </m:rPr>
              <w:rPr>
                <w:rFonts w:ascii="Cambria Math" w:hAnsi="Cambria Math"/>
                <w:sz w:val="22"/>
                <w:szCs w:val="22"/>
                <w:lang w:bidi="en-US"/>
              </w:rPr>
              <m:t>θ</m:t>
            </m:r>
          </m:sub>
        </m:sSub>
        <m:d>
          <m:dPr>
            <m:ctrlPr>
              <w:rPr>
                <w:rFonts w:ascii="Cambria Math" w:hAnsi="Cambria Math"/>
                <w:sz w:val="22"/>
                <w:szCs w:val="22"/>
                <w:lang w:bidi="en-US"/>
              </w:rPr>
            </m:ctrlPr>
          </m:dPr>
          <m:e>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e>
        </m:d>
        <m:r>
          <m:rPr>
            <m:sty m:val="p"/>
          </m:rPr>
          <w:rPr>
            <w:rFonts w:ascii="Cambria Math" w:hAnsi="Cambria Math"/>
            <w:sz w:val="22"/>
            <w:szCs w:val="22"/>
            <w:lang w:bidi="en-US"/>
          </w:rPr>
          <m:t>=s(W</m:t>
        </m:r>
        <m:acc>
          <m:accPr>
            <m:chr m:val="̃"/>
            <m:ctrlPr>
              <w:rPr>
                <w:rFonts w:ascii="Cambria Math" w:hAnsi="Cambria Math"/>
                <w:sz w:val="22"/>
                <w:szCs w:val="22"/>
                <w:lang w:bidi="en-US"/>
              </w:rPr>
            </m:ctrlPr>
          </m:accPr>
          <m:e>
            <m:r>
              <m:rPr>
                <m:sty m:val="p"/>
              </m:rPr>
              <w:rPr>
                <w:rFonts w:ascii="Cambria Math" w:hAnsi="Cambria Math"/>
                <w:sz w:val="22"/>
                <w:szCs w:val="22"/>
                <w:lang w:bidi="en-US"/>
              </w:rPr>
              <m:t>x</m:t>
            </m:r>
          </m:e>
        </m:acc>
        <m:r>
          <m:rPr>
            <m:sty m:val="p"/>
          </m:rPr>
          <w:rPr>
            <w:rFonts w:ascii="Cambria Math" w:hAnsi="Cambria Math"/>
            <w:sz w:val="22"/>
            <w:szCs w:val="22"/>
            <w:lang w:bidi="en-US"/>
          </w:rPr>
          <m:t>+b)</m:t>
        </m:r>
      </m:oMath>
      <w:r w:rsidRPr="00D40F3B">
        <w:rPr>
          <w:sz w:val="22"/>
          <w:szCs w:val="22"/>
          <w:lang w:bidi="en-US"/>
        </w:rPr>
        <w:t xml:space="preserve">. The schematic representation of the process is presented in </w:t>
      </w:r>
      <w:r w:rsidR="00A3083D" w:rsidRPr="00D40F3B">
        <w:rPr>
          <w:sz w:val="22"/>
          <w:szCs w:val="22"/>
          <w:lang w:bidi="en-US"/>
        </w:rPr>
        <w:fldChar w:fldCharType="begin"/>
      </w:r>
      <w:r w:rsidR="00A3083D" w:rsidRPr="00D40F3B">
        <w:rPr>
          <w:sz w:val="22"/>
          <w:szCs w:val="22"/>
          <w:lang w:bidi="en-US"/>
        </w:rPr>
        <w:instrText xml:space="preserve"> REF _Ref6311416  \* MERGEFORMAT </w:instrText>
      </w:r>
      <w:r w:rsidR="00A3083D" w:rsidRPr="00D40F3B">
        <w:rPr>
          <w:sz w:val="22"/>
          <w:szCs w:val="22"/>
          <w:lang w:bidi="en-US"/>
        </w:rPr>
        <w:fldChar w:fldCharType="separate"/>
      </w:r>
      <w:r w:rsidR="000C2B21" w:rsidRPr="00D40F3B">
        <w:rPr>
          <w:sz w:val="22"/>
          <w:szCs w:val="22"/>
          <w:lang w:bidi="en-US"/>
        </w:rPr>
        <w:t>Figure 5</w:t>
      </w:r>
      <w:r w:rsidR="00A3083D" w:rsidRPr="00D40F3B">
        <w:rPr>
          <w:sz w:val="22"/>
          <w:szCs w:val="22"/>
          <w:lang w:bidi="en-US"/>
        </w:rPr>
        <w:fldChar w:fldCharType="end"/>
      </w:r>
      <w:r w:rsidR="00A3083D" w:rsidRPr="00D40F3B">
        <w:rPr>
          <w:sz w:val="22"/>
          <w:szCs w:val="22"/>
          <w:lang w:bidi="en-US"/>
        </w:rPr>
        <w:t xml:space="preserve">. </w:t>
      </w:r>
      <w:r w:rsidRPr="00D40F3B">
        <w:rPr>
          <w:sz w:val="22"/>
          <w:szCs w:val="22"/>
          <w:lang w:bidi="en-US"/>
        </w:rPr>
        <w:t xml:space="preserve">In the training process, the goal is to find parameters that minimize the loss function which in this case is the average reconstruction error on the training dataset. Note that in these equations, unlike basic autoencoders, reconstruction of </w:t>
      </w:r>
      <m:oMath>
        <m:r>
          <w:rPr>
            <w:rFonts w:ascii="Cambria Math" w:hAnsi="Cambria Math"/>
            <w:sz w:val="22"/>
            <w:szCs w:val="22"/>
            <w:lang w:bidi="en-US"/>
          </w:rPr>
          <m:t>z</m:t>
        </m:r>
      </m:oMath>
      <w:r w:rsidRPr="00D40F3B">
        <w:rPr>
          <w:sz w:val="22"/>
          <w:szCs w:val="22"/>
          <w:lang w:bidi="en-US"/>
        </w:rPr>
        <w:t xml:space="preserve"> is not a function of </w:t>
      </w:r>
      <m:oMath>
        <m:r>
          <w:rPr>
            <w:rFonts w:ascii="Cambria Math" w:hAnsi="Cambria Math"/>
            <w:sz w:val="22"/>
            <w:szCs w:val="22"/>
            <w:lang w:bidi="en-US"/>
          </w:rPr>
          <m:t>x</m:t>
        </m:r>
      </m:oMath>
      <w:r w:rsidR="00411CDE" w:rsidRPr="00D40F3B">
        <w:rPr>
          <w:sz w:val="22"/>
          <w:szCs w:val="22"/>
          <w:lang w:bidi="en-US"/>
        </w:rPr>
        <w:t>,</w:t>
      </w:r>
      <w:r w:rsidRPr="00D40F3B">
        <w:rPr>
          <w:sz w:val="22"/>
          <w:szCs w:val="22"/>
          <w:lang w:bidi="en-US"/>
        </w:rPr>
        <w:t xml:space="preserve"> but it is a deterministic function of </w:t>
      </w:r>
      <m:oMath>
        <m:acc>
          <m:accPr>
            <m:chr m:val="̃"/>
            <m:ctrlPr>
              <w:rPr>
                <w:rFonts w:ascii="Cambria Math" w:hAnsi="Cambria Math"/>
                <w:sz w:val="22"/>
                <w:szCs w:val="22"/>
                <w:lang w:bidi="en-US"/>
              </w:rPr>
            </m:ctrlPr>
          </m:accPr>
          <m:e>
            <m:r>
              <w:rPr>
                <w:rFonts w:ascii="Cambria Math" w:hAnsi="Cambria Math"/>
                <w:sz w:val="22"/>
                <w:szCs w:val="22"/>
                <w:lang w:bidi="en-US"/>
              </w:rPr>
              <m:t>x</m:t>
            </m:r>
          </m:e>
        </m:acc>
      </m:oMath>
      <w:r w:rsidRPr="00D40F3B">
        <w:rPr>
          <w:sz w:val="22"/>
          <w:szCs w:val="22"/>
          <w:lang w:bidi="en-US"/>
        </w:rPr>
        <w:t xml:space="preserve"> and thereby the result of a stochastic mapping of </w:t>
      </w:r>
      <m:oMath>
        <m:r>
          <w:rPr>
            <w:rFonts w:ascii="Cambria Math" w:hAnsi="Cambria Math"/>
            <w:sz w:val="22"/>
            <w:szCs w:val="22"/>
            <w:lang w:bidi="en-US"/>
          </w:rPr>
          <m:t>x</m:t>
        </m:r>
      </m:oMath>
      <w:r w:rsidRPr="00D40F3B">
        <w:rPr>
          <w:sz w:val="22"/>
          <w:szCs w:val="22"/>
          <w:lang w:bidi="en-US"/>
        </w:rPr>
        <w:t>.</w:t>
      </w:r>
    </w:p>
    <w:p w14:paraId="04E96B83" w14:textId="74AC21AF" w:rsidR="004028D9" w:rsidRPr="00D40F3B" w:rsidRDefault="004028D9" w:rsidP="00633A53">
      <w:pPr>
        <w:tabs>
          <w:tab w:val="center" w:pos="9360"/>
        </w:tabs>
        <w:jc w:val="both"/>
        <w:rPr>
          <w:sz w:val="22"/>
          <w:szCs w:val="22"/>
          <w:lang w:bidi="en-US"/>
        </w:rPr>
      </w:pPr>
      <w:r w:rsidRPr="00D40F3B">
        <w:rPr>
          <w:sz w:val="22"/>
          <w:szCs w:val="22"/>
          <w:lang w:bidi="en-US"/>
        </w:rPr>
        <w:t>The application of deep learning networks like SdAs generally involves three steps: design, training and implementation. In the design step, the number of inputs and outputs, the number of layers, and the function of nodes are defined. During training, the weights of the nodes are determined through a deep learning process. In the last step, the statistical model is implemented using the fixed parameters of the network determined during training. Preprocessing of the input data is an additional step that is extremely important to various aspects of the deep learning training process.</w:t>
      </w:r>
    </w:p>
    <w:p w14:paraId="09CE3C9C" w14:textId="03A859D6" w:rsidR="004028D9" w:rsidRPr="00D40F3B" w:rsidRDefault="00411CDE" w:rsidP="00633A53">
      <w:pPr>
        <w:tabs>
          <w:tab w:val="center" w:pos="9360"/>
        </w:tabs>
        <w:jc w:val="both"/>
        <w:rPr>
          <w:sz w:val="22"/>
          <w:szCs w:val="22"/>
          <w:lang w:bidi="en-US"/>
        </w:rPr>
      </w:pPr>
      <w:r w:rsidRPr="00D40F3B">
        <w:rPr>
          <w:sz w:val="22"/>
          <w:szCs w:val="22"/>
          <w:lang w:bidi="en-US"/>
        </w:rPr>
        <w:t xml:space="preserve">A </w:t>
      </w:r>
      <w:r w:rsidR="004028D9" w:rsidRPr="00D40F3B">
        <w:rPr>
          <w:sz w:val="22"/>
          <w:szCs w:val="22"/>
          <w:lang w:bidi="en-US"/>
        </w:rPr>
        <w:t xml:space="preserve">block diagram </w:t>
      </w:r>
      <w:r w:rsidRPr="00D40F3B">
        <w:rPr>
          <w:sz w:val="22"/>
          <w:szCs w:val="22"/>
          <w:lang w:bidi="en-US"/>
        </w:rPr>
        <w:t xml:space="preserve">for </w:t>
      </w:r>
      <w:r w:rsidR="004028D9" w:rsidRPr="00D40F3B">
        <w:rPr>
          <w:sz w:val="22"/>
          <w:szCs w:val="22"/>
          <w:lang w:bidi="en-US"/>
        </w:rPr>
        <w:t>the second stage of processing is depicted in</w:t>
      </w:r>
      <w:r w:rsidR="00A3083D" w:rsidRPr="00D40F3B">
        <w:rPr>
          <w:sz w:val="22"/>
          <w:szCs w:val="22"/>
          <w:lang w:bidi="en-US"/>
        </w:rPr>
        <w:t xml:space="preserve"> </w:t>
      </w:r>
      <w:r w:rsidR="00A3083D" w:rsidRPr="00D40F3B">
        <w:rPr>
          <w:sz w:val="22"/>
          <w:szCs w:val="22"/>
          <w:lang w:bidi="en-US"/>
        </w:rPr>
        <w:fldChar w:fldCharType="begin"/>
      </w:r>
      <w:r w:rsidR="00A3083D" w:rsidRPr="00D40F3B">
        <w:rPr>
          <w:sz w:val="22"/>
          <w:szCs w:val="22"/>
          <w:lang w:bidi="en-US"/>
        </w:rPr>
        <w:instrText xml:space="preserve"> REF _Ref6311568  \* MERGEFORMAT </w:instrText>
      </w:r>
      <w:r w:rsidR="00A3083D" w:rsidRPr="00D40F3B">
        <w:rPr>
          <w:sz w:val="22"/>
          <w:szCs w:val="22"/>
          <w:lang w:bidi="en-US"/>
        </w:rPr>
        <w:fldChar w:fldCharType="separate"/>
      </w:r>
      <w:r w:rsidR="000C2B21" w:rsidRPr="00D40F3B">
        <w:rPr>
          <w:sz w:val="22"/>
          <w:szCs w:val="22"/>
          <w:lang w:bidi="en-US"/>
        </w:rPr>
        <w:t>Figure 6</w:t>
      </w:r>
      <w:r w:rsidR="00A3083D" w:rsidRPr="00D40F3B">
        <w:rPr>
          <w:sz w:val="22"/>
          <w:szCs w:val="22"/>
          <w:lang w:bidi="en-US"/>
        </w:rPr>
        <w:fldChar w:fldCharType="end"/>
      </w:r>
      <w:r w:rsidR="004028D9" w:rsidRPr="00D40F3B">
        <w:rPr>
          <w:sz w:val="22"/>
          <w:szCs w:val="22"/>
          <w:lang w:bidi="en-US"/>
        </w:rPr>
        <w:t xml:space="preserve">. This stage consists of three parallel SdAs designed to integrate spatial and temporal context to improve decision-making. These SdAs are implemented with varying window sizes to effectively perform a multi-time-scale analysis of the signal and map event labels onto a single composite epoch label vector. A first SdA, referred to as an SPSW-SdA, is responsible for mapping labels into one of two classes: epileptiform and non-epileptiform. A second SdA, EYEM-SdA, maps labels onto the background (BCKG) and eye movement (EYEM) classes. A third SdA, 6W-SdA, maps labels to </w:t>
      </w:r>
      <w:r w:rsidR="004028D9" w:rsidRPr="00D40F3B">
        <w:rPr>
          <w:sz w:val="22"/>
          <w:szCs w:val="22"/>
          <w:lang w:bidi="en-US"/>
        </w:rPr>
        <w:lastRenderedPageBreak/>
        <w:t xml:space="preserve">any one of the six possible classes. The first two SdAs use a relatively short window context because SPSW and EYEM are localized events and can only be detected when we have adequate temporal resolution. </w:t>
      </w:r>
    </w:p>
    <w:p w14:paraId="47F7F31B" w14:textId="77777777" w:rsidR="004028D9" w:rsidRPr="00D40F3B" w:rsidRDefault="004028D9" w:rsidP="00633A53">
      <w:pPr>
        <w:tabs>
          <w:tab w:val="center" w:pos="9360"/>
        </w:tabs>
        <w:jc w:val="both"/>
        <w:rPr>
          <w:sz w:val="22"/>
          <w:szCs w:val="22"/>
          <w:lang w:bidi="en-US"/>
        </w:rPr>
      </w:pPr>
      <w:r w:rsidRPr="00D40F3B">
        <w:rPr>
          <w:sz w:val="22"/>
          <w:szCs w:val="22"/>
          <w:lang w:bidi="en-US"/>
        </w:rPr>
        <w:t>Training of these three SdA networks is done in two steps: pre-training and fine-tuning. SdAs are deep learning networks that are composed of multiple layers of denoising autoencoders. Pre</w:t>
      </w:r>
      <w:r w:rsidRPr="00D40F3B">
        <w:rPr>
          <w:sz w:val="22"/>
          <w:szCs w:val="22"/>
          <w:lang w:bidi="en-US"/>
        </w:rPr>
        <w:noBreakHyphen/>
        <w:t>training is an unsupervised approach that minimizes the reconstruction error. During pre</w:t>
      </w:r>
      <w:r w:rsidRPr="00D40F3B">
        <w:rPr>
          <w:sz w:val="22"/>
          <w:szCs w:val="22"/>
          <w:lang w:bidi="en-US"/>
        </w:rPr>
        <w:noBreakHyphen/>
        <w:t>training, we train each layer of the SdA separately using an unsupervised approach in which we train the first level of a denoising autoencoder to minimize the error in reconstructing of its input. Next, using the output code of the first layer, we train the second layer denoising autoencoder to learn a second level encoding function. This process is repeated for all layers.</w:t>
      </w:r>
    </w:p>
    <w:p w14:paraId="0E3622C3" w14:textId="508A46EE" w:rsidR="004028D9" w:rsidRPr="00D40F3B" w:rsidRDefault="004028D9" w:rsidP="00633A53">
      <w:pPr>
        <w:tabs>
          <w:tab w:val="center" w:pos="9360"/>
        </w:tabs>
        <w:jc w:val="both"/>
        <w:rPr>
          <w:sz w:val="22"/>
          <w:szCs w:val="22"/>
          <w:lang w:bidi="en-US"/>
        </w:rPr>
      </w:pPr>
      <w:r w:rsidRPr="00D40F3B">
        <w:rPr>
          <w:sz w:val="22"/>
          <w:szCs w:val="22"/>
          <w:lang w:bidi="en-US"/>
        </w:rPr>
        <w:t>Following completion of pre</w:t>
      </w:r>
      <w:r w:rsidRPr="00D40F3B">
        <w:rPr>
          <w:sz w:val="22"/>
          <w:szCs w:val="22"/>
          <w:lang w:bidi="en-US"/>
        </w:rPr>
        <w:noBreakHyphen/>
        <w:t>training, we perform fine</w:t>
      </w:r>
      <w:r w:rsidRPr="00D40F3B">
        <w:rPr>
          <w:sz w:val="22"/>
          <w:szCs w:val="22"/>
          <w:lang w:bidi="en-US"/>
        </w:rPr>
        <w:noBreakHyphen/>
        <w:t>tuning using a supervised training procedure. In fine-tuning the goal is to minimize a loss function that represents the classification error. First, we compose a network with just the encoding parts of each denoising auto-encoder and then we add a logistic regression layer as the last layer of a SdA deep learning network. We initialize this network using weights that we obtained during pre</w:t>
      </w:r>
      <w:r w:rsidRPr="00D40F3B">
        <w:rPr>
          <w:sz w:val="22"/>
          <w:szCs w:val="22"/>
          <w:lang w:bidi="en-US"/>
        </w:rPr>
        <w:noBreakHyphen/>
        <w:t>training and train the entire network to minimize the prediction error (Bengio et. al., 2007).</w:t>
      </w:r>
    </w:p>
    <w:p w14:paraId="4DE03F0C" w14:textId="4B1A7389" w:rsidR="004028D9" w:rsidRPr="00D40F3B" w:rsidRDefault="004028D9" w:rsidP="00633A53">
      <w:pPr>
        <w:tabs>
          <w:tab w:val="center" w:pos="9360"/>
        </w:tabs>
        <w:jc w:val="both"/>
        <w:rPr>
          <w:sz w:val="22"/>
          <w:szCs w:val="22"/>
          <w:lang w:bidi="en-US"/>
        </w:rPr>
      </w:pPr>
      <w:r w:rsidRPr="00D40F3B">
        <w:rPr>
          <w:sz w:val="22"/>
          <w:szCs w:val="22"/>
          <w:lang w:bidi="en-US"/>
        </w:rPr>
        <w:t>As shown in</w:t>
      </w:r>
      <w:r w:rsidR="00A3083D" w:rsidRPr="00D40F3B">
        <w:rPr>
          <w:sz w:val="22"/>
          <w:szCs w:val="22"/>
          <w:lang w:bidi="en-US"/>
        </w:rPr>
        <w:t xml:space="preserve"> </w:t>
      </w:r>
      <w:r w:rsidR="00A3083D" w:rsidRPr="00D40F3B">
        <w:rPr>
          <w:sz w:val="22"/>
          <w:szCs w:val="22"/>
          <w:lang w:bidi="en-US"/>
        </w:rPr>
        <w:fldChar w:fldCharType="begin"/>
      </w:r>
      <w:r w:rsidR="00A3083D" w:rsidRPr="00D40F3B">
        <w:rPr>
          <w:sz w:val="22"/>
          <w:szCs w:val="22"/>
          <w:lang w:bidi="en-US"/>
        </w:rPr>
        <w:instrText xml:space="preserve"> REF _Ref6311568  \* MERGEFORMAT </w:instrText>
      </w:r>
      <w:r w:rsidR="00A3083D" w:rsidRPr="00D40F3B">
        <w:rPr>
          <w:sz w:val="22"/>
          <w:szCs w:val="22"/>
          <w:lang w:bidi="en-US"/>
        </w:rPr>
        <w:fldChar w:fldCharType="separate"/>
      </w:r>
      <w:r w:rsidR="000C2B21" w:rsidRPr="00D40F3B">
        <w:rPr>
          <w:sz w:val="22"/>
          <w:szCs w:val="22"/>
          <w:lang w:bidi="en-US"/>
        </w:rPr>
        <w:t>Figure 6</w:t>
      </w:r>
      <w:r w:rsidR="00A3083D" w:rsidRPr="00D40F3B">
        <w:rPr>
          <w:sz w:val="22"/>
          <w:szCs w:val="22"/>
          <w:lang w:bidi="en-US"/>
        </w:rPr>
        <w:fldChar w:fldCharType="end"/>
      </w:r>
      <w:r w:rsidRPr="00D40F3B">
        <w:rPr>
          <w:sz w:val="22"/>
          <w:szCs w:val="22"/>
          <w:lang w:bidi="en-US"/>
        </w:rPr>
        <w:t>, we also preprocess the data using a global principal components analysis (PCA) to reduce dimensionality before application of these SdAs (</w:t>
      </w:r>
      <w:r w:rsidR="00961EB4" w:rsidRPr="00D40F3B">
        <w:rPr>
          <w:sz w:val="22"/>
          <w:szCs w:val="22"/>
          <w:lang w:bidi="en-US"/>
        </w:rPr>
        <w:t>Bonaccorso, 2017</w:t>
      </w:r>
      <w:r w:rsidRPr="00D40F3B">
        <w:rPr>
          <w:sz w:val="22"/>
          <w:szCs w:val="22"/>
          <w:lang w:bidi="en-US"/>
        </w:rPr>
        <w:t>). PCA is applied to each individual epoch by concatenating each channel output into a supervector and then reducing its dimensionality. For rare and localized events (e.g., SPSW and EYEM), we use an out-of-sample technique to increase the number of training samples (</w:t>
      </w:r>
      <w:r w:rsidR="00961EB4" w:rsidRPr="00D40F3B">
        <w:rPr>
          <w:sz w:val="22"/>
          <w:szCs w:val="22"/>
          <w:lang w:bidi="en-US"/>
        </w:rPr>
        <w:t>Bonaccorso, 2017</w:t>
      </w:r>
      <w:r w:rsidRPr="00D40F3B">
        <w:rPr>
          <w:sz w:val="22"/>
          <w:szCs w:val="22"/>
          <w:lang w:bidi="en-US"/>
        </w:rPr>
        <w:t xml:space="preserve">). </w:t>
      </w:r>
    </w:p>
    <w:p w14:paraId="2EDF8FA5" w14:textId="472AC83F" w:rsidR="004028D9" w:rsidRPr="00D40F3B" w:rsidRDefault="004028D9" w:rsidP="00633A53">
      <w:pPr>
        <w:tabs>
          <w:tab w:val="center" w:pos="9360"/>
        </w:tabs>
        <w:jc w:val="both"/>
        <w:rPr>
          <w:sz w:val="22"/>
          <w:szCs w:val="22"/>
          <w:lang w:bidi="en-US"/>
        </w:rPr>
      </w:pPr>
      <w:r w:rsidRPr="00D40F3B">
        <w:rPr>
          <w:sz w:val="22"/>
          <w:szCs w:val="22"/>
          <w:lang w:bidi="en-US"/>
        </w:rPr>
        <w:t>Finally, using a block called an enhancer (</w:t>
      </w:r>
      <w:r w:rsidR="00640328" w:rsidRPr="00D40F3B">
        <w:rPr>
          <w:sz w:val="22"/>
          <w:szCs w:val="22"/>
          <w:lang w:bidi="en-US"/>
        </w:rPr>
        <w:t>Golmohammadi</w:t>
      </w:r>
      <w:r w:rsidRPr="00D40F3B">
        <w:rPr>
          <w:sz w:val="22"/>
          <w:szCs w:val="22"/>
          <w:lang w:bidi="en-US"/>
        </w:rPr>
        <w:t xml:space="preserve"> et al., 201</w:t>
      </w:r>
      <w:r w:rsidR="00640328" w:rsidRPr="00D40F3B">
        <w:rPr>
          <w:sz w:val="22"/>
          <w:szCs w:val="22"/>
          <w:lang w:bidi="en-US"/>
        </w:rPr>
        <w:t>8</w:t>
      </w:r>
      <w:r w:rsidRPr="00D40F3B">
        <w:rPr>
          <w:sz w:val="22"/>
          <w:szCs w:val="22"/>
          <w:lang w:bidi="en-US"/>
        </w:rPr>
        <w:t xml:space="preserve">), the outputs of these three SdAs are then combined to obtain the final decision. To add the three outputs together, we initialize our final probability output with the output of the 6-way classifier. For each epoch, if the other two classifiers detect epileptiform or eye movement and the 6-way classifier was not in agreement with this, we update the output probability based on the output of 2-way classifiers. The </w:t>
      </w:r>
      <w:r w:rsidR="00094D86" w:rsidRPr="00D40F3B">
        <w:rPr>
          <w:noProof/>
          <w:sz w:val="22"/>
          <w:szCs w:val="22"/>
        </w:rPr>
        <w:lastRenderedPageBreak/>
        <mc:AlternateContent>
          <mc:Choice Requires="wps">
            <w:drawing>
              <wp:anchor distT="137160" distB="137160" distL="0" distR="0" simplePos="0" relativeHeight="251823104" behindDoc="0" locked="0" layoutInCell="1" allowOverlap="1" wp14:anchorId="63919693" wp14:editId="78124CF8">
                <wp:simplePos x="0" y="0"/>
                <wp:positionH relativeFrom="margin">
                  <wp:align>center</wp:align>
                </wp:positionH>
                <wp:positionV relativeFrom="margin">
                  <wp:align>top</wp:align>
                </wp:positionV>
                <wp:extent cx="5486400" cy="1483995"/>
                <wp:effectExtent l="0" t="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84142"/>
                        </a:xfrm>
                        <a:prstGeom prst="rect">
                          <a:avLst/>
                        </a:prstGeom>
                        <a:noFill/>
                        <a:ln w="9525">
                          <a:noFill/>
                          <a:miter lim="800000"/>
                          <a:headEnd/>
                          <a:tailEnd/>
                        </a:ln>
                      </wps:spPr>
                      <wps:txbx>
                        <w:txbxContent>
                          <w:p w14:paraId="72910E8A" w14:textId="03C6BDD2" w:rsidR="008E01C5" w:rsidRPr="008321DC" w:rsidRDefault="008E01C5" w:rsidP="00D40F3B">
                            <w:pPr>
                              <w:spacing w:after="120" w:line="240" w:lineRule="auto"/>
                              <w:ind w:firstLine="0"/>
                            </w:pPr>
                            <w:bookmarkStart w:id="59" w:name="_Ref4157262"/>
                            <w:bookmarkStart w:id="60" w:name="_Toc25191308"/>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57909BBF" w14:textId="77777777" w:rsidTr="00F41DD4">
                              <w:trPr>
                                <w:trHeight w:val="301"/>
                              </w:trPr>
                              <w:tc>
                                <w:tcPr>
                                  <w:tcW w:w="657" w:type="dxa"/>
                                  <w:shd w:val="clear" w:color="auto" w:fill="D9D9D9" w:themeFill="background1" w:themeFillShade="D9"/>
                                  <w:vAlign w:val="center"/>
                                </w:tcPr>
                                <w:p w14:paraId="41E7B58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712AC29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0782BEB"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6D39A30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572FF00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6518F8AA"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0A0878B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020BA7A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42A5FD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38ACB11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5412062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5284229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322F31A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0FACB648" w14:textId="77777777" w:rsidTr="00F41DD4">
                              <w:trPr>
                                <w:trHeight w:val="78"/>
                              </w:trPr>
                              <w:tc>
                                <w:tcPr>
                                  <w:tcW w:w="657" w:type="dxa"/>
                                  <w:shd w:val="clear" w:color="auto" w:fill="auto"/>
                                  <w:vAlign w:val="center"/>
                                </w:tcPr>
                                <w:p w14:paraId="61B3E48C"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4D53B9DB"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00DEF16"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5199E161"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17681D8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041B55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3D6704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49ED51A"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C61F07B"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445374B4"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0B0E4F2"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2D4C03AA"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8354BE0"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504F15FF" w14:textId="77777777" w:rsidTr="00F41DD4">
                              <w:trPr>
                                <w:trHeight w:val="78"/>
                              </w:trPr>
                              <w:tc>
                                <w:tcPr>
                                  <w:tcW w:w="657" w:type="dxa"/>
                                  <w:shd w:val="clear" w:color="auto" w:fill="auto"/>
                                  <w:vAlign w:val="center"/>
                                </w:tcPr>
                                <w:p w14:paraId="6FD99CD4"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0A626575"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7BDAF77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1A5498C1"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A74D5CB"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2F3A90A2"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74CB600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3930E4AF"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3C1E11F"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FE62A0B"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BE7C24A"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5153FA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3B37373E"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0093CB89" w14:textId="77777777" w:rsidTr="00F41DD4">
                              <w:trPr>
                                <w:trHeight w:val="78"/>
                              </w:trPr>
                              <w:tc>
                                <w:tcPr>
                                  <w:tcW w:w="657" w:type="dxa"/>
                                  <w:shd w:val="clear" w:color="auto" w:fill="auto"/>
                                  <w:vAlign w:val="center"/>
                                </w:tcPr>
                                <w:p w14:paraId="050BB4A0"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2D1D2190"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19D5712"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1C222B80"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65EB9ECC"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B37D50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7F403A6"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773CC12E"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70CC05A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E01F949"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0CC55E15"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0AB7091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AE3CF48"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5B621623" w14:textId="77777777" w:rsidTr="00F41DD4">
                              <w:trPr>
                                <w:trHeight w:val="78"/>
                              </w:trPr>
                              <w:tc>
                                <w:tcPr>
                                  <w:tcW w:w="657" w:type="dxa"/>
                                  <w:shd w:val="clear" w:color="auto" w:fill="auto"/>
                                  <w:vAlign w:val="center"/>
                                </w:tcPr>
                                <w:p w14:paraId="40F3FA18"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6ACE54D1"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898C306"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677E82A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B668FA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28A24E8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75ABDF9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5DAEA848"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07AC3FA"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50BCFDE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D663819"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5583107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01B88F6"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2A762A21" w14:textId="77777777" w:rsidTr="00F41DD4">
                              <w:trPr>
                                <w:trHeight w:val="78"/>
                              </w:trPr>
                              <w:tc>
                                <w:tcPr>
                                  <w:tcW w:w="657" w:type="dxa"/>
                                  <w:shd w:val="clear" w:color="auto" w:fill="auto"/>
                                  <w:vAlign w:val="center"/>
                                </w:tcPr>
                                <w:p w14:paraId="5CF83593"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392C21B8"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D165719"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D18505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8CE258A"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783117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A422FFE"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837DF5D"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280E68D"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76197B1F"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4A95548A"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5DD90AC6"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A7F2332"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17F11EE7" w14:textId="77777777" w:rsidTr="00F41DD4">
                              <w:trPr>
                                <w:trHeight w:val="78"/>
                              </w:trPr>
                              <w:tc>
                                <w:tcPr>
                                  <w:tcW w:w="657" w:type="dxa"/>
                                  <w:shd w:val="clear" w:color="auto" w:fill="auto"/>
                                  <w:vAlign w:val="center"/>
                                </w:tcPr>
                                <w:p w14:paraId="123AFC3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7BEACE13"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79F0B805"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22D0813E"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3FAF0E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3CF7BAE9"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6CA47F4"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936FDD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DB3C171"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241104B0"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3BED987F"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250021B2"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119702D"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183B525F" w14:textId="77777777" w:rsidR="008E01C5" w:rsidRPr="00B03E6D" w:rsidRDefault="008E01C5" w:rsidP="00F41DD4">
                            <w:pPr>
                              <w:spacing w:line="240" w:lineRule="auto"/>
                              <w:ind w:firstLine="0"/>
                              <w:rPr>
                                <w:bCs/>
                                <w:i/>
                              </w:rPr>
                            </w:pPr>
                          </w:p>
                          <w:p w14:paraId="36D3C0CF" w14:textId="77777777" w:rsidR="008E01C5" w:rsidRDefault="008E01C5"/>
                          <w:p w14:paraId="749884CF" w14:textId="77777777"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3F4B8A32" w14:textId="77777777" w:rsidTr="00F41DD4">
                              <w:trPr>
                                <w:trHeight w:val="301"/>
                              </w:trPr>
                              <w:tc>
                                <w:tcPr>
                                  <w:tcW w:w="657" w:type="dxa"/>
                                  <w:shd w:val="clear" w:color="auto" w:fill="D9D9D9" w:themeFill="background1" w:themeFillShade="D9"/>
                                  <w:vAlign w:val="center"/>
                                </w:tcPr>
                                <w:p w14:paraId="1A2C0192"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254507F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64507FD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7F44B8B6"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A6F100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61C5FA2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031AE42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39AF0C7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B7E5E2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09EF6AC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40E0B90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0827F042"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7F38C0DB"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65ECB2E2" w14:textId="77777777" w:rsidTr="00F41DD4">
                              <w:trPr>
                                <w:trHeight w:val="78"/>
                              </w:trPr>
                              <w:tc>
                                <w:tcPr>
                                  <w:tcW w:w="657" w:type="dxa"/>
                                  <w:shd w:val="clear" w:color="auto" w:fill="auto"/>
                                  <w:vAlign w:val="center"/>
                                </w:tcPr>
                                <w:p w14:paraId="500164B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6081EEC3"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73B19BB5"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7FAF6C08"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07D063B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608E6A93"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529B765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31181238"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37FB8AD"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55DC7F84"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0714CD6A"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4419028C"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0E8380B1"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7A71AFA5" w14:textId="77777777" w:rsidTr="00F41DD4">
                              <w:trPr>
                                <w:trHeight w:val="78"/>
                              </w:trPr>
                              <w:tc>
                                <w:tcPr>
                                  <w:tcW w:w="657" w:type="dxa"/>
                                  <w:shd w:val="clear" w:color="auto" w:fill="auto"/>
                                  <w:vAlign w:val="center"/>
                                </w:tcPr>
                                <w:p w14:paraId="449764DD"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7F05472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88881D6"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7E9A536"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59740AD7"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53D0CE9E"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C936E8D"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F04C0F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46B5783"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650914A1"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8694EBD"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6AFE71DD"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3E6316E2"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01DE1316" w14:textId="77777777" w:rsidTr="00F41DD4">
                              <w:trPr>
                                <w:trHeight w:val="78"/>
                              </w:trPr>
                              <w:tc>
                                <w:tcPr>
                                  <w:tcW w:w="657" w:type="dxa"/>
                                  <w:shd w:val="clear" w:color="auto" w:fill="auto"/>
                                  <w:vAlign w:val="center"/>
                                </w:tcPr>
                                <w:p w14:paraId="766C3B15"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3123956F"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3D28801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5C6D81B"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85D7746"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4B58EBF"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43218D2"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10EEE531"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7DB456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202F1AF"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5FEC247"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497019CD"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C9A98A0"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606AB141" w14:textId="77777777" w:rsidTr="00F41DD4">
                              <w:trPr>
                                <w:trHeight w:val="78"/>
                              </w:trPr>
                              <w:tc>
                                <w:tcPr>
                                  <w:tcW w:w="657" w:type="dxa"/>
                                  <w:shd w:val="clear" w:color="auto" w:fill="auto"/>
                                  <w:vAlign w:val="center"/>
                                </w:tcPr>
                                <w:p w14:paraId="3F8EE844"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68715829"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F501D78"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1F87791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B3DEBF5"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191E61B"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553553F4"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9E28FAE"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3AEFBED"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6B03745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E93CF46"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0783B95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3697998"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4509613E" w14:textId="77777777" w:rsidTr="00F41DD4">
                              <w:trPr>
                                <w:trHeight w:val="78"/>
                              </w:trPr>
                              <w:tc>
                                <w:tcPr>
                                  <w:tcW w:w="657" w:type="dxa"/>
                                  <w:shd w:val="clear" w:color="auto" w:fill="auto"/>
                                  <w:vAlign w:val="center"/>
                                </w:tcPr>
                                <w:p w14:paraId="781F002C"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585697F6"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D109B8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12A3CE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5C6EC3EE"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05F57C8"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4B750BA"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07A0A479"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8D27293"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7C824937"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D3FBEB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01833B96"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2918E36"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54B4DDA6" w14:textId="77777777" w:rsidTr="00F41DD4">
                              <w:trPr>
                                <w:trHeight w:val="78"/>
                              </w:trPr>
                              <w:tc>
                                <w:tcPr>
                                  <w:tcW w:w="657" w:type="dxa"/>
                                  <w:shd w:val="clear" w:color="auto" w:fill="auto"/>
                                  <w:vAlign w:val="center"/>
                                </w:tcPr>
                                <w:p w14:paraId="13E472A3"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3E0E909C"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4FCE8FC1"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426DCC36"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093FF914"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6433659"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B88FC7B"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14AAFCF"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94769B9"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3AFA9A9"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50C8EDD"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1DD17F4A"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090D0CE8"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39A7FA14" w14:textId="77777777" w:rsidR="008E01C5" w:rsidRPr="00B03E6D" w:rsidRDefault="008E01C5" w:rsidP="00F41DD4">
                            <w:pPr>
                              <w:spacing w:line="240" w:lineRule="auto"/>
                              <w:ind w:firstLine="0"/>
                              <w:rPr>
                                <w:bCs/>
                                <w:i/>
                              </w:rPr>
                            </w:pPr>
                          </w:p>
                          <w:p w14:paraId="7C31A3C2" w14:textId="77777777" w:rsidR="008E01C5" w:rsidRDefault="008E01C5"/>
                          <w:p w14:paraId="56C2E455" w14:textId="17644928"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236DF860" w14:textId="77777777" w:rsidTr="00F41DD4">
                              <w:trPr>
                                <w:trHeight w:val="301"/>
                              </w:trPr>
                              <w:tc>
                                <w:tcPr>
                                  <w:tcW w:w="657" w:type="dxa"/>
                                  <w:shd w:val="clear" w:color="auto" w:fill="D9D9D9" w:themeFill="background1" w:themeFillShade="D9"/>
                                  <w:vAlign w:val="center"/>
                                </w:tcPr>
                                <w:p w14:paraId="0DBE6D5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5D7581F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008A98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675C084A"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50B6E8D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140F14B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219A6216"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3AB1A2E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4BC391F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28C3C251"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7902747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6E3BE22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0A60176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5751EE1B" w14:textId="77777777" w:rsidTr="00F41DD4">
                              <w:trPr>
                                <w:trHeight w:val="78"/>
                              </w:trPr>
                              <w:tc>
                                <w:tcPr>
                                  <w:tcW w:w="657" w:type="dxa"/>
                                  <w:shd w:val="clear" w:color="auto" w:fill="auto"/>
                                  <w:vAlign w:val="center"/>
                                </w:tcPr>
                                <w:p w14:paraId="4CDE3252"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033D5D84"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4394FBE"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05B50E1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0DEB09BD"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CE148AB"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9AD73A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E3ABBF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E49B498"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2CA1F819"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CB7987E"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0A620992"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E15D9D0"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42B1A438" w14:textId="77777777" w:rsidTr="00F41DD4">
                              <w:trPr>
                                <w:trHeight w:val="78"/>
                              </w:trPr>
                              <w:tc>
                                <w:tcPr>
                                  <w:tcW w:w="657" w:type="dxa"/>
                                  <w:shd w:val="clear" w:color="auto" w:fill="auto"/>
                                  <w:vAlign w:val="center"/>
                                </w:tcPr>
                                <w:p w14:paraId="7D28713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138C9BBC"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143F30E0"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742AFFB"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4660946"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497E9B25"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912B6A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DF6FBB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7227DE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1450792"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60404128"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C10828F"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406D786C"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7A8F5665" w14:textId="77777777" w:rsidTr="00F41DD4">
                              <w:trPr>
                                <w:trHeight w:val="78"/>
                              </w:trPr>
                              <w:tc>
                                <w:tcPr>
                                  <w:tcW w:w="657" w:type="dxa"/>
                                  <w:shd w:val="clear" w:color="auto" w:fill="auto"/>
                                  <w:vAlign w:val="center"/>
                                </w:tcPr>
                                <w:p w14:paraId="33F5E225"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7AF16B32"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1AAA617D"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156AC9D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CCEC16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62DE8D5E"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EE24025"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18C37B9F"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E6A54BC"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0417F32"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BB98545"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373A7551"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8B388AE"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5DFF94E1" w14:textId="77777777" w:rsidTr="00F41DD4">
                              <w:trPr>
                                <w:trHeight w:val="78"/>
                              </w:trPr>
                              <w:tc>
                                <w:tcPr>
                                  <w:tcW w:w="657" w:type="dxa"/>
                                  <w:shd w:val="clear" w:color="auto" w:fill="auto"/>
                                  <w:vAlign w:val="center"/>
                                </w:tcPr>
                                <w:p w14:paraId="67F26311"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58CF5F1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680B081"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32001DF4"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989F25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C23694B"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58B531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CFF61F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7C5DF494"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3B7CC648"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3CCF7D04"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7EFBD98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ED49FB5"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07078519" w14:textId="77777777" w:rsidTr="00F41DD4">
                              <w:trPr>
                                <w:trHeight w:val="78"/>
                              </w:trPr>
                              <w:tc>
                                <w:tcPr>
                                  <w:tcW w:w="657" w:type="dxa"/>
                                  <w:shd w:val="clear" w:color="auto" w:fill="auto"/>
                                  <w:vAlign w:val="center"/>
                                </w:tcPr>
                                <w:p w14:paraId="30FF696F"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517C9E2A"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34CC9F1B"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29008D3A"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1536A950"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6D0A213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8A98CA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B84DF51"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37816AC"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10A7BB6"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0A38A394"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39E8098F"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5C3790C"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5FFF7706" w14:textId="77777777" w:rsidTr="00F41DD4">
                              <w:trPr>
                                <w:trHeight w:val="78"/>
                              </w:trPr>
                              <w:tc>
                                <w:tcPr>
                                  <w:tcW w:w="657" w:type="dxa"/>
                                  <w:shd w:val="clear" w:color="auto" w:fill="auto"/>
                                  <w:vAlign w:val="center"/>
                                </w:tcPr>
                                <w:p w14:paraId="4689CB5A"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2F4B092C"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CABAFC7"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11835A7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732FDD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A4032A8"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BE4616D"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37A58F4"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7B377FD"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B0ED53D"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63176511"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138D2A3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998A505"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66860296" w14:textId="77777777" w:rsidR="008E01C5" w:rsidRPr="00B03E6D" w:rsidRDefault="008E01C5" w:rsidP="00F41DD4">
                            <w:pPr>
                              <w:spacing w:line="240" w:lineRule="auto"/>
                              <w:ind w:firstLine="0"/>
                              <w:rPr>
                                <w:bCs/>
                                <w:i/>
                              </w:rPr>
                            </w:pPr>
                          </w:p>
                          <w:p w14:paraId="3E1E136D" w14:textId="77777777" w:rsidR="008E01C5" w:rsidRDefault="008E01C5"/>
                          <w:p w14:paraId="4611351A" w14:textId="22DC1BC2"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bookmarkEnd w:id="59"/>
                            <w:r w:rsidRPr="00D40F3B">
                              <w:rPr>
                                <w:sz w:val="22"/>
                                <w:szCs w:val="22"/>
                              </w:rPr>
                              <w:t>. A bigram probabilistic language model for the third pass of processing which models all possible transitions from one of the six classes to the next.</w:t>
                            </w:r>
                            <w:bookmarkEnd w:id="60"/>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5E857BC2" w14:textId="77777777" w:rsidTr="00F41DD4">
                              <w:trPr>
                                <w:trHeight w:val="301"/>
                              </w:trPr>
                              <w:tc>
                                <w:tcPr>
                                  <w:tcW w:w="657" w:type="dxa"/>
                                  <w:shd w:val="clear" w:color="auto" w:fill="D9D9D9" w:themeFill="background1" w:themeFillShade="D9"/>
                                  <w:vAlign w:val="center"/>
                                </w:tcPr>
                                <w:p w14:paraId="26594191"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4935307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891287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13C9170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2485F05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4162104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6A181384"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38B19BF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0B9845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3815B74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3424B37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7F0607E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256994F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71627C8E" w14:textId="77777777" w:rsidTr="00F41DD4">
                              <w:trPr>
                                <w:trHeight w:val="78"/>
                              </w:trPr>
                              <w:tc>
                                <w:tcPr>
                                  <w:tcW w:w="657" w:type="dxa"/>
                                  <w:shd w:val="clear" w:color="auto" w:fill="auto"/>
                                  <w:vAlign w:val="center"/>
                                </w:tcPr>
                                <w:p w14:paraId="41E9B71D"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3E22B41E"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464C1E8"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386FC76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341D0BA"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EF13147"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5FC7C7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23F848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9CBD15D"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3B2B979B"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263DF57"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1C7BD1C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52B18C7"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6C415A5E" w14:textId="77777777" w:rsidTr="00F41DD4">
                              <w:trPr>
                                <w:trHeight w:val="78"/>
                              </w:trPr>
                              <w:tc>
                                <w:tcPr>
                                  <w:tcW w:w="657" w:type="dxa"/>
                                  <w:shd w:val="clear" w:color="auto" w:fill="auto"/>
                                  <w:vAlign w:val="center"/>
                                </w:tcPr>
                                <w:p w14:paraId="6A5153DC"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4D0B1DE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3E87E25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E03FEBF"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A50D3FA"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09E121EC"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CDF1734"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3589EFC5"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7C0362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3EA4AF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E4B970F"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34EF21D8"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4F23E00"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534386D1" w14:textId="77777777" w:rsidTr="00F41DD4">
                              <w:trPr>
                                <w:trHeight w:val="78"/>
                              </w:trPr>
                              <w:tc>
                                <w:tcPr>
                                  <w:tcW w:w="657" w:type="dxa"/>
                                  <w:shd w:val="clear" w:color="auto" w:fill="auto"/>
                                  <w:vAlign w:val="center"/>
                                </w:tcPr>
                                <w:p w14:paraId="2234B638"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5B3F55B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7C913DF"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680C0E2D"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188CF15"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687D2055"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234E5691"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0F5BAB8E"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AD126E0"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4CD335E"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F388EBD"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17C8D09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0DF6E1DD"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6E7AE6FB" w14:textId="77777777" w:rsidTr="00F41DD4">
                              <w:trPr>
                                <w:trHeight w:val="78"/>
                              </w:trPr>
                              <w:tc>
                                <w:tcPr>
                                  <w:tcW w:w="657" w:type="dxa"/>
                                  <w:shd w:val="clear" w:color="auto" w:fill="auto"/>
                                  <w:vAlign w:val="center"/>
                                </w:tcPr>
                                <w:p w14:paraId="6097EE38"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3F9AC292"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F2727EB"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0C3323C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0F09F74"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A21D8E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F8B768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44FEE7D"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97D277F"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1161172B"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4C292E7"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478A904B"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9CE6810"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7917B04E" w14:textId="77777777" w:rsidTr="00F41DD4">
                              <w:trPr>
                                <w:trHeight w:val="78"/>
                              </w:trPr>
                              <w:tc>
                                <w:tcPr>
                                  <w:tcW w:w="657" w:type="dxa"/>
                                  <w:shd w:val="clear" w:color="auto" w:fill="auto"/>
                                  <w:vAlign w:val="center"/>
                                </w:tcPr>
                                <w:p w14:paraId="7BFC1BB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11C081D2"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1410146"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5DAA5CE"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017C5B3"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6B08332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49F31D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A46DFE3"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C07F3CF"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8213F11"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E7D342E"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2447D41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729FD768"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7DEED7A8" w14:textId="77777777" w:rsidTr="00F41DD4">
                              <w:trPr>
                                <w:trHeight w:val="78"/>
                              </w:trPr>
                              <w:tc>
                                <w:tcPr>
                                  <w:tcW w:w="657" w:type="dxa"/>
                                  <w:shd w:val="clear" w:color="auto" w:fill="auto"/>
                                  <w:vAlign w:val="center"/>
                                </w:tcPr>
                                <w:p w14:paraId="1CD3A68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7EA89588"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47D725A"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7B98A88E"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A8742D4"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21B8094"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4208523"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3EA03B4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40DCE2F"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40ABA2F0"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3969E11"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143AB39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B087149"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364EEB34" w14:textId="5D244EE7" w:rsidR="008E01C5" w:rsidRPr="00B03E6D" w:rsidRDefault="008E01C5" w:rsidP="00F41DD4">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19693" id="_x0000_s1032" type="#_x0000_t202" style="position:absolute;left:0;text-align:left;margin-left:0;margin-top:0;width:6in;height:116.85pt;z-index:25182310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" filled="f" stroked="f">
                <v:textbox inset="0,0,0,0">
                  <w:txbxContent>
                    <w:p w14:paraId="72910E8A" w14:textId="03C6BDD2" w:rsidR="008E01C5" w:rsidRPr="008321DC" w:rsidRDefault="008E01C5" w:rsidP="00D40F3B">
                      <w:pPr>
                        <w:spacing w:after="120" w:line="240" w:lineRule="auto"/>
                        <w:ind w:firstLine="0"/>
                      </w:pPr>
                      <w:bookmarkStart w:id="61" w:name="_Ref4157262"/>
                      <w:bookmarkStart w:id="62" w:name="_Toc25191308"/>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57909BBF" w14:textId="77777777" w:rsidTr="00F41DD4">
                        <w:trPr>
                          <w:trHeight w:val="301"/>
                        </w:trPr>
                        <w:tc>
                          <w:tcPr>
                            <w:tcW w:w="657" w:type="dxa"/>
                            <w:shd w:val="clear" w:color="auto" w:fill="D9D9D9" w:themeFill="background1" w:themeFillShade="D9"/>
                            <w:vAlign w:val="center"/>
                          </w:tcPr>
                          <w:p w14:paraId="41E7B58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712AC29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0782BEB"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6D39A30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572FF00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6518F8AA"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0A0878B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020BA7A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42A5FD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38ACB11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5412062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5284229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322F31A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0FACB648" w14:textId="77777777" w:rsidTr="00F41DD4">
                        <w:trPr>
                          <w:trHeight w:val="78"/>
                        </w:trPr>
                        <w:tc>
                          <w:tcPr>
                            <w:tcW w:w="657" w:type="dxa"/>
                            <w:shd w:val="clear" w:color="auto" w:fill="auto"/>
                            <w:vAlign w:val="center"/>
                          </w:tcPr>
                          <w:p w14:paraId="61B3E48C"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4D53B9DB"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00DEF16"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5199E161"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17681D8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041B55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3D6704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49ED51A"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C61F07B"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445374B4"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0B0E4F2"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2D4C03AA"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8354BE0"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504F15FF" w14:textId="77777777" w:rsidTr="00F41DD4">
                        <w:trPr>
                          <w:trHeight w:val="78"/>
                        </w:trPr>
                        <w:tc>
                          <w:tcPr>
                            <w:tcW w:w="657" w:type="dxa"/>
                            <w:shd w:val="clear" w:color="auto" w:fill="auto"/>
                            <w:vAlign w:val="center"/>
                          </w:tcPr>
                          <w:p w14:paraId="6FD99CD4"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0A626575"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7BDAF77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1A5498C1"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A74D5CB"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2F3A90A2"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74CB600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3930E4AF"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3C1E11F"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FE62A0B"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BE7C24A"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5153FA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3B37373E"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0093CB89" w14:textId="77777777" w:rsidTr="00F41DD4">
                        <w:trPr>
                          <w:trHeight w:val="78"/>
                        </w:trPr>
                        <w:tc>
                          <w:tcPr>
                            <w:tcW w:w="657" w:type="dxa"/>
                            <w:shd w:val="clear" w:color="auto" w:fill="auto"/>
                            <w:vAlign w:val="center"/>
                          </w:tcPr>
                          <w:p w14:paraId="050BB4A0"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2D1D2190"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19D5712"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1C222B80"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65EB9ECC"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1B37D50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47F403A6"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773CC12E"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70CC05A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E01F949"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0CC55E15"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0AB7091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AE3CF48"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5B621623" w14:textId="77777777" w:rsidTr="00F41DD4">
                        <w:trPr>
                          <w:trHeight w:val="78"/>
                        </w:trPr>
                        <w:tc>
                          <w:tcPr>
                            <w:tcW w:w="657" w:type="dxa"/>
                            <w:shd w:val="clear" w:color="auto" w:fill="auto"/>
                            <w:vAlign w:val="center"/>
                          </w:tcPr>
                          <w:p w14:paraId="40F3FA18"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6ACE54D1"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898C306"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677E82A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B668FA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28A24E8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75ABDF9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5DAEA848"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07AC3FA"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50BCFDE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D663819"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5583107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01B88F6"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2A762A21" w14:textId="77777777" w:rsidTr="00F41DD4">
                        <w:trPr>
                          <w:trHeight w:val="78"/>
                        </w:trPr>
                        <w:tc>
                          <w:tcPr>
                            <w:tcW w:w="657" w:type="dxa"/>
                            <w:shd w:val="clear" w:color="auto" w:fill="auto"/>
                            <w:vAlign w:val="center"/>
                          </w:tcPr>
                          <w:p w14:paraId="5CF83593"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392C21B8"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D165719"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D18505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8CE258A"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783117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A422FFE"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837DF5D"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280E68D"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76197B1F"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4A95548A"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5DD90AC6"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A7F2332"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17F11EE7" w14:textId="77777777" w:rsidTr="00F41DD4">
                        <w:trPr>
                          <w:trHeight w:val="78"/>
                        </w:trPr>
                        <w:tc>
                          <w:tcPr>
                            <w:tcW w:w="657" w:type="dxa"/>
                            <w:shd w:val="clear" w:color="auto" w:fill="auto"/>
                            <w:vAlign w:val="center"/>
                          </w:tcPr>
                          <w:p w14:paraId="123AFC3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7BEACE13"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79F0B805"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22D0813E"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3FAF0E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3CF7BAE9"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6CA47F4"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936FDD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DB3C171"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241104B0"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3BED987F"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250021B2"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119702D"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183B525F" w14:textId="77777777" w:rsidR="008E01C5" w:rsidRPr="00B03E6D" w:rsidRDefault="008E01C5" w:rsidP="00F41DD4">
                      <w:pPr>
                        <w:spacing w:line="240" w:lineRule="auto"/>
                        <w:ind w:firstLine="0"/>
                        <w:rPr>
                          <w:bCs/>
                          <w:i/>
                        </w:rPr>
                      </w:pPr>
                    </w:p>
                    <w:p w14:paraId="36D3C0CF" w14:textId="77777777" w:rsidR="008E01C5" w:rsidRDefault="008E01C5"/>
                    <w:p w14:paraId="749884CF" w14:textId="77777777"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3F4B8A32" w14:textId="77777777" w:rsidTr="00F41DD4">
                        <w:trPr>
                          <w:trHeight w:val="301"/>
                        </w:trPr>
                        <w:tc>
                          <w:tcPr>
                            <w:tcW w:w="657" w:type="dxa"/>
                            <w:shd w:val="clear" w:color="auto" w:fill="D9D9D9" w:themeFill="background1" w:themeFillShade="D9"/>
                            <w:vAlign w:val="center"/>
                          </w:tcPr>
                          <w:p w14:paraId="1A2C0192"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254507FF"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64507FD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7F44B8B6"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A6F100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61C5FA2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031AE42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39AF0C7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B7E5E2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09EF6AC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40E0B90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0827F042"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7F38C0DB"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65ECB2E2" w14:textId="77777777" w:rsidTr="00F41DD4">
                        <w:trPr>
                          <w:trHeight w:val="78"/>
                        </w:trPr>
                        <w:tc>
                          <w:tcPr>
                            <w:tcW w:w="657" w:type="dxa"/>
                            <w:shd w:val="clear" w:color="auto" w:fill="auto"/>
                            <w:vAlign w:val="center"/>
                          </w:tcPr>
                          <w:p w14:paraId="500164B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6081EEC3"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73B19BB5"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7FAF6C08"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07D063B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608E6A93"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529B765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31181238"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37FB8AD"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55DC7F84"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0714CD6A"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4419028C"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0E8380B1"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7A71AFA5" w14:textId="77777777" w:rsidTr="00F41DD4">
                        <w:trPr>
                          <w:trHeight w:val="78"/>
                        </w:trPr>
                        <w:tc>
                          <w:tcPr>
                            <w:tcW w:w="657" w:type="dxa"/>
                            <w:shd w:val="clear" w:color="auto" w:fill="auto"/>
                            <w:vAlign w:val="center"/>
                          </w:tcPr>
                          <w:p w14:paraId="449764DD"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7F05472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88881D6"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7E9A536"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59740AD7"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53D0CE9E"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C936E8D"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F04C0F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46B5783"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650914A1"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8694EBD"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6AFE71DD"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3E6316E2"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01DE1316" w14:textId="77777777" w:rsidTr="00F41DD4">
                        <w:trPr>
                          <w:trHeight w:val="78"/>
                        </w:trPr>
                        <w:tc>
                          <w:tcPr>
                            <w:tcW w:w="657" w:type="dxa"/>
                            <w:shd w:val="clear" w:color="auto" w:fill="auto"/>
                            <w:vAlign w:val="center"/>
                          </w:tcPr>
                          <w:p w14:paraId="766C3B15"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3123956F"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3D28801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5C6D81B"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85D7746"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4B58EBF"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43218D2"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10EEE531"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7DB456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202F1AF"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5FEC247"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497019CD"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C9A98A0"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606AB141" w14:textId="77777777" w:rsidTr="00F41DD4">
                        <w:trPr>
                          <w:trHeight w:val="78"/>
                        </w:trPr>
                        <w:tc>
                          <w:tcPr>
                            <w:tcW w:w="657" w:type="dxa"/>
                            <w:shd w:val="clear" w:color="auto" w:fill="auto"/>
                            <w:vAlign w:val="center"/>
                          </w:tcPr>
                          <w:p w14:paraId="3F8EE844"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68715829"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F501D78"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1F87791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B3DEBF5"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191E61B"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553553F4"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9E28FAE"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3AEFBED"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6B03745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E93CF46"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0783B95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3697998"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4509613E" w14:textId="77777777" w:rsidTr="00F41DD4">
                        <w:trPr>
                          <w:trHeight w:val="78"/>
                        </w:trPr>
                        <w:tc>
                          <w:tcPr>
                            <w:tcW w:w="657" w:type="dxa"/>
                            <w:shd w:val="clear" w:color="auto" w:fill="auto"/>
                            <w:vAlign w:val="center"/>
                          </w:tcPr>
                          <w:p w14:paraId="781F002C"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585697F6"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0D109B8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12A3CE3"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5C6EC3EE"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05F57C8"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4B750BA"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07A0A479"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8D27293"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7C824937"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2D3FBEB0"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01833B96"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2918E36"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54B4DDA6" w14:textId="77777777" w:rsidTr="00F41DD4">
                        <w:trPr>
                          <w:trHeight w:val="78"/>
                        </w:trPr>
                        <w:tc>
                          <w:tcPr>
                            <w:tcW w:w="657" w:type="dxa"/>
                            <w:shd w:val="clear" w:color="auto" w:fill="auto"/>
                            <w:vAlign w:val="center"/>
                          </w:tcPr>
                          <w:p w14:paraId="13E472A3"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3E0E909C"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4FCE8FC1"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426DCC36"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093FF914"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6433659"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B88FC7B"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14AAFCF"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94769B9"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3AFA9A9"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50C8EDD"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1DD17F4A"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090D0CE8"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39A7FA14" w14:textId="77777777" w:rsidR="008E01C5" w:rsidRPr="00B03E6D" w:rsidRDefault="008E01C5" w:rsidP="00F41DD4">
                      <w:pPr>
                        <w:spacing w:line="240" w:lineRule="auto"/>
                        <w:ind w:firstLine="0"/>
                        <w:rPr>
                          <w:bCs/>
                          <w:i/>
                        </w:rPr>
                      </w:pPr>
                    </w:p>
                    <w:p w14:paraId="7C31A3C2" w14:textId="77777777" w:rsidR="008E01C5" w:rsidRDefault="008E01C5"/>
                    <w:p w14:paraId="56C2E455" w14:textId="17644928"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r w:rsidRPr="00D40F3B">
                        <w:rPr>
                          <w:sz w:val="22"/>
                          <w:szCs w:val="22"/>
                        </w:rPr>
                        <w:t>. A bigram probabilistic language model for the third pass of processing which models all possible transitions from one of the six classes to the next.</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236DF860" w14:textId="77777777" w:rsidTr="00F41DD4">
                        <w:trPr>
                          <w:trHeight w:val="301"/>
                        </w:trPr>
                        <w:tc>
                          <w:tcPr>
                            <w:tcW w:w="657" w:type="dxa"/>
                            <w:shd w:val="clear" w:color="auto" w:fill="D9D9D9" w:themeFill="background1" w:themeFillShade="D9"/>
                            <w:vAlign w:val="center"/>
                          </w:tcPr>
                          <w:p w14:paraId="0DBE6D5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5D7581F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0008A98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675C084A"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50B6E8D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140F14B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219A6216"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3AB1A2E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4BC391F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28C3C251"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7902747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6E3BE228"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0A60176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5751EE1B" w14:textId="77777777" w:rsidTr="00F41DD4">
                        <w:trPr>
                          <w:trHeight w:val="78"/>
                        </w:trPr>
                        <w:tc>
                          <w:tcPr>
                            <w:tcW w:w="657" w:type="dxa"/>
                            <w:shd w:val="clear" w:color="auto" w:fill="auto"/>
                            <w:vAlign w:val="center"/>
                          </w:tcPr>
                          <w:p w14:paraId="4CDE3252"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033D5D84"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4394FBE"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05B50E1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0DEB09BD"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0CE148AB"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9AD73A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E3ABBF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E49B498"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2CA1F819"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CB7987E"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0A620992"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6E15D9D0"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42B1A438" w14:textId="77777777" w:rsidTr="00F41DD4">
                        <w:trPr>
                          <w:trHeight w:val="78"/>
                        </w:trPr>
                        <w:tc>
                          <w:tcPr>
                            <w:tcW w:w="657" w:type="dxa"/>
                            <w:shd w:val="clear" w:color="auto" w:fill="auto"/>
                            <w:vAlign w:val="center"/>
                          </w:tcPr>
                          <w:p w14:paraId="7D28713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138C9BBC"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143F30E0"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742AFFB"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4660946"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497E9B25"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912B6A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DF6FBB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7227DE9"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1450792"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60404128"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1C10828F"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406D786C"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7A8F5665" w14:textId="77777777" w:rsidTr="00F41DD4">
                        <w:trPr>
                          <w:trHeight w:val="78"/>
                        </w:trPr>
                        <w:tc>
                          <w:tcPr>
                            <w:tcW w:w="657" w:type="dxa"/>
                            <w:shd w:val="clear" w:color="auto" w:fill="auto"/>
                            <w:vAlign w:val="center"/>
                          </w:tcPr>
                          <w:p w14:paraId="33F5E225"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7AF16B32"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1AAA617D"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156AC9D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CCEC16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62DE8D5E"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EE24025"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18C37B9F"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E6A54BC"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0417F32"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BB98545"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373A7551"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8B388AE"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5DFF94E1" w14:textId="77777777" w:rsidTr="00F41DD4">
                        <w:trPr>
                          <w:trHeight w:val="78"/>
                        </w:trPr>
                        <w:tc>
                          <w:tcPr>
                            <w:tcW w:w="657" w:type="dxa"/>
                            <w:shd w:val="clear" w:color="auto" w:fill="auto"/>
                            <w:vAlign w:val="center"/>
                          </w:tcPr>
                          <w:p w14:paraId="67F26311"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58CF5F1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680B081"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32001DF4"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989F25B"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C23694B"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58B531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CFF61F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7C5DF494"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3B7CC648"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3CCF7D04"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7EFBD98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ED49FB5"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07078519" w14:textId="77777777" w:rsidTr="00F41DD4">
                        <w:trPr>
                          <w:trHeight w:val="78"/>
                        </w:trPr>
                        <w:tc>
                          <w:tcPr>
                            <w:tcW w:w="657" w:type="dxa"/>
                            <w:shd w:val="clear" w:color="auto" w:fill="auto"/>
                            <w:vAlign w:val="center"/>
                          </w:tcPr>
                          <w:p w14:paraId="30FF696F"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517C9E2A"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34CC9F1B"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29008D3A"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1536A950"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6D0A213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8A98CA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B84DF51"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37816AC"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10A7BB6"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0A38A394"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39E8098F"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15C3790C"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5FFF7706" w14:textId="77777777" w:rsidTr="00F41DD4">
                        <w:trPr>
                          <w:trHeight w:val="78"/>
                        </w:trPr>
                        <w:tc>
                          <w:tcPr>
                            <w:tcW w:w="657" w:type="dxa"/>
                            <w:shd w:val="clear" w:color="auto" w:fill="auto"/>
                            <w:vAlign w:val="center"/>
                          </w:tcPr>
                          <w:p w14:paraId="4689CB5A"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2F4B092C"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6CABAFC7"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11835A7C"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732FDD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7A4032A8"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BE4616D"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37A58F4"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7B377FD"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B0ED53D"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63176511"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138D2A33"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998A505"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66860296" w14:textId="77777777" w:rsidR="008E01C5" w:rsidRPr="00B03E6D" w:rsidRDefault="008E01C5" w:rsidP="00F41DD4">
                      <w:pPr>
                        <w:spacing w:line="240" w:lineRule="auto"/>
                        <w:ind w:firstLine="0"/>
                        <w:rPr>
                          <w:bCs/>
                          <w:i/>
                        </w:rPr>
                      </w:pPr>
                    </w:p>
                    <w:p w14:paraId="3E1E136D" w14:textId="77777777" w:rsidR="008E01C5" w:rsidRDefault="008E01C5"/>
                    <w:p w14:paraId="4611351A" w14:textId="22DC1BC2" w:rsidR="008E01C5" w:rsidRPr="008321DC" w:rsidRDefault="008E01C5" w:rsidP="00D40F3B">
                      <w:pPr>
                        <w:spacing w:after="120" w:line="240" w:lineRule="auto"/>
                        <w:ind w:firstLine="0"/>
                      </w:pPr>
                      <w:r w:rsidRPr="00D40F3B">
                        <w:rPr>
                          <w:sz w:val="22"/>
                          <w:szCs w:val="22"/>
                        </w:rPr>
                        <w:t>Table</w:t>
                      </w:r>
                      <w:r>
                        <w:rPr>
                          <w:sz w:val="22"/>
                          <w:szCs w:val="22"/>
                        </w:rPr>
                        <w:t> </w:t>
                      </w:r>
                      <w:r w:rsidRPr="00D40F3B">
                        <w:rPr>
                          <w:sz w:val="22"/>
                          <w:szCs w:val="22"/>
                        </w:rPr>
                        <w:fldChar w:fldCharType="begin"/>
                      </w:r>
                      <w:r w:rsidRPr="00D40F3B">
                        <w:rPr>
                          <w:sz w:val="22"/>
                          <w:szCs w:val="22"/>
                        </w:rPr>
                        <w:instrText xml:space="preserve"> SEQ Table \* ARABIC </w:instrText>
                      </w:r>
                      <w:r w:rsidRPr="00D40F3B">
                        <w:rPr>
                          <w:sz w:val="22"/>
                          <w:szCs w:val="22"/>
                        </w:rPr>
                        <w:fldChar w:fldCharType="separate"/>
                      </w:r>
                      <w:r w:rsidRPr="00D40F3B">
                        <w:rPr>
                          <w:sz w:val="22"/>
                          <w:szCs w:val="22"/>
                        </w:rPr>
                        <w:t>1</w:t>
                      </w:r>
                      <w:r w:rsidRPr="00D40F3B">
                        <w:rPr>
                          <w:sz w:val="22"/>
                          <w:szCs w:val="22"/>
                        </w:rPr>
                        <w:fldChar w:fldCharType="end"/>
                      </w:r>
                      <w:bookmarkEnd w:id="61"/>
                      <w:r w:rsidRPr="00D40F3B">
                        <w:rPr>
                          <w:sz w:val="22"/>
                          <w:szCs w:val="22"/>
                        </w:rPr>
                        <w:t>. A bigram probabilistic language model for the third pass of processing which models all possible transitions from one of the six classes to the next.</w:t>
                      </w:r>
                      <w:bookmarkEnd w:id="62"/>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7"/>
                        <w:gridCol w:w="657"/>
                        <w:gridCol w:w="657"/>
                        <w:gridCol w:w="658"/>
                        <w:gridCol w:w="657"/>
                        <w:gridCol w:w="657"/>
                        <w:gridCol w:w="658"/>
                        <w:gridCol w:w="657"/>
                        <w:gridCol w:w="657"/>
                        <w:gridCol w:w="658"/>
                        <w:gridCol w:w="657"/>
                        <w:gridCol w:w="657"/>
                        <w:gridCol w:w="658"/>
                      </w:tblGrid>
                      <w:tr w:rsidR="008E01C5" w:rsidRPr="00D447D4" w14:paraId="5E857BC2" w14:textId="77777777" w:rsidTr="00F41DD4">
                        <w:trPr>
                          <w:trHeight w:val="301"/>
                        </w:trPr>
                        <w:tc>
                          <w:tcPr>
                            <w:tcW w:w="657" w:type="dxa"/>
                            <w:shd w:val="clear" w:color="auto" w:fill="D9D9D9" w:themeFill="background1" w:themeFillShade="D9"/>
                            <w:vAlign w:val="center"/>
                          </w:tcPr>
                          <w:p w14:paraId="26594191"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i</w:t>
                            </w:r>
                          </w:p>
                        </w:tc>
                        <w:tc>
                          <w:tcPr>
                            <w:tcW w:w="657" w:type="dxa"/>
                            <w:shd w:val="clear" w:color="auto" w:fill="D9D9D9" w:themeFill="background1" w:themeFillShade="D9"/>
                            <w:vAlign w:val="center"/>
                          </w:tcPr>
                          <w:p w14:paraId="4935307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891287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13C9170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2485F057"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4162104C"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6A181384"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38B19BF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10B98450"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8" w:type="dxa"/>
                            <w:shd w:val="clear" w:color="auto" w:fill="D9D9D9" w:themeFill="background1" w:themeFillShade="D9"/>
                            <w:vAlign w:val="center"/>
                          </w:tcPr>
                          <w:p w14:paraId="3815B745"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7" w:type="dxa"/>
                            <w:shd w:val="clear" w:color="auto" w:fill="D9D9D9" w:themeFill="background1" w:themeFillShade="D9"/>
                            <w:vAlign w:val="center"/>
                          </w:tcPr>
                          <w:p w14:paraId="3424B379"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c>
                          <w:tcPr>
                            <w:tcW w:w="657" w:type="dxa"/>
                            <w:shd w:val="clear" w:color="auto" w:fill="D9D9D9" w:themeFill="background1" w:themeFillShade="D9"/>
                            <w:vAlign w:val="center"/>
                          </w:tcPr>
                          <w:p w14:paraId="7F0607E3"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j</w:t>
                            </w:r>
                          </w:p>
                        </w:tc>
                        <w:tc>
                          <w:tcPr>
                            <w:tcW w:w="658" w:type="dxa"/>
                            <w:shd w:val="clear" w:color="auto" w:fill="D9D9D9" w:themeFill="background1" w:themeFillShade="D9"/>
                            <w:vAlign w:val="center"/>
                          </w:tcPr>
                          <w:p w14:paraId="256994FD" w14:textId="77777777" w:rsidR="008E01C5" w:rsidRPr="00F41DD4" w:rsidRDefault="008E01C5" w:rsidP="001D0755">
                            <w:pPr>
                              <w:pStyle w:val="Els-table-col-head"/>
                              <w:spacing w:after="0" w:line="240" w:lineRule="auto"/>
                              <w:jc w:val="center"/>
                              <w:rPr>
                                <w:bCs/>
                                <w:sz w:val="18"/>
                                <w:szCs w:val="18"/>
                              </w:rPr>
                            </w:pPr>
                            <w:r w:rsidRPr="00F41DD4">
                              <w:rPr>
                                <w:bCs/>
                                <w:sz w:val="18"/>
                                <w:szCs w:val="18"/>
                              </w:rPr>
                              <w:t>P(i,j)</w:t>
                            </w:r>
                          </w:p>
                        </w:tc>
                      </w:tr>
                      <w:tr w:rsidR="008E01C5" w:rsidRPr="00D447D4" w14:paraId="71627C8E" w14:textId="77777777" w:rsidTr="00F41DD4">
                        <w:trPr>
                          <w:trHeight w:val="78"/>
                        </w:trPr>
                        <w:tc>
                          <w:tcPr>
                            <w:tcW w:w="657" w:type="dxa"/>
                            <w:shd w:val="clear" w:color="auto" w:fill="auto"/>
                            <w:vAlign w:val="center"/>
                          </w:tcPr>
                          <w:p w14:paraId="41E9B71D"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SPSW</w:t>
                            </w:r>
                          </w:p>
                        </w:tc>
                        <w:tc>
                          <w:tcPr>
                            <w:tcW w:w="657" w:type="dxa"/>
                            <w:shd w:val="clear" w:color="auto" w:fill="auto"/>
                            <w:vAlign w:val="center"/>
                          </w:tcPr>
                          <w:p w14:paraId="3E22B41E"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5464C1E8"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386FC76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341D0BA"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EF13147"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5FC7C77"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23F8486"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19CBD15D"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3B2B979B"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263DF57"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1C7BD1C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52B18C7" w14:textId="77777777" w:rsidR="008E01C5" w:rsidRPr="00F41DD4" w:rsidRDefault="008E01C5" w:rsidP="001D0755">
                            <w:pPr>
                              <w:pStyle w:val="Els-table-text"/>
                              <w:spacing w:after="0" w:line="240" w:lineRule="auto"/>
                              <w:jc w:val="right"/>
                              <w:rPr>
                                <w:sz w:val="18"/>
                                <w:szCs w:val="18"/>
                              </w:rPr>
                            </w:pPr>
                            <w:r w:rsidRPr="00F41DD4">
                              <w:rPr>
                                <w:sz w:val="18"/>
                                <w:szCs w:val="18"/>
                              </w:rPr>
                              <w:t>0.30</w:t>
                            </w:r>
                          </w:p>
                        </w:tc>
                      </w:tr>
                      <w:tr w:rsidR="008E01C5" w:rsidRPr="00D447D4" w14:paraId="6C415A5E" w14:textId="77777777" w:rsidTr="00F41DD4">
                        <w:trPr>
                          <w:trHeight w:val="78"/>
                        </w:trPr>
                        <w:tc>
                          <w:tcPr>
                            <w:tcW w:w="657" w:type="dxa"/>
                            <w:shd w:val="clear" w:color="auto" w:fill="auto"/>
                            <w:vAlign w:val="center"/>
                          </w:tcPr>
                          <w:p w14:paraId="6A5153DC"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PLED</w:t>
                            </w:r>
                          </w:p>
                        </w:tc>
                        <w:tc>
                          <w:tcPr>
                            <w:tcW w:w="657" w:type="dxa"/>
                            <w:shd w:val="clear" w:color="auto" w:fill="auto"/>
                            <w:vAlign w:val="center"/>
                          </w:tcPr>
                          <w:p w14:paraId="4D0B1DE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3E87E25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E03FEBF"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7A50D3FA" w14:textId="77777777" w:rsidR="008E01C5" w:rsidRPr="00F41DD4" w:rsidRDefault="008E01C5" w:rsidP="001D0755">
                            <w:pPr>
                              <w:pStyle w:val="Els-table-text"/>
                              <w:spacing w:after="0" w:line="240" w:lineRule="auto"/>
                              <w:jc w:val="right"/>
                              <w:rPr>
                                <w:sz w:val="18"/>
                                <w:szCs w:val="18"/>
                              </w:rPr>
                            </w:pPr>
                            <w:r w:rsidRPr="00F41DD4">
                              <w:rPr>
                                <w:sz w:val="18"/>
                                <w:szCs w:val="18"/>
                              </w:rPr>
                              <w:t>0.90</w:t>
                            </w:r>
                          </w:p>
                        </w:tc>
                        <w:tc>
                          <w:tcPr>
                            <w:tcW w:w="657" w:type="dxa"/>
                            <w:shd w:val="clear" w:color="auto" w:fill="auto"/>
                            <w:vAlign w:val="center"/>
                          </w:tcPr>
                          <w:p w14:paraId="09E121EC"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CDF1734"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3589EFC5"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07C03628"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73EA4AFC"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E4B970F"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34EF21D8"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54F23E00"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r>
                      <w:tr w:rsidR="008E01C5" w:rsidRPr="00D447D4" w14:paraId="534386D1" w14:textId="77777777" w:rsidTr="00F41DD4">
                        <w:trPr>
                          <w:trHeight w:val="78"/>
                        </w:trPr>
                        <w:tc>
                          <w:tcPr>
                            <w:tcW w:w="657" w:type="dxa"/>
                            <w:shd w:val="clear" w:color="auto" w:fill="auto"/>
                            <w:vAlign w:val="center"/>
                          </w:tcPr>
                          <w:p w14:paraId="2234B638"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GPED</w:t>
                            </w:r>
                          </w:p>
                        </w:tc>
                        <w:tc>
                          <w:tcPr>
                            <w:tcW w:w="657" w:type="dxa"/>
                            <w:shd w:val="clear" w:color="auto" w:fill="auto"/>
                            <w:vAlign w:val="center"/>
                          </w:tcPr>
                          <w:p w14:paraId="5B3F55BD"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7C913DF"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680C0E2D"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3188CF15"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687D2055"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234E5691" w14:textId="77777777" w:rsidR="008E01C5" w:rsidRPr="00F41DD4" w:rsidRDefault="008E01C5" w:rsidP="001D0755">
                            <w:pPr>
                              <w:pStyle w:val="Els-table-text"/>
                              <w:spacing w:after="0" w:line="240" w:lineRule="auto"/>
                              <w:jc w:val="right"/>
                              <w:rPr>
                                <w:sz w:val="18"/>
                                <w:szCs w:val="18"/>
                              </w:rPr>
                            </w:pPr>
                            <w:r w:rsidRPr="00F41DD4">
                              <w:rPr>
                                <w:sz w:val="18"/>
                                <w:szCs w:val="18"/>
                              </w:rPr>
                              <w:t>0.60</w:t>
                            </w:r>
                          </w:p>
                        </w:tc>
                        <w:tc>
                          <w:tcPr>
                            <w:tcW w:w="657" w:type="dxa"/>
                            <w:shd w:val="clear" w:color="auto" w:fill="auto"/>
                            <w:vAlign w:val="center"/>
                          </w:tcPr>
                          <w:p w14:paraId="0F5BAB8E"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4AD126E0"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8" w:type="dxa"/>
                            <w:shd w:val="clear" w:color="auto" w:fill="auto"/>
                            <w:vAlign w:val="center"/>
                          </w:tcPr>
                          <w:p w14:paraId="54CD335E"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F388EBD"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c>
                          <w:tcPr>
                            <w:tcW w:w="657" w:type="dxa"/>
                            <w:shd w:val="clear" w:color="auto" w:fill="auto"/>
                            <w:vAlign w:val="center"/>
                          </w:tcPr>
                          <w:p w14:paraId="17C8D09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0DF6E1DD" w14:textId="77777777" w:rsidR="008E01C5" w:rsidRPr="00F41DD4" w:rsidRDefault="008E01C5" w:rsidP="001D0755">
                            <w:pPr>
                              <w:pStyle w:val="Els-table-text"/>
                              <w:spacing w:after="0" w:line="240" w:lineRule="auto"/>
                              <w:jc w:val="right"/>
                              <w:rPr>
                                <w:sz w:val="18"/>
                                <w:szCs w:val="18"/>
                              </w:rPr>
                            </w:pPr>
                            <w:r w:rsidRPr="00F41DD4">
                              <w:rPr>
                                <w:sz w:val="18"/>
                                <w:szCs w:val="18"/>
                              </w:rPr>
                              <w:t>0.20</w:t>
                            </w:r>
                          </w:p>
                        </w:tc>
                      </w:tr>
                      <w:tr w:rsidR="008E01C5" w:rsidRPr="00D447D4" w14:paraId="6E7AE6FB" w14:textId="77777777" w:rsidTr="00F41DD4">
                        <w:trPr>
                          <w:trHeight w:val="78"/>
                        </w:trPr>
                        <w:tc>
                          <w:tcPr>
                            <w:tcW w:w="657" w:type="dxa"/>
                            <w:shd w:val="clear" w:color="auto" w:fill="auto"/>
                            <w:vAlign w:val="center"/>
                          </w:tcPr>
                          <w:p w14:paraId="6097EE38"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EYEM</w:t>
                            </w:r>
                          </w:p>
                        </w:tc>
                        <w:tc>
                          <w:tcPr>
                            <w:tcW w:w="657" w:type="dxa"/>
                            <w:shd w:val="clear" w:color="auto" w:fill="auto"/>
                            <w:vAlign w:val="center"/>
                          </w:tcPr>
                          <w:p w14:paraId="3F9AC292"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F2727EB"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8" w:type="dxa"/>
                            <w:shd w:val="clear" w:color="auto" w:fill="auto"/>
                            <w:vAlign w:val="center"/>
                          </w:tcPr>
                          <w:p w14:paraId="0C3323C9"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0F09F74"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4A21D8EA"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0F8B768E" w14:textId="77777777" w:rsidR="008E01C5" w:rsidRPr="00F41DD4" w:rsidRDefault="008E01C5" w:rsidP="001D0755">
                            <w:pPr>
                              <w:pStyle w:val="Els-table-text"/>
                              <w:spacing w:after="0" w:line="240" w:lineRule="auto"/>
                              <w:jc w:val="right"/>
                              <w:rPr>
                                <w:sz w:val="18"/>
                                <w:szCs w:val="18"/>
                              </w:rPr>
                            </w:pPr>
                            <w:r w:rsidRPr="00F41DD4">
                              <w:rPr>
                                <w:sz w:val="18"/>
                                <w:szCs w:val="18"/>
                              </w:rPr>
                              <w:t>0.00</w:t>
                            </w:r>
                          </w:p>
                        </w:tc>
                        <w:tc>
                          <w:tcPr>
                            <w:tcW w:w="657" w:type="dxa"/>
                            <w:shd w:val="clear" w:color="auto" w:fill="auto"/>
                            <w:vAlign w:val="center"/>
                          </w:tcPr>
                          <w:p w14:paraId="744FEE7D"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397D277F"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c>
                          <w:tcPr>
                            <w:tcW w:w="658" w:type="dxa"/>
                            <w:shd w:val="clear" w:color="auto" w:fill="auto"/>
                            <w:vAlign w:val="center"/>
                          </w:tcPr>
                          <w:p w14:paraId="1161172B"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54C292E7" w14:textId="77777777" w:rsidR="008E01C5" w:rsidRPr="00F41DD4" w:rsidRDefault="008E01C5" w:rsidP="001D0755">
                            <w:pPr>
                              <w:pStyle w:val="Els-table-text"/>
                              <w:spacing w:after="0" w:line="240" w:lineRule="auto"/>
                              <w:jc w:val="right"/>
                              <w:rPr>
                                <w:sz w:val="18"/>
                                <w:szCs w:val="18"/>
                              </w:rPr>
                            </w:pPr>
                            <w:r w:rsidRPr="00F41DD4">
                              <w:rPr>
                                <w:sz w:val="18"/>
                                <w:szCs w:val="18"/>
                              </w:rPr>
                              <w:t>0.10</w:t>
                            </w:r>
                          </w:p>
                        </w:tc>
                        <w:tc>
                          <w:tcPr>
                            <w:tcW w:w="657" w:type="dxa"/>
                            <w:shd w:val="clear" w:color="auto" w:fill="auto"/>
                            <w:vAlign w:val="center"/>
                          </w:tcPr>
                          <w:p w14:paraId="478A904B"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9CE6810" w14:textId="77777777" w:rsidR="008E01C5" w:rsidRPr="00F41DD4" w:rsidRDefault="008E01C5" w:rsidP="001D0755">
                            <w:pPr>
                              <w:pStyle w:val="Els-table-text"/>
                              <w:spacing w:after="0" w:line="240" w:lineRule="auto"/>
                              <w:jc w:val="right"/>
                              <w:rPr>
                                <w:sz w:val="18"/>
                                <w:szCs w:val="18"/>
                              </w:rPr>
                            </w:pPr>
                            <w:r w:rsidRPr="00F41DD4">
                              <w:rPr>
                                <w:sz w:val="18"/>
                                <w:szCs w:val="18"/>
                              </w:rPr>
                              <w:t>0.40</w:t>
                            </w:r>
                          </w:p>
                        </w:tc>
                      </w:tr>
                      <w:tr w:rsidR="008E01C5" w:rsidRPr="00D447D4" w14:paraId="7917B04E" w14:textId="77777777" w:rsidTr="00F41DD4">
                        <w:trPr>
                          <w:trHeight w:val="78"/>
                        </w:trPr>
                        <w:tc>
                          <w:tcPr>
                            <w:tcW w:w="657" w:type="dxa"/>
                            <w:shd w:val="clear" w:color="auto" w:fill="auto"/>
                            <w:vAlign w:val="center"/>
                          </w:tcPr>
                          <w:p w14:paraId="7BFC1BB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ARTF</w:t>
                            </w:r>
                          </w:p>
                        </w:tc>
                        <w:tc>
                          <w:tcPr>
                            <w:tcW w:w="657" w:type="dxa"/>
                            <w:shd w:val="clear" w:color="auto" w:fill="auto"/>
                            <w:vAlign w:val="center"/>
                          </w:tcPr>
                          <w:p w14:paraId="11C081D2"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1410146"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55DAA5CE"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4017C5B3"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6B083326"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349F31D1"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5A46DFE3"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6C07F3CF"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08213F11"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7E7D342E"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7" w:type="dxa"/>
                            <w:shd w:val="clear" w:color="auto" w:fill="auto"/>
                            <w:vAlign w:val="center"/>
                          </w:tcPr>
                          <w:p w14:paraId="2447D414"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729FD768"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r w:rsidR="008E01C5" w:rsidRPr="00D447D4" w14:paraId="7DEED7A8" w14:textId="77777777" w:rsidTr="00F41DD4">
                        <w:trPr>
                          <w:trHeight w:val="78"/>
                        </w:trPr>
                        <w:tc>
                          <w:tcPr>
                            <w:tcW w:w="657" w:type="dxa"/>
                            <w:shd w:val="clear" w:color="auto" w:fill="auto"/>
                            <w:vAlign w:val="center"/>
                          </w:tcPr>
                          <w:p w14:paraId="1CD3A689" w14:textId="77777777" w:rsidR="008E01C5" w:rsidRPr="00F41DD4" w:rsidRDefault="008E01C5" w:rsidP="001D0755">
                            <w:pPr>
                              <w:pStyle w:val="Els-table-col-head"/>
                              <w:spacing w:after="0" w:line="240" w:lineRule="auto"/>
                              <w:rPr>
                                <w:b w:val="0"/>
                                <w:bCs/>
                                <w:sz w:val="18"/>
                                <w:szCs w:val="18"/>
                              </w:rPr>
                            </w:pPr>
                            <w:r w:rsidRPr="00F41DD4">
                              <w:rPr>
                                <w:b w:val="0"/>
                                <w:bCs/>
                                <w:sz w:val="18"/>
                                <w:szCs w:val="18"/>
                              </w:rPr>
                              <w:t>BCKG</w:t>
                            </w:r>
                          </w:p>
                        </w:tc>
                        <w:tc>
                          <w:tcPr>
                            <w:tcW w:w="657" w:type="dxa"/>
                            <w:shd w:val="clear" w:color="auto" w:fill="auto"/>
                            <w:vAlign w:val="center"/>
                          </w:tcPr>
                          <w:p w14:paraId="7EA89588" w14:textId="77777777" w:rsidR="008E01C5" w:rsidRPr="00F41DD4" w:rsidRDefault="008E01C5" w:rsidP="001D0755">
                            <w:pPr>
                              <w:pStyle w:val="Els-table-text"/>
                              <w:spacing w:after="0" w:line="240" w:lineRule="auto"/>
                              <w:jc w:val="center"/>
                              <w:rPr>
                                <w:sz w:val="18"/>
                                <w:szCs w:val="18"/>
                              </w:rPr>
                            </w:pPr>
                            <w:r w:rsidRPr="00F41DD4">
                              <w:rPr>
                                <w:sz w:val="18"/>
                                <w:szCs w:val="18"/>
                              </w:rPr>
                              <w:t>SPSW</w:t>
                            </w:r>
                          </w:p>
                        </w:tc>
                        <w:tc>
                          <w:tcPr>
                            <w:tcW w:w="657" w:type="dxa"/>
                            <w:shd w:val="clear" w:color="auto" w:fill="auto"/>
                            <w:vAlign w:val="center"/>
                          </w:tcPr>
                          <w:p w14:paraId="247D725A" w14:textId="77777777" w:rsidR="008E01C5" w:rsidRPr="00F41DD4" w:rsidRDefault="008E01C5" w:rsidP="001D0755">
                            <w:pPr>
                              <w:pStyle w:val="Els-table-text"/>
                              <w:spacing w:after="0" w:line="240" w:lineRule="auto"/>
                              <w:jc w:val="right"/>
                              <w:rPr>
                                <w:sz w:val="18"/>
                                <w:szCs w:val="18"/>
                              </w:rPr>
                            </w:pPr>
                            <w:r w:rsidRPr="00F41DD4">
                              <w:rPr>
                                <w:sz w:val="18"/>
                                <w:szCs w:val="18"/>
                              </w:rPr>
                              <w:t>0.33</w:t>
                            </w:r>
                          </w:p>
                        </w:tc>
                        <w:tc>
                          <w:tcPr>
                            <w:tcW w:w="658" w:type="dxa"/>
                            <w:shd w:val="clear" w:color="auto" w:fill="auto"/>
                            <w:vAlign w:val="center"/>
                          </w:tcPr>
                          <w:p w14:paraId="7B98A88E" w14:textId="77777777" w:rsidR="008E01C5" w:rsidRPr="00F41DD4" w:rsidRDefault="008E01C5" w:rsidP="001D0755">
                            <w:pPr>
                              <w:pStyle w:val="Els-table-text"/>
                              <w:spacing w:after="0" w:line="240" w:lineRule="auto"/>
                              <w:jc w:val="center"/>
                              <w:rPr>
                                <w:sz w:val="18"/>
                                <w:szCs w:val="18"/>
                              </w:rPr>
                            </w:pPr>
                            <w:r w:rsidRPr="00F41DD4">
                              <w:rPr>
                                <w:sz w:val="18"/>
                                <w:szCs w:val="18"/>
                              </w:rPr>
                              <w:t>PLED</w:t>
                            </w:r>
                          </w:p>
                        </w:tc>
                        <w:tc>
                          <w:tcPr>
                            <w:tcW w:w="657" w:type="dxa"/>
                            <w:shd w:val="clear" w:color="auto" w:fill="auto"/>
                            <w:vAlign w:val="center"/>
                          </w:tcPr>
                          <w:p w14:paraId="2A8742D4"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221B8094" w14:textId="77777777" w:rsidR="008E01C5" w:rsidRPr="00F41DD4" w:rsidRDefault="008E01C5" w:rsidP="001D0755">
                            <w:pPr>
                              <w:pStyle w:val="Els-table-text"/>
                              <w:spacing w:after="0" w:line="240" w:lineRule="auto"/>
                              <w:jc w:val="center"/>
                              <w:rPr>
                                <w:sz w:val="18"/>
                                <w:szCs w:val="18"/>
                              </w:rPr>
                            </w:pPr>
                            <w:r w:rsidRPr="00F41DD4">
                              <w:rPr>
                                <w:sz w:val="18"/>
                                <w:szCs w:val="18"/>
                              </w:rPr>
                              <w:t>GPED</w:t>
                            </w:r>
                          </w:p>
                        </w:tc>
                        <w:tc>
                          <w:tcPr>
                            <w:tcW w:w="658" w:type="dxa"/>
                            <w:shd w:val="clear" w:color="auto" w:fill="auto"/>
                            <w:vAlign w:val="center"/>
                          </w:tcPr>
                          <w:p w14:paraId="14208523" w14:textId="77777777" w:rsidR="008E01C5" w:rsidRPr="00F41DD4" w:rsidRDefault="008E01C5" w:rsidP="001D0755">
                            <w:pPr>
                              <w:pStyle w:val="Els-table-text"/>
                              <w:spacing w:after="0" w:line="240" w:lineRule="auto"/>
                              <w:jc w:val="right"/>
                              <w:rPr>
                                <w:sz w:val="18"/>
                                <w:szCs w:val="18"/>
                              </w:rPr>
                            </w:pPr>
                            <w:r w:rsidRPr="00F41DD4">
                              <w:rPr>
                                <w:sz w:val="18"/>
                                <w:szCs w:val="18"/>
                              </w:rPr>
                              <w:t>0.05</w:t>
                            </w:r>
                          </w:p>
                        </w:tc>
                        <w:tc>
                          <w:tcPr>
                            <w:tcW w:w="657" w:type="dxa"/>
                            <w:shd w:val="clear" w:color="auto" w:fill="auto"/>
                            <w:vAlign w:val="center"/>
                          </w:tcPr>
                          <w:p w14:paraId="3EA03B40" w14:textId="77777777" w:rsidR="008E01C5" w:rsidRPr="00F41DD4" w:rsidRDefault="008E01C5" w:rsidP="001D0755">
                            <w:pPr>
                              <w:pStyle w:val="Els-table-text"/>
                              <w:spacing w:after="0" w:line="240" w:lineRule="auto"/>
                              <w:jc w:val="center"/>
                              <w:rPr>
                                <w:sz w:val="18"/>
                                <w:szCs w:val="18"/>
                              </w:rPr>
                            </w:pPr>
                            <w:r w:rsidRPr="00F41DD4">
                              <w:rPr>
                                <w:sz w:val="18"/>
                                <w:szCs w:val="18"/>
                              </w:rPr>
                              <w:t>EYEM</w:t>
                            </w:r>
                          </w:p>
                        </w:tc>
                        <w:tc>
                          <w:tcPr>
                            <w:tcW w:w="657" w:type="dxa"/>
                            <w:shd w:val="clear" w:color="auto" w:fill="auto"/>
                            <w:vAlign w:val="center"/>
                          </w:tcPr>
                          <w:p w14:paraId="240DCE2F"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c>
                          <w:tcPr>
                            <w:tcW w:w="658" w:type="dxa"/>
                            <w:shd w:val="clear" w:color="auto" w:fill="auto"/>
                            <w:vAlign w:val="center"/>
                          </w:tcPr>
                          <w:p w14:paraId="40ABA2F0" w14:textId="77777777" w:rsidR="008E01C5" w:rsidRPr="00F41DD4" w:rsidRDefault="008E01C5" w:rsidP="001D0755">
                            <w:pPr>
                              <w:pStyle w:val="Els-table-text"/>
                              <w:spacing w:after="0" w:line="240" w:lineRule="auto"/>
                              <w:jc w:val="center"/>
                              <w:rPr>
                                <w:sz w:val="18"/>
                                <w:szCs w:val="18"/>
                              </w:rPr>
                            </w:pPr>
                            <w:r w:rsidRPr="00F41DD4">
                              <w:rPr>
                                <w:sz w:val="18"/>
                                <w:szCs w:val="18"/>
                              </w:rPr>
                              <w:t>ARTF</w:t>
                            </w:r>
                          </w:p>
                        </w:tc>
                        <w:tc>
                          <w:tcPr>
                            <w:tcW w:w="657" w:type="dxa"/>
                            <w:shd w:val="clear" w:color="auto" w:fill="auto"/>
                            <w:vAlign w:val="center"/>
                          </w:tcPr>
                          <w:p w14:paraId="13969E11" w14:textId="77777777" w:rsidR="008E01C5" w:rsidRPr="00F41DD4" w:rsidRDefault="008E01C5" w:rsidP="001D0755">
                            <w:pPr>
                              <w:pStyle w:val="Els-table-text"/>
                              <w:spacing w:after="0" w:line="240" w:lineRule="auto"/>
                              <w:jc w:val="right"/>
                              <w:rPr>
                                <w:sz w:val="18"/>
                                <w:szCs w:val="18"/>
                              </w:rPr>
                            </w:pPr>
                            <w:r w:rsidRPr="00F41DD4">
                              <w:rPr>
                                <w:sz w:val="18"/>
                                <w:szCs w:val="18"/>
                              </w:rPr>
                              <w:t>0.13</w:t>
                            </w:r>
                          </w:p>
                        </w:tc>
                        <w:tc>
                          <w:tcPr>
                            <w:tcW w:w="657" w:type="dxa"/>
                            <w:shd w:val="clear" w:color="auto" w:fill="auto"/>
                            <w:vAlign w:val="center"/>
                          </w:tcPr>
                          <w:p w14:paraId="143AB397" w14:textId="77777777" w:rsidR="008E01C5" w:rsidRPr="00F41DD4" w:rsidRDefault="008E01C5" w:rsidP="001D0755">
                            <w:pPr>
                              <w:pStyle w:val="Els-table-text"/>
                              <w:spacing w:after="0" w:line="240" w:lineRule="auto"/>
                              <w:jc w:val="center"/>
                              <w:rPr>
                                <w:sz w:val="18"/>
                                <w:szCs w:val="18"/>
                              </w:rPr>
                            </w:pPr>
                            <w:r w:rsidRPr="00F41DD4">
                              <w:rPr>
                                <w:sz w:val="18"/>
                                <w:szCs w:val="18"/>
                              </w:rPr>
                              <w:t>BCKG</w:t>
                            </w:r>
                          </w:p>
                        </w:tc>
                        <w:tc>
                          <w:tcPr>
                            <w:tcW w:w="658" w:type="dxa"/>
                            <w:shd w:val="clear" w:color="auto" w:fill="auto"/>
                            <w:vAlign w:val="center"/>
                          </w:tcPr>
                          <w:p w14:paraId="2B087149" w14:textId="77777777" w:rsidR="008E01C5" w:rsidRPr="00F41DD4" w:rsidRDefault="008E01C5" w:rsidP="001D0755">
                            <w:pPr>
                              <w:pStyle w:val="Els-table-text"/>
                              <w:spacing w:after="0" w:line="240" w:lineRule="auto"/>
                              <w:jc w:val="right"/>
                              <w:rPr>
                                <w:sz w:val="18"/>
                                <w:szCs w:val="18"/>
                              </w:rPr>
                            </w:pPr>
                            <w:r w:rsidRPr="00F41DD4">
                              <w:rPr>
                                <w:sz w:val="18"/>
                                <w:szCs w:val="18"/>
                              </w:rPr>
                              <w:t>0.23</w:t>
                            </w:r>
                          </w:p>
                        </w:tc>
                      </w:tr>
                    </w:tbl>
                    <w:p w14:paraId="364EEB34" w14:textId="5D244EE7" w:rsidR="008E01C5" w:rsidRPr="00B03E6D" w:rsidRDefault="008E01C5" w:rsidP="00F41DD4">
                      <w:pPr>
                        <w:spacing w:line="240" w:lineRule="auto"/>
                        <w:ind w:firstLine="0"/>
                        <w:rPr>
                          <w:bCs/>
                          <w:i/>
                        </w:rPr>
                      </w:pPr>
                    </w:p>
                  </w:txbxContent>
                </v:textbox>
                <w10:wrap type="square" anchorx="margin" anchory="margin"/>
              </v:shape>
            </w:pict>
          </mc:Fallback>
        </mc:AlternateContent>
      </w:r>
      <w:r w:rsidRPr="00D40F3B">
        <w:rPr>
          <w:sz w:val="22"/>
          <w:szCs w:val="22"/>
          <w:lang w:bidi="en-US"/>
        </w:rPr>
        <w:t>overall result of the second stage is a probability vector of dimension six containing a likelihood that each label could have occurred in the epoch. It should also be noted that the outputs of these SdAs are a probability vector. A soft decision paradigm is used because this output will be smoothed in the third stage of processing.</w:t>
      </w:r>
    </w:p>
    <w:p w14:paraId="472DECE1" w14:textId="23376D0D" w:rsidR="009B4230" w:rsidRPr="00D40F3B" w:rsidRDefault="007C1EC4" w:rsidP="00D40F3B">
      <w:pPr>
        <w:pStyle w:val="Heading2"/>
        <w:numPr>
          <w:ilvl w:val="1"/>
          <w:numId w:val="4"/>
        </w:numPr>
        <w:spacing w:before="40"/>
        <w:ind w:left="720" w:hanging="720"/>
        <w:jc w:val="both"/>
        <w:rPr>
          <w:rFonts w:cs="Times New Roman"/>
          <w:sz w:val="22"/>
          <w:szCs w:val="22"/>
          <w:lang w:bidi="en-US"/>
        </w:rPr>
      </w:pPr>
      <w:bookmarkStart w:id="63" w:name="_Toc21017288"/>
      <w:bookmarkStart w:id="64" w:name="_Toc25538181"/>
      <w:bookmarkEnd w:id="63"/>
      <w:r w:rsidRPr="00D40F3B">
        <w:rPr>
          <w:rFonts w:cs="Times New Roman"/>
          <w:sz w:val="22"/>
          <w:szCs w:val="22"/>
          <w:lang w:bidi="en-US"/>
        </w:rPr>
        <w:t>Statistical Language Modeling</w:t>
      </w:r>
      <w:bookmarkEnd w:id="64"/>
    </w:p>
    <w:p w14:paraId="114F57C9" w14:textId="39070FA0" w:rsidR="007C1EC4" w:rsidRPr="00D40F3B" w:rsidRDefault="007C1EC4" w:rsidP="00640328">
      <w:pPr>
        <w:tabs>
          <w:tab w:val="center" w:pos="9360"/>
        </w:tabs>
        <w:jc w:val="both"/>
        <w:rPr>
          <w:sz w:val="22"/>
          <w:szCs w:val="22"/>
          <w:lang w:bidi="en-US"/>
        </w:rPr>
      </w:pPr>
      <w:r w:rsidRPr="00D40F3B">
        <w:rPr>
          <w:sz w:val="22"/>
          <w:szCs w:val="22"/>
          <w:lang w:bidi="en-US"/>
        </w:rPr>
        <w:t>Neurologists generally impose certain restrictions on events when interpreting an EEG. For example, PLEDs and GPEDs don’t happen in the same session. None of the previous stages of processing address this problem. Even the output of the second stage accounts mostly for channel context and is not extremely effective at modelling long-term temporal context. The third pass of processing addresses this issue and improves the overall detection performance by using a finite state machine based on a statistical language model. In general, for problems such as EEG event detection in which infrequently occurring events play a significant role, postprocessing based on domain knowledge tends to provide large gains in performance. Automat</w:t>
      </w:r>
      <w:r w:rsidR="00640328" w:rsidRPr="00D40F3B">
        <w:rPr>
          <w:sz w:val="22"/>
          <w:szCs w:val="22"/>
          <w:lang w:bidi="en-US"/>
        </w:rPr>
        <w:t>ing</w:t>
      </w:r>
      <w:r w:rsidRPr="00D40F3B">
        <w:rPr>
          <w:sz w:val="22"/>
          <w:szCs w:val="22"/>
          <w:lang w:bidi="en-US"/>
        </w:rPr>
        <w:t xml:space="preserve"> this using deep learning is not trivial.</w:t>
      </w:r>
    </w:p>
    <w:p w14:paraId="2BE7773D" w14:textId="0272B9CC" w:rsidR="007C1EC4" w:rsidRPr="00D40F3B" w:rsidRDefault="007C1EC4" w:rsidP="007C1EC4">
      <w:pPr>
        <w:jc w:val="both"/>
        <w:rPr>
          <w:sz w:val="22"/>
          <w:szCs w:val="22"/>
          <w:lang w:bidi="en-US"/>
        </w:rPr>
      </w:pPr>
      <w:r w:rsidRPr="00D40F3B">
        <w:rPr>
          <w:sz w:val="22"/>
          <w:szCs w:val="22"/>
          <w:lang w:bidi="en-US"/>
        </w:rPr>
        <w:t>As is shown in</w:t>
      </w:r>
      <w:r w:rsidR="00BE2D0A" w:rsidRPr="00D40F3B">
        <w:rPr>
          <w:sz w:val="22"/>
          <w:szCs w:val="22"/>
          <w:lang w:bidi="en-US"/>
        </w:rPr>
        <w:t xml:space="preserve"> </w:t>
      </w:r>
      <w:r w:rsidR="00BE2D0A" w:rsidRPr="00D40F3B">
        <w:rPr>
          <w:sz w:val="22"/>
          <w:szCs w:val="22"/>
          <w:lang w:bidi="en-US"/>
        </w:rPr>
        <w:fldChar w:fldCharType="begin"/>
      </w:r>
      <w:r w:rsidR="00BE2D0A" w:rsidRPr="00D40F3B">
        <w:rPr>
          <w:sz w:val="22"/>
          <w:szCs w:val="22"/>
          <w:lang w:bidi="en-US"/>
        </w:rPr>
        <w:instrText xml:space="preserve"> REF _Ref24467295  \* MERGEFORMAT </w:instrText>
      </w:r>
      <w:r w:rsidR="00BE2D0A" w:rsidRPr="00D40F3B">
        <w:rPr>
          <w:sz w:val="22"/>
          <w:szCs w:val="22"/>
          <w:lang w:bidi="en-US"/>
        </w:rPr>
        <w:fldChar w:fldCharType="separate"/>
      </w:r>
      <w:r w:rsidR="000C2B21" w:rsidRPr="00D40F3B">
        <w:rPr>
          <w:sz w:val="22"/>
          <w:szCs w:val="22"/>
          <w:lang w:bidi="en-US"/>
        </w:rPr>
        <w:t>Figure 3</w:t>
      </w:r>
      <w:r w:rsidR="00BE2D0A" w:rsidRPr="00D40F3B">
        <w:rPr>
          <w:sz w:val="22"/>
          <w:szCs w:val="22"/>
          <w:lang w:bidi="en-US"/>
        </w:rPr>
        <w:fldChar w:fldCharType="end"/>
      </w:r>
      <w:r w:rsidRPr="00D40F3B">
        <w:rPr>
          <w:sz w:val="22"/>
          <w:szCs w:val="22"/>
          <w:lang w:bidi="en-US"/>
        </w:rPr>
        <w:t>, the third stage of postprocessing is designed to impose some contextual restrictions on the output of the second stage. These contextual relationships involve long-term behavior of the signal and are learned in a data-driven fashion. This approach is also borrowed from speech recognition where a probabilistic grammar is used that combines the left and right contexts with the labels (</w:t>
      </w:r>
      <w:r w:rsidR="005A0CA7" w:rsidRPr="00D40F3B">
        <w:rPr>
          <w:sz w:val="22"/>
          <w:szCs w:val="22"/>
          <w:lang w:bidi="en-US"/>
        </w:rPr>
        <w:t>Yu et al., 2016</w:t>
      </w:r>
      <w:r w:rsidRPr="00D40F3B">
        <w:rPr>
          <w:sz w:val="22"/>
          <w:szCs w:val="22"/>
          <w:lang w:bidi="en-US"/>
        </w:rPr>
        <w:t>). This is done using a finite state machine that imposes specific syntactic constraints.</w:t>
      </w:r>
    </w:p>
    <w:p w14:paraId="69D621FE" w14:textId="6C1CEC2F" w:rsidR="007C1EC4" w:rsidRPr="00D40F3B" w:rsidRDefault="007C1EC4" w:rsidP="007C1EC4">
      <w:pPr>
        <w:jc w:val="both"/>
        <w:rPr>
          <w:sz w:val="22"/>
          <w:szCs w:val="22"/>
          <w:lang w:bidi="en-US"/>
        </w:rPr>
      </w:pPr>
      <w:r w:rsidRPr="00D40F3B">
        <w:rPr>
          <w:sz w:val="22"/>
          <w:szCs w:val="22"/>
          <w:lang w:bidi="en-US"/>
        </w:rPr>
        <w:lastRenderedPageBreak/>
        <w:t>In this study, a bigram probabilistic language model that provides the probability of transiting from one type of epoch to another (e.g. PLED to PLED) is prepared using the training dataset and also in consultation with neurologists in Temple Hospital University. The bigram probabilities for each of the six classes are shown in</w:t>
      </w:r>
      <w:r w:rsidR="00F370D0" w:rsidRPr="00D40F3B">
        <w:rPr>
          <w:sz w:val="22"/>
          <w:szCs w:val="22"/>
          <w:lang w:bidi="en-US"/>
        </w:rPr>
        <w:t xml:space="preserve"> </w:t>
      </w:r>
      <w:r w:rsidR="00F370D0" w:rsidRPr="00D40F3B">
        <w:rPr>
          <w:sz w:val="22"/>
          <w:szCs w:val="22"/>
          <w:lang w:bidi="en-US"/>
        </w:rPr>
        <w:fldChar w:fldCharType="begin"/>
      </w:r>
      <w:r w:rsidR="00F370D0" w:rsidRPr="00D40F3B">
        <w:rPr>
          <w:sz w:val="22"/>
          <w:szCs w:val="22"/>
          <w:lang w:bidi="en-US"/>
        </w:rPr>
        <w:instrText xml:space="preserve"> REF _Ref4157262 </w:instrText>
      </w:r>
      <w:r w:rsidR="003628A5" w:rsidRPr="00D40F3B">
        <w:rPr>
          <w:sz w:val="22"/>
          <w:szCs w:val="22"/>
          <w:lang w:bidi="en-US"/>
        </w:rPr>
        <w:instrText xml:space="preserve"> \* MERGEFORMAT </w:instrText>
      </w:r>
      <w:r w:rsidR="00F370D0" w:rsidRPr="00D40F3B">
        <w:rPr>
          <w:sz w:val="22"/>
          <w:szCs w:val="22"/>
          <w:lang w:bidi="en-US"/>
        </w:rPr>
        <w:fldChar w:fldCharType="separate"/>
      </w:r>
      <w:r w:rsidR="00F41DD4" w:rsidRPr="00D40F3B">
        <w:rPr>
          <w:sz w:val="22"/>
          <w:szCs w:val="22"/>
        </w:rPr>
        <w:t>Table</w:t>
      </w:r>
      <w:r w:rsidR="00F41DD4">
        <w:rPr>
          <w:sz w:val="22"/>
          <w:szCs w:val="22"/>
        </w:rPr>
        <w:t> </w:t>
      </w:r>
      <w:r w:rsidR="00F41DD4" w:rsidRPr="00D40F3B">
        <w:rPr>
          <w:sz w:val="22"/>
          <w:szCs w:val="22"/>
        </w:rPr>
        <w:t>1</w:t>
      </w:r>
      <w:r w:rsidR="00F370D0" w:rsidRPr="00D40F3B">
        <w:rPr>
          <w:sz w:val="22"/>
          <w:szCs w:val="22"/>
          <w:lang w:bidi="en-US"/>
        </w:rPr>
        <w:fldChar w:fldCharType="end"/>
      </w:r>
      <w:r w:rsidRPr="00D40F3B">
        <w:rPr>
          <w:sz w:val="22"/>
          <w:szCs w:val="22"/>
          <w:lang w:bidi="en-US"/>
        </w:rPr>
        <w:t xml:space="preserve">, which models all possible transitions from one label to the next. The remaining columns alternate between the class label being transitioned to and its associated probability. The probabilities in this table are optimized on a training database that is a subset of </w:t>
      </w:r>
      <w:r w:rsidR="0006332B" w:rsidRPr="00D40F3B">
        <w:rPr>
          <w:sz w:val="22"/>
          <w:szCs w:val="22"/>
          <w:lang w:bidi="en-US"/>
        </w:rPr>
        <w:t>TUEG</w:t>
      </w:r>
      <w:r w:rsidRPr="00D40F3B">
        <w:rPr>
          <w:sz w:val="22"/>
          <w:szCs w:val="22"/>
          <w:lang w:bidi="en-US"/>
        </w:rPr>
        <w:t>. For example, since PLEDs are long-term events, the probability of transitioning from one PLED to the next is high – approximately 0.9. However, since spikes that occur in groups are PLEDs or GPEDs, and not SPSWs, the probability of transitioning from a PLED to SPSW is 0.0. Therefore, these transition probabilities emulate the contextual knowledge used by neurologists.</w:t>
      </w:r>
    </w:p>
    <w:p w14:paraId="56E30E60" w14:textId="21313D88" w:rsidR="007C1EC4" w:rsidRPr="00D40F3B" w:rsidRDefault="007C1EC4" w:rsidP="007C1EC4">
      <w:pPr>
        <w:tabs>
          <w:tab w:val="center" w:pos="9360"/>
        </w:tabs>
        <w:jc w:val="both"/>
        <w:rPr>
          <w:rFonts w:eastAsiaTheme="minorEastAsia"/>
          <w:iCs/>
          <w:sz w:val="22"/>
          <w:szCs w:val="22"/>
        </w:rPr>
      </w:pPr>
      <w:r w:rsidRPr="00D40F3B">
        <w:rPr>
          <w:sz w:val="22"/>
          <w:szCs w:val="22"/>
          <w:lang w:bidi="en-US"/>
        </w:rPr>
        <w:t xml:space="preserve">After compiling the probability table, a long window is centered on each epoch and the posterior probability vector for that epoch is updated by considering left and right context as a prior (essentially predicting the current epoch from its left and right context). A Bayesian framework is used to update the probabilities of this grammar for a single iteration of the algorithm: </w:t>
      </w:r>
    </w:p>
    <w:p w14:paraId="5FAB5170" w14:textId="6A175656" w:rsidR="007C1EC4" w:rsidRPr="00D40F3B" w:rsidRDefault="008E01C5" w:rsidP="007C1EC4">
      <w:pPr>
        <w:tabs>
          <w:tab w:val="center" w:pos="9360"/>
        </w:tabs>
        <w:jc w:val="both"/>
        <w:rPr>
          <w:rFonts w:eastAsiaTheme="minorEastAsia"/>
          <w:iCs/>
          <w:sz w:val="22"/>
          <w:szCs w:val="22"/>
        </w:rPr>
      </w:pPr>
      <m:oMath>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gprior</m:t>
            </m:r>
          </m:sub>
        </m:sSub>
        <m:r>
          <m:rPr>
            <m:sty m:val="p"/>
          </m:rPr>
          <w:rPr>
            <w:rFonts w:ascii="Cambria Math" w:eastAsiaTheme="minorEastAsia" w:hAnsi="Cambria Math"/>
            <w:sz w:val="22"/>
            <w:szCs w:val="22"/>
          </w:rPr>
          <m:t>=</m:t>
        </m:r>
        <m:f>
          <m:fPr>
            <m:ctrlPr>
              <w:rPr>
                <w:rFonts w:ascii="Cambria Math" w:eastAsiaTheme="minorEastAsia" w:hAnsi="Cambria Math"/>
                <w:iCs/>
                <w:sz w:val="22"/>
                <w:szCs w:val="22"/>
              </w:rPr>
            </m:ctrlPr>
          </m:fPr>
          <m:num>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i</m:t>
                </m:r>
                <m:r>
                  <m:rPr>
                    <m:sty m:val="p"/>
                  </m:rPr>
                  <w:rPr>
                    <w:rFonts w:ascii="Cambria Math" w:eastAsiaTheme="minorEastAsia" w:hAnsi="Cambria Math"/>
                    <w:sz w:val="22"/>
                    <w:szCs w:val="22"/>
                  </w:rPr>
                  <m:t>=1</m:t>
                </m:r>
              </m:sub>
              <m:sup>
                <m:r>
                  <w:rPr>
                    <w:rFonts w:ascii="Cambria Math" w:eastAsiaTheme="minorEastAsia" w:hAnsi="Cambria Math"/>
                    <w:sz w:val="22"/>
                    <w:szCs w:val="22"/>
                  </w:rPr>
                  <m:t>L</m:t>
                </m:r>
              </m:sup>
              <m:e>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i</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ϵ</m:t>
                    </m:r>
                  </m:e>
                  <m:sub>
                    <m:r>
                      <w:rPr>
                        <w:rFonts w:ascii="Cambria Math" w:eastAsiaTheme="minorEastAsia" w:hAnsi="Cambria Math"/>
                        <w:sz w:val="22"/>
                        <w:szCs w:val="22"/>
                      </w:rPr>
                      <m:t>prior</m:t>
                    </m:r>
                  </m:sub>
                </m:sSub>
                <m:r>
                  <w:rPr>
                    <w:rFonts w:ascii="Cambria Math" w:eastAsiaTheme="minorEastAsia" w:hAnsi="Cambria Math"/>
                    <w:sz w:val="22"/>
                    <w:szCs w:val="22"/>
                  </w:rPr>
                  <m:t>M</m:t>
                </m:r>
              </m:e>
            </m:nary>
          </m:num>
          <m:den>
            <m:r>
              <w:rPr>
                <w:rFonts w:ascii="Cambria Math" w:eastAsiaTheme="minorEastAsia" w:hAnsi="Cambria Math"/>
                <w:sz w:val="22"/>
                <w:szCs w:val="22"/>
              </w:rPr>
              <m:t>L</m:t>
            </m:r>
            <m:r>
              <m:rPr>
                <m:sty m:val="p"/>
              </m:rPr>
              <w:rPr>
                <w:rFonts w:ascii="Cambria Math" w:eastAsiaTheme="minorEastAsia" w:hAnsi="Cambria Math"/>
                <w:sz w:val="22"/>
                <w:szCs w:val="22"/>
              </w:rPr>
              <m:t>+</m:t>
            </m:r>
            <m:r>
              <w:rPr>
                <w:rFonts w:ascii="Cambria Math" w:eastAsiaTheme="minorEastAsia" w:hAnsi="Cambria Math"/>
                <w:sz w:val="22"/>
                <w:szCs w:val="22"/>
              </w:rPr>
              <m:t>M</m:t>
            </m:r>
          </m:den>
        </m:f>
      </m:oMath>
      <w:r w:rsidR="0039274F">
        <w:rPr>
          <w:rFonts w:eastAsiaTheme="minorEastAsia"/>
          <w:iCs/>
          <w:sz w:val="22"/>
          <w:szCs w:val="22"/>
        </w:rPr>
        <w:t> ,</w:t>
      </w:r>
      <w:r w:rsidR="007C1EC4" w:rsidRPr="00D40F3B">
        <w:rPr>
          <w:rFonts w:eastAsiaTheme="minorEastAsia"/>
          <w:iCs/>
          <w:sz w:val="22"/>
          <w:szCs w:val="22"/>
        </w:rPr>
        <w:t> </w:t>
      </w:r>
      <w:r w:rsidR="007C1EC4" w:rsidRPr="00D40F3B">
        <w:rPr>
          <w:rFonts w:eastAsiaTheme="minorEastAsia"/>
          <w:iCs/>
          <w:sz w:val="22"/>
          <w:szCs w:val="22"/>
        </w:rPr>
        <w:tab/>
      </w:r>
      <w:r w:rsidR="007C1EC4" w:rsidRPr="00D40F3B">
        <w:rPr>
          <w:rFonts w:eastAsiaTheme="minorEastAsia"/>
          <w:iCs/>
          <w:sz w:val="22"/>
          <w:szCs w:val="22"/>
        </w:rPr>
        <w:fldChar w:fldCharType="begin"/>
      </w:r>
      <w:r w:rsidR="007C1EC4" w:rsidRPr="00D40F3B">
        <w:rPr>
          <w:rFonts w:eastAsiaTheme="minorEastAsia"/>
          <w:iCs/>
          <w:sz w:val="22"/>
          <w:szCs w:val="22"/>
        </w:rPr>
        <w:instrText xml:space="preserve"> MACROBUTTON MTPlaceRef \* MERGEFORMAT </w:instrText>
      </w:r>
      <w:r w:rsidR="007C1EC4" w:rsidRPr="00D40F3B">
        <w:rPr>
          <w:rFonts w:eastAsiaTheme="minorEastAsia"/>
          <w:iCs/>
          <w:sz w:val="22"/>
          <w:szCs w:val="22"/>
        </w:rPr>
        <w:fldChar w:fldCharType="begin"/>
      </w:r>
      <w:r w:rsidR="007C1EC4" w:rsidRPr="00D40F3B">
        <w:rPr>
          <w:rFonts w:eastAsiaTheme="minorEastAsia"/>
          <w:iCs/>
          <w:sz w:val="22"/>
          <w:szCs w:val="22"/>
        </w:rPr>
        <w:instrText xml:space="preserve"> SEQ MTEqn \h \* MERGEFORMAT </w:instrText>
      </w:r>
      <w:r w:rsidR="007C1EC4" w:rsidRPr="00D40F3B">
        <w:rPr>
          <w:rFonts w:eastAsiaTheme="minorEastAsia"/>
          <w:iCs/>
          <w:sz w:val="22"/>
          <w:szCs w:val="22"/>
        </w:rPr>
        <w:fldChar w:fldCharType="end"/>
      </w:r>
      <w:r w:rsidR="007C1EC4" w:rsidRPr="00D40F3B">
        <w:rPr>
          <w:rFonts w:eastAsiaTheme="minorEastAsia"/>
          <w:iCs/>
          <w:sz w:val="22"/>
          <w:szCs w:val="22"/>
        </w:rPr>
        <w:instrText>(</w:instrText>
      </w:r>
      <w:r w:rsidR="007C1EC4" w:rsidRPr="00D40F3B">
        <w:rPr>
          <w:rFonts w:eastAsiaTheme="minorEastAsia"/>
          <w:iCs/>
          <w:sz w:val="22"/>
          <w:szCs w:val="22"/>
        </w:rPr>
        <w:fldChar w:fldCharType="begin"/>
      </w:r>
      <w:r w:rsidR="007C1EC4" w:rsidRPr="00D40F3B">
        <w:rPr>
          <w:rFonts w:eastAsiaTheme="minorEastAsia"/>
          <w:iCs/>
          <w:sz w:val="22"/>
          <w:szCs w:val="22"/>
        </w:rPr>
        <w:instrText xml:space="preserve"> SEQ MTEqn \c \* Arabic \* MERGEFORMAT </w:instrText>
      </w:r>
      <w:r w:rsidR="007C1EC4" w:rsidRPr="00D40F3B">
        <w:rPr>
          <w:rFonts w:eastAsiaTheme="minorEastAsia"/>
          <w:iCs/>
          <w:sz w:val="22"/>
          <w:szCs w:val="22"/>
        </w:rPr>
        <w:fldChar w:fldCharType="separate"/>
      </w:r>
      <w:r w:rsidR="00D40F3B">
        <w:rPr>
          <w:rFonts w:eastAsiaTheme="minorEastAsia"/>
          <w:iCs/>
          <w:noProof/>
          <w:sz w:val="22"/>
          <w:szCs w:val="22"/>
        </w:rPr>
        <w:instrText>13</w:instrText>
      </w:r>
      <w:r w:rsidR="007C1EC4" w:rsidRPr="00D40F3B">
        <w:rPr>
          <w:rFonts w:eastAsiaTheme="minorEastAsia"/>
          <w:iCs/>
          <w:sz w:val="22"/>
          <w:szCs w:val="22"/>
        </w:rPr>
        <w:fldChar w:fldCharType="end"/>
      </w:r>
      <w:r w:rsidR="007C1EC4" w:rsidRPr="00D40F3B">
        <w:rPr>
          <w:rFonts w:eastAsiaTheme="minorEastAsia"/>
          <w:iCs/>
          <w:sz w:val="22"/>
          <w:szCs w:val="22"/>
        </w:rPr>
        <w:instrText>)</w:instrText>
      </w:r>
      <w:r w:rsidR="007C1EC4" w:rsidRPr="00D40F3B">
        <w:rPr>
          <w:rFonts w:eastAsiaTheme="minorEastAsia"/>
          <w:iCs/>
          <w:sz w:val="22"/>
          <w:szCs w:val="22"/>
        </w:rPr>
        <w:fldChar w:fldCharType="end"/>
      </w:r>
    </w:p>
    <w:p w14:paraId="4A602A5A" w14:textId="2032D9B4" w:rsidR="007C1EC4" w:rsidRPr="00D40F3B" w:rsidRDefault="007C1EC4" w:rsidP="007C1EC4">
      <w:pPr>
        <w:tabs>
          <w:tab w:val="center" w:pos="9360"/>
        </w:tabs>
        <w:jc w:val="both"/>
        <w:rPr>
          <w:rFonts w:eastAsiaTheme="minorEastAsia"/>
          <w:iCs/>
          <w:sz w:val="22"/>
          <w:szCs w:val="22"/>
        </w:rPr>
      </w:pPr>
      <m:oMath>
        <m:r>
          <w:rPr>
            <w:rFonts w:ascii="Cambria Math" w:eastAsiaTheme="minorEastAsia" w:hAnsi="Cambria Math"/>
            <w:sz w:val="22"/>
            <w:szCs w:val="22"/>
          </w:rPr>
          <m:t>RPP</m:t>
        </m:r>
        <m:r>
          <m:rPr>
            <m:sty m:val="p"/>
          </m:rPr>
          <w:rPr>
            <w:rFonts w:ascii="Cambria Math" w:eastAsiaTheme="minorEastAsia" w:hAnsi="Cambria Math"/>
            <w:sz w:val="22"/>
            <w:szCs w:val="22"/>
          </w:rPr>
          <m:t>(</m:t>
        </m:r>
        <m:r>
          <w:rPr>
            <w:rFonts w:ascii="Cambria Math" w:eastAsiaTheme="minorEastAsia" w:hAnsi="Cambria Math"/>
            <w:sz w:val="22"/>
            <w:szCs w:val="22"/>
          </w:rPr>
          <m:t>k</m:t>
        </m:r>
        <m:r>
          <m:rPr>
            <m:sty m:val="p"/>
          </m:rPr>
          <w:rPr>
            <w:rFonts w:ascii="Cambria Math" w:eastAsiaTheme="minorEastAsia" w:hAnsi="Cambria Math"/>
            <w:sz w:val="22"/>
            <w:szCs w:val="22"/>
          </w:rPr>
          <m:t>)=</m:t>
        </m:r>
        <m:f>
          <m:fPr>
            <m:ctrlPr>
              <w:rPr>
                <w:rFonts w:ascii="Cambria Math" w:eastAsiaTheme="minorEastAsia" w:hAnsi="Cambria Math"/>
                <w:iCs/>
                <w:sz w:val="22"/>
                <w:szCs w:val="22"/>
              </w:rPr>
            </m:ctrlPr>
          </m:fPr>
          <m:num>
            <m:sSub>
              <m:sSubPr>
                <m:ctrlPr>
                  <w:rPr>
                    <w:rFonts w:ascii="Cambria Math" w:eastAsiaTheme="minorEastAsia" w:hAnsi="Cambria Math"/>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R</m:t>
                </m:r>
              </m:sub>
            </m:sSub>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i</m:t>
                </m:r>
                <m:r>
                  <m:rPr>
                    <m:sty m:val="p"/>
                  </m:rPr>
                  <w:rPr>
                    <w:rFonts w:ascii="Cambria Math" w:eastAsiaTheme="minorEastAsia" w:hAnsi="Cambria Math"/>
                    <w:sz w:val="22"/>
                    <w:szCs w:val="22"/>
                  </w:rPr>
                  <m:t>=1</m:t>
                </m:r>
              </m:sub>
              <m:sup>
                <m:r>
                  <w:rPr>
                    <w:rFonts w:ascii="Cambria Math" w:eastAsiaTheme="minorEastAsia" w:hAnsi="Cambria Math"/>
                    <w:sz w:val="22"/>
                    <w:szCs w:val="22"/>
                  </w:rPr>
                  <m:t>N</m:t>
                </m:r>
              </m:sup>
              <m:e>
                <m:func>
                  <m:funcPr>
                    <m:ctrlPr>
                      <w:rPr>
                        <w:rFonts w:ascii="Cambria Math" w:eastAsiaTheme="minorEastAsia" w:hAnsi="Cambria Math"/>
                        <w:iCs/>
                        <w:sz w:val="22"/>
                        <w:szCs w:val="22"/>
                      </w:rPr>
                    </m:ctrlPr>
                  </m:funcPr>
                  <m:fName>
                    <m:r>
                      <w:rPr>
                        <w:rFonts w:ascii="Cambria Math" w:eastAsiaTheme="minorEastAsia" w:hAnsi="Cambria Math"/>
                        <w:sz w:val="22"/>
                        <w:szCs w:val="22"/>
                      </w:rPr>
                      <m:t>exp</m:t>
                    </m:r>
                  </m:fName>
                  <m:e>
                    <m:d>
                      <m:dPr>
                        <m:ctrlPr>
                          <w:rPr>
                            <w:rFonts w:ascii="Cambria Math" w:eastAsiaTheme="minorEastAsia" w:hAnsi="Cambria Math"/>
                            <w:iCs/>
                            <w:sz w:val="22"/>
                            <w:szCs w:val="22"/>
                          </w:rPr>
                        </m:ctrlPr>
                      </m:dPr>
                      <m:e>
                        <m:r>
                          <m:rPr>
                            <m:sty m:val="p"/>
                          </m:rPr>
                          <w:rPr>
                            <w:rFonts w:ascii="Cambria Math" w:eastAsiaTheme="minorEastAsia" w:hAnsi="Cambria Math"/>
                            <w:sz w:val="22"/>
                            <w:szCs w:val="22"/>
                          </w:rPr>
                          <m:t>-</m:t>
                        </m:r>
                        <m:r>
                          <w:rPr>
                            <w:rFonts w:ascii="Cambria Math" w:eastAsiaTheme="minorEastAsia" w:hAnsi="Cambria Math"/>
                            <w:sz w:val="22"/>
                            <w:szCs w:val="22"/>
                          </w:rPr>
                          <m:t>iλ</m:t>
                        </m:r>
                      </m:e>
                    </m:d>
                  </m:e>
                </m:func>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k</m:t>
                    </m:r>
                    <m:r>
                      <m:rPr>
                        <m:sty m:val="p"/>
                      </m:rPr>
                      <w:rPr>
                        <w:rFonts w:ascii="Cambria Math" w:eastAsiaTheme="minorEastAsia" w:hAnsi="Cambria Math"/>
                        <w:sz w:val="22"/>
                        <w:szCs w:val="22"/>
                      </w:rPr>
                      <m:t>+</m:t>
                    </m:r>
                    <m:r>
                      <w:rPr>
                        <w:rFonts w:ascii="Cambria Math" w:eastAsiaTheme="minorEastAsia" w:hAnsi="Cambria Math"/>
                        <w:sz w:val="22"/>
                        <w:szCs w:val="22"/>
                      </w:rPr>
                      <m:t>i</m:t>
                    </m:r>
                  </m:sub>
                </m:sSub>
                <m:r>
                  <m:rPr>
                    <m:sty m:val="p"/>
                  </m:rPr>
                  <w:rPr>
                    <w:rFonts w:ascii="Cambria Math" w:eastAsiaTheme="minorEastAsia" w:hAnsi="Cambria Math"/>
                    <w:sz w:val="22"/>
                    <w:szCs w:val="22"/>
                  </w:rPr>
                  <m:t>+</m:t>
                </m:r>
                <m:r>
                  <w:rPr>
                    <w:rFonts w:ascii="Cambria Math" w:eastAsiaTheme="minorEastAsia" w:hAnsi="Cambria Math"/>
                    <w:sz w:val="22"/>
                    <w:szCs w:val="22"/>
                  </w:rPr>
                  <m:t>α</m:t>
                </m:r>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gprior</m:t>
                    </m:r>
                  </m:sub>
                </m:sSub>
              </m:e>
            </m:nary>
          </m:num>
          <m:den>
            <m:r>
              <m:rPr>
                <m:sty m:val="p"/>
              </m:rPr>
              <w:rPr>
                <w:rFonts w:ascii="Cambria Math" w:eastAsiaTheme="minorEastAsia" w:hAnsi="Cambria Math"/>
                <w:sz w:val="22"/>
                <w:szCs w:val="22"/>
              </w:rPr>
              <m:t>1+</m:t>
            </m:r>
            <m:r>
              <w:rPr>
                <w:rFonts w:ascii="Cambria Math" w:eastAsiaTheme="minorEastAsia" w:hAnsi="Cambria Math"/>
                <w:sz w:val="22"/>
                <w:szCs w:val="22"/>
              </w:rPr>
              <m:t>α</m:t>
            </m:r>
          </m:den>
        </m:f>
      </m:oMath>
      <w:r w:rsidR="0039274F">
        <w:rPr>
          <w:rFonts w:eastAsiaTheme="minorEastAsia"/>
          <w:iCs/>
          <w:sz w:val="22"/>
          <w:szCs w:val="22"/>
        </w:rPr>
        <w:t> ,</w:t>
      </w:r>
      <w:r w:rsidRPr="00D40F3B">
        <w:rPr>
          <w:rFonts w:eastAsiaTheme="minorEastAsia"/>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D40F3B">
        <w:rPr>
          <w:rFonts w:eastAsiaTheme="minorEastAsia"/>
          <w:iCs/>
          <w:noProof/>
          <w:sz w:val="22"/>
          <w:szCs w:val="22"/>
        </w:rPr>
        <w:instrText>14</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6645916A" w14:textId="103FCB1E" w:rsidR="007C1EC4" w:rsidRPr="00D40F3B" w:rsidRDefault="007C1EC4" w:rsidP="007C1EC4">
      <w:pPr>
        <w:tabs>
          <w:tab w:val="center" w:pos="9360"/>
        </w:tabs>
        <w:jc w:val="both"/>
        <w:rPr>
          <w:rFonts w:eastAsiaTheme="minorEastAsia"/>
          <w:iCs/>
          <w:sz w:val="22"/>
          <w:szCs w:val="22"/>
        </w:rPr>
      </w:pPr>
      <m:oMath>
        <m:r>
          <w:rPr>
            <w:rFonts w:ascii="Cambria Math" w:eastAsiaTheme="minorEastAsia" w:hAnsi="Cambria Math"/>
            <w:sz w:val="22"/>
            <w:szCs w:val="22"/>
          </w:rPr>
          <m:t>LPP</m:t>
        </m:r>
        <m:r>
          <m:rPr>
            <m:sty m:val="p"/>
          </m:rPr>
          <w:rPr>
            <w:rFonts w:ascii="Cambria Math" w:eastAsiaTheme="minorEastAsia" w:hAnsi="Cambria Math"/>
            <w:sz w:val="22"/>
            <w:szCs w:val="22"/>
          </w:rPr>
          <m:t>(</m:t>
        </m:r>
        <m:r>
          <w:rPr>
            <w:rFonts w:ascii="Cambria Math" w:eastAsiaTheme="minorEastAsia" w:hAnsi="Cambria Math"/>
            <w:sz w:val="22"/>
            <w:szCs w:val="22"/>
          </w:rPr>
          <m:t>k</m:t>
        </m:r>
        <m:r>
          <m:rPr>
            <m:sty m:val="p"/>
          </m:rPr>
          <w:rPr>
            <w:rFonts w:ascii="Cambria Math" w:eastAsiaTheme="minorEastAsia" w:hAnsi="Cambria Math"/>
            <w:sz w:val="22"/>
            <w:szCs w:val="22"/>
          </w:rPr>
          <m:t>)=</m:t>
        </m:r>
        <m:f>
          <m:fPr>
            <m:ctrlPr>
              <w:rPr>
                <w:rFonts w:ascii="Cambria Math" w:eastAsiaTheme="minorEastAsia" w:hAnsi="Cambria Math"/>
                <w:iCs/>
                <w:sz w:val="22"/>
                <w:szCs w:val="22"/>
              </w:rPr>
            </m:ctrlPr>
          </m:fPr>
          <m:num>
            <m:sSub>
              <m:sSubPr>
                <m:ctrlPr>
                  <w:rPr>
                    <w:rFonts w:ascii="Cambria Math" w:eastAsiaTheme="minorEastAsia" w:hAnsi="Cambria Math"/>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L</m:t>
                </m:r>
              </m:sub>
            </m:sSub>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i</m:t>
                </m:r>
                <m:r>
                  <m:rPr>
                    <m:sty m:val="p"/>
                  </m:rPr>
                  <w:rPr>
                    <w:rFonts w:ascii="Cambria Math" w:eastAsiaTheme="minorEastAsia" w:hAnsi="Cambria Math"/>
                    <w:sz w:val="22"/>
                    <w:szCs w:val="22"/>
                  </w:rPr>
                  <m:t>=1</m:t>
                </m:r>
              </m:sub>
              <m:sup>
                <m:r>
                  <w:rPr>
                    <w:rFonts w:ascii="Cambria Math" w:eastAsiaTheme="minorEastAsia" w:hAnsi="Cambria Math"/>
                    <w:sz w:val="22"/>
                    <w:szCs w:val="22"/>
                  </w:rPr>
                  <m:t>N</m:t>
                </m:r>
              </m:sup>
              <m:e>
                <m:func>
                  <m:funcPr>
                    <m:ctrlPr>
                      <w:rPr>
                        <w:rFonts w:ascii="Cambria Math" w:eastAsiaTheme="minorEastAsia" w:hAnsi="Cambria Math"/>
                        <w:iCs/>
                        <w:sz w:val="22"/>
                        <w:szCs w:val="22"/>
                      </w:rPr>
                    </m:ctrlPr>
                  </m:funcPr>
                  <m:fName>
                    <m:r>
                      <w:rPr>
                        <w:rFonts w:ascii="Cambria Math" w:eastAsiaTheme="minorEastAsia" w:hAnsi="Cambria Math"/>
                        <w:sz w:val="22"/>
                        <w:szCs w:val="22"/>
                      </w:rPr>
                      <m:t>exp</m:t>
                    </m:r>
                  </m:fName>
                  <m:e>
                    <m:d>
                      <m:dPr>
                        <m:ctrlPr>
                          <w:rPr>
                            <w:rFonts w:ascii="Cambria Math" w:eastAsiaTheme="minorEastAsia" w:hAnsi="Cambria Math"/>
                            <w:iCs/>
                            <w:sz w:val="22"/>
                            <w:szCs w:val="22"/>
                          </w:rPr>
                        </m:ctrlPr>
                      </m:dPr>
                      <m:e>
                        <m:r>
                          <m:rPr>
                            <m:sty m:val="p"/>
                          </m:rPr>
                          <w:rPr>
                            <w:rFonts w:ascii="Cambria Math" w:eastAsiaTheme="minorEastAsia" w:hAnsi="Cambria Math"/>
                            <w:sz w:val="22"/>
                            <w:szCs w:val="22"/>
                          </w:rPr>
                          <m:t>-</m:t>
                        </m:r>
                        <m:r>
                          <w:rPr>
                            <w:rFonts w:ascii="Cambria Math" w:eastAsiaTheme="minorEastAsia" w:hAnsi="Cambria Math"/>
                            <w:sz w:val="22"/>
                            <w:szCs w:val="22"/>
                          </w:rPr>
                          <m:t>iλ</m:t>
                        </m:r>
                      </m:e>
                    </m:d>
                  </m:e>
                </m:func>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k</m:t>
                    </m:r>
                    <m:r>
                      <m:rPr>
                        <m:sty m:val="p"/>
                      </m:rPr>
                      <w:rPr>
                        <w:rFonts w:ascii="Cambria Math" w:eastAsiaTheme="minorEastAsia" w:hAnsi="Cambria Math"/>
                        <w:sz w:val="22"/>
                        <w:szCs w:val="22"/>
                      </w:rPr>
                      <m:t>-</m:t>
                    </m:r>
                    <m:r>
                      <w:rPr>
                        <w:rFonts w:ascii="Cambria Math" w:eastAsiaTheme="minorEastAsia" w:hAnsi="Cambria Math"/>
                        <w:sz w:val="22"/>
                        <w:szCs w:val="22"/>
                      </w:rPr>
                      <m:t>i</m:t>
                    </m:r>
                  </m:sub>
                </m:sSub>
                <m:r>
                  <m:rPr>
                    <m:sty m:val="p"/>
                  </m:rPr>
                  <w:rPr>
                    <w:rFonts w:ascii="Cambria Math" w:eastAsiaTheme="minorEastAsia" w:hAnsi="Cambria Math"/>
                    <w:sz w:val="22"/>
                    <w:szCs w:val="22"/>
                  </w:rPr>
                  <m:t>+</m:t>
                </m:r>
                <m:r>
                  <w:rPr>
                    <w:rFonts w:ascii="Cambria Math" w:eastAsiaTheme="minorEastAsia" w:hAnsi="Cambria Math"/>
                    <w:sz w:val="22"/>
                    <w:szCs w:val="22"/>
                  </w:rPr>
                  <m:t>α</m:t>
                </m:r>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gprior</m:t>
                    </m:r>
                  </m:sub>
                </m:sSub>
              </m:e>
            </m:nary>
          </m:num>
          <m:den>
            <m:r>
              <m:rPr>
                <m:sty m:val="p"/>
              </m:rPr>
              <w:rPr>
                <w:rFonts w:ascii="Cambria Math" w:eastAsiaTheme="minorEastAsia" w:hAnsi="Cambria Math"/>
                <w:sz w:val="22"/>
                <w:szCs w:val="22"/>
              </w:rPr>
              <m:t>1+</m:t>
            </m:r>
            <m:r>
              <w:rPr>
                <w:rFonts w:ascii="Cambria Math" w:eastAsiaTheme="minorEastAsia" w:hAnsi="Cambria Math"/>
                <w:sz w:val="22"/>
                <w:szCs w:val="22"/>
              </w:rPr>
              <m:t>α</m:t>
            </m:r>
          </m:den>
        </m:f>
      </m:oMath>
      <w:r w:rsidR="0039274F">
        <w:rPr>
          <w:rFonts w:eastAsiaTheme="minorEastAsia"/>
          <w:iCs/>
          <w:sz w:val="22"/>
          <w:szCs w:val="22"/>
        </w:rPr>
        <w:t> ,</w:t>
      </w:r>
      <w:r w:rsidRPr="00D40F3B">
        <w:rPr>
          <w:rFonts w:eastAsiaTheme="minorEastAsia"/>
          <w:iCs/>
          <w:sz w:val="22"/>
          <w:szCs w:val="22"/>
        </w:rPr>
        <w:t xml:space="preserve"> </w:t>
      </w:r>
      <w:r w:rsidRPr="00D40F3B">
        <w:rPr>
          <w:rFonts w:eastAsiaTheme="minorEastAsia"/>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D40F3B">
        <w:rPr>
          <w:rFonts w:eastAsiaTheme="minorEastAsia"/>
          <w:iCs/>
          <w:noProof/>
          <w:sz w:val="22"/>
          <w:szCs w:val="22"/>
        </w:rPr>
        <w:instrText>15</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15E87DBB" w14:textId="0C40D49A" w:rsidR="007C1EC4" w:rsidRPr="00D40F3B" w:rsidRDefault="008E01C5" w:rsidP="007C1EC4">
      <w:pPr>
        <w:tabs>
          <w:tab w:val="center" w:pos="9360"/>
        </w:tabs>
        <w:jc w:val="both"/>
        <w:rPr>
          <w:rFonts w:eastAsiaTheme="minorEastAsia"/>
          <w:iCs/>
          <w:sz w:val="22"/>
          <w:szCs w:val="22"/>
        </w:rPr>
      </w:pPr>
      <m:oMath>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sSub>
              <m:sSubPr>
                <m:ctrlPr>
                  <w:rPr>
                    <w:rFonts w:ascii="Cambria Math" w:eastAsiaTheme="minorEastAsia" w:hAnsi="Cambria Math"/>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k</m:t>
                </m:r>
              </m:sub>
            </m:sSub>
            <m:r>
              <m:rPr>
                <m:sty m:val="p"/>
              </m:rPr>
              <w:rPr>
                <w:rFonts w:ascii="Cambria Math" w:eastAsiaTheme="minorEastAsia" w:hAnsi="Cambria Math"/>
                <w:sz w:val="22"/>
                <w:szCs w:val="22"/>
              </w:rPr>
              <m:t>|</m:t>
            </m:r>
            <m:r>
              <w:rPr>
                <w:rFonts w:ascii="Cambria Math" w:eastAsiaTheme="minorEastAsia" w:hAnsi="Cambria Math"/>
                <w:sz w:val="22"/>
                <w:szCs w:val="22"/>
              </w:rPr>
              <m:t>LR</m:t>
            </m:r>
          </m:sub>
        </m:sSub>
        <m:r>
          <m:rPr>
            <m:sty m:val="p"/>
          </m:rPr>
          <w:rPr>
            <w:rFonts w:ascii="Cambria Math" w:eastAsiaTheme="minorEastAsia" w:hAnsi="Cambria Math"/>
            <w:sz w:val="22"/>
            <w:szCs w:val="22"/>
          </w:rPr>
          <m:t>=</m:t>
        </m:r>
        <m:sSub>
          <m:sSubPr>
            <m:ctrlPr>
              <w:rPr>
                <w:rFonts w:ascii="Cambria Math" w:eastAsiaTheme="minorEastAsia" w:hAnsi="Cambria Math"/>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C</m:t>
            </m:r>
          </m:sub>
        </m:sSub>
        <m:sSub>
          <m:sSubPr>
            <m:ctrlPr>
              <w:rPr>
                <w:rFonts w:ascii="Cambria Math" w:eastAsiaTheme="minorEastAsia" w:hAnsi="Cambria Math"/>
                <w:iCs/>
                <w:sz w:val="22"/>
                <w:szCs w:val="22"/>
              </w:rPr>
            </m:ctrlPr>
          </m:sSubPr>
          <m:e>
            <m:r>
              <w:rPr>
                <w:rFonts w:ascii="Cambria Math" w:eastAsiaTheme="minorEastAsia" w:hAnsi="Cambria Math"/>
                <w:sz w:val="22"/>
                <w:szCs w:val="22"/>
              </w:rPr>
              <m:t>P</m:t>
            </m:r>
          </m:e>
          <m:sub>
            <m:sSub>
              <m:sSubPr>
                <m:ctrlPr>
                  <w:rPr>
                    <w:rFonts w:ascii="Cambria Math" w:eastAsiaTheme="minorEastAsia" w:hAnsi="Cambria Math"/>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k</m:t>
                </m:r>
              </m:sub>
            </m:sSub>
          </m:sub>
        </m:sSub>
        <m:sSup>
          <m:sSupPr>
            <m:ctrlPr>
              <w:rPr>
                <w:rFonts w:ascii="Cambria Math" w:eastAsiaTheme="minorEastAsia" w:hAnsi="Cambria Math"/>
                <w:iCs/>
                <w:sz w:val="22"/>
                <w:szCs w:val="22"/>
              </w:rPr>
            </m:ctrlPr>
          </m:sSupPr>
          <m:e>
            <m:r>
              <m:rPr>
                <m:sty m:val="p"/>
              </m:rPr>
              <w:rPr>
                <w:rFonts w:ascii="Cambria Math" w:eastAsiaTheme="minorEastAsia" w:hAnsi="Cambria Math"/>
                <w:sz w:val="22"/>
                <w:szCs w:val="22"/>
              </w:rPr>
              <m:t>(</m:t>
            </m:r>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i</m:t>
                </m:r>
                <m:r>
                  <m:rPr>
                    <m:sty m:val="p"/>
                  </m:rPr>
                  <w:rPr>
                    <w:rFonts w:ascii="Cambria Math" w:eastAsiaTheme="minorEastAsia" w:hAnsi="Cambria Math"/>
                    <w:sz w:val="22"/>
                    <w:szCs w:val="22"/>
                  </w:rPr>
                  <m:t>=1</m:t>
                </m:r>
              </m:sub>
              <m:sup>
                <m:r>
                  <w:rPr>
                    <w:rFonts w:ascii="Cambria Math" w:eastAsiaTheme="minorEastAsia" w:hAnsi="Cambria Math"/>
                    <w:sz w:val="22"/>
                    <w:szCs w:val="22"/>
                  </w:rPr>
                  <m:t>k</m:t>
                </m:r>
              </m:sup>
              <m:e>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j</m:t>
                    </m:r>
                    <m:r>
                      <m:rPr>
                        <m:sty m:val="p"/>
                      </m:rPr>
                      <w:rPr>
                        <w:rFonts w:ascii="Cambria Math" w:eastAsiaTheme="minorEastAsia" w:hAnsi="Cambria Math"/>
                        <w:sz w:val="22"/>
                        <w:szCs w:val="22"/>
                      </w:rPr>
                      <m:t>=1</m:t>
                    </m:r>
                  </m:sub>
                  <m:sup>
                    <m:r>
                      <w:rPr>
                        <w:rFonts w:ascii="Cambria Math" w:eastAsiaTheme="minorEastAsia" w:hAnsi="Cambria Math"/>
                        <w:sz w:val="22"/>
                        <w:szCs w:val="22"/>
                      </w:rPr>
                      <m:t>k</m:t>
                    </m:r>
                  </m:sup>
                  <m:e>
                    <m:r>
                      <w:rPr>
                        <w:rFonts w:ascii="Cambria Math" w:eastAsiaTheme="minorEastAsia" w:hAnsi="Cambria Math"/>
                        <w:sz w:val="22"/>
                        <w:szCs w:val="22"/>
                      </w:rPr>
                      <m:t>LPP</m:t>
                    </m:r>
                    <m:d>
                      <m:dPr>
                        <m:ctrlPr>
                          <w:rPr>
                            <w:rFonts w:ascii="Cambria Math" w:eastAsiaTheme="minorEastAsia" w:hAnsi="Cambria Math"/>
                            <w:iCs/>
                            <w:sz w:val="22"/>
                            <w:szCs w:val="22"/>
                          </w:rPr>
                        </m:ctrlPr>
                      </m:dPr>
                      <m:e>
                        <m:r>
                          <w:rPr>
                            <w:rFonts w:ascii="Cambria Math" w:eastAsiaTheme="minorEastAsia" w:hAnsi="Cambria Math"/>
                            <w:sz w:val="22"/>
                            <w:szCs w:val="22"/>
                          </w:rPr>
                          <m:t>i</m:t>
                        </m:r>
                      </m:e>
                    </m:d>
                    <m:r>
                      <w:rPr>
                        <w:rFonts w:ascii="Cambria Math" w:eastAsiaTheme="minorEastAsia" w:hAnsi="Cambria Math"/>
                        <w:sz w:val="22"/>
                        <w:szCs w:val="22"/>
                      </w:rPr>
                      <m:t>RPP</m:t>
                    </m:r>
                    <m:d>
                      <m:dPr>
                        <m:ctrlPr>
                          <w:rPr>
                            <w:rFonts w:ascii="Cambria Math" w:eastAsiaTheme="minorEastAsia" w:hAnsi="Cambria Math"/>
                            <w:iCs/>
                            <w:sz w:val="22"/>
                            <w:szCs w:val="22"/>
                          </w:rPr>
                        </m:ctrlPr>
                      </m:dPr>
                      <m:e>
                        <m:r>
                          <w:rPr>
                            <w:rFonts w:ascii="Cambria Math" w:eastAsiaTheme="minorEastAsia" w:hAnsi="Cambria Math"/>
                            <w:sz w:val="22"/>
                            <w:szCs w:val="22"/>
                          </w:rPr>
                          <m:t>j</m:t>
                        </m:r>
                      </m:e>
                    </m:d>
                    <m:r>
                      <w:rPr>
                        <w:rFonts w:ascii="Cambria Math" w:eastAsiaTheme="minorEastAsia" w:hAnsi="Cambria Math"/>
                        <w:sz w:val="22"/>
                        <w:szCs w:val="22"/>
                      </w:rPr>
                      <m:t>Prob</m:t>
                    </m:r>
                    <m:d>
                      <m:dPr>
                        <m:ctrlPr>
                          <w:rPr>
                            <w:rFonts w:ascii="Cambria Math" w:eastAsiaTheme="minorEastAsia" w:hAnsi="Cambria Math"/>
                            <w:iCs/>
                            <w:sz w:val="22"/>
                            <w:szCs w:val="22"/>
                          </w:rPr>
                        </m:ctrlPr>
                      </m:dPr>
                      <m:e>
                        <m:r>
                          <w:rPr>
                            <w:rFonts w:ascii="Cambria Math" w:eastAsiaTheme="minorEastAsia" w:hAnsi="Cambria Math"/>
                            <w:sz w:val="22"/>
                            <w:szCs w:val="22"/>
                          </w:rPr>
                          <m:t>i</m:t>
                        </m:r>
                        <m:r>
                          <m:rPr>
                            <m:sty m:val="p"/>
                          </m:rPr>
                          <w:rPr>
                            <w:rFonts w:ascii="Cambria Math" w:eastAsiaTheme="minorEastAsia" w:hAnsi="Cambria Math"/>
                            <w:sz w:val="22"/>
                            <w:szCs w:val="22"/>
                          </w:rPr>
                          <m:t>,</m:t>
                        </m:r>
                        <m:r>
                          <w:rPr>
                            <w:rFonts w:ascii="Cambria Math" w:eastAsiaTheme="minorEastAsia" w:hAnsi="Cambria Math"/>
                            <w:sz w:val="22"/>
                            <w:szCs w:val="22"/>
                          </w:rPr>
                          <m:t>k</m:t>
                        </m:r>
                      </m:e>
                    </m:d>
                    <m:r>
                      <w:rPr>
                        <w:rFonts w:ascii="Cambria Math" w:eastAsiaTheme="minorEastAsia" w:hAnsi="Cambria Math"/>
                        <w:sz w:val="22"/>
                        <w:szCs w:val="22"/>
                      </w:rPr>
                      <m:t>Prob</m:t>
                    </m:r>
                    <m:r>
                      <m:rPr>
                        <m:sty m:val="p"/>
                      </m:rPr>
                      <w:rPr>
                        <w:rFonts w:ascii="Cambria Math" w:eastAsiaTheme="minorEastAsia" w:hAnsi="Cambria Math"/>
                        <w:sz w:val="22"/>
                        <w:szCs w:val="22"/>
                      </w:rPr>
                      <m:t>(</m:t>
                    </m:r>
                    <m:r>
                      <w:rPr>
                        <w:rFonts w:ascii="Cambria Math" w:eastAsiaTheme="minorEastAsia" w:hAnsi="Cambria Math"/>
                        <w:sz w:val="22"/>
                        <w:szCs w:val="22"/>
                      </w:rPr>
                      <m:t>k</m:t>
                    </m:r>
                    <m:r>
                      <m:rPr>
                        <m:sty m:val="p"/>
                      </m:rPr>
                      <w:rPr>
                        <w:rFonts w:ascii="Cambria Math" w:eastAsiaTheme="minorEastAsia" w:hAnsi="Cambria Math"/>
                        <w:sz w:val="22"/>
                        <w:szCs w:val="22"/>
                      </w:rPr>
                      <m:t>,</m:t>
                    </m:r>
                    <m:r>
                      <w:rPr>
                        <w:rFonts w:ascii="Cambria Math" w:eastAsiaTheme="minorEastAsia" w:hAnsi="Cambria Math"/>
                        <w:sz w:val="22"/>
                        <w:szCs w:val="22"/>
                      </w:rPr>
                      <m:t>j</m:t>
                    </m:r>
                    <m:r>
                      <m:rPr>
                        <m:sty m:val="p"/>
                      </m:rPr>
                      <w:rPr>
                        <w:rFonts w:ascii="Cambria Math" w:eastAsiaTheme="minorEastAsia" w:hAnsi="Cambria Math"/>
                        <w:sz w:val="22"/>
                        <w:szCs w:val="22"/>
                      </w:rPr>
                      <m:t>))</m:t>
                    </m:r>
                  </m:e>
                </m:nary>
              </m:e>
            </m:nary>
          </m:e>
          <m:sup>
            <m:f>
              <m:fPr>
                <m:ctrlPr>
                  <w:rPr>
                    <w:rFonts w:ascii="Cambria Math" w:eastAsiaTheme="minorEastAsia" w:hAnsi="Cambria Math"/>
                    <w:iCs/>
                    <w:sz w:val="22"/>
                    <w:szCs w:val="22"/>
                  </w:rPr>
                </m:ctrlPr>
              </m:fPr>
              <m:num>
                <m:r>
                  <w:rPr>
                    <w:rFonts w:ascii="Cambria Math" w:eastAsiaTheme="minorEastAsia" w:hAnsi="Cambria Math"/>
                    <w:sz w:val="22"/>
                    <w:szCs w:val="22"/>
                  </w:rPr>
                  <m:t>γ</m:t>
                </m:r>
              </m:num>
              <m:den>
                <m:r>
                  <w:rPr>
                    <w:rFonts w:ascii="Cambria Math" w:eastAsiaTheme="minorEastAsia" w:hAnsi="Cambria Math"/>
                    <w:sz w:val="22"/>
                    <w:szCs w:val="22"/>
                  </w:rPr>
                  <m:t>n</m:t>
                </m:r>
              </m:den>
            </m:f>
          </m:sup>
        </m:sSup>
        <m:r>
          <w:rPr>
            <w:rFonts w:ascii="Cambria Math" w:eastAsiaTheme="minorEastAsia" w:hAnsi="Cambria Math"/>
            <w:sz w:val="22"/>
            <w:szCs w:val="22"/>
          </w:rPr>
          <m:t> .</m:t>
        </m:r>
      </m:oMath>
      <w:r w:rsidR="007C1EC4" w:rsidRPr="00D40F3B">
        <w:rPr>
          <w:rFonts w:eastAsiaTheme="minorEastAsia"/>
          <w:iCs/>
          <w:sz w:val="22"/>
          <w:szCs w:val="22"/>
        </w:rPr>
        <w:t xml:space="preserve">             </w:t>
      </w:r>
      <w:r w:rsidR="007C1EC4" w:rsidRPr="00D40F3B">
        <w:rPr>
          <w:rFonts w:eastAsiaTheme="minorEastAsia"/>
          <w:iCs/>
          <w:sz w:val="22"/>
          <w:szCs w:val="22"/>
        </w:rPr>
        <w:tab/>
      </w:r>
      <w:r w:rsidR="007C1EC4" w:rsidRPr="00D40F3B">
        <w:rPr>
          <w:rFonts w:eastAsiaTheme="minorEastAsia"/>
          <w:iCs/>
          <w:sz w:val="22"/>
          <w:szCs w:val="22"/>
        </w:rPr>
        <w:fldChar w:fldCharType="begin"/>
      </w:r>
      <w:r w:rsidR="007C1EC4" w:rsidRPr="00D40F3B">
        <w:rPr>
          <w:rFonts w:eastAsiaTheme="minorEastAsia"/>
          <w:iCs/>
          <w:sz w:val="22"/>
          <w:szCs w:val="22"/>
        </w:rPr>
        <w:instrText xml:space="preserve"> MACROBUTTON MTPlaceRef \* MERGEFORMAT </w:instrText>
      </w:r>
      <w:r w:rsidR="007C1EC4" w:rsidRPr="00D40F3B">
        <w:rPr>
          <w:rFonts w:eastAsiaTheme="minorEastAsia"/>
          <w:iCs/>
          <w:sz w:val="22"/>
          <w:szCs w:val="22"/>
        </w:rPr>
        <w:fldChar w:fldCharType="begin"/>
      </w:r>
      <w:r w:rsidR="007C1EC4" w:rsidRPr="00D40F3B">
        <w:rPr>
          <w:rFonts w:eastAsiaTheme="minorEastAsia"/>
          <w:iCs/>
          <w:sz w:val="22"/>
          <w:szCs w:val="22"/>
        </w:rPr>
        <w:instrText xml:space="preserve"> SEQ MTEqn \h \* MERGEFORMAT </w:instrText>
      </w:r>
      <w:r w:rsidR="007C1EC4" w:rsidRPr="00D40F3B">
        <w:rPr>
          <w:rFonts w:eastAsiaTheme="minorEastAsia"/>
          <w:iCs/>
          <w:sz w:val="22"/>
          <w:szCs w:val="22"/>
        </w:rPr>
        <w:fldChar w:fldCharType="end"/>
      </w:r>
      <w:r w:rsidR="007C1EC4" w:rsidRPr="00D40F3B">
        <w:rPr>
          <w:rFonts w:eastAsiaTheme="minorEastAsia"/>
          <w:iCs/>
          <w:sz w:val="22"/>
          <w:szCs w:val="22"/>
        </w:rPr>
        <w:instrText>(</w:instrText>
      </w:r>
      <w:r w:rsidR="007C1EC4" w:rsidRPr="00D40F3B">
        <w:rPr>
          <w:rFonts w:eastAsiaTheme="minorEastAsia"/>
          <w:iCs/>
          <w:sz w:val="22"/>
          <w:szCs w:val="22"/>
        </w:rPr>
        <w:fldChar w:fldCharType="begin"/>
      </w:r>
      <w:r w:rsidR="007C1EC4" w:rsidRPr="00D40F3B">
        <w:rPr>
          <w:rFonts w:eastAsiaTheme="minorEastAsia"/>
          <w:iCs/>
          <w:sz w:val="22"/>
          <w:szCs w:val="22"/>
        </w:rPr>
        <w:instrText xml:space="preserve"> SEQ MTEqn \c \* Arabic \* MERGEFORMAT </w:instrText>
      </w:r>
      <w:r w:rsidR="007C1EC4" w:rsidRPr="00D40F3B">
        <w:rPr>
          <w:rFonts w:eastAsiaTheme="minorEastAsia"/>
          <w:iCs/>
          <w:sz w:val="22"/>
          <w:szCs w:val="22"/>
        </w:rPr>
        <w:fldChar w:fldCharType="separate"/>
      </w:r>
      <w:r w:rsidR="00D40F3B">
        <w:rPr>
          <w:rFonts w:eastAsiaTheme="minorEastAsia"/>
          <w:iCs/>
          <w:noProof/>
          <w:sz w:val="22"/>
          <w:szCs w:val="22"/>
        </w:rPr>
        <w:instrText>16</w:instrText>
      </w:r>
      <w:r w:rsidR="007C1EC4" w:rsidRPr="00D40F3B">
        <w:rPr>
          <w:rFonts w:eastAsiaTheme="minorEastAsia"/>
          <w:iCs/>
          <w:sz w:val="22"/>
          <w:szCs w:val="22"/>
        </w:rPr>
        <w:fldChar w:fldCharType="end"/>
      </w:r>
      <w:r w:rsidR="007C1EC4" w:rsidRPr="00D40F3B">
        <w:rPr>
          <w:rFonts w:eastAsiaTheme="minorEastAsia"/>
          <w:iCs/>
          <w:sz w:val="22"/>
          <w:szCs w:val="22"/>
        </w:rPr>
        <w:instrText>)</w:instrText>
      </w:r>
      <w:r w:rsidR="007C1EC4" w:rsidRPr="00D40F3B">
        <w:rPr>
          <w:rFonts w:eastAsiaTheme="minorEastAsia"/>
          <w:iCs/>
          <w:sz w:val="22"/>
          <w:szCs w:val="22"/>
        </w:rPr>
        <w:fldChar w:fldCharType="end"/>
      </w:r>
    </w:p>
    <w:p w14:paraId="780A0F71" w14:textId="18F3A95B" w:rsidR="009B4230" w:rsidRPr="00D40F3B" w:rsidRDefault="007C1EC4" w:rsidP="00D40F3B">
      <w:pPr>
        <w:widowControl w:val="0"/>
        <w:tabs>
          <w:tab w:val="center" w:pos="4590"/>
          <w:tab w:val="right" w:pos="9360"/>
        </w:tabs>
        <w:ind w:firstLine="0"/>
        <w:jc w:val="both"/>
        <w:rPr>
          <w:rFonts w:eastAsiaTheme="minorEastAsia"/>
          <w:sz w:val="22"/>
          <w:szCs w:val="22"/>
          <w:lang w:bidi="en-US"/>
        </w:rPr>
      </w:pPr>
      <w:r w:rsidRPr="00D40F3B">
        <w:rPr>
          <w:sz w:val="22"/>
          <w:szCs w:val="22"/>
          <w:lang w:bidi="en-US"/>
        </w:rPr>
        <w:t xml:space="preserve">In these equations, </w:t>
      </w:r>
      <m:oMath>
        <m:r>
          <w:rPr>
            <w:rFonts w:ascii="Cambria Math" w:hAnsi="Cambria Math"/>
            <w:sz w:val="22"/>
            <w:szCs w:val="22"/>
            <w:lang w:bidi="en-US"/>
          </w:rPr>
          <m:t>k = 1, 2… K</m:t>
        </m:r>
      </m:oMath>
      <w:r w:rsidRPr="00D40F3B">
        <w:rPr>
          <w:sz w:val="22"/>
          <w:szCs w:val="22"/>
          <w:lang w:bidi="en-US"/>
        </w:rPr>
        <w:t xml:space="preserve"> where </w:t>
      </w:r>
      <m:oMath>
        <m:r>
          <w:rPr>
            <w:rFonts w:ascii="Cambria Math" w:hAnsi="Cambria Math"/>
            <w:sz w:val="22"/>
            <w:szCs w:val="22"/>
            <w:lang w:bidi="en-US"/>
          </w:rPr>
          <m:t>K</m:t>
        </m:r>
      </m:oMath>
      <w:r w:rsidRPr="00D40F3B">
        <w:rPr>
          <w:sz w:val="22"/>
          <w:szCs w:val="22"/>
          <w:lang w:bidi="en-US"/>
        </w:rPr>
        <w:t xml:space="preserve"> is the total number of classes (in this study </w:t>
      </w:r>
      <m:oMath>
        <m:r>
          <w:rPr>
            <w:rFonts w:ascii="Cambria Math" w:hAnsi="Cambria Math"/>
            <w:sz w:val="22"/>
            <w:szCs w:val="22"/>
            <w:lang w:bidi="en-US"/>
          </w:rPr>
          <m:t>K = 6</m:t>
        </m:r>
      </m:oMath>
      <w:r w:rsidRPr="00D40F3B">
        <w:rPr>
          <w:sz w:val="22"/>
          <w:szCs w:val="22"/>
          <w:lang w:bidi="en-US"/>
        </w:rPr>
        <w:t xml:space="preserve">), </w:t>
      </w:r>
      <m:oMath>
        <m:r>
          <w:rPr>
            <w:rFonts w:ascii="Cambria Math" w:hAnsi="Cambria Math"/>
            <w:sz w:val="22"/>
            <w:szCs w:val="22"/>
            <w:lang w:bidi="en-US"/>
          </w:rPr>
          <m:t>L</m:t>
        </m:r>
      </m:oMath>
      <w:r w:rsidRPr="00D40F3B">
        <w:rPr>
          <w:sz w:val="22"/>
          <w:szCs w:val="22"/>
          <w:lang w:bidi="en-US"/>
        </w:rPr>
        <w:t xml:space="preserve"> is number of epochs in a file, </w:t>
      </w:r>
      <m:oMath>
        <m:sSub>
          <m:sSubPr>
            <m:ctrlPr>
              <w:rPr>
                <w:rFonts w:ascii="Cambria Math" w:hAnsi="Cambria Math"/>
                <w:sz w:val="22"/>
                <w:szCs w:val="22"/>
                <w:lang w:bidi="en-US"/>
              </w:rPr>
            </m:ctrlPr>
          </m:sSubPr>
          <m:e>
            <m:r>
              <m:rPr>
                <m:sty m:val="p"/>
              </m:rPr>
              <w:rPr>
                <w:rFonts w:ascii="Cambria Math" w:hAnsi="Cambria Math"/>
                <w:sz w:val="22"/>
                <w:szCs w:val="22"/>
                <w:lang w:bidi="en-US"/>
              </w:rPr>
              <m:t>ϵ</m:t>
            </m:r>
          </m:e>
          <m:sub>
            <m:r>
              <m:rPr>
                <m:sty m:val="p"/>
              </m:rPr>
              <w:rPr>
                <w:rFonts w:ascii="Cambria Math" w:hAnsi="Cambria Math"/>
                <w:sz w:val="22"/>
                <w:szCs w:val="22"/>
                <w:lang w:bidi="en-US"/>
              </w:rPr>
              <m:t>prior</m:t>
            </m:r>
          </m:sub>
        </m:sSub>
      </m:oMath>
      <w:r w:rsidRPr="00D40F3B">
        <w:rPr>
          <w:sz w:val="22"/>
          <w:szCs w:val="22"/>
          <w:lang w:bidi="en-US"/>
        </w:rPr>
        <w:t xml:space="preserve"> is the prior probability for an epoch (a vector of length </w:t>
      </w:r>
      <m:oMath>
        <m:r>
          <w:rPr>
            <w:rFonts w:ascii="Cambria Math" w:hAnsi="Cambria Math"/>
            <w:sz w:val="22"/>
            <w:szCs w:val="22"/>
            <w:lang w:bidi="en-US"/>
          </w:rPr>
          <m:t>K</m:t>
        </m:r>
      </m:oMath>
      <w:r w:rsidRPr="00D40F3B">
        <w:rPr>
          <w:sz w:val="22"/>
          <w:szCs w:val="22"/>
          <w:lang w:bidi="en-US"/>
        </w:rPr>
        <w:t xml:space="preserve">) and </w:t>
      </w:r>
      <m:oMath>
        <m:r>
          <w:rPr>
            <w:rFonts w:ascii="Cambria Math" w:hAnsi="Cambria Math"/>
            <w:sz w:val="22"/>
            <w:szCs w:val="22"/>
            <w:lang w:bidi="en-US"/>
          </w:rPr>
          <m:t>M</m:t>
        </m:r>
      </m:oMath>
      <w:r w:rsidRPr="00D40F3B">
        <w:rPr>
          <w:sz w:val="22"/>
          <w:szCs w:val="22"/>
          <w:lang w:bidi="en-US"/>
        </w:rPr>
        <w:t xml:space="preserve"> is the weight. </w:t>
      </w:r>
      <m:oMath>
        <m:r>
          <w:rPr>
            <w:rFonts w:ascii="Cambria Math" w:hAnsi="Cambria Math"/>
            <w:sz w:val="22"/>
            <w:szCs w:val="22"/>
            <w:lang w:bidi="en-US"/>
          </w:rPr>
          <m:t>LPP</m:t>
        </m:r>
      </m:oMath>
      <w:r w:rsidRPr="00D40F3B">
        <w:rPr>
          <w:sz w:val="22"/>
          <w:szCs w:val="22"/>
          <w:lang w:bidi="en-US"/>
        </w:rPr>
        <w:t xml:space="preserve"> and </w:t>
      </w:r>
      <m:oMath>
        <m:r>
          <w:rPr>
            <w:rFonts w:ascii="Cambria Math" w:hAnsi="Cambria Math"/>
            <w:sz w:val="22"/>
            <w:szCs w:val="22"/>
            <w:lang w:bidi="en-US"/>
          </w:rPr>
          <m:t>RPP</m:t>
        </m:r>
      </m:oMath>
      <w:r w:rsidRPr="00D40F3B">
        <w:rPr>
          <w:sz w:val="22"/>
          <w:szCs w:val="22"/>
          <w:lang w:bidi="en-US"/>
        </w:rPr>
        <w:t xml:space="preserve"> are left and right context probabilities respectively. </w:t>
      </w:r>
      <m:oMath>
        <m:r>
          <m:rPr>
            <m:sty m:val="p"/>
          </m:rPr>
          <w:rPr>
            <w:rFonts w:ascii="Cambria Math" w:hAnsi="Cambria Math"/>
            <w:sz w:val="22"/>
            <w:szCs w:val="22"/>
            <w:lang w:bidi="en-US"/>
          </w:rPr>
          <m:t>λ</m:t>
        </m:r>
      </m:oMath>
      <w:r w:rsidRPr="00D40F3B">
        <w:rPr>
          <w:sz w:val="22"/>
          <w:szCs w:val="22"/>
          <w:lang w:bidi="en-US"/>
        </w:rPr>
        <w:t xml:space="preserve"> is the decaying weight for window, α is the weight associated with </w:t>
      </w:r>
      <m:oMath>
        <m:sSub>
          <m:sSubPr>
            <m:ctrlPr>
              <w:rPr>
                <w:rFonts w:ascii="Cambria Math" w:hAnsi="Cambria Math"/>
                <w:sz w:val="22"/>
                <w:szCs w:val="22"/>
                <w:lang w:bidi="en-US"/>
              </w:rPr>
            </m:ctrlPr>
          </m:sSubPr>
          <m:e>
            <m:r>
              <m:rPr>
                <m:sty m:val="p"/>
              </m:rPr>
              <w:rPr>
                <w:rFonts w:ascii="Cambria Math" w:hAnsi="Cambria Math"/>
                <w:sz w:val="22"/>
                <w:szCs w:val="22"/>
                <w:lang w:bidi="en-US"/>
              </w:rPr>
              <m:t>P</m:t>
            </m:r>
          </m:e>
          <m:sub>
            <m:r>
              <m:rPr>
                <m:sty m:val="p"/>
              </m:rPr>
              <w:rPr>
                <w:rFonts w:ascii="Cambria Math" w:hAnsi="Cambria Math"/>
                <w:sz w:val="22"/>
                <w:szCs w:val="22"/>
                <w:lang w:bidi="en-US"/>
              </w:rPr>
              <m:t>gprior</m:t>
            </m:r>
          </m:sub>
        </m:sSub>
      </m:oMath>
      <w:r w:rsidRPr="00D40F3B">
        <w:rPr>
          <w:sz w:val="22"/>
          <w:szCs w:val="22"/>
          <w:lang w:bidi="en-US"/>
        </w:rPr>
        <w:t xml:space="preserve"> and </w:t>
      </w:r>
      <m:oMath>
        <m:sSub>
          <m:sSubPr>
            <m:ctrlPr>
              <w:rPr>
                <w:rFonts w:ascii="Cambria Math" w:hAnsi="Cambria Math"/>
                <w:sz w:val="22"/>
                <w:szCs w:val="22"/>
                <w:lang w:bidi="en-US"/>
              </w:rPr>
            </m:ctrlPr>
          </m:sSubPr>
          <m:e>
            <m:r>
              <m:rPr>
                <m:sty m:val="p"/>
              </m:rPr>
              <w:rPr>
                <w:rFonts w:ascii="Cambria Math" w:hAnsi="Cambria Math"/>
                <w:sz w:val="22"/>
                <w:szCs w:val="22"/>
                <w:lang w:bidi="en-US"/>
              </w:rPr>
              <m:t>β</m:t>
            </m:r>
          </m:e>
          <m:sub>
            <m:r>
              <m:rPr>
                <m:sty m:val="p"/>
              </m:rPr>
              <w:rPr>
                <w:rFonts w:ascii="Cambria Math" w:hAnsi="Cambria Math"/>
                <w:sz w:val="22"/>
                <w:szCs w:val="22"/>
                <w:lang w:bidi="en-US"/>
              </w:rPr>
              <m:t>R</m:t>
            </m:r>
          </m:sub>
        </m:sSub>
      </m:oMath>
      <w:r w:rsidRPr="00D40F3B">
        <w:rPr>
          <w:sz w:val="22"/>
          <w:szCs w:val="22"/>
          <w:lang w:bidi="en-US"/>
        </w:rPr>
        <w:t xml:space="preserve"> and </w:t>
      </w:r>
      <m:oMath>
        <m:sSub>
          <m:sSubPr>
            <m:ctrlPr>
              <w:rPr>
                <w:rFonts w:ascii="Cambria Math" w:hAnsi="Cambria Math"/>
                <w:sz w:val="22"/>
                <w:szCs w:val="22"/>
                <w:lang w:bidi="en-US"/>
              </w:rPr>
            </m:ctrlPr>
          </m:sSubPr>
          <m:e>
            <m:r>
              <m:rPr>
                <m:sty m:val="p"/>
              </m:rPr>
              <w:rPr>
                <w:rFonts w:ascii="Cambria Math" w:hAnsi="Cambria Math"/>
                <w:sz w:val="22"/>
                <w:szCs w:val="22"/>
                <w:lang w:bidi="en-US"/>
              </w:rPr>
              <m:t>β</m:t>
            </m:r>
          </m:e>
          <m:sub>
            <m:r>
              <m:rPr>
                <m:sty m:val="p"/>
              </m:rPr>
              <w:rPr>
                <w:rFonts w:ascii="Cambria Math" w:hAnsi="Cambria Math"/>
                <w:sz w:val="22"/>
                <w:szCs w:val="22"/>
                <w:lang w:bidi="en-US"/>
              </w:rPr>
              <m:t>L</m:t>
            </m:r>
          </m:sub>
        </m:sSub>
      </m:oMath>
      <w:r w:rsidRPr="00D40F3B">
        <w:rPr>
          <w:sz w:val="22"/>
          <w:szCs w:val="22"/>
          <w:lang w:bidi="en-US"/>
        </w:rPr>
        <w:t xml:space="preserve"> are normalization </w:t>
      </w:r>
      <w:proofErr w:type="gramStart"/>
      <w:r w:rsidRPr="00D40F3B">
        <w:rPr>
          <w:sz w:val="22"/>
          <w:szCs w:val="22"/>
          <w:lang w:bidi="en-US"/>
        </w:rPr>
        <w:t>factors.</w:t>
      </w:r>
      <w:proofErr w:type="gramEnd"/>
      <w:r w:rsidRPr="00D40F3B">
        <w:rPr>
          <w:sz w:val="22"/>
          <w:szCs w:val="22"/>
          <w:lang w:bidi="en-US"/>
        </w:rPr>
        <w:t xml:space="preserve"> </w:t>
      </w:r>
      <m:oMath>
        <m:sSub>
          <m:sSubPr>
            <m:ctrlPr>
              <w:rPr>
                <w:rFonts w:ascii="Cambria Math" w:hAnsi="Cambria Math"/>
                <w:sz w:val="22"/>
                <w:szCs w:val="22"/>
                <w:lang w:bidi="en-US"/>
              </w:rPr>
            </m:ctrlPr>
          </m:sSubPr>
          <m:e>
            <m:r>
              <m:rPr>
                <m:sty m:val="p"/>
              </m:rPr>
              <w:rPr>
                <w:rFonts w:ascii="Cambria Math" w:hAnsi="Cambria Math"/>
                <w:sz w:val="22"/>
                <w:szCs w:val="22"/>
                <w:lang w:bidi="en-US"/>
              </w:rPr>
              <m:t>P</m:t>
            </m:r>
          </m:e>
          <m:sub>
            <m:sSub>
              <m:sSubPr>
                <m:ctrlPr>
                  <w:rPr>
                    <w:rFonts w:ascii="Cambria Math" w:hAnsi="Cambria Math"/>
                    <w:sz w:val="22"/>
                    <w:szCs w:val="22"/>
                    <w:lang w:bidi="en-US"/>
                  </w:rPr>
                </m:ctrlPr>
              </m:sSubPr>
              <m:e>
                <m:r>
                  <m:rPr>
                    <m:sty m:val="p"/>
                  </m:rPr>
                  <w:rPr>
                    <w:rFonts w:ascii="Cambria Math" w:hAnsi="Cambria Math"/>
                    <w:sz w:val="22"/>
                    <w:szCs w:val="22"/>
                    <w:lang w:bidi="en-US"/>
                  </w:rPr>
                  <m:t>C</m:t>
                </m:r>
              </m:e>
              <m:sub>
                <m:r>
                  <m:rPr>
                    <m:sty m:val="p"/>
                  </m:rPr>
                  <w:rPr>
                    <w:rFonts w:ascii="Cambria Math" w:hAnsi="Cambria Math"/>
                    <w:sz w:val="22"/>
                    <w:szCs w:val="22"/>
                    <w:lang w:bidi="en-US"/>
                  </w:rPr>
                  <m:t>k</m:t>
                </m:r>
              </m:sub>
            </m:sSub>
          </m:sub>
        </m:sSub>
      </m:oMath>
      <w:r w:rsidRPr="00D40F3B">
        <w:rPr>
          <w:sz w:val="22"/>
          <w:szCs w:val="22"/>
          <w:lang w:bidi="en-US"/>
        </w:rPr>
        <w:t xml:space="preserve"> is the prior probability, </w:t>
      </w:r>
      <m:oMath>
        <m:sSub>
          <m:sSubPr>
            <m:ctrlPr>
              <w:rPr>
                <w:rFonts w:ascii="Cambria Math" w:hAnsi="Cambria Math"/>
                <w:sz w:val="22"/>
                <w:szCs w:val="22"/>
                <w:lang w:bidi="en-US"/>
              </w:rPr>
            </m:ctrlPr>
          </m:sSubPr>
          <m:e>
            <m:r>
              <m:rPr>
                <m:sty m:val="p"/>
              </m:rPr>
              <w:rPr>
                <w:rFonts w:ascii="Cambria Math" w:hAnsi="Cambria Math"/>
                <w:sz w:val="22"/>
                <w:szCs w:val="22"/>
                <w:lang w:bidi="en-US"/>
              </w:rPr>
              <m:t>P</m:t>
            </m:r>
          </m:e>
          <m:sub>
            <m:sSub>
              <m:sSubPr>
                <m:ctrlPr>
                  <w:rPr>
                    <w:rFonts w:ascii="Cambria Math" w:hAnsi="Cambria Math"/>
                    <w:sz w:val="22"/>
                    <w:szCs w:val="22"/>
                    <w:lang w:bidi="en-US"/>
                  </w:rPr>
                </m:ctrlPr>
              </m:sSubPr>
              <m:e>
                <m:r>
                  <m:rPr>
                    <m:sty m:val="p"/>
                  </m:rPr>
                  <w:rPr>
                    <w:rFonts w:ascii="Cambria Math" w:hAnsi="Cambria Math"/>
                    <w:sz w:val="22"/>
                    <w:szCs w:val="22"/>
                    <w:lang w:bidi="en-US"/>
                  </w:rPr>
                  <m:t>C</m:t>
                </m:r>
              </m:e>
              <m:sub>
                <m:r>
                  <m:rPr>
                    <m:sty m:val="p"/>
                  </m:rPr>
                  <w:rPr>
                    <w:rFonts w:ascii="Cambria Math" w:hAnsi="Cambria Math"/>
                    <w:sz w:val="22"/>
                    <w:szCs w:val="22"/>
                    <w:lang w:bidi="en-US"/>
                  </w:rPr>
                  <m:t>k</m:t>
                </m:r>
              </m:sub>
            </m:sSub>
            <m:r>
              <m:rPr>
                <m:sty m:val="p"/>
              </m:rPr>
              <w:rPr>
                <w:rFonts w:ascii="Cambria Math" w:hAnsi="Cambria Math"/>
                <w:sz w:val="22"/>
                <w:szCs w:val="22"/>
                <w:lang w:bidi="en-US"/>
              </w:rPr>
              <m:t>|LR</m:t>
            </m:r>
          </m:sub>
        </m:sSub>
        <m:r>
          <m:rPr>
            <m:sty m:val="p"/>
          </m:rPr>
          <w:rPr>
            <w:rFonts w:ascii="Cambria Math" w:hAnsi="Cambria Math"/>
            <w:sz w:val="22"/>
            <w:szCs w:val="22"/>
            <w:lang w:bidi="en-US"/>
          </w:rPr>
          <m:t xml:space="preserve"> </m:t>
        </m:r>
      </m:oMath>
      <w:r w:rsidRPr="00D40F3B">
        <w:rPr>
          <w:sz w:val="22"/>
          <w:szCs w:val="22"/>
          <w:lang w:bidi="en-US"/>
        </w:rPr>
        <w:t xml:space="preserve">is the posterior probability of epoch </w:t>
      </w:r>
      <m:oMath>
        <m:r>
          <w:rPr>
            <w:rFonts w:ascii="Cambria Math" w:hAnsi="Cambria Math"/>
            <w:sz w:val="22"/>
            <w:szCs w:val="22"/>
            <w:lang w:bidi="en-US"/>
          </w:rPr>
          <m:t>C</m:t>
        </m:r>
      </m:oMath>
      <w:r w:rsidRPr="00D40F3B">
        <w:rPr>
          <w:sz w:val="22"/>
          <w:szCs w:val="22"/>
          <w:lang w:bidi="en-US"/>
        </w:rPr>
        <w:t xml:space="preserve"> for class </w:t>
      </w:r>
      <m:oMath>
        <m:r>
          <w:rPr>
            <w:rFonts w:ascii="Cambria Math" w:hAnsi="Cambria Math"/>
            <w:sz w:val="22"/>
            <w:szCs w:val="22"/>
            <w:lang w:bidi="en-US"/>
          </w:rPr>
          <m:t>k</m:t>
        </m:r>
      </m:oMath>
      <w:r w:rsidRPr="00D40F3B">
        <w:rPr>
          <w:sz w:val="22"/>
          <w:szCs w:val="22"/>
          <w:lang w:bidi="en-US"/>
        </w:rPr>
        <w:t xml:space="preserve"> given the left </w:t>
      </w:r>
      <w:r w:rsidRPr="00D40F3B">
        <w:rPr>
          <w:sz w:val="22"/>
          <w:szCs w:val="22"/>
          <w:lang w:bidi="en-US"/>
        </w:rPr>
        <w:lastRenderedPageBreak/>
        <w:t xml:space="preserve">and right contexts, </w:t>
      </w:r>
      <m:oMath>
        <m:r>
          <w:rPr>
            <w:rFonts w:ascii="Cambria Math" w:hAnsi="Cambria Math"/>
            <w:sz w:val="22"/>
            <w:szCs w:val="22"/>
            <w:lang w:bidi="en-US"/>
          </w:rPr>
          <m:t>y</m:t>
        </m:r>
      </m:oMath>
      <w:r w:rsidRPr="00D40F3B">
        <w:rPr>
          <w:sz w:val="22"/>
          <w:szCs w:val="22"/>
          <w:lang w:bidi="en-US"/>
        </w:rPr>
        <w:t xml:space="preserve"> is the grammar weight, </w:t>
      </w:r>
      <m:oMath>
        <m:r>
          <w:rPr>
            <w:rFonts w:ascii="Cambria Math" w:hAnsi="Cambria Math"/>
            <w:sz w:val="22"/>
            <w:szCs w:val="22"/>
            <w:lang w:bidi="en-US"/>
          </w:rPr>
          <m:t>n</m:t>
        </m:r>
      </m:oMath>
      <w:r w:rsidRPr="00D40F3B">
        <w:rPr>
          <w:sz w:val="22"/>
          <w:szCs w:val="22"/>
          <w:lang w:bidi="en-US"/>
        </w:rPr>
        <w:t xml:space="preserve"> is the iteration number (starting from 1) and </w:t>
      </w:r>
      <m:oMath>
        <m:sSub>
          <m:sSubPr>
            <m:ctrlPr>
              <w:rPr>
                <w:rFonts w:ascii="Cambria Math" w:hAnsi="Cambria Math"/>
                <w:sz w:val="22"/>
                <w:szCs w:val="22"/>
                <w:lang w:bidi="en-US"/>
              </w:rPr>
            </m:ctrlPr>
          </m:sSubPr>
          <m:e>
            <m:r>
              <m:rPr>
                <m:sty m:val="p"/>
              </m:rPr>
              <w:rPr>
                <w:rFonts w:ascii="Cambria Math" w:hAnsi="Cambria Math"/>
                <w:sz w:val="22"/>
                <w:szCs w:val="22"/>
                <w:lang w:bidi="en-US"/>
              </w:rPr>
              <m:t>β</m:t>
            </m:r>
          </m:e>
          <m:sub>
            <m:r>
              <m:rPr>
                <m:sty m:val="p"/>
              </m:rPr>
              <w:rPr>
                <w:rFonts w:ascii="Cambria Math" w:hAnsi="Cambria Math"/>
                <w:sz w:val="22"/>
                <w:szCs w:val="22"/>
                <w:lang w:bidi="en-US"/>
              </w:rPr>
              <m:t>C</m:t>
            </m:r>
          </m:sub>
        </m:sSub>
      </m:oMath>
      <w:r w:rsidRPr="00D40F3B">
        <w:rPr>
          <w:sz w:val="22"/>
          <w:szCs w:val="22"/>
          <w:lang w:bidi="en-US"/>
        </w:rPr>
        <w:t xml:space="preserve"> is the normalization factor. </w:t>
      </w:r>
      <m:oMath>
        <m:r>
          <m:rPr>
            <m:sty m:val="p"/>
          </m:rPr>
          <w:rPr>
            <w:rFonts w:ascii="Cambria Math" w:hAnsi="Cambria Math"/>
            <w:sz w:val="22"/>
            <w:szCs w:val="22"/>
            <w:lang w:bidi="en-US"/>
          </w:rPr>
          <m:t>Prob</m:t>
        </m:r>
        <m:d>
          <m:dPr>
            <m:ctrlPr>
              <w:rPr>
                <w:rFonts w:ascii="Cambria Math" w:hAnsi="Cambria Math"/>
                <w:sz w:val="22"/>
                <w:szCs w:val="22"/>
                <w:lang w:bidi="en-US"/>
              </w:rPr>
            </m:ctrlPr>
          </m:dPr>
          <m:e>
            <m:r>
              <m:rPr>
                <m:sty m:val="p"/>
              </m:rPr>
              <w:rPr>
                <w:rFonts w:ascii="Cambria Math" w:hAnsi="Cambria Math"/>
                <w:sz w:val="22"/>
                <w:szCs w:val="22"/>
                <w:lang w:bidi="en-US"/>
              </w:rPr>
              <m:t>i,j</m:t>
            </m:r>
          </m:e>
        </m:d>
        <m:r>
          <m:rPr>
            <m:sty m:val="p"/>
          </m:rPr>
          <w:rPr>
            <w:rFonts w:ascii="Cambria Math" w:hAnsi="Cambria Math"/>
            <w:sz w:val="22"/>
            <w:szCs w:val="22"/>
            <w:lang w:bidi="en-US"/>
          </w:rPr>
          <m:t xml:space="preserve"> </m:t>
        </m:r>
      </m:oMath>
      <w:r w:rsidRPr="00D40F3B">
        <w:rPr>
          <w:sz w:val="22"/>
          <w:szCs w:val="22"/>
          <w:lang w:bidi="en-US"/>
        </w:rPr>
        <w:t>is a representation of the probability table shown in</w:t>
      </w:r>
      <w:r w:rsidR="000166B7" w:rsidRPr="00D40F3B">
        <w:rPr>
          <w:sz w:val="22"/>
          <w:szCs w:val="22"/>
          <w:lang w:bidi="en-US"/>
        </w:rPr>
        <w:t xml:space="preserve"> </w:t>
      </w:r>
      <w:r w:rsidR="000166B7" w:rsidRPr="00D40F3B">
        <w:rPr>
          <w:sz w:val="22"/>
          <w:szCs w:val="22"/>
          <w:lang w:bidi="en-US"/>
        </w:rPr>
        <w:fldChar w:fldCharType="begin"/>
      </w:r>
      <w:r w:rsidR="000166B7" w:rsidRPr="00D40F3B">
        <w:rPr>
          <w:sz w:val="22"/>
          <w:szCs w:val="22"/>
          <w:lang w:bidi="en-US"/>
        </w:rPr>
        <w:instrText xml:space="preserve"> REF _Ref4157262 </w:instrText>
      </w:r>
      <w:r w:rsidR="003628A5" w:rsidRPr="00D40F3B">
        <w:rPr>
          <w:sz w:val="22"/>
          <w:szCs w:val="22"/>
          <w:lang w:bidi="en-US"/>
        </w:rPr>
        <w:instrText xml:space="preserve"> \* MERGEFORMAT </w:instrText>
      </w:r>
      <w:r w:rsidR="000166B7" w:rsidRPr="00D40F3B">
        <w:rPr>
          <w:sz w:val="22"/>
          <w:szCs w:val="22"/>
          <w:lang w:bidi="en-US"/>
        </w:rPr>
        <w:fldChar w:fldCharType="separate"/>
      </w:r>
      <w:r w:rsidR="009D54A8" w:rsidRPr="00D40F3B">
        <w:rPr>
          <w:sz w:val="22"/>
          <w:szCs w:val="22"/>
        </w:rPr>
        <w:t>Table</w:t>
      </w:r>
      <w:r w:rsidR="009D54A8">
        <w:rPr>
          <w:sz w:val="22"/>
          <w:szCs w:val="22"/>
        </w:rPr>
        <w:t> </w:t>
      </w:r>
      <w:r w:rsidR="009D54A8" w:rsidRPr="00D40F3B">
        <w:rPr>
          <w:sz w:val="22"/>
          <w:szCs w:val="22"/>
        </w:rPr>
        <w:t>1</w:t>
      </w:r>
      <w:r w:rsidR="000166B7" w:rsidRPr="00D40F3B">
        <w:rPr>
          <w:sz w:val="22"/>
          <w:szCs w:val="22"/>
          <w:lang w:bidi="en-US"/>
        </w:rPr>
        <w:fldChar w:fldCharType="end"/>
      </w:r>
      <w:r w:rsidRPr="00D40F3B">
        <w:rPr>
          <w:sz w:val="22"/>
          <w:szCs w:val="22"/>
          <w:lang w:bidi="en-US"/>
        </w:rPr>
        <w:t>. The algorithm iterates until the label assignments, which are decoded based on a probability vector, converge. The output of this stage is the final output and what was used in the evaluations described in Section</w:t>
      </w:r>
      <w:bookmarkEnd w:id="14"/>
      <w:r w:rsidR="00D26334" w:rsidRPr="00D40F3B">
        <w:rPr>
          <w:sz w:val="22"/>
          <w:szCs w:val="22"/>
          <w:lang w:bidi="en-US"/>
        </w:rPr>
        <w:t xml:space="preserve"> </w:t>
      </w:r>
      <w:r w:rsidR="00D26334" w:rsidRPr="00D40F3B">
        <w:rPr>
          <w:sz w:val="22"/>
          <w:szCs w:val="22"/>
          <w:lang w:bidi="en-US"/>
        </w:rPr>
        <w:fldChar w:fldCharType="begin"/>
      </w:r>
      <w:r w:rsidR="00D26334" w:rsidRPr="00D40F3B">
        <w:rPr>
          <w:sz w:val="22"/>
          <w:szCs w:val="22"/>
          <w:lang w:bidi="en-US"/>
        </w:rPr>
        <w:instrText xml:space="preserve"> REF _Ref17806466 \n </w:instrText>
      </w:r>
      <w:r w:rsidR="003628A5" w:rsidRPr="00D40F3B">
        <w:rPr>
          <w:sz w:val="22"/>
          <w:szCs w:val="22"/>
          <w:lang w:bidi="en-US"/>
        </w:rPr>
        <w:instrText xml:space="preserve"> \* MERGEFORMAT </w:instrText>
      </w:r>
      <w:r w:rsidR="00D26334" w:rsidRPr="00D40F3B">
        <w:rPr>
          <w:sz w:val="22"/>
          <w:szCs w:val="22"/>
          <w:lang w:bidi="en-US"/>
        </w:rPr>
        <w:fldChar w:fldCharType="separate"/>
      </w:r>
      <w:r w:rsidR="00093BE6">
        <w:rPr>
          <w:sz w:val="22"/>
          <w:szCs w:val="22"/>
          <w:lang w:bidi="en-US"/>
        </w:rPr>
        <w:t>6.1</w:t>
      </w:r>
      <w:r w:rsidR="00D26334" w:rsidRPr="00D40F3B">
        <w:rPr>
          <w:sz w:val="22"/>
          <w:szCs w:val="22"/>
          <w:lang w:bidi="en-US"/>
        </w:rPr>
        <w:fldChar w:fldCharType="end"/>
      </w:r>
      <w:r w:rsidRPr="00D40F3B">
        <w:rPr>
          <w:sz w:val="22"/>
          <w:szCs w:val="22"/>
          <w:lang w:bidi="en-US"/>
        </w:rPr>
        <w:t>.</w:t>
      </w:r>
      <w:r w:rsidR="009B5F04" w:rsidRPr="00D40F3B">
        <w:rPr>
          <w:rFonts w:eastAsiaTheme="minorEastAsia"/>
          <w:sz w:val="22"/>
          <w:szCs w:val="22"/>
          <w:lang w:bidi="en-US"/>
        </w:rPr>
        <w:t xml:space="preserve"> </w:t>
      </w:r>
    </w:p>
    <w:p w14:paraId="426F401F" w14:textId="1501776D" w:rsidR="001F35C4" w:rsidRPr="00D40F3B" w:rsidRDefault="001F35C4">
      <w:pPr>
        <w:spacing w:after="160" w:line="259" w:lineRule="auto"/>
        <w:ind w:firstLine="0"/>
        <w:rPr>
          <w:sz w:val="22"/>
          <w:szCs w:val="22"/>
          <w:lang w:bidi="en-US"/>
        </w:rPr>
      </w:pPr>
      <w:r w:rsidRPr="00D40F3B">
        <w:rPr>
          <w:sz w:val="22"/>
          <w:szCs w:val="22"/>
          <w:lang w:bidi="en-US"/>
        </w:rPr>
        <w:br w:type="page"/>
      </w:r>
    </w:p>
    <w:p w14:paraId="0F0F3623" w14:textId="724CAC12" w:rsidR="00B23E6F" w:rsidRPr="00D40F3B" w:rsidRDefault="00B23E6F" w:rsidP="004D53D4">
      <w:pPr>
        <w:pStyle w:val="Heading1"/>
        <w:pageBreakBefore/>
        <w:numPr>
          <w:ilvl w:val="0"/>
          <w:numId w:val="0"/>
        </w:numPr>
        <w:rPr>
          <w:rFonts w:cs="Times New Roman"/>
          <w:sz w:val="22"/>
          <w:szCs w:val="22"/>
        </w:rPr>
      </w:pPr>
      <w:bookmarkStart w:id="65" w:name="_Toc486333169"/>
      <w:bookmarkStart w:id="66" w:name="_Toc25538182"/>
      <w:r w:rsidRPr="00D40F3B">
        <w:rPr>
          <w:rFonts w:cs="Times New Roman"/>
          <w:sz w:val="22"/>
          <w:szCs w:val="22"/>
        </w:rPr>
        <w:lastRenderedPageBreak/>
        <w:t xml:space="preserve">CHAPTER </w:t>
      </w:r>
      <w:r w:rsidR="003F07FB" w:rsidRPr="00D40F3B">
        <w:rPr>
          <w:rFonts w:cs="Times New Roman"/>
          <w:sz w:val="22"/>
          <w:szCs w:val="22"/>
        </w:rPr>
        <w:t>3</w:t>
      </w:r>
      <w:bookmarkEnd w:id="65"/>
      <w:bookmarkEnd w:id="66"/>
    </w:p>
    <w:p w14:paraId="559C919D" w14:textId="155CD8F6" w:rsidR="00B23E6F" w:rsidRPr="00D40F3B" w:rsidRDefault="00A6351E" w:rsidP="004D53D4">
      <w:pPr>
        <w:pStyle w:val="Heading2"/>
        <w:numPr>
          <w:ilvl w:val="0"/>
          <w:numId w:val="4"/>
        </w:numPr>
        <w:jc w:val="center"/>
        <w:rPr>
          <w:rFonts w:cs="Times New Roman"/>
          <w:caps/>
          <w:sz w:val="22"/>
          <w:szCs w:val="22"/>
        </w:rPr>
      </w:pPr>
      <w:bookmarkStart w:id="67" w:name="_Toc25538183"/>
      <w:r>
        <w:rPr>
          <w:rFonts w:cs="Times New Roman"/>
          <w:caps/>
          <w:sz w:val="22"/>
          <w:szCs w:val="22"/>
        </w:rPr>
        <w:t xml:space="preserve">CNNs </w:t>
      </w:r>
      <w:r w:rsidR="00B23E6F" w:rsidRPr="00D40F3B">
        <w:rPr>
          <w:rFonts w:cs="Times New Roman"/>
          <w:caps/>
          <w:sz w:val="22"/>
          <w:szCs w:val="22"/>
        </w:rPr>
        <w:t>FOR SPATIO-TEMPORAL SEQUENCE RECOGNITION</w:t>
      </w:r>
      <w:bookmarkEnd w:id="67"/>
    </w:p>
    <w:p w14:paraId="154F3514" w14:textId="14D55FE9" w:rsidR="009B4230" w:rsidRPr="00D40F3B" w:rsidRDefault="00A0776C" w:rsidP="00B0552F">
      <w:pPr>
        <w:widowControl w:val="0"/>
        <w:tabs>
          <w:tab w:val="center" w:pos="4590"/>
          <w:tab w:val="right" w:pos="9360"/>
        </w:tabs>
        <w:jc w:val="both"/>
        <w:rPr>
          <w:sz w:val="22"/>
          <w:szCs w:val="22"/>
          <w:lang w:bidi="en-US"/>
        </w:rPr>
      </w:pPr>
      <w:r w:rsidRPr="00D40F3B">
        <w:rPr>
          <w:sz w:val="22"/>
          <w:szCs w:val="22"/>
          <w:lang w:bidi="en-US"/>
        </w:rPr>
        <w:t>Convolutional Neural Networks (CNNs) are a variant of a standard neural networks that, instead of having fully connected hidden layers, present</w:t>
      </w:r>
      <w:r w:rsidR="0005482F" w:rsidRPr="00D40F3B">
        <w:rPr>
          <w:sz w:val="22"/>
          <w:szCs w:val="22"/>
          <w:lang w:bidi="en-US"/>
        </w:rPr>
        <w:t xml:space="preserve"> </w:t>
      </w:r>
      <w:r w:rsidRPr="00D40F3B">
        <w:rPr>
          <w:sz w:val="22"/>
          <w:szCs w:val="22"/>
          <w:lang w:bidi="en-US"/>
        </w:rPr>
        <w:t>a network structure that alternates convolution and pooling layers. These networks are characterized by the use of convolution instead of general matrix multiplication in at least one of their layers (Goodfellow et al., 201</w:t>
      </w:r>
      <w:r w:rsidR="00F86D84" w:rsidRPr="00D40F3B">
        <w:rPr>
          <w:sz w:val="22"/>
          <w:szCs w:val="22"/>
          <w:lang w:bidi="en-US"/>
        </w:rPr>
        <w:t>6</w:t>
      </w:r>
      <w:r w:rsidRPr="00D40F3B">
        <w:rPr>
          <w:sz w:val="22"/>
          <w:szCs w:val="22"/>
          <w:lang w:bidi="en-US"/>
        </w:rPr>
        <w:t xml:space="preserve">). </w:t>
      </w:r>
      <w:r w:rsidR="000430E3" w:rsidRPr="00D40F3B">
        <w:rPr>
          <w:sz w:val="22"/>
          <w:szCs w:val="22"/>
          <w:lang w:bidi="en-US"/>
        </w:rPr>
        <w:t>CNNs have delivered state of the art performance on highly challenging tasks such as speech (Saon et al., 2016) and image recognition (</w:t>
      </w:r>
      <w:r w:rsidR="00A518F3" w:rsidRPr="00D40F3B">
        <w:rPr>
          <w:sz w:val="22"/>
          <w:szCs w:val="22"/>
          <w:lang w:bidi="en-US"/>
        </w:rPr>
        <w:t>Szegedy et al., 2015</w:t>
      </w:r>
      <w:r w:rsidR="000430E3" w:rsidRPr="00D40F3B">
        <w:rPr>
          <w:sz w:val="22"/>
          <w:szCs w:val="22"/>
          <w:lang w:bidi="en-US"/>
        </w:rPr>
        <w:t>), and these successes played a vital role in stimulating interest in deep learning approaches. In this section we explore modeling of spatial information in the multichannel EEG signal to exploit our knowledge that seizures occur on a subset of channels (</w:t>
      </w:r>
      <w:r w:rsidR="00C30C65" w:rsidRPr="00D40F3B">
        <w:rPr>
          <w:sz w:val="22"/>
          <w:szCs w:val="22"/>
          <w:lang w:bidi="en-US"/>
        </w:rPr>
        <w:t>Biasiucci</w:t>
      </w:r>
      <w:r w:rsidR="000430E3" w:rsidRPr="00D40F3B">
        <w:rPr>
          <w:sz w:val="22"/>
          <w:szCs w:val="22"/>
          <w:lang w:bidi="en-US"/>
        </w:rPr>
        <w:t>, 201</w:t>
      </w:r>
      <w:r w:rsidR="00C30C65" w:rsidRPr="00D40F3B">
        <w:rPr>
          <w:sz w:val="22"/>
          <w:szCs w:val="22"/>
          <w:lang w:bidi="en-US"/>
        </w:rPr>
        <w:t>9</w:t>
      </w:r>
      <w:r w:rsidR="000430E3" w:rsidRPr="00D40F3B">
        <w:rPr>
          <w:sz w:val="22"/>
          <w:szCs w:val="22"/>
          <w:lang w:bidi="en-US"/>
        </w:rPr>
        <w:t xml:space="preserve">). The identity of these channels also plays an important role </w:t>
      </w:r>
      <w:r w:rsidR="00022804" w:rsidRPr="00D40F3B">
        <w:rPr>
          <w:sz w:val="22"/>
          <w:szCs w:val="22"/>
          <w:lang w:bidi="en-US"/>
        </w:rPr>
        <w:t xml:space="preserve">in </w:t>
      </w:r>
      <w:r w:rsidR="000430E3" w:rsidRPr="00D40F3B">
        <w:rPr>
          <w:sz w:val="22"/>
          <w:szCs w:val="22"/>
          <w:lang w:bidi="en-US"/>
        </w:rPr>
        <w:t>localizing the seizure and identifying the type of seizure (</w:t>
      </w:r>
      <w:r w:rsidR="00022804" w:rsidRPr="00D40F3B">
        <w:rPr>
          <w:sz w:val="22"/>
          <w:szCs w:val="22"/>
          <w:lang w:bidi="en-US"/>
        </w:rPr>
        <w:t>Golmohammadi</w:t>
      </w:r>
      <w:r w:rsidR="000430E3" w:rsidRPr="00D40F3B">
        <w:rPr>
          <w:sz w:val="22"/>
          <w:szCs w:val="22"/>
          <w:lang w:bidi="en-US"/>
        </w:rPr>
        <w:t xml:space="preserve"> et al., 201</w:t>
      </w:r>
      <w:r w:rsidR="00022804" w:rsidRPr="00D40F3B">
        <w:rPr>
          <w:sz w:val="22"/>
          <w:szCs w:val="22"/>
          <w:lang w:bidi="en-US"/>
        </w:rPr>
        <w:t>8</w:t>
      </w:r>
      <w:r w:rsidR="000430E3" w:rsidRPr="00D40F3B">
        <w:rPr>
          <w:sz w:val="22"/>
          <w:szCs w:val="22"/>
          <w:lang w:bidi="en-US"/>
        </w:rPr>
        <w:t>).</w:t>
      </w:r>
    </w:p>
    <w:p w14:paraId="03727F05" w14:textId="7C26155F" w:rsidR="009B4230" w:rsidRPr="00D40F3B" w:rsidRDefault="00993217" w:rsidP="0094524C">
      <w:pPr>
        <w:pStyle w:val="Heading2"/>
        <w:numPr>
          <w:ilvl w:val="1"/>
          <w:numId w:val="4"/>
        </w:numPr>
        <w:spacing w:before="40"/>
        <w:ind w:left="0" w:firstLine="0"/>
        <w:jc w:val="both"/>
        <w:rPr>
          <w:rFonts w:cs="Times New Roman"/>
          <w:sz w:val="22"/>
          <w:szCs w:val="22"/>
          <w:lang w:bidi="en-US"/>
        </w:rPr>
      </w:pPr>
      <w:bookmarkStart w:id="68" w:name="_Ref6232166"/>
      <w:bookmarkStart w:id="69" w:name="_Toc25538184"/>
      <w:r w:rsidRPr="00D40F3B">
        <w:rPr>
          <w:rFonts w:cs="Times New Roman"/>
          <w:sz w:val="22"/>
          <w:szCs w:val="22"/>
          <w:lang w:bidi="en-US"/>
        </w:rPr>
        <w:t>Key Building Blocks of CNN Architectures</w:t>
      </w:r>
      <w:bookmarkEnd w:id="68"/>
      <w:bookmarkEnd w:id="69"/>
    </w:p>
    <w:p w14:paraId="6C03296C" w14:textId="0D13987B" w:rsidR="009B4230" w:rsidRPr="00D40F3B" w:rsidRDefault="00A0776C" w:rsidP="00A0776C">
      <w:pPr>
        <w:widowControl w:val="0"/>
        <w:tabs>
          <w:tab w:val="center" w:pos="4590"/>
          <w:tab w:val="right" w:pos="9360"/>
        </w:tabs>
        <w:jc w:val="both"/>
        <w:rPr>
          <w:sz w:val="22"/>
          <w:szCs w:val="22"/>
          <w:lang w:bidi="en-US"/>
        </w:rPr>
      </w:pPr>
      <w:r w:rsidRPr="00D40F3B">
        <w:rPr>
          <w:sz w:val="22"/>
          <w:szCs w:val="22"/>
          <w:lang w:bidi="en-US"/>
        </w:rPr>
        <w:t xml:space="preserve">CNN networks are usually composed of convolutional layers and subsampling layers followed by one or more fully connected layers. Consider an image of dimension </w:t>
      </w:r>
      <m:oMath>
        <m:r>
          <w:rPr>
            <w:rFonts w:ascii="Cambria Math" w:hAnsi="Cambria Math"/>
            <w:sz w:val="22"/>
            <w:szCs w:val="22"/>
            <w:lang w:bidi="en-US"/>
          </w:rPr>
          <m:t>W × H × N</m:t>
        </m:r>
      </m:oMath>
      <w:r w:rsidRPr="00D40F3B">
        <w:rPr>
          <w:sz w:val="22"/>
          <w:szCs w:val="22"/>
          <w:lang w:bidi="en-US"/>
        </w:rPr>
        <w:t xml:space="preserve">, where </w:t>
      </w:r>
      <m:oMath>
        <m:r>
          <w:rPr>
            <w:rFonts w:ascii="Cambria Math" w:hAnsi="Cambria Math"/>
            <w:sz w:val="22"/>
            <w:szCs w:val="22"/>
            <w:lang w:bidi="en-US"/>
          </w:rPr>
          <m:t>W</m:t>
        </m:r>
      </m:oMath>
      <w:r w:rsidRPr="00D40F3B">
        <w:rPr>
          <w:sz w:val="22"/>
          <w:szCs w:val="22"/>
          <w:lang w:bidi="en-US"/>
        </w:rPr>
        <w:t xml:space="preserve"> and </w:t>
      </w:r>
      <m:oMath>
        <m:r>
          <w:rPr>
            <w:rFonts w:ascii="Cambria Math" w:hAnsi="Cambria Math"/>
            <w:sz w:val="22"/>
            <w:szCs w:val="22"/>
            <w:lang w:bidi="en-US"/>
          </w:rPr>
          <m:t>H</m:t>
        </m:r>
      </m:oMath>
      <w:r w:rsidRPr="00D40F3B">
        <w:rPr>
          <w:sz w:val="22"/>
          <w:szCs w:val="22"/>
          <w:lang w:bidi="en-US"/>
        </w:rPr>
        <w:t xml:space="preserve"> are the width and height of the image in pixels, and </w:t>
      </w:r>
      <m:oMath>
        <m:r>
          <w:rPr>
            <w:rFonts w:ascii="Cambria Math" w:hAnsi="Cambria Math"/>
            <w:sz w:val="22"/>
            <w:szCs w:val="22"/>
            <w:lang w:bidi="en-US"/>
          </w:rPr>
          <m:t>N</m:t>
        </m:r>
      </m:oMath>
      <w:r w:rsidRPr="00D40F3B">
        <w:rPr>
          <w:sz w:val="22"/>
          <w:szCs w:val="22"/>
          <w:lang w:bidi="en-US"/>
        </w:rPr>
        <w:t xml:space="preserve"> is the number of channels (e.g. in an RGB image, </w:t>
      </w:r>
      <m:oMath>
        <m:r>
          <w:rPr>
            <w:rFonts w:ascii="Cambria Math" w:hAnsi="Cambria Math"/>
            <w:sz w:val="22"/>
            <w:szCs w:val="22"/>
            <w:lang w:bidi="en-US"/>
          </w:rPr>
          <m:t>N = 3</m:t>
        </m:r>
      </m:oMath>
      <w:r w:rsidRPr="00D40F3B">
        <w:rPr>
          <w:sz w:val="22"/>
          <w:szCs w:val="22"/>
          <w:lang w:bidi="en-US"/>
        </w:rPr>
        <w:t xml:space="preserve"> since there are three colors). Two-dimensional (2D) CNNs commonly used in sequential decoding problems such as speech or image recognition typically consist of a convolutional layer that will have </w:t>
      </w:r>
      <m:oMath>
        <m:r>
          <w:rPr>
            <w:rFonts w:ascii="Cambria Math" w:hAnsi="Cambria Math"/>
            <w:sz w:val="22"/>
            <w:szCs w:val="22"/>
            <w:lang w:bidi="en-US"/>
          </w:rPr>
          <m:t>K</m:t>
        </m:r>
      </m:oMath>
      <w:r w:rsidRPr="00D40F3B">
        <w:rPr>
          <w:sz w:val="22"/>
          <w:szCs w:val="22"/>
          <w:lang w:bidi="en-US"/>
        </w:rPr>
        <w:t xml:space="preserve"> filters (or kernels) of size </w:t>
      </w:r>
      <m:oMath>
        <m:r>
          <w:rPr>
            <w:rFonts w:ascii="Cambria Math" w:hAnsi="Cambria Math"/>
            <w:sz w:val="22"/>
            <w:szCs w:val="22"/>
            <w:lang w:bidi="en-US"/>
          </w:rPr>
          <m:t>M × N × Q</m:t>
        </m:r>
      </m:oMath>
      <w:r w:rsidRPr="00D40F3B">
        <w:rPr>
          <w:sz w:val="22"/>
          <w:szCs w:val="22"/>
          <w:lang w:bidi="en-US"/>
        </w:rPr>
        <w:t xml:space="preserve"> where </w:t>
      </w:r>
      <m:oMath>
        <m:r>
          <w:rPr>
            <w:rFonts w:ascii="Cambria Math" w:hAnsi="Cambria Math"/>
            <w:sz w:val="22"/>
            <w:szCs w:val="22"/>
            <w:lang w:bidi="en-US"/>
          </w:rPr>
          <m:t>M</m:t>
        </m:r>
      </m:oMath>
      <w:r w:rsidRPr="00D40F3B">
        <w:rPr>
          <w:sz w:val="22"/>
          <w:szCs w:val="22"/>
          <w:lang w:bidi="en-US"/>
        </w:rPr>
        <w:t xml:space="preserve"> and </w:t>
      </w:r>
      <m:oMath>
        <m:r>
          <w:rPr>
            <w:rFonts w:ascii="Cambria Math" w:hAnsi="Cambria Math"/>
            <w:sz w:val="22"/>
            <w:szCs w:val="22"/>
            <w:lang w:bidi="en-US"/>
          </w:rPr>
          <m:t>N</m:t>
        </m:r>
      </m:oMath>
      <w:r w:rsidRPr="00D40F3B">
        <w:rPr>
          <w:sz w:val="22"/>
          <w:szCs w:val="22"/>
          <w:lang w:bidi="en-US"/>
        </w:rPr>
        <w:t xml:space="preserve"> are smaller than the dimension of the data and </w:t>
      </w:r>
      <m:oMath>
        <m:r>
          <w:rPr>
            <w:rFonts w:ascii="Cambria Math" w:hAnsi="Cambria Math"/>
            <w:sz w:val="22"/>
            <w:szCs w:val="22"/>
            <w:lang w:bidi="en-US"/>
          </w:rPr>
          <m:t>Q</m:t>
        </m:r>
      </m:oMath>
      <w:r w:rsidRPr="00D40F3B">
        <w:rPr>
          <w:sz w:val="22"/>
          <w:szCs w:val="22"/>
          <w:lang w:bidi="en-US"/>
        </w:rPr>
        <w:t xml:space="preserve">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w:t>
      </w:r>
      <m:oMath>
        <m:r>
          <w:rPr>
            <w:rFonts w:ascii="Cambria Math" w:hAnsi="Cambria Math"/>
            <w:sz w:val="22"/>
            <w:szCs w:val="22"/>
            <w:lang w:bidi="en-US"/>
          </w:rPr>
          <m:t>K</m:t>
        </m:r>
      </m:oMath>
      <w:r w:rsidRPr="00D40F3B">
        <w:rPr>
          <w:sz w:val="22"/>
          <w:szCs w:val="22"/>
          <w:lang w:bidi="en-US"/>
        </w:rPr>
        <w:t xml:space="preserve"> feature maps of size </w:t>
      </w:r>
      <m:oMath>
        <m:r>
          <w:rPr>
            <w:rFonts w:ascii="Cambria Math" w:hAnsi="Cambria Math"/>
            <w:sz w:val="22"/>
            <w:szCs w:val="22"/>
            <w:lang w:bidi="en-US"/>
          </w:rPr>
          <m:t>(W-M+1) × (H-N+1)</m:t>
        </m:r>
      </m:oMath>
      <w:r w:rsidRPr="00D40F3B">
        <w:rPr>
          <w:sz w:val="22"/>
          <w:szCs w:val="22"/>
          <w:lang w:bidi="en-US"/>
        </w:rPr>
        <w:t xml:space="preserve"> for a stride of 1, and proportionally smaller for larger strides. Each map is then subsampled using a technique known as max pooling (LeCun et al., 2015), in which a filter </w:t>
      </w:r>
      <w:r w:rsidRPr="00D40F3B">
        <w:rPr>
          <w:sz w:val="22"/>
          <w:szCs w:val="22"/>
          <w:lang w:bidi="en-US"/>
        </w:rPr>
        <w:lastRenderedPageBreak/>
        <w:t>is applied to reduce the dimensionality of the map. An activation function, such as a rectified linear unit (ReLU), is applied to each feature map either before or after the subsampling layer to introduce nonlinear properties to the network. Nonlinear activation functions are necessary for learning complex functional mappings. The key building blocks of CNN architectures are explained in this section.</w:t>
      </w:r>
    </w:p>
    <w:p w14:paraId="04F3388B" w14:textId="0EAEB971" w:rsidR="009B4230" w:rsidRPr="00D40F3B" w:rsidRDefault="00A0776C" w:rsidP="00D373F0">
      <w:pPr>
        <w:pStyle w:val="Heading2"/>
        <w:numPr>
          <w:ilvl w:val="2"/>
          <w:numId w:val="4"/>
        </w:numPr>
        <w:spacing w:before="40"/>
        <w:ind w:left="720" w:hanging="720"/>
        <w:jc w:val="both"/>
        <w:rPr>
          <w:rFonts w:cs="Times New Roman"/>
          <w:sz w:val="22"/>
          <w:szCs w:val="22"/>
          <w:lang w:bidi="en-US"/>
        </w:rPr>
      </w:pPr>
      <w:bookmarkStart w:id="70" w:name="_Toc25538185"/>
      <w:r w:rsidRPr="00D40F3B">
        <w:rPr>
          <w:rFonts w:cs="Times New Roman"/>
          <w:sz w:val="22"/>
          <w:szCs w:val="22"/>
          <w:lang w:bidi="en-US"/>
        </w:rPr>
        <w:t>Convolution Layers</w:t>
      </w:r>
      <w:bookmarkEnd w:id="70"/>
    </w:p>
    <w:p w14:paraId="066EBFE9" w14:textId="770CF91F" w:rsidR="007F0B75" w:rsidRPr="00D40F3B" w:rsidRDefault="00C71146" w:rsidP="007F0B75">
      <w:pPr>
        <w:tabs>
          <w:tab w:val="center" w:pos="9360"/>
        </w:tabs>
        <w:jc w:val="both"/>
        <w:rPr>
          <w:rFonts w:eastAsiaTheme="minorEastAsia"/>
          <w:iCs/>
          <w:sz w:val="22"/>
          <w:szCs w:val="22"/>
        </w:rPr>
      </w:pPr>
      <w:r w:rsidRPr="00D40F3B">
        <w:rPr>
          <w:sz w:val="22"/>
          <w:szCs w:val="22"/>
          <w:lang w:bidi="en-US"/>
        </w:rPr>
        <w:t xml:space="preserve">The </w:t>
      </w:r>
      <w:r w:rsidR="00506B48" w:rsidRPr="00D40F3B">
        <w:rPr>
          <w:sz w:val="22"/>
          <w:szCs w:val="22"/>
          <w:lang w:bidi="en-US"/>
        </w:rPr>
        <w:t>convolution is an operation on two functions of a real</w:t>
      </w:r>
      <w:r w:rsidRPr="00D40F3B">
        <w:rPr>
          <w:sz w:val="22"/>
          <w:szCs w:val="22"/>
          <w:lang w:bidi="en-US"/>
        </w:rPr>
        <w:t xml:space="preserve"> </w:t>
      </w:r>
      <w:r w:rsidR="00506B48" w:rsidRPr="00D40F3B">
        <w:rPr>
          <w:sz w:val="22"/>
          <w:szCs w:val="22"/>
          <w:lang w:bidi="en-US"/>
        </w:rPr>
        <w:t>valued</w:t>
      </w:r>
      <w:r w:rsidRPr="00D40F3B">
        <w:rPr>
          <w:sz w:val="22"/>
          <w:szCs w:val="22"/>
          <w:lang w:bidi="en-US"/>
        </w:rPr>
        <w:t xml:space="preserve"> </w:t>
      </w:r>
      <w:r w:rsidR="00506B48" w:rsidRPr="00D40F3B">
        <w:rPr>
          <w:sz w:val="22"/>
          <w:szCs w:val="22"/>
          <w:lang w:bidi="en-US"/>
        </w:rPr>
        <w:t>argument</w:t>
      </w:r>
      <w:r w:rsidRPr="00D40F3B">
        <w:rPr>
          <w:sz w:val="22"/>
          <w:szCs w:val="22"/>
          <w:lang w:bidi="en-US"/>
        </w:rPr>
        <w:t xml:space="preserve"> and is defined </w:t>
      </w:r>
      <w:r w:rsidR="007F0B75" w:rsidRPr="00D40F3B">
        <w:rPr>
          <w:rFonts w:eastAsiaTheme="minorEastAsia"/>
          <w:iCs/>
          <w:sz w:val="22"/>
          <w:szCs w:val="22"/>
        </w:rPr>
        <w:t>as the integral of the product of the two functions after one is reversed and shifted:</w:t>
      </w:r>
    </w:p>
    <w:p w14:paraId="59CCAAEB" w14:textId="36621B94" w:rsidR="00C71146" w:rsidRPr="00D40F3B" w:rsidRDefault="007F0B75" w:rsidP="007F0B75">
      <w:pPr>
        <w:tabs>
          <w:tab w:val="center" w:pos="9360"/>
        </w:tabs>
        <w:jc w:val="both"/>
        <w:rPr>
          <w:rFonts w:eastAsiaTheme="minorEastAsia"/>
          <w:iCs/>
          <w:sz w:val="22"/>
          <w:szCs w:val="22"/>
        </w:rPr>
      </w:pPr>
      <m:oMath>
        <m:r>
          <w:rPr>
            <w:rFonts w:ascii="Cambria Math" w:eastAsiaTheme="minorEastAsia" w:hAnsi="Cambria Math"/>
            <w:sz w:val="22"/>
            <w:szCs w:val="22"/>
          </w:rPr>
          <m:t>y</m:t>
        </m:r>
        <m:d>
          <m:dPr>
            <m:ctrlPr>
              <w:rPr>
                <w:rFonts w:ascii="Cambria Math" w:eastAsiaTheme="minorEastAsia" w:hAnsi="Cambria Math"/>
                <w:iCs/>
                <w:sz w:val="22"/>
                <w:szCs w:val="22"/>
              </w:rPr>
            </m:ctrlPr>
          </m:dPr>
          <m:e>
            <m:r>
              <w:rPr>
                <w:rFonts w:ascii="Cambria Math" w:eastAsiaTheme="minorEastAsia" w:hAnsi="Cambria Math"/>
                <w:sz w:val="22"/>
                <w:szCs w:val="22"/>
              </w:rPr>
              <m:t>t</m:t>
            </m:r>
          </m:e>
        </m:d>
        <m:r>
          <m:rPr>
            <m:sty m:val="p"/>
          </m:rPr>
          <w:rPr>
            <w:rFonts w:ascii="Cambria Math" w:eastAsiaTheme="minorEastAsia" w:hAnsi="Cambria Math"/>
            <w:sz w:val="22"/>
            <w:szCs w:val="22"/>
          </w:rPr>
          <m:t>=</m:t>
        </m:r>
        <m:d>
          <m:dPr>
            <m:ctrlPr>
              <w:rPr>
                <w:rFonts w:ascii="Cambria Math" w:eastAsiaTheme="minorEastAsia" w:hAnsi="Cambria Math"/>
                <w:iCs/>
                <w:sz w:val="22"/>
                <w:szCs w:val="22"/>
              </w:rPr>
            </m:ctrlPr>
          </m:dPr>
          <m:e>
            <m:r>
              <w:rPr>
                <w:rFonts w:ascii="Cambria Math" w:eastAsiaTheme="minorEastAsia" w:hAnsi="Cambria Math"/>
                <w:sz w:val="22"/>
                <w:szCs w:val="22"/>
              </w:rPr>
              <m:t>x</m:t>
            </m:r>
            <m:r>
              <m:rPr>
                <m:sty m:val="p"/>
              </m:rPr>
              <w:rPr>
                <w:rFonts w:ascii="Cambria Math" w:eastAsiaTheme="minorEastAsia" w:hAnsi="Cambria Math"/>
                <w:sz w:val="22"/>
                <w:szCs w:val="22"/>
              </w:rPr>
              <m:t>*</m:t>
            </m:r>
            <m:r>
              <w:rPr>
                <w:rFonts w:ascii="Cambria Math" w:eastAsiaTheme="minorEastAsia" w:hAnsi="Cambria Math"/>
                <w:sz w:val="22"/>
                <w:szCs w:val="22"/>
              </w:rPr>
              <m:t>w</m:t>
            </m:r>
          </m:e>
        </m:d>
        <m:d>
          <m:dPr>
            <m:ctrlPr>
              <w:rPr>
                <w:rFonts w:ascii="Cambria Math" w:eastAsiaTheme="minorEastAsia" w:hAnsi="Cambria Math"/>
                <w:iCs/>
                <w:sz w:val="22"/>
                <w:szCs w:val="22"/>
              </w:rPr>
            </m:ctrlPr>
          </m:dPr>
          <m:e>
            <m:r>
              <w:rPr>
                <w:rFonts w:ascii="Cambria Math" w:eastAsiaTheme="minorEastAsia" w:hAnsi="Cambria Math"/>
                <w:sz w:val="22"/>
                <w:szCs w:val="22"/>
              </w:rPr>
              <m:t>t</m:t>
            </m:r>
          </m:e>
        </m:d>
        <m:r>
          <m:rPr>
            <m:sty m:val="p"/>
          </m:rPr>
          <w:rPr>
            <w:rFonts w:ascii="Cambria Math" w:eastAsiaTheme="minorEastAsia" w:hAnsi="Cambria Math"/>
            <w:sz w:val="22"/>
            <w:szCs w:val="22"/>
          </w:rPr>
          <m:t>=</m:t>
        </m:r>
        <m:nary>
          <m:naryPr>
            <m:limLoc m:val="subSup"/>
            <m:ctrlPr>
              <w:rPr>
                <w:rFonts w:ascii="Cambria Math" w:eastAsiaTheme="minorEastAsia" w:hAnsi="Cambria Math"/>
                <w:iCs/>
                <w:sz w:val="22"/>
                <w:szCs w:val="22"/>
              </w:rPr>
            </m:ctrlPr>
          </m:naryPr>
          <m:sub>
            <m:r>
              <w:rPr>
                <w:rFonts w:ascii="Cambria Math" w:eastAsiaTheme="minorEastAsia" w:hAnsi="Cambria Math"/>
                <w:sz w:val="22"/>
                <w:szCs w:val="22"/>
              </w:rPr>
              <m:t>-∞</m:t>
            </m:r>
          </m:sub>
          <m:sup>
            <m:r>
              <w:rPr>
                <w:rFonts w:ascii="Cambria Math" w:eastAsiaTheme="minorEastAsia" w:hAnsi="Cambria Math"/>
                <w:sz w:val="22"/>
                <w:szCs w:val="22"/>
              </w:rPr>
              <m:t>∞</m:t>
            </m:r>
          </m:sup>
          <m:e>
            <m:r>
              <w:rPr>
                <w:rFonts w:ascii="Cambria Math" w:eastAsiaTheme="minorEastAsia" w:hAnsi="Cambria Math"/>
                <w:sz w:val="22"/>
                <w:szCs w:val="22"/>
              </w:rPr>
              <m:t>x</m:t>
            </m:r>
            <m:d>
              <m:dPr>
                <m:ctrlPr>
                  <w:rPr>
                    <w:rFonts w:ascii="Cambria Math" w:eastAsiaTheme="minorEastAsia" w:hAnsi="Cambria Math"/>
                    <w:iCs/>
                    <w:sz w:val="22"/>
                    <w:szCs w:val="22"/>
                  </w:rPr>
                </m:ctrlPr>
              </m:dPr>
              <m:e>
                <m:r>
                  <w:rPr>
                    <w:rFonts w:ascii="Cambria Math" w:eastAsiaTheme="minorEastAsia" w:hAnsi="Cambria Math"/>
                    <w:sz w:val="22"/>
                    <w:szCs w:val="22"/>
                  </w:rPr>
                  <m:t>r</m:t>
                </m:r>
              </m:e>
            </m:d>
            <m:r>
              <w:rPr>
                <w:rFonts w:ascii="Cambria Math" w:eastAsiaTheme="minorEastAsia" w:hAnsi="Cambria Math"/>
                <w:sz w:val="22"/>
                <w:szCs w:val="22"/>
              </w:rPr>
              <m:t>w</m:t>
            </m:r>
            <m:d>
              <m:dPr>
                <m:ctrlPr>
                  <w:rPr>
                    <w:rFonts w:ascii="Cambria Math" w:eastAsiaTheme="minorEastAsia" w:hAnsi="Cambria Math"/>
                    <w:iCs/>
                    <w:sz w:val="22"/>
                    <w:szCs w:val="22"/>
                  </w:rPr>
                </m:ctrlPr>
              </m:dPr>
              <m:e>
                <m:r>
                  <w:rPr>
                    <w:rFonts w:ascii="Cambria Math" w:eastAsiaTheme="minorEastAsia" w:hAnsi="Cambria Math"/>
                    <w:sz w:val="22"/>
                    <w:szCs w:val="22"/>
                  </w:rPr>
                  <m:t>t</m:t>
                </m:r>
                <m:r>
                  <m:rPr>
                    <m:sty m:val="p"/>
                  </m:rPr>
                  <w:rPr>
                    <w:rFonts w:ascii="Cambria Math" w:eastAsiaTheme="minorEastAsia" w:hAnsi="Cambria Math"/>
                    <w:sz w:val="22"/>
                    <w:szCs w:val="22"/>
                  </w:rPr>
                  <m:t>-</m:t>
                </m:r>
                <m:r>
                  <w:rPr>
                    <w:rFonts w:ascii="Cambria Math" w:eastAsiaTheme="minorEastAsia" w:hAnsi="Cambria Math"/>
                    <w:sz w:val="22"/>
                    <w:szCs w:val="22"/>
                  </w:rPr>
                  <m:t>r</m:t>
                </m:r>
              </m:e>
            </m:d>
            <m:r>
              <w:rPr>
                <w:rFonts w:ascii="Cambria Math" w:eastAsiaTheme="minorEastAsia" w:hAnsi="Cambria Math"/>
                <w:sz w:val="22"/>
                <w:szCs w:val="22"/>
              </w:rPr>
              <m:t>dr</m:t>
            </m:r>
          </m:e>
        </m:nary>
      </m:oMath>
      <w:r w:rsidR="00655D93">
        <w:rPr>
          <w:rFonts w:eastAsiaTheme="minorEastAsia"/>
          <w:iCs/>
          <w:sz w:val="22"/>
          <w:szCs w:val="22"/>
        </w:rPr>
        <w:t> .</w:t>
      </w:r>
      <w:r w:rsidRPr="00D40F3B">
        <w:rPr>
          <w:rFonts w:eastAsiaTheme="minorEastAsia"/>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3357D2" w:rsidRPr="00D40F3B">
        <w:rPr>
          <w:rFonts w:eastAsiaTheme="minorEastAsia"/>
          <w:iCs/>
          <w:sz w:val="22"/>
          <w:szCs w:val="22"/>
        </w:rPr>
        <w:instrText>17</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3563D261" w14:textId="118BB34B" w:rsidR="00DF56D6" w:rsidRPr="00D40F3B" w:rsidRDefault="007F0B75" w:rsidP="00D40F3B">
      <w:pPr>
        <w:tabs>
          <w:tab w:val="center" w:pos="9360"/>
        </w:tabs>
        <w:ind w:firstLine="0"/>
        <w:jc w:val="both"/>
        <w:rPr>
          <w:rFonts w:eastAsiaTheme="minorEastAsia"/>
          <w:iCs/>
          <w:sz w:val="22"/>
          <w:szCs w:val="22"/>
        </w:rPr>
      </w:pPr>
      <w:r w:rsidRPr="00D40F3B">
        <w:rPr>
          <w:sz w:val="22"/>
          <w:szCs w:val="22"/>
          <w:lang w:bidi="en-US"/>
        </w:rPr>
        <w:t>The convolution operation is typically</w:t>
      </w:r>
      <w:r w:rsidR="005F3C5E" w:rsidRPr="00D40F3B">
        <w:rPr>
          <w:sz w:val="22"/>
          <w:szCs w:val="22"/>
          <w:lang w:bidi="en-US"/>
        </w:rPr>
        <w:t xml:space="preserve"> </w:t>
      </w:r>
      <w:r w:rsidRPr="00D40F3B">
        <w:rPr>
          <w:sz w:val="22"/>
          <w:szCs w:val="22"/>
          <w:lang w:bidi="en-US"/>
        </w:rPr>
        <w:t>denoted with an asterisk</w:t>
      </w:r>
      <w:r w:rsidR="009C70F2" w:rsidRPr="00D40F3B">
        <w:rPr>
          <w:sz w:val="22"/>
          <w:szCs w:val="22"/>
          <w:lang w:bidi="en-US"/>
        </w:rPr>
        <w:t xml:space="preserve">. In convolutional network terminology, </w:t>
      </w:r>
      <m:oMath>
        <m:r>
          <w:rPr>
            <w:rFonts w:ascii="Cambria Math" w:hAnsi="Cambria Math"/>
            <w:sz w:val="22"/>
            <w:szCs w:val="22"/>
            <w:lang w:bidi="en-US"/>
          </w:rPr>
          <m:t>x</m:t>
        </m:r>
      </m:oMath>
      <w:r w:rsidR="009C70F2" w:rsidRPr="00D40F3B">
        <w:rPr>
          <w:sz w:val="22"/>
          <w:szCs w:val="22"/>
          <w:lang w:bidi="en-US"/>
        </w:rPr>
        <w:t xml:space="preserve"> argument is often referred to as the input and w argument as the kernel. The output </w:t>
      </w:r>
      <m:oMath>
        <m:r>
          <w:rPr>
            <w:rFonts w:ascii="Cambria Math" w:hAnsi="Cambria Math"/>
            <w:sz w:val="22"/>
            <w:szCs w:val="22"/>
            <w:lang w:bidi="en-US"/>
          </w:rPr>
          <m:t>y</m:t>
        </m:r>
      </m:oMath>
      <w:r w:rsidR="009C70F2" w:rsidRPr="00D40F3B">
        <w:rPr>
          <w:sz w:val="22"/>
          <w:szCs w:val="22"/>
          <w:lang w:bidi="en-US"/>
        </w:rPr>
        <w:t xml:space="preserve"> is sometimes referred to as the feature map. </w:t>
      </w:r>
      <w:r w:rsidR="00DF56D6" w:rsidRPr="00D40F3B">
        <w:rPr>
          <w:sz w:val="22"/>
          <w:szCs w:val="22"/>
          <w:lang w:bidi="en-US"/>
        </w:rPr>
        <w:t xml:space="preserve">When the index </w:t>
      </w:r>
      <m:oMath>
        <m:r>
          <w:rPr>
            <w:rFonts w:ascii="Cambria Math" w:hAnsi="Cambria Math"/>
            <w:sz w:val="22"/>
            <w:szCs w:val="22"/>
            <w:lang w:bidi="en-US"/>
          </w:rPr>
          <m:t>t</m:t>
        </m:r>
      </m:oMath>
      <w:r w:rsidR="00DF56D6" w:rsidRPr="00D40F3B">
        <w:rPr>
          <w:sz w:val="22"/>
          <w:szCs w:val="22"/>
          <w:lang w:bidi="en-US"/>
        </w:rPr>
        <w:t xml:space="preserve"> is discretized, we can define the discrete convolution as:</w:t>
      </w:r>
      <w:r w:rsidR="00DF56D6" w:rsidRPr="00D40F3B">
        <w:rPr>
          <w:rFonts w:eastAsiaTheme="minorEastAsia"/>
          <w:iCs/>
          <w:sz w:val="22"/>
          <w:szCs w:val="22"/>
        </w:rPr>
        <w:t xml:space="preserve"> </w:t>
      </w:r>
    </w:p>
    <w:p w14:paraId="518A9998" w14:textId="6E98F897" w:rsidR="00DF56D6" w:rsidRPr="00D40F3B" w:rsidRDefault="00DF56D6" w:rsidP="00DF56D6">
      <w:pPr>
        <w:tabs>
          <w:tab w:val="center" w:pos="9360"/>
        </w:tabs>
        <w:jc w:val="both"/>
        <w:rPr>
          <w:rFonts w:eastAsiaTheme="minorEastAsia"/>
          <w:iCs/>
          <w:sz w:val="22"/>
          <w:szCs w:val="22"/>
        </w:rPr>
      </w:pPr>
      <m:oMath>
        <m:r>
          <w:rPr>
            <w:rFonts w:ascii="Cambria Math" w:eastAsiaTheme="minorEastAsia" w:hAnsi="Cambria Math"/>
            <w:sz w:val="22"/>
            <w:szCs w:val="22"/>
          </w:rPr>
          <m:t>y</m:t>
        </m:r>
        <m:d>
          <m:dPr>
            <m:ctrlPr>
              <w:rPr>
                <w:rFonts w:ascii="Cambria Math" w:eastAsiaTheme="minorEastAsia" w:hAnsi="Cambria Math"/>
                <w:iCs/>
                <w:sz w:val="22"/>
                <w:szCs w:val="22"/>
              </w:rPr>
            </m:ctrlPr>
          </m:dPr>
          <m:e>
            <m:r>
              <w:rPr>
                <w:rFonts w:ascii="Cambria Math" w:eastAsiaTheme="minorEastAsia" w:hAnsi="Cambria Math"/>
                <w:sz w:val="22"/>
                <w:szCs w:val="22"/>
              </w:rPr>
              <m:t>t</m:t>
            </m:r>
          </m:e>
        </m:d>
        <m:r>
          <m:rPr>
            <m:sty m:val="p"/>
          </m:rPr>
          <w:rPr>
            <w:rFonts w:ascii="Cambria Math" w:eastAsiaTheme="minorEastAsia" w:hAnsi="Cambria Math"/>
            <w:sz w:val="22"/>
            <w:szCs w:val="22"/>
          </w:rPr>
          <m:t>=</m:t>
        </m:r>
        <m:d>
          <m:dPr>
            <m:ctrlPr>
              <w:rPr>
                <w:rFonts w:ascii="Cambria Math" w:eastAsiaTheme="minorEastAsia" w:hAnsi="Cambria Math"/>
                <w:iCs/>
                <w:sz w:val="22"/>
                <w:szCs w:val="22"/>
              </w:rPr>
            </m:ctrlPr>
          </m:dPr>
          <m:e>
            <m:r>
              <w:rPr>
                <w:rFonts w:ascii="Cambria Math" w:eastAsiaTheme="minorEastAsia" w:hAnsi="Cambria Math"/>
                <w:sz w:val="22"/>
                <w:szCs w:val="22"/>
              </w:rPr>
              <m:t>x</m:t>
            </m:r>
            <m:r>
              <m:rPr>
                <m:sty m:val="p"/>
              </m:rPr>
              <w:rPr>
                <w:rFonts w:ascii="Cambria Math" w:eastAsiaTheme="minorEastAsia" w:hAnsi="Cambria Math"/>
                <w:sz w:val="22"/>
                <w:szCs w:val="22"/>
              </w:rPr>
              <m:t>*</m:t>
            </m:r>
            <m:r>
              <w:rPr>
                <w:rFonts w:ascii="Cambria Math" w:eastAsiaTheme="minorEastAsia" w:hAnsi="Cambria Math"/>
                <w:sz w:val="22"/>
                <w:szCs w:val="22"/>
              </w:rPr>
              <m:t>w</m:t>
            </m:r>
          </m:e>
        </m:d>
        <m:d>
          <m:dPr>
            <m:ctrlPr>
              <w:rPr>
                <w:rFonts w:ascii="Cambria Math" w:eastAsiaTheme="minorEastAsia" w:hAnsi="Cambria Math"/>
                <w:iCs/>
                <w:sz w:val="22"/>
                <w:szCs w:val="22"/>
              </w:rPr>
            </m:ctrlPr>
          </m:dPr>
          <m:e>
            <m:r>
              <w:rPr>
                <w:rFonts w:ascii="Cambria Math" w:eastAsiaTheme="minorEastAsia" w:hAnsi="Cambria Math"/>
                <w:sz w:val="22"/>
                <w:szCs w:val="22"/>
              </w:rPr>
              <m:t>t</m:t>
            </m:r>
          </m:e>
        </m:d>
        <m:r>
          <m:rPr>
            <m:sty m:val="p"/>
          </m:rPr>
          <w:rPr>
            <w:rFonts w:ascii="Cambria Math" w:eastAsiaTheme="minorEastAsia" w:hAnsi="Cambria Math"/>
            <w:sz w:val="22"/>
            <w:szCs w:val="22"/>
          </w:rPr>
          <m:t>=</m:t>
        </m:r>
        <m:nary>
          <m:naryPr>
            <m:chr m:val="∑"/>
            <m:limLoc m:val="undOvr"/>
            <m:ctrlPr>
              <w:rPr>
                <w:rFonts w:ascii="Cambria Math" w:eastAsiaTheme="minorEastAsia" w:hAnsi="Cambria Math"/>
                <w:iCs/>
                <w:sz w:val="22"/>
                <w:szCs w:val="22"/>
              </w:rPr>
            </m:ctrlPr>
          </m:naryPr>
          <m:sub>
            <m:r>
              <w:rPr>
                <w:rFonts w:ascii="Cambria Math" w:eastAsiaTheme="minorEastAsia" w:hAnsi="Cambria Math"/>
                <w:sz w:val="22"/>
                <w:szCs w:val="22"/>
              </w:rPr>
              <m:t>-∞</m:t>
            </m:r>
          </m:sub>
          <m:sup>
            <m:r>
              <w:rPr>
                <w:rFonts w:ascii="Cambria Math" w:eastAsiaTheme="minorEastAsia" w:hAnsi="Cambria Math"/>
                <w:sz w:val="22"/>
                <w:szCs w:val="22"/>
              </w:rPr>
              <m:t>∞</m:t>
            </m:r>
          </m:sup>
          <m:e>
            <m:r>
              <w:rPr>
                <w:rFonts w:ascii="Cambria Math" w:eastAsiaTheme="minorEastAsia" w:hAnsi="Cambria Math"/>
                <w:sz w:val="22"/>
                <w:szCs w:val="22"/>
              </w:rPr>
              <m:t>x</m:t>
            </m:r>
            <m:d>
              <m:dPr>
                <m:ctrlPr>
                  <w:rPr>
                    <w:rFonts w:ascii="Cambria Math" w:eastAsiaTheme="minorEastAsia" w:hAnsi="Cambria Math"/>
                    <w:iCs/>
                    <w:sz w:val="22"/>
                    <w:szCs w:val="22"/>
                  </w:rPr>
                </m:ctrlPr>
              </m:dPr>
              <m:e>
                <m:r>
                  <w:rPr>
                    <w:rFonts w:ascii="Cambria Math" w:eastAsiaTheme="minorEastAsia" w:hAnsi="Cambria Math"/>
                    <w:sz w:val="22"/>
                    <w:szCs w:val="22"/>
                  </w:rPr>
                  <m:t>r</m:t>
                </m:r>
              </m:e>
            </m:d>
            <m:r>
              <w:rPr>
                <w:rFonts w:ascii="Cambria Math" w:eastAsiaTheme="minorEastAsia" w:hAnsi="Cambria Math"/>
                <w:sz w:val="22"/>
                <w:szCs w:val="22"/>
              </w:rPr>
              <m:t>w</m:t>
            </m:r>
            <m:d>
              <m:dPr>
                <m:ctrlPr>
                  <w:rPr>
                    <w:rFonts w:ascii="Cambria Math" w:eastAsiaTheme="minorEastAsia" w:hAnsi="Cambria Math"/>
                    <w:iCs/>
                    <w:sz w:val="22"/>
                    <w:szCs w:val="22"/>
                  </w:rPr>
                </m:ctrlPr>
              </m:dPr>
              <m:e>
                <m:r>
                  <w:rPr>
                    <w:rFonts w:ascii="Cambria Math" w:eastAsiaTheme="minorEastAsia" w:hAnsi="Cambria Math"/>
                    <w:sz w:val="22"/>
                    <w:szCs w:val="22"/>
                  </w:rPr>
                  <m:t>t</m:t>
                </m:r>
                <m:r>
                  <m:rPr>
                    <m:sty m:val="p"/>
                  </m:rPr>
                  <w:rPr>
                    <w:rFonts w:ascii="Cambria Math" w:eastAsiaTheme="minorEastAsia" w:hAnsi="Cambria Math"/>
                    <w:sz w:val="22"/>
                    <w:szCs w:val="22"/>
                  </w:rPr>
                  <m:t>-</m:t>
                </m:r>
                <m:r>
                  <w:rPr>
                    <w:rFonts w:ascii="Cambria Math" w:eastAsiaTheme="minorEastAsia" w:hAnsi="Cambria Math"/>
                    <w:sz w:val="22"/>
                    <w:szCs w:val="22"/>
                  </w:rPr>
                  <m:t>r</m:t>
                </m:r>
              </m:e>
            </m:d>
            <m:r>
              <w:rPr>
                <w:rFonts w:ascii="Cambria Math" w:eastAsiaTheme="minorEastAsia" w:hAnsi="Cambria Math"/>
                <w:sz w:val="22"/>
                <w:szCs w:val="22"/>
              </w:rPr>
              <m:t>dr</m:t>
            </m:r>
          </m:e>
        </m:nary>
      </m:oMath>
      <w:r w:rsidR="00655D93">
        <w:rPr>
          <w:rFonts w:eastAsiaTheme="minorEastAsia"/>
          <w:iCs/>
          <w:sz w:val="22"/>
          <w:szCs w:val="22"/>
        </w:rPr>
        <w:t> .</w:t>
      </w:r>
      <w:r w:rsidRPr="00D40F3B">
        <w:rPr>
          <w:rFonts w:eastAsiaTheme="minorEastAsia"/>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3357D2" w:rsidRPr="00D40F3B">
        <w:rPr>
          <w:rFonts w:eastAsiaTheme="minorEastAsia"/>
          <w:iCs/>
          <w:sz w:val="22"/>
          <w:szCs w:val="22"/>
        </w:rPr>
        <w:instrText>18</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3AF98E4B" w14:textId="0531A8F6" w:rsidR="00DF56D6" w:rsidRPr="00D40F3B" w:rsidRDefault="00DF56D6" w:rsidP="00DF56D6">
      <w:pPr>
        <w:tabs>
          <w:tab w:val="center" w:pos="9360"/>
        </w:tabs>
        <w:jc w:val="both"/>
        <w:rPr>
          <w:rFonts w:eastAsiaTheme="minorEastAsia"/>
          <w:iCs/>
          <w:sz w:val="22"/>
          <w:szCs w:val="22"/>
        </w:rPr>
      </w:pPr>
      <w:r w:rsidRPr="00D40F3B">
        <w:rPr>
          <w:sz w:val="22"/>
          <w:szCs w:val="22"/>
          <w:lang w:bidi="en-US"/>
        </w:rPr>
        <w:t>In machine learning applications, the input and kernel are multidimensional arrays known as tensors. Because each element of the input and kernel must be explicitly stored separately, we usually assume that these functions are zero everywhere but the finite set of points for which we store the values. Additionally, we often use convolutions over more than one axis at a time. For example, two-dimensional convolution is defined as:</w:t>
      </w:r>
      <w:r w:rsidRPr="00D40F3B">
        <w:rPr>
          <w:rFonts w:eastAsiaTheme="minorEastAsia"/>
          <w:iCs/>
          <w:sz w:val="22"/>
          <w:szCs w:val="22"/>
        </w:rPr>
        <w:t xml:space="preserve"> </w:t>
      </w:r>
    </w:p>
    <w:p w14:paraId="12D4B508" w14:textId="7609949E" w:rsidR="00DF56D6" w:rsidRPr="00D40F3B" w:rsidRDefault="003941B3" w:rsidP="00DF56D6">
      <w:pPr>
        <w:tabs>
          <w:tab w:val="center" w:pos="9360"/>
        </w:tabs>
        <w:jc w:val="both"/>
        <w:rPr>
          <w:rFonts w:eastAsiaTheme="minorEastAsia"/>
          <w:iCs/>
          <w:sz w:val="22"/>
          <w:szCs w:val="22"/>
        </w:rPr>
      </w:pPr>
      <m:oMath>
        <m:r>
          <w:rPr>
            <w:rFonts w:ascii="Cambria Math" w:eastAsiaTheme="minorEastAsia" w:hAnsi="Cambria Math"/>
            <w:sz w:val="22"/>
            <w:szCs w:val="22"/>
          </w:rPr>
          <m:t>Y</m:t>
        </m:r>
        <m:d>
          <m:dPr>
            <m:ctrlPr>
              <w:rPr>
                <w:rFonts w:ascii="Cambria Math" w:eastAsiaTheme="minorEastAsia" w:hAnsi="Cambria Math"/>
                <w:iCs/>
                <w:sz w:val="22"/>
                <w:szCs w:val="22"/>
              </w:rPr>
            </m:ctrlPr>
          </m:dPr>
          <m:e>
            <m:r>
              <w:rPr>
                <w:rFonts w:ascii="Cambria Math" w:eastAsiaTheme="minorEastAsia" w:hAnsi="Cambria Math"/>
                <w:sz w:val="22"/>
                <w:szCs w:val="22"/>
              </w:rPr>
              <m:t>i,j</m:t>
            </m:r>
          </m:e>
        </m:d>
        <m:r>
          <m:rPr>
            <m:sty m:val="p"/>
          </m:rPr>
          <w:rPr>
            <w:rFonts w:ascii="Cambria Math" w:eastAsiaTheme="minorEastAsia" w:hAnsi="Cambria Math"/>
            <w:sz w:val="22"/>
            <w:szCs w:val="22"/>
          </w:rPr>
          <m:t>=</m:t>
        </m:r>
        <m:d>
          <m:dPr>
            <m:ctrlPr>
              <w:rPr>
                <w:rFonts w:ascii="Cambria Math" w:eastAsiaTheme="minorEastAsia" w:hAnsi="Cambria Math"/>
                <w:iCs/>
                <w:sz w:val="22"/>
                <w:szCs w:val="22"/>
              </w:rPr>
            </m:ctrlPr>
          </m:dPr>
          <m:e>
            <m:r>
              <w:rPr>
                <w:rFonts w:ascii="Cambria Math" w:eastAsiaTheme="minorEastAsia" w:hAnsi="Cambria Math"/>
                <w:sz w:val="22"/>
                <w:szCs w:val="22"/>
              </w:rPr>
              <m:t>X</m:t>
            </m:r>
            <m:r>
              <m:rPr>
                <m:sty m:val="p"/>
              </m:rPr>
              <w:rPr>
                <w:rFonts w:ascii="Cambria Math" w:eastAsiaTheme="minorEastAsia" w:hAnsi="Cambria Math"/>
                <w:sz w:val="22"/>
                <w:szCs w:val="22"/>
              </w:rPr>
              <m:t>*W</m:t>
            </m:r>
          </m:e>
        </m:d>
        <m:d>
          <m:dPr>
            <m:ctrlPr>
              <w:rPr>
                <w:rFonts w:ascii="Cambria Math" w:eastAsiaTheme="minorEastAsia" w:hAnsi="Cambria Math"/>
                <w:iCs/>
                <w:sz w:val="22"/>
                <w:szCs w:val="22"/>
              </w:rPr>
            </m:ctrlPr>
          </m:dPr>
          <m:e>
            <m:r>
              <w:rPr>
                <w:rFonts w:ascii="Cambria Math" w:eastAsiaTheme="minorEastAsia" w:hAnsi="Cambria Math"/>
                <w:sz w:val="22"/>
                <w:szCs w:val="22"/>
              </w:rPr>
              <m:t>i,j</m:t>
            </m:r>
          </m:e>
        </m:d>
        <m:r>
          <m:rPr>
            <m:sty m:val="p"/>
          </m:rPr>
          <w:rPr>
            <w:rFonts w:ascii="Cambria Math" w:eastAsiaTheme="minorEastAsia" w:hAnsi="Cambria Math"/>
            <w:sz w:val="22"/>
            <w:szCs w:val="22"/>
          </w:rPr>
          <m:t>=</m:t>
        </m:r>
        <m:nary>
          <m:naryPr>
            <m:chr m:val="∑"/>
            <m:limLoc m:val="undOvr"/>
            <m:supHide m:val="1"/>
            <m:ctrlPr>
              <w:rPr>
                <w:rFonts w:ascii="Cambria Math" w:eastAsiaTheme="minorEastAsia" w:hAnsi="Cambria Math"/>
                <w:iCs/>
                <w:sz w:val="22"/>
                <w:szCs w:val="22"/>
              </w:rPr>
            </m:ctrlPr>
          </m:naryPr>
          <m:sub>
            <m:r>
              <w:rPr>
                <w:rFonts w:ascii="Cambria Math" w:eastAsiaTheme="minorEastAsia" w:hAnsi="Cambria Math"/>
                <w:sz w:val="22"/>
                <w:szCs w:val="22"/>
              </w:rPr>
              <m:t>m</m:t>
            </m:r>
          </m:sub>
          <m:sup/>
          <m:e>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n</m:t>
                </m:r>
              </m:sub>
              <m:sup/>
              <m:e>
                <m:r>
                  <w:rPr>
                    <w:rFonts w:ascii="Cambria Math" w:eastAsiaTheme="minorEastAsia" w:hAnsi="Cambria Math"/>
                    <w:sz w:val="22"/>
                    <w:szCs w:val="22"/>
                  </w:rPr>
                  <m:t>X</m:t>
                </m:r>
                <m:d>
                  <m:dPr>
                    <m:ctrlPr>
                      <w:rPr>
                        <w:rFonts w:ascii="Cambria Math" w:eastAsiaTheme="minorEastAsia" w:hAnsi="Cambria Math"/>
                        <w:iCs/>
                        <w:sz w:val="22"/>
                        <w:szCs w:val="22"/>
                      </w:rPr>
                    </m:ctrlPr>
                  </m:dPr>
                  <m:e>
                    <m:r>
                      <w:rPr>
                        <w:rFonts w:ascii="Cambria Math" w:eastAsiaTheme="minorEastAsia" w:hAnsi="Cambria Math"/>
                        <w:sz w:val="22"/>
                        <w:szCs w:val="22"/>
                      </w:rPr>
                      <m:t>m,n</m:t>
                    </m:r>
                  </m:e>
                </m:d>
                <m:r>
                  <w:rPr>
                    <w:rFonts w:ascii="Cambria Math" w:eastAsiaTheme="minorEastAsia" w:hAnsi="Cambria Math"/>
                    <w:sz w:val="22"/>
                    <w:szCs w:val="22"/>
                  </w:rPr>
                  <m:t>K</m:t>
                </m:r>
                <m:d>
                  <m:dPr>
                    <m:ctrlPr>
                      <w:rPr>
                        <w:rFonts w:ascii="Cambria Math" w:eastAsiaTheme="minorEastAsia" w:hAnsi="Cambria Math"/>
                        <w:iCs/>
                        <w:sz w:val="22"/>
                        <w:szCs w:val="22"/>
                      </w:rPr>
                    </m:ctrlPr>
                  </m:dPr>
                  <m:e>
                    <m:r>
                      <w:rPr>
                        <w:rFonts w:ascii="Cambria Math" w:eastAsiaTheme="minorEastAsia" w:hAnsi="Cambria Math"/>
                        <w:sz w:val="22"/>
                        <w:szCs w:val="22"/>
                      </w:rPr>
                      <m:t>i-m,j-n</m:t>
                    </m:r>
                  </m:e>
                </m:d>
              </m:e>
            </m:nary>
          </m:e>
        </m:nary>
      </m:oMath>
      <w:r w:rsidR="00655D93">
        <w:rPr>
          <w:rFonts w:eastAsiaTheme="minorEastAsia"/>
          <w:iCs/>
          <w:sz w:val="22"/>
          <w:szCs w:val="22"/>
        </w:rPr>
        <w:t> .</w:t>
      </w:r>
      <w:r w:rsidR="00DF56D6" w:rsidRPr="00D40F3B">
        <w:rPr>
          <w:rFonts w:eastAsiaTheme="minorEastAsia"/>
          <w:iCs/>
          <w:sz w:val="22"/>
          <w:szCs w:val="22"/>
        </w:rPr>
        <w:tab/>
      </w:r>
      <w:r w:rsidR="00DF56D6" w:rsidRPr="00D40F3B">
        <w:rPr>
          <w:rFonts w:eastAsiaTheme="minorEastAsia"/>
          <w:iCs/>
          <w:sz w:val="22"/>
          <w:szCs w:val="22"/>
        </w:rPr>
        <w:fldChar w:fldCharType="begin"/>
      </w:r>
      <w:r w:rsidR="00DF56D6" w:rsidRPr="00D40F3B">
        <w:rPr>
          <w:rFonts w:eastAsiaTheme="minorEastAsia"/>
          <w:iCs/>
          <w:sz w:val="22"/>
          <w:szCs w:val="22"/>
        </w:rPr>
        <w:instrText xml:space="preserve"> MACROBUTTON MTPlaceRef \* MERGEFORMAT </w:instrText>
      </w:r>
      <w:r w:rsidR="00DF56D6" w:rsidRPr="00D40F3B">
        <w:rPr>
          <w:rFonts w:eastAsiaTheme="minorEastAsia"/>
          <w:iCs/>
          <w:sz w:val="22"/>
          <w:szCs w:val="22"/>
        </w:rPr>
        <w:fldChar w:fldCharType="begin"/>
      </w:r>
      <w:r w:rsidR="00DF56D6" w:rsidRPr="00D40F3B">
        <w:rPr>
          <w:rFonts w:eastAsiaTheme="minorEastAsia"/>
          <w:iCs/>
          <w:sz w:val="22"/>
          <w:szCs w:val="22"/>
        </w:rPr>
        <w:instrText xml:space="preserve"> SEQ MTEqn \h \* MERGEFORMAT </w:instrText>
      </w:r>
      <w:r w:rsidR="00DF56D6" w:rsidRPr="00D40F3B">
        <w:rPr>
          <w:rFonts w:eastAsiaTheme="minorEastAsia"/>
          <w:iCs/>
          <w:sz w:val="22"/>
          <w:szCs w:val="22"/>
        </w:rPr>
        <w:fldChar w:fldCharType="end"/>
      </w:r>
      <w:r w:rsidR="00DF56D6" w:rsidRPr="00D40F3B">
        <w:rPr>
          <w:rFonts w:eastAsiaTheme="minorEastAsia"/>
          <w:iCs/>
          <w:sz w:val="22"/>
          <w:szCs w:val="22"/>
        </w:rPr>
        <w:instrText>(</w:instrText>
      </w:r>
      <w:r w:rsidR="00DF56D6" w:rsidRPr="00D40F3B">
        <w:rPr>
          <w:rFonts w:eastAsiaTheme="minorEastAsia"/>
          <w:iCs/>
          <w:sz w:val="22"/>
          <w:szCs w:val="22"/>
        </w:rPr>
        <w:fldChar w:fldCharType="begin"/>
      </w:r>
      <w:r w:rsidR="00DF56D6" w:rsidRPr="00D40F3B">
        <w:rPr>
          <w:rFonts w:eastAsiaTheme="minorEastAsia"/>
          <w:iCs/>
          <w:sz w:val="22"/>
          <w:szCs w:val="22"/>
        </w:rPr>
        <w:instrText xml:space="preserve"> SEQ MTEqn \c \* Arabic \* MERGEFORMAT </w:instrText>
      </w:r>
      <w:r w:rsidR="00DF56D6" w:rsidRPr="00D40F3B">
        <w:rPr>
          <w:rFonts w:eastAsiaTheme="minorEastAsia"/>
          <w:iCs/>
          <w:sz w:val="22"/>
          <w:szCs w:val="22"/>
        </w:rPr>
        <w:fldChar w:fldCharType="separate"/>
      </w:r>
      <w:r w:rsidR="003357D2" w:rsidRPr="00D40F3B">
        <w:rPr>
          <w:rFonts w:eastAsiaTheme="minorEastAsia"/>
          <w:iCs/>
          <w:sz w:val="22"/>
          <w:szCs w:val="22"/>
        </w:rPr>
        <w:instrText>19</w:instrText>
      </w:r>
      <w:r w:rsidR="00DF56D6" w:rsidRPr="00D40F3B">
        <w:rPr>
          <w:rFonts w:eastAsiaTheme="minorEastAsia"/>
          <w:iCs/>
          <w:sz w:val="22"/>
          <w:szCs w:val="22"/>
        </w:rPr>
        <w:fldChar w:fldCharType="end"/>
      </w:r>
      <w:r w:rsidR="00DF56D6" w:rsidRPr="00D40F3B">
        <w:rPr>
          <w:rFonts w:eastAsiaTheme="minorEastAsia"/>
          <w:iCs/>
          <w:sz w:val="22"/>
          <w:szCs w:val="22"/>
        </w:rPr>
        <w:instrText>)</w:instrText>
      </w:r>
      <w:r w:rsidR="00DF56D6" w:rsidRPr="00D40F3B">
        <w:rPr>
          <w:rFonts w:eastAsiaTheme="minorEastAsia"/>
          <w:iCs/>
          <w:sz w:val="22"/>
          <w:szCs w:val="22"/>
        </w:rPr>
        <w:fldChar w:fldCharType="end"/>
      </w:r>
    </w:p>
    <w:p w14:paraId="36B57ED4" w14:textId="0D68A23A" w:rsidR="003941B3" w:rsidRPr="00D40F3B" w:rsidRDefault="003941B3" w:rsidP="003941B3">
      <w:pPr>
        <w:tabs>
          <w:tab w:val="center" w:pos="9360"/>
        </w:tabs>
        <w:jc w:val="both"/>
        <w:rPr>
          <w:rFonts w:eastAsiaTheme="minorEastAsia"/>
          <w:iCs/>
          <w:sz w:val="22"/>
          <w:szCs w:val="22"/>
        </w:rPr>
      </w:pPr>
      <w:r w:rsidRPr="00D40F3B">
        <w:rPr>
          <w:sz w:val="22"/>
          <w:szCs w:val="22"/>
          <w:lang w:bidi="en-US"/>
        </w:rPr>
        <w:t>Since convolution is commutative, we can write the above equation as:</w:t>
      </w:r>
      <w:r w:rsidRPr="00D40F3B">
        <w:rPr>
          <w:rFonts w:eastAsiaTheme="minorEastAsia"/>
          <w:iCs/>
          <w:sz w:val="22"/>
          <w:szCs w:val="22"/>
        </w:rPr>
        <w:t xml:space="preserve"> </w:t>
      </w:r>
    </w:p>
    <w:p w14:paraId="6BCF5E7C" w14:textId="1646E32D" w:rsidR="003941B3" w:rsidRPr="00D40F3B" w:rsidRDefault="003941B3" w:rsidP="003941B3">
      <w:pPr>
        <w:tabs>
          <w:tab w:val="center" w:pos="9360"/>
        </w:tabs>
        <w:jc w:val="both"/>
        <w:rPr>
          <w:rFonts w:eastAsiaTheme="minorEastAsia"/>
          <w:iCs/>
          <w:sz w:val="22"/>
          <w:szCs w:val="22"/>
        </w:rPr>
      </w:pPr>
      <m:oMath>
        <m:r>
          <w:rPr>
            <w:rFonts w:ascii="Cambria Math" w:eastAsiaTheme="minorEastAsia" w:hAnsi="Cambria Math"/>
            <w:sz w:val="22"/>
            <w:szCs w:val="22"/>
          </w:rPr>
          <m:t>Y</m:t>
        </m:r>
        <m:d>
          <m:dPr>
            <m:ctrlPr>
              <w:rPr>
                <w:rFonts w:ascii="Cambria Math" w:eastAsiaTheme="minorEastAsia" w:hAnsi="Cambria Math"/>
                <w:iCs/>
                <w:sz w:val="22"/>
                <w:szCs w:val="22"/>
              </w:rPr>
            </m:ctrlPr>
          </m:dPr>
          <m:e>
            <m:r>
              <w:rPr>
                <w:rFonts w:ascii="Cambria Math" w:eastAsiaTheme="minorEastAsia" w:hAnsi="Cambria Math"/>
                <w:sz w:val="22"/>
                <w:szCs w:val="22"/>
              </w:rPr>
              <m:t>i,j</m:t>
            </m:r>
          </m:e>
        </m:d>
        <m:r>
          <m:rPr>
            <m:sty m:val="p"/>
          </m:rPr>
          <w:rPr>
            <w:rFonts w:ascii="Cambria Math" w:eastAsiaTheme="minorEastAsia" w:hAnsi="Cambria Math"/>
            <w:sz w:val="22"/>
            <w:szCs w:val="22"/>
          </w:rPr>
          <m:t>=</m:t>
        </m:r>
        <m:d>
          <m:dPr>
            <m:ctrlPr>
              <w:rPr>
                <w:rFonts w:ascii="Cambria Math" w:eastAsiaTheme="minorEastAsia" w:hAnsi="Cambria Math"/>
                <w:iCs/>
                <w:sz w:val="22"/>
                <w:szCs w:val="22"/>
              </w:rPr>
            </m:ctrlPr>
          </m:dPr>
          <m:e>
            <m:r>
              <w:rPr>
                <w:rFonts w:ascii="Cambria Math" w:eastAsiaTheme="minorEastAsia" w:hAnsi="Cambria Math"/>
                <w:sz w:val="22"/>
                <w:szCs w:val="22"/>
              </w:rPr>
              <m:t>X</m:t>
            </m:r>
            <m:r>
              <m:rPr>
                <m:sty m:val="p"/>
              </m:rPr>
              <w:rPr>
                <w:rFonts w:ascii="Cambria Math" w:eastAsiaTheme="minorEastAsia" w:hAnsi="Cambria Math"/>
                <w:sz w:val="22"/>
                <w:szCs w:val="22"/>
              </w:rPr>
              <m:t>*W</m:t>
            </m:r>
          </m:e>
        </m:d>
        <m:d>
          <m:dPr>
            <m:ctrlPr>
              <w:rPr>
                <w:rFonts w:ascii="Cambria Math" w:eastAsiaTheme="minorEastAsia" w:hAnsi="Cambria Math"/>
                <w:iCs/>
                <w:sz w:val="22"/>
                <w:szCs w:val="22"/>
              </w:rPr>
            </m:ctrlPr>
          </m:dPr>
          <m:e>
            <m:r>
              <w:rPr>
                <w:rFonts w:ascii="Cambria Math" w:eastAsiaTheme="minorEastAsia" w:hAnsi="Cambria Math"/>
                <w:sz w:val="22"/>
                <w:szCs w:val="22"/>
              </w:rPr>
              <m:t>i,j</m:t>
            </m:r>
          </m:e>
        </m:d>
        <m:r>
          <m:rPr>
            <m:sty m:val="p"/>
          </m:rPr>
          <w:rPr>
            <w:rFonts w:ascii="Cambria Math" w:eastAsiaTheme="minorEastAsia" w:hAnsi="Cambria Math"/>
            <w:sz w:val="22"/>
            <w:szCs w:val="22"/>
          </w:rPr>
          <m:t>=</m:t>
        </m:r>
        <m:nary>
          <m:naryPr>
            <m:chr m:val="∑"/>
            <m:limLoc m:val="undOvr"/>
            <m:supHide m:val="1"/>
            <m:ctrlPr>
              <w:rPr>
                <w:rFonts w:ascii="Cambria Math" w:eastAsiaTheme="minorEastAsia" w:hAnsi="Cambria Math"/>
                <w:iCs/>
                <w:sz w:val="22"/>
                <w:szCs w:val="22"/>
              </w:rPr>
            </m:ctrlPr>
          </m:naryPr>
          <m:sub>
            <m:r>
              <w:rPr>
                <w:rFonts w:ascii="Cambria Math" w:eastAsiaTheme="minorEastAsia" w:hAnsi="Cambria Math"/>
                <w:sz w:val="22"/>
                <w:szCs w:val="22"/>
              </w:rPr>
              <m:t>m</m:t>
            </m:r>
          </m:sub>
          <m:sup/>
          <m:e>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n</m:t>
                </m:r>
              </m:sub>
              <m:sup/>
              <m:e>
                <m:r>
                  <w:rPr>
                    <w:rFonts w:ascii="Cambria Math" w:eastAsiaTheme="minorEastAsia" w:hAnsi="Cambria Math"/>
                    <w:sz w:val="22"/>
                    <w:szCs w:val="22"/>
                  </w:rPr>
                  <m:t>X</m:t>
                </m:r>
                <m:d>
                  <m:dPr>
                    <m:ctrlPr>
                      <w:rPr>
                        <w:rFonts w:ascii="Cambria Math" w:eastAsiaTheme="minorEastAsia" w:hAnsi="Cambria Math"/>
                        <w:iCs/>
                        <w:sz w:val="22"/>
                        <w:szCs w:val="22"/>
                      </w:rPr>
                    </m:ctrlPr>
                  </m:dPr>
                  <m:e>
                    <m:r>
                      <w:rPr>
                        <w:rFonts w:ascii="Cambria Math" w:eastAsiaTheme="minorEastAsia" w:hAnsi="Cambria Math"/>
                        <w:sz w:val="22"/>
                        <w:szCs w:val="22"/>
                      </w:rPr>
                      <m:t>i-m,j-n</m:t>
                    </m:r>
                  </m:e>
                </m:d>
                <m:r>
                  <w:rPr>
                    <w:rFonts w:ascii="Cambria Math" w:eastAsiaTheme="minorEastAsia" w:hAnsi="Cambria Math"/>
                    <w:sz w:val="22"/>
                    <w:szCs w:val="22"/>
                  </w:rPr>
                  <m:t>K</m:t>
                </m:r>
                <m:d>
                  <m:dPr>
                    <m:ctrlPr>
                      <w:rPr>
                        <w:rFonts w:ascii="Cambria Math" w:eastAsiaTheme="minorEastAsia" w:hAnsi="Cambria Math"/>
                        <w:iCs/>
                        <w:sz w:val="22"/>
                        <w:szCs w:val="22"/>
                      </w:rPr>
                    </m:ctrlPr>
                  </m:dPr>
                  <m:e>
                    <m:r>
                      <w:rPr>
                        <w:rFonts w:ascii="Cambria Math" w:eastAsiaTheme="minorEastAsia" w:hAnsi="Cambria Math"/>
                        <w:sz w:val="22"/>
                        <w:szCs w:val="22"/>
                      </w:rPr>
                      <m:t>m,n</m:t>
                    </m:r>
                  </m:e>
                </m:d>
              </m:e>
            </m:nary>
          </m:e>
        </m:nary>
      </m:oMath>
      <w:r w:rsidR="00655D93">
        <w:rPr>
          <w:rFonts w:eastAsiaTheme="minorEastAsia"/>
          <w:iCs/>
          <w:sz w:val="22"/>
          <w:szCs w:val="22"/>
        </w:rPr>
        <w:t> .</w:t>
      </w:r>
      <w:r w:rsidRPr="00D40F3B">
        <w:rPr>
          <w:rFonts w:eastAsiaTheme="minorEastAsia"/>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3357D2" w:rsidRPr="00D40F3B">
        <w:rPr>
          <w:rFonts w:eastAsiaTheme="minorEastAsia"/>
          <w:iCs/>
          <w:sz w:val="22"/>
          <w:szCs w:val="22"/>
        </w:rPr>
        <w:instrText>20</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0B0F99FF" w14:textId="77777777" w:rsidR="00B3312B" w:rsidRPr="00D40F3B" w:rsidRDefault="00BA4CF6" w:rsidP="00D40F3B">
      <w:pPr>
        <w:tabs>
          <w:tab w:val="center" w:pos="9360"/>
        </w:tabs>
        <w:ind w:firstLine="0"/>
        <w:jc w:val="both"/>
        <w:rPr>
          <w:sz w:val="22"/>
          <w:szCs w:val="22"/>
          <w:lang w:bidi="en-US"/>
        </w:rPr>
      </w:pPr>
      <w:r w:rsidRPr="00D40F3B">
        <w:rPr>
          <w:sz w:val="22"/>
          <w:szCs w:val="22"/>
          <w:lang w:bidi="en-US"/>
        </w:rPr>
        <w:t xml:space="preserve">We prefer the latter formula in machine learning, since there is less variation in the range of valid values of m and n. </w:t>
      </w:r>
      <w:r w:rsidR="000B70FC" w:rsidRPr="00D40F3B">
        <w:rPr>
          <w:sz w:val="22"/>
          <w:szCs w:val="22"/>
          <w:lang w:bidi="en-US"/>
        </w:rPr>
        <w:t xml:space="preserve"> </w:t>
      </w:r>
      <w:r w:rsidR="00B3312B" w:rsidRPr="00D40F3B">
        <w:rPr>
          <w:sz w:val="22"/>
          <w:szCs w:val="22"/>
          <w:lang w:bidi="en-US"/>
        </w:rPr>
        <w:t>Additionally, i</w:t>
      </w:r>
      <w:r w:rsidRPr="00D40F3B">
        <w:rPr>
          <w:sz w:val="22"/>
          <w:szCs w:val="22"/>
          <w:lang w:bidi="en-US"/>
        </w:rPr>
        <w:t>n many neural network libraries</w:t>
      </w:r>
      <w:r w:rsidR="00B3312B" w:rsidRPr="00D40F3B">
        <w:rPr>
          <w:sz w:val="22"/>
          <w:szCs w:val="22"/>
          <w:lang w:bidi="en-US"/>
        </w:rPr>
        <w:t>, computer scientists use a slightly different formula, which is the same as convolution but without flipping the kernel:</w:t>
      </w:r>
    </w:p>
    <w:p w14:paraId="66C7FE76" w14:textId="05DCC5D6" w:rsidR="00B3312B" w:rsidRPr="00D40F3B" w:rsidRDefault="00B3312B" w:rsidP="00B3312B">
      <w:pPr>
        <w:widowControl w:val="0"/>
        <w:tabs>
          <w:tab w:val="center" w:pos="4590"/>
          <w:tab w:val="right" w:pos="9360"/>
        </w:tabs>
        <w:rPr>
          <w:sz w:val="22"/>
          <w:szCs w:val="22"/>
          <w:lang w:bidi="en-US"/>
        </w:rPr>
      </w:pPr>
      <m:oMath>
        <m:r>
          <w:rPr>
            <w:rFonts w:ascii="Cambria Math" w:eastAsiaTheme="minorEastAsia" w:hAnsi="Cambria Math"/>
            <w:sz w:val="22"/>
            <w:szCs w:val="22"/>
          </w:rPr>
          <w:lastRenderedPageBreak/>
          <m:t>Y</m:t>
        </m:r>
        <m:d>
          <m:dPr>
            <m:ctrlPr>
              <w:rPr>
                <w:rFonts w:ascii="Cambria Math" w:eastAsiaTheme="minorEastAsia" w:hAnsi="Cambria Math"/>
                <w:iCs/>
                <w:sz w:val="22"/>
                <w:szCs w:val="22"/>
              </w:rPr>
            </m:ctrlPr>
          </m:dPr>
          <m:e>
            <m:r>
              <w:rPr>
                <w:rFonts w:ascii="Cambria Math" w:eastAsiaTheme="minorEastAsia" w:hAnsi="Cambria Math"/>
                <w:sz w:val="22"/>
                <w:szCs w:val="22"/>
              </w:rPr>
              <m:t>i,j</m:t>
            </m:r>
          </m:e>
        </m:d>
        <m:r>
          <m:rPr>
            <m:sty m:val="p"/>
          </m:rPr>
          <w:rPr>
            <w:rFonts w:ascii="Cambria Math" w:eastAsiaTheme="minorEastAsia" w:hAnsi="Cambria Math"/>
            <w:sz w:val="22"/>
            <w:szCs w:val="22"/>
          </w:rPr>
          <m:t>=</m:t>
        </m:r>
        <m:d>
          <m:dPr>
            <m:ctrlPr>
              <w:rPr>
                <w:rFonts w:ascii="Cambria Math" w:eastAsiaTheme="minorEastAsia" w:hAnsi="Cambria Math"/>
                <w:iCs/>
                <w:sz w:val="22"/>
                <w:szCs w:val="22"/>
              </w:rPr>
            </m:ctrlPr>
          </m:dPr>
          <m:e>
            <m:r>
              <w:rPr>
                <w:rFonts w:ascii="Cambria Math" w:eastAsiaTheme="minorEastAsia" w:hAnsi="Cambria Math"/>
                <w:sz w:val="22"/>
                <w:szCs w:val="22"/>
              </w:rPr>
              <m:t>X</m:t>
            </m:r>
            <m:r>
              <m:rPr>
                <m:sty m:val="p"/>
              </m:rPr>
              <w:rPr>
                <w:rFonts w:ascii="Cambria Math" w:eastAsiaTheme="minorEastAsia" w:hAnsi="Cambria Math"/>
                <w:sz w:val="22"/>
                <w:szCs w:val="22"/>
              </w:rPr>
              <m:t>*W</m:t>
            </m:r>
          </m:e>
        </m:d>
        <m:d>
          <m:dPr>
            <m:ctrlPr>
              <w:rPr>
                <w:rFonts w:ascii="Cambria Math" w:eastAsiaTheme="minorEastAsia" w:hAnsi="Cambria Math"/>
                <w:iCs/>
                <w:sz w:val="22"/>
                <w:szCs w:val="22"/>
              </w:rPr>
            </m:ctrlPr>
          </m:dPr>
          <m:e>
            <m:r>
              <w:rPr>
                <w:rFonts w:ascii="Cambria Math" w:eastAsiaTheme="minorEastAsia" w:hAnsi="Cambria Math"/>
                <w:sz w:val="22"/>
                <w:szCs w:val="22"/>
              </w:rPr>
              <m:t>i,j</m:t>
            </m:r>
          </m:e>
        </m:d>
        <m:r>
          <m:rPr>
            <m:sty m:val="p"/>
          </m:rPr>
          <w:rPr>
            <w:rFonts w:ascii="Cambria Math" w:eastAsiaTheme="minorEastAsia" w:hAnsi="Cambria Math"/>
            <w:sz w:val="22"/>
            <w:szCs w:val="22"/>
          </w:rPr>
          <m:t>=</m:t>
        </m:r>
        <m:nary>
          <m:naryPr>
            <m:chr m:val="∑"/>
            <m:limLoc m:val="undOvr"/>
            <m:supHide m:val="1"/>
            <m:ctrlPr>
              <w:rPr>
                <w:rFonts w:ascii="Cambria Math" w:eastAsiaTheme="minorEastAsia" w:hAnsi="Cambria Math"/>
                <w:iCs/>
                <w:sz w:val="22"/>
                <w:szCs w:val="22"/>
              </w:rPr>
            </m:ctrlPr>
          </m:naryPr>
          <m:sub>
            <m:r>
              <w:rPr>
                <w:rFonts w:ascii="Cambria Math" w:eastAsiaTheme="minorEastAsia" w:hAnsi="Cambria Math"/>
                <w:sz w:val="22"/>
                <w:szCs w:val="22"/>
              </w:rPr>
              <m:t>m</m:t>
            </m:r>
          </m:sub>
          <m:sup/>
          <m:e>
            <m:nary>
              <m:naryPr>
                <m:chr m:val="∑"/>
                <m:limLoc m:val="undOvr"/>
                <m:supHide m:val="1"/>
                <m:ctrlPr>
                  <w:rPr>
                    <w:rFonts w:ascii="Cambria Math" w:eastAsiaTheme="minorEastAsia" w:hAnsi="Cambria Math"/>
                    <w:i/>
                    <w:iCs/>
                    <w:sz w:val="22"/>
                    <w:szCs w:val="22"/>
                  </w:rPr>
                </m:ctrlPr>
              </m:naryPr>
              <m:sub>
                <m:r>
                  <w:rPr>
                    <w:rFonts w:ascii="Cambria Math" w:eastAsiaTheme="minorEastAsia" w:hAnsi="Cambria Math"/>
                    <w:sz w:val="22"/>
                    <w:szCs w:val="22"/>
                  </w:rPr>
                  <m:t>n</m:t>
                </m:r>
              </m:sub>
              <m:sup/>
              <m:e>
                <m:r>
                  <w:rPr>
                    <w:rFonts w:ascii="Cambria Math" w:eastAsiaTheme="minorEastAsia" w:hAnsi="Cambria Math"/>
                    <w:sz w:val="22"/>
                    <w:szCs w:val="22"/>
                  </w:rPr>
                  <m:t>X</m:t>
                </m:r>
                <m:d>
                  <m:dPr>
                    <m:ctrlPr>
                      <w:rPr>
                        <w:rFonts w:ascii="Cambria Math" w:eastAsiaTheme="minorEastAsia" w:hAnsi="Cambria Math"/>
                        <w:iCs/>
                        <w:sz w:val="22"/>
                        <w:szCs w:val="22"/>
                      </w:rPr>
                    </m:ctrlPr>
                  </m:dPr>
                  <m:e>
                    <m:r>
                      <w:rPr>
                        <w:rFonts w:ascii="Cambria Math" w:eastAsiaTheme="minorEastAsia" w:hAnsi="Cambria Math"/>
                        <w:sz w:val="22"/>
                        <w:szCs w:val="22"/>
                      </w:rPr>
                      <m:t>i+m,j+n</m:t>
                    </m:r>
                  </m:e>
                </m:d>
                <m:r>
                  <w:rPr>
                    <w:rFonts w:ascii="Cambria Math" w:eastAsiaTheme="minorEastAsia" w:hAnsi="Cambria Math"/>
                    <w:sz w:val="22"/>
                    <w:szCs w:val="22"/>
                  </w:rPr>
                  <m:t>K</m:t>
                </m:r>
                <m:d>
                  <m:dPr>
                    <m:ctrlPr>
                      <w:rPr>
                        <w:rFonts w:ascii="Cambria Math" w:eastAsiaTheme="minorEastAsia" w:hAnsi="Cambria Math"/>
                        <w:iCs/>
                        <w:sz w:val="22"/>
                        <w:szCs w:val="22"/>
                      </w:rPr>
                    </m:ctrlPr>
                  </m:dPr>
                  <m:e>
                    <m:r>
                      <w:rPr>
                        <w:rFonts w:ascii="Cambria Math" w:eastAsiaTheme="minorEastAsia" w:hAnsi="Cambria Math"/>
                        <w:sz w:val="22"/>
                        <w:szCs w:val="22"/>
                      </w:rPr>
                      <m:t>m,n</m:t>
                    </m:r>
                  </m:e>
                </m:d>
              </m:e>
            </m:nary>
          </m:e>
        </m:nary>
      </m:oMath>
      <w:r w:rsidR="00655D93">
        <w:rPr>
          <w:rFonts w:eastAsiaTheme="minorEastAsia"/>
          <w:iCs/>
          <w:sz w:val="22"/>
          <w:szCs w:val="22"/>
        </w:rPr>
        <w:t> .</w:t>
      </w:r>
      <w:r w:rsidRPr="00D40F3B">
        <w:rPr>
          <w:rFonts w:eastAsiaTheme="minorEastAsia"/>
          <w:iCs/>
          <w:sz w:val="22"/>
          <w:szCs w:val="22"/>
        </w:rPr>
        <w:tab/>
      </w:r>
      <w:r w:rsidRPr="00D40F3B">
        <w:rPr>
          <w:rFonts w:eastAsiaTheme="minorEastAsia"/>
          <w:iCs/>
          <w:sz w:val="22"/>
          <w:szCs w:val="22"/>
        </w:rPr>
        <w:fldChar w:fldCharType="begin"/>
      </w:r>
      <w:r w:rsidRPr="00D40F3B">
        <w:rPr>
          <w:rFonts w:eastAsiaTheme="minorEastAsia"/>
          <w:iCs/>
          <w:sz w:val="22"/>
          <w:szCs w:val="22"/>
        </w:rPr>
        <w:instrText xml:space="preserve"> MACROBUTTON MTPlaceRef \* MERGEFORMAT </w:instrText>
      </w:r>
      <w:r w:rsidRPr="00D40F3B">
        <w:rPr>
          <w:rFonts w:eastAsiaTheme="minorEastAsia"/>
          <w:iCs/>
          <w:sz w:val="22"/>
          <w:szCs w:val="22"/>
        </w:rPr>
        <w:fldChar w:fldCharType="begin"/>
      </w:r>
      <w:r w:rsidRPr="00D40F3B">
        <w:rPr>
          <w:rFonts w:eastAsiaTheme="minorEastAsia"/>
          <w:iCs/>
          <w:sz w:val="22"/>
          <w:szCs w:val="22"/>
        </w:rPr>
        <w:instrText xml:space="preserve"> SEQ MTEqn \h \* MERGEFORMAT </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begin"/>
      </w:r>
      <w:r w:rsidRPr="00D40F3B">
        <w:rPr>
          <w:rFonts w:eastAsiaTheme="minorEastAsia"/>
          <w:iCs/>
          <w:sz w:val="22"/>
          <w:szCs w:val="22"/>
        </w:rPr>
        <w:instrText xml:space="preserve"> SEQ MTEqn \c \* Arabic \* MERGEFORMAT </w:instrText>
      </w:r>
      <w:r w:rsidRPr="00D40F3B">
        <w:rPr>
          <w:rFonts w:eastAsiaTheme="minorEastAsia"/>
          <w:iCs/>
          <w:sz w:val="22"/>
          <w:szCs w:val="22"/>
        </w:rPr>
        <w:fldChar w:fldCharType="separate"/>
      </w:r>
      <w:r w:rsidR="003357D2" w:rsidRPr="00D40F3B">
        <w:rPr>
          <w:rFonts w:eastAsiaTheme="minorEastAsia"/>
          <w:iCs/>
          <w:sz w:val="22"/>
          <w:szCs w:val="22"/>
        </w:rPr>
        <w:instrText>21</w:instrText>
      </w:r>
      <w:r w:rsidRPr="00D40F3B">
        <w:rPr>
          <w:rFonts w:eastAsiaTheme="minorEastAsia"/>
          <w:iCs/>
          <w:sz w:val="22"/>
          <w:szCs w:val="22"/>
        </w:rPr>
        <w:fldChar w:fldCharType="end"/>
      </w:r>
      <w:r w:rsidRPr="00D40F3B">
        <w:rPr>
          <w:rFonts w:eastAsiaTheme="minorEastAsia"/>
          <w:iCs/>
          <w:sz w:val="22"/>
          <w:szCs w:val="22"/>
        </w:rPr>
        <w:instrText>)</w:instrText>
      </w:r>
      <w:r w:rsidRPr="00D40F3B">
        <w:rPr>
          <w:rFonts w:eastAsiaTheme="minorEastAsia"/>
          <w:iCs/>
          <w:sz w:val="22"/>
          <w:szCs w:val="22"/>
        </w:rPr>
        <w:fldChar w:fldCharType="end"/>
      </w:r>
    </w:p>
    <w:p w14:paraId="2511DDEA" w14:textId="5AAAEB3D" w:rsidR="00824E1E" w:rsidRPr="00D40F3B" w:rsidRDefault="00B3312B" w:rsidP="00105541">
      <w:pPr>
        <w:tabs>
          <w:tab w:val="center" w:pos="9360"/>
        </w:tabs>
        <w:jc w:val="both"/>
        <w:rPr>
          <w:sz w:val="22"/>
          <w:szCs w:val="22"/>
          <w:lang w:bidi="en-US"/>
        </w:rPr>
      </w:pPr>
      <w:r w:rsidRPr="00D40F3B">
        <w:rPr>
          <w:sz w:val="22"/>
          <w:szCs w:val="22"/>
          <w:lang w:bidi="en-US"/>
        </w:rPr>
        <w:t xml:space="preserve">While usually this </w:t>
      </w:r>
      <w:r w:rsidR="00BA4CF6" w:rsidRPr="00D40F3B">
        <w:rPr>
          <w:sz w:val="22"/>
          <w:szCs w:val="22"/>
          <w:lang w:bidi="en-US"/>
        </w:rPr>
        <w:t>function</w:t>
      </w:r>
      <w:r w:rsidRPr="00D40F3B">
        <w:rPr>
          <w:sz w:val="22"/>
          <w:szCs w:val="22"/>
          <w:lang w:bidi="en-US"/>
        </w:rPr>
        <w:t xml:space="preserve"> is</w:t>
      </w:r>
      <w:r w:rsidR="00BA4CF6" w:rsidRPr="00D40F3B">
        <w:rPr>
          <w:sz w:val="22"/>
          <w:szCs w:val="22"/>
          <w:lang w:bidi="en-US"/>
        </w:rPr>
        <w:t xml:space="preserve"> called the cross-correlation</w:t>
      </w:r>
      <w:r w:rsidRPr="00D40F3B">
        <w:rPr>
          <w:sz w:val="22"/>
          <w:szCs w:val="22"/>
          <w:lang w:bidi="en-US"/>
        </w:rPr>
        <w:t xml:space="preserve"> of two functions, researchers still call it convolution</w:t>
      </w:r>
      <w:r w:rsidR="00584788" w:rsidRPr="00D40F3B">
        <w:rPr>
          <w:sz w:val="22"/>
          <w:szCs w:val="22"/>
          <w:lang w:bidi="en-US"/>
        </w:rPr>
        <w:t xml:space="preserve"> in context of neural networks</w:t>
      </w:r>
      <w:r w:rsidRPr="00D40F3B">
        <w:rPr>
          <w:sz w:val="22"/>
          <w:szCs w:val="22"/>
          <w:lang w:bidi="en-US"/>
        </w:rPr>
        <w:t xml:space="preserve">. </w:t>
      </w:r>
      <w:bookmarkEnd w:id="32"/>
      <w:bookmarkEnd w:id="33"/>
      <w:bookmarkEnd w:id="34"/>
      <w:bookmarkEnd w:id="35"/>
      <w:r w:rsidR="005E2658" w:rsidRPr="00D40F3B">
        <w:rPr>
          <w:sz w:val="22"/>
          <w:szCs w:val="22"/>
          <w:lang w:bidi="en-US"/>
        </w:rPr>
        <w:t xml:space="preserve">In a convolutional neural network, there are three main hyperparameters that need to be tweaked to modify the behavior of a convolutional layer. These parameters are filter size, stride and zero padding. The size of output feature map </w:t>
      </w:r>
      <w:r w:rsidR="00ED2227" w:rsidRPr="00D40F3B">
        <w:rPr>
          <w:sz w:val="22"/>
          <w:szCs w:val="22"/>
          <w:lang w:bidi="en-US"/>
        </w:rPr>
        <w:t>is controlled by these hyper</w:t>
      </w:r>
      <w:r w:rsidR="005E2658" w:rsidRPr="00D40F3B">
        <w:rPr>
          <w:sz w:val="22"/>
          <w:szCs w:val="22"/>
          <w:lang w:bidi="en-US"/>
        </w:rPr>
        <w:t xml:space="preserve">parameters. Size of the filters play an important role in finding the key features. A larger size kernel can overlook at the features and could skip the essential details in images whereas a smaller size kernel could provide more information leading to more confusion. Stride </w:t>
      </w:r>
      <w:r w:rsidR="001B43AF" w:rsidRPr="00D40F3B">
        <w:rPr>
          <w:sz w:val="22"/>
          <w:szCs w:val="22"/>
          <w:lang w:bidi="en-US"/>
        </w:rPr>
        <w:t>controls</w:t>
      </w:r>
      <w:r w:rsidR="005E2658" w:rsidRPr="00D40F3B">
        <w:rPr>
          <w:sz w:val="22"/>
          <w:szCs w:val="22"/>
          <w:lang w:bidi="en-US"/>
        </w:rPr>
        <w:t xml:space="preserve"> the number of steps that filter </w:t>
      </w:r>
      <w:r w:rsidR="001B43AF" w:rsidRPr="00D40F3B">
        <w:rPr>
          <w:sz w:val="22"/>
          <w:szCs w:val="22"/>
          <w:lang w:bidi="en-US"/>
        </w:rPr>
        <w:t xml:space="preserve">moves </w:t>
      </w:r>
      <w:r w:rsidR="005E2658" w:rsidRPr="00D40F3B">
        <w:rPr>
          <w:sz w:val="22"/>
          <w:szCs w:val="22"/>
          <w:lang w:bidi="en-US"/>
        </w:rPr>
        <w:t>over the input image. When the stride is 1, we move the filter one pixel at a time. When we set the stride to 2 or 3, we move the filter 2 or 3 pixels at a time depending on the stride. The value of the stride also controls the size of the output volume generated by the convolutional layer. Bigger stride</w:t>
      </w:r>
      <w:r w:rsidR="001B43AF" w:rsidRPr="00D40F3B">
        <w:rPr>
          <w:sz w:val="22"/>
          <w:szCs w:val="22"/>
          <w:lang w:bidi="en-US"/>
        </w:rPr>
        <w:t xml:space="preserve"> results in </w:t>
      </w:r>
      <w:r w:rsidR="005E2658" w:rsidRPr="00D40F3B">
        <w:rPr>
          <w:sz w:val="22"/>
          <w:szCs w:val="22"/>
          <w:lang w:bidi="en-US"/>
        </w:rPr>
        <w:t xml:space="preserve">smaller output volume size. For </w:t>
      </w:r>
      <w:r w:rsidR="001B43AF" w:rsidRPr="00D40F3B">
        <w:rPr>
          <w:sz w:val="22"/>
          <w:szCs w:val="22"/>
          <w:lang w:bidi="en-US"/>
        </w:rPr>
        <w:t>example,</w:t>
      </w:r>
      <w:r w:rsidR="005E2658" w:rsidRPr="00D40F3B">
        <w:rPr>
          <w:sz w:val="22"/>
          <w:szCs w:val="22"/>
          <w:lang w:bidi="en-US"/>
        </w:rPr>
        <w:t xml:space="preserve"> if the input </w:t>
      </w:r>
      <w:r w:rsidR="001B43AF" w:rsidRPr="00D40F3B">
        <w:rPr>
          <w:sz w:val="22"/>
          <w:szCs w:val="22"/>
          <w:lang w:bidi="en-US"/>
        </w:rPr>
        <w:t>tensor</w:t>
      </w:r>
      <w:r w:rsidR="005E2658" w:rsidRPr="00D40F3B">
        <w:rPr>
          <w:sz w:val="22"/>
          <w:szCs w:val="22"/>
          <w:lang w:bidi="en-US"/>
        </w:rPr>
        <w:t xml:space="preserve"> is 7</w:t>
      </w:r>
      <w:r w:rsidR="0069151B" w:rsidRPr="00D40F3B">
        <w:rPr>
          <w:sz w:val="22"/>
          <w:szCs w:val="22"/>
          <w:lang w:bidi="en-US"/>
        </w:rPr>
        <w:t xml:space="preserve"> </w:t>
      </w:r>
      <w:r w:rsidR="005E2658" w:rsidRPr="00D40F3B">
        <w:rPr>
          <w:sz w:val="22"/>
          <w:szCs w:val="22"/>
          <w:lang w:bidi="en-US"/>
        </w:rPr>
        <w:t>×</w:t>
      </w:r>
      <w:r w:rsidR="0069151B" w:rsidRPr="00D40F3B">
        <w:rPr>
          <w:sz w:val="22"/>
          <w:szCs w:val="22"/>
          <w:lang w:bidi="en-US"/>
        </w:rPr>
        <w:t xml:space="preserve"> </w:t>
      </w:r>
      <w:r w:rsidR="005E2658" w:rsidRPr="00D40F3B">
        <w:rPr>
          <w:sz w:val="22"/>
          <w:szCs w:val="22"/>
          <w:lang w:bidi="en-US"/>
        </w:rPr>
        <w:t>7 and stride is 1, the output volume will be 5</w:t>
      </w:r>
      <w:r w:rsidR="0069151B" w:rsidRPr="00D40F3B">
        <w:rPr>
          <w:sz w:val="22"/>
          <w:szCs w:val="22"/>
          <w:lang w:bidi="en-US"/>
        </w:rPr>
        <w:t xml:space="preserve"> </w:t>
      </w:r>
      <w:r w:rsidR="005E2658" w:rsidRPr="00D40F3B">
        <w:rPr>
          <w:sz w:val="22"/>
          <w:szCs w:val="22"/>
          <w:lang w:bidi="en-US"/>
        </w:rPr>
        <w:t>×</w:t>
      </w:r>
      <w:r w:rsidR="0069151B" w:rsidRPr="00D40F3B">
        <w:rPr>
          <w:sz w:val="22"/>
          <w:szCs w:val="22"/>
          <w:lang w:bidi="en-US"/>
        </w:rPr>
        <w:t xml:space="preserve"> </w:t>
      </w:r>
      <w:r w:rsidR="005E2658" w:rsidRPr="00D40F3B">
        <w:rPr>
          <w:sz w:val="22"/>
          <w:szCs w:val="22"/>
          <w:lang w:bidi="en-US"/>
        </w:rPr>
        <w:t>5. On the other hand</w:t>
      </w:r>
      <w:r w:rsidR="001B43AF" w:rsidRPr="00D40F3B">
        <w:rPr>
          <w:sz w:val="22"/>
          <w:szCs w:val="22"/>
          <w:lang w:bidi="en-US"/>
        </w:rPr>
        <w:t>,</w:t>
      </w:r>
      <w:r w:rsidR="005E2658" w:rsidRPr="00D40F3B">
        <w:rPr>
          <w:sz w:val="22"/>
          <w:szCs w:val="22"/>
          <w:lang w:bidi="en-US"/>
        </w:rPr>
        <w:t xml:space="preserve"> if we increase the stride to be 2, the output volume reduces to 3</w:t>
      </w:r>
      <w:r w:rsidR="00655D93">
        <w:rPr>
          <w:sz w:val="22"/>
          <w:szCs w:val="22"/>
          <w:lang w:bidi="en-US"/>
        </w:rPr>
        <w:t> </w:t>
      </w:r>
      <w:r w:rsidR="005E2658" w:rsidRPr="00D40F3B">
        <w:rPr>
          <w:sz w:val="22"/>
          <w:szCs w:val="22"/>
          <w:lang w:bidi="en-US"/>
        </w:rPr>
        <w:t>×</w:t>
      </w:r>
      <w:r w:rsidR="00655D93">
        <w:rPr>
          <w:sz w:val="22"/>
          <w:szCs w:val="22"/>
          <w:lang w:bidi="en-US"/>
        </w:rPr>
        <w:t> </w:t>
      </w:r>
      <w:r w:rsidR="005E2658" w:rsidRPr="00D40F3B">
        <w:rPr>
          <w:sz w:val="22"/>
          <w:szCs w:val="22"/>
          <w:lang w:bidi="en-US"/>
        </w:rPr>
        <w:t>3.</w:t>
      </w:r>
      <w:r w:rsidR="001B43AF" w:rsidRPr="00D40F3B">
        <w:rPr>
          <w:sz w:val="22"/>
          <w:szCs w:val="22"/>
          <w:lang w:bidi="en-US"/>
        </w:rPr>
        <w:t xml:space="preserve"> </w:t>
      </w:r>
      <w:r w:rsidR="005E2658" w:rsidRPr="00D40F3B">
        <w:rPr>
          <w:sz w:val="22"/>
          <w:szCs w:val="22"/>
          <w:lang w:bidi="en-US"/>
        </w:rPr>
        <w:t xml:space="preserve">Stride is normally set in a way so that the output volume is an integer and not a fraction. </w:t>
      </w:r>
      <w:r w:rsidR="001B43AF" w:rsidRPr="00D40F3B">
        <w:rPr>
          <w:sz w:val="22"/>
          <w:szCs w:val="22"/>
          <w:lang w:bidi="en-US"/>
        </w:rPr>
        <w:t>Last</w:t>
      </w:r>
      <w:r w:rsidR="005E2658" w:rsidRPr="00D40F3B">
        <w:rPr>
          <w:sz w:val="22"/>
          <w:szCs w:val="22"/>
          <w:lang w:bidi="en-US"/>
        </w:rPr>
        <w:t xml:space="preserve"> important </w:t>
      </w:r>
      <w:r w:rsidR="001B43AF" w:rsidRPr="00D40F3B">
        <w:rPr>
          <w:sz w:val="22"/>
          <w:szCs w:val="22"/>
          <w:lang w:bidi="en-US"/>
        </w:rPr>
        <w:t>hyper</w:t>
      </w:r>
      <w:r w:rsidR="005E2658" w:rsidRPr="00D40F3B">
        <w:rPr>
          <w:sz w:val="22"/>
          <w:szCs w:val="22"/>
          <w:lang w:bidi="en-US"/>
        </w:rPr>
        <w:t>parameter is zero padding. Zero padding refers to padding the input volume with zeros around the border. The zero padding also allows us to control the spatial size of the output volume.</w:t>
      </w:r>
      <w:r w:rsidR="00105541" w:rsidRPr="00D40F3B">
        <w:rPr>
          <w:sz w:val="22"/>
          <w:szCs w:val="22"/>
          <w:lang w:bidi="en-US"/>
        </w:rPr>
        <w:t xml:space="preserve"> </w:t>
      </w:r>
      <w:r w:rsidR="005E2658" w:rsidRPr="00D40F3B">
        <w:rPr>
          <w:sz w:val="22"/>
          <w:szCs w:val="22"/>
          <w:lang w:bidi="en-US"/>
        </w:rPr>
        <w:t xml:space="preserve">The output of a convolution layer is computed based on </w:t>
      </w:r>
      <w:r w:rsidR="001B43AF" w:rsidRPr="00D40F3B">
        <w:rPr>
          <w:sz w:val="22"/>
          <w:szCs w:val="22"/>
          <w:lang w:bidi="en-US"/>
        </w:rPr>
        <w:t xml:space="preserve">these hyperparameters. If we assume that input is a two-dimensional array of </w:t>
      </w:r>
      <m:oMath>
        <m:r>
          <w:rPr>
            <w:rFonts w:ascii="Cambria Math" w:hAnsi="Cambria Math"/>
            <w:sz w:val="22"/>
            <w:szCs w:val="22"/>
            <w:lang w:bidi="en-US"/>
          </w:rPr>
          <m:t>W × H</m:t>
        </m:r>
      </m:oMath>
      <w:r w:rsidR="001B43AF" w:rsidRPr="00D40F3B">
        <w:rPr>
          <w:sz w:val="22"/>
          <w:szCs w:val="22"/>
          <w:lang w:bidi="en-US"/>
        </w:rPr>
        <w:t>, and the size of f</w:t>
      </w:r>
      <w:r w:rsidR="005E2658" w:rsidRPr="00D40F3B">
        <w:rPr>
          <w:sz w:val="22"/>
          <w:szCs w:val="22"/>
          <w:lang w:bidi="en-US"/>
        </w:rPr>
        <w:t>ilter</w:t>
      </w:r>
      <w:r w:rsidR="001B43AF" w:rsidRPr="00D40F3B">
        <w:rPr>
          <w:sz w:val="22"/>
          <w:szCs w:val="22"/>
          <w:lang w:bidi="en-US"/>
        </w:rPr>
        <w:t xml:space="preserve"> is</w:t>
      </w:r>
      <w:r w:rsidR="005E2658" w:rsidRPr="00D40F3B">
        <w:rPr>
          <w:sz w:val="22"/>
          <w:szCs w:val="22"/>
          <w:lang w:bidi="en-US"/>
        </w:rPr>
        <w:t xml:space="preserve"> </w:t>
      </w:r>
      <w:r w:rsidR="00655D93" w:rsidRPr="00655D93">
        <w:rPr>
          <w:rFonts w:eastAsiaTheme="minorEastAsia"/>
          <w:sz w:val="22"/>
          <w:szCs w:val="22"/>
          <w:lang w:bidi="en-US"/>
        </w:rPr>
        <w:t>M × N</w:t>
      </w:r>
      <w:r w:rsidR="005E2658" w:rsidRPr="00D40F3B">
        <w:rPr>
          <w:sz w:val="22"/>
          <w:szCs w:val="22"/>
          <w:lang w:bidi="en-US"/>
        </w:rPr>
        <w:t xml:space="preserve"> </w:t>
      </w:r>
      <w:r w:rsidR="001B43AF" w:rsidRPr="00D40F3B">
        <w:rPr>
          <w:sz w:val="22"/>
          <w:szCs w:val="22"/>
          <w:lang w:bidi="en-US"/>
        </w:rPr>
        <w:t>with p</w:t>
      </w:r>
      <w:r w:rsidR="005E2658" w:rsidRPr="00D40F3B">
        <w:rPr>
          <w:sz w:val="22"/>
          <w:szCs w:val="22"/>
          <w:lang w:bidi="en-US"/>
        </w:rPr>
        <w:t>adding</w:t>
      </w:r>
      <w:r w:rsidR="001B43AF" w:rsidRPr="00D40F3B">
        <w:rPr>
          <w:sz w:val="22"/>
          <w:szCs w:val="22"/>
          <w:lang w:bidi="en-US"/>
        </w:rPr>
        <w:t xml:space="preserve"> size of</w:t>
      </w:r>
      <w:r w:rsidR="005E2658" w:rsidRPr="00D40F3B">
        <w:rPr>
          <w:sz w:val="22"/>
          <w:szCs w:val="22"/>
          <w:lang w:bidi="en-US"/>
        </w:rPr>
        <w:t xml:space="preserve"> </w:t>
      </w:r>
      <m:oMath>
        <m:r>
          <w:rPr>
            <w:rFonts w:ascii="Cambria Math" w:hAnsi="Cambria Math"/>
            <w:sz w:val="22"/>
            <w:szCs w:val="22"/>
            <w:lang w:bidi="en-US"/>
          </w:rPr>
          <m:t>P</m:t>
        </m:r>
      </m:oMath>
      <w:r w:rsidR="001B43AF" w:rsidRPr="00D40F3B">
        <w:rPr>
          <w:sz w:val="22"/>
          <w:szCs w:val="22"/>
          <w:lang w:bidi="en-US"/>
        </w:rPr>
        <w:t xml:space="preserve"> and s</w:t>
      </w:r>
      <w:r w:rsidR="005E2658" w:rsidRPr="00D40F3B">
        <w:rPr>
          <w:sz w:val="22"/>
          <w:szCs w:val="22"/>
          <w:lang w:bidi="en-US"/>
        </w:rPr>
        <w:t>tride</w:t>
      </w:r>
      <w:r w:rsidR="001B43AF" w:rsidRPr="00D40F3B">
        <w:rPr>
          <w:sz w:val="22"/>
          <w:szCs w:val="22"/>
          <w:lang w:bidi="en-US"/>
        </w:rPr>
        <w:t xml:space="preserve"> of </w:t>
      </w:r>
      <m:oMath>
        <m:r>
          <w:rPr>
            <w:rFonts w:ascii="Cambria Math" w:hAnsi="Cambria Math"/>
            <w:sz w:val="22"/>
            <w:szCs w:val="22"/>
            <w:lang w:bidi="en-US"/>
          </w:rPr>
          <m:t>S</m:t>
        </m:r>
      </m:oMath>
      <w:r w:rsidR="001B43AF" w:rsidRPr="00D40F3B">
        <w:rPr>
          <w:sz w:val="22"/>
          <w:szCs w:val="22"/>
          <w:lang w:bidi="en-US"/>
        </w:rPr>
        <w:t>, then the o</w:t>
      </w:r>
      <w:r w:rsidR="005E2658" w:rsidRPr="00D40F3B">
        <w:rPr>
          <w:sz w:val="22"/>
          <w:szCs w:val="22"/>
          <w:lang w:bidi="en-US"/>
        </w:rPr>
        <w:t>utput size</w:t>
      </w:r>
      <w:r w:rsidR="001B43AF" w:rsidRPr="00D40F3B">
        <w:rPr>
          <w:sz w:val="22"/>
          <w:szCs w:val="22"/>
          <w:lang w:bidi="en-US"/>
        </w:rPr>
        <w:t xml:space="preserve"> is</w:t>
      </w:r>
      <w:r w:rsidR="005E2658" w:rsidRPr="00D40F3B">
        <w:rPr>
          <w:sz w:val="22"/>
          <w:szCs w:val="22"/>
          <w:lang w:bidi="en-US"/>
        </w:rPr>
        <w:t xml:space="preserve"> </w:t>
      </w:r>
      <m:oMath>
        <m:r>
          <m:rPr>
            <m:sty m:val="p"/>
          </m:rPr>
          <w:rPr>
            <w:rFonts w:ascii="Cambria Math" w:hAnsi="Cambria Math"/>
            <w:sz w:val="22"/>
            <w:szCs w:val="22"/>
            <w:lang w:bidi="en-US"/>
          </w:rPr>
          <m:t>((W–M+2P)/S+1)×(H–N+2P)/S+1))</m:t>
        </m:r>
      </m:oMath>
      <w:r w:rsidR="001B43AF" w:rsidRPr="00D40F3B">
        <w:rPr>
          <w:sz w:val="22"/>
          <w:szCs w:val="22"/>
          <w:lang w:bidi="en-US"/>
        </w:rPr>
        <w:t xml:space="preserve">. </w:t>
      </w:r>
      <w:r w:rsidR="005E2658" w:rsidRPr="00D40F3B">
        <w:rPr>
          <w:sz w:val="22"/>
          <w:szCs w:val="22"/>
          <w:lang w:bidi="en-US"/>
        </w:rPr>
        <w:t xml:space="preserve">If we have </w:t>
      </w:r>
      <m:oMath>
        <m:r>
          <m:rPr>
            <m:sty m:val="p"/>
          </m:rPr>
          <w:rPr>
            <w:rFonts w:ascii="Cambria Math" w:hAnsi="Cambria Math"/>
            <w:sz w:val="22"/>
            <w:szCs w:val="22"/>
            <w:lang w:bidi="en-US"/>
          </w:rPr>
          <m:t>K</m:t>
        </m:r>
      </m:oMath>
      <w:r w:rsidR="005E2658" w:rsidRPr="00D40F3B">
        <w:rPr>
          <w:sz w:val="22"/>
          <w:szCs w:val="22"/>
          <w:lang w:bidi="en-US"/>
        </w:rPr>
        <w:t xml:space="preserve"> </w:t>
      </w:r>
      <w:r w:rsidR="001B43AF" w:rsidRPr="00D40F3B">
        <w:rPr>
          <w:sz w:val="22"/>
          <w:szCs w:val="22"/>
          <w:lang w:bidi="en-US"/>
        </w:rPr>
        <w:t>filters,</w:t>
      </w:r>
      <w:r w:rsidR="005E2658" w:rsidRPr="00D40F3B">
        <w:rPr>
          <w:sz w:val="22"/>
          <w:szCs w:val="22"/>
          <w:lang w:bidi="en-US"/>
        </w:rPr>
        <w:t xml:space="preserve"> then we have </w:t>
      </w:r>
      <m:oMath>
        <m:r>
          <m:rPr>
            <m:sty m:val="p"/>
          </m:rPr>
          <w:rPr>
            <w:rFonts w:ascii="Cambria Math" w:hAnsi="Cambria Math"/>
            <w:sz w:val="22"/>
            <w:szCs w:val="22"/>
            <w:lang w:bidi="en-US"/>
          </w:rPr>
          <m:t>K</m:t>
        </m:r>
      </m:oMath>
      <w:r w:rsidR="005E2658" w:rsidRPr="00D40F3B">
        <w:rPr>
          <w:sz w:val="22"/>
          <w:szCs w:val="22"/>
          <w:lang w:bidi="en-US"/>
        </w:rPr>
        <w:t xml:space="preserve"> layers with size of </w:t>
      </w:r>
      <m:oMath>
        <m:r>
          <m:rPr>
            <m:sty m:val="p"/>
          </m:rPr>
          <w:rPr>
            <w:rFonts w:ascii="Cambria Math" w:hAnsi="Cambria Math"/>
            <w:sz w:val="22"/>
            <w:szCs w:val="22"/>
            <w:lang w:bidi="en-US"/>
          </w:rPr>
          <m:t>((W–M+2P)/S+1)×(H–N+2P)/S+1))</m:t>
        </m:r>
      </m:oMath>
      <w:r w:rsidR="005E2658" w:rsidRPr="00D40F3B">
        <w:rPr>
          <w:sz w:val="22"/>
          <w:szCs w:val="22"/>
          <w:lang w:bidi="en-US"/>
        </w:rPr>
        <w:t>.</w:t>
      </w:r>
    </w:p>
    <w:p w14:paraId="397B1F78" w14:textId="5706F3E6" w:rsidR="00824E1E" w:rsidRPr="00D40F3B" w:rsidRDefault="002F2605" w:rsidP="00D373F0">
      <w:pPr>
        <w:pStyle w:val="Heading2"/>
        <w:numPr>
          <w:ilvl w:val="2"/>
          <w:numId w:val="4"/>
        </w:numPr>
        <w:spacing w:before="40"/>
        <w:ind w:left="720" w:hanging="720"/>
        <w:jc w:val="both"/>
        <w:rPr>
          <w:rFonts w:cs="Times New Roman"/>
          <w:sz w:val="22"/>
          <w:szCs w:val="22"/>
          <w:lang w:bidi="en-US"/>
        </w:rPr>
      </w:pPr>
      <w:bookmarkStart w:id="71" w:name="_Toc25538186"/>
      <w:r w:rsidRPr="00D40F3B">
        <w:rPr>
          <w:rFonts w:cs="Times New Roman"/>
          <w:sz w:val="22"/>
          <w:szCs w:val="22"/>
          <w:lang w:bidi="en-US"/>
        </w:rPr>
        <w:t>Pooling Layers</w:t>
      </w:r>
      <w:bookmarkEnd w:id="71"/>
    </w:p>
    <w:p w14:paraId="5145575F" w14:textId="67BFE87A" w:rsidR="00AD5541" w:rsidRPr="00D40F3B" w:rsidRDefault="00AD5541" w:rsidP="00F30F84">
      <w:pPr>
        <w:tabs>
          <w:tab w:val="center" w:pos="9360"/>
        </w:tabs>
        <w:jc w:val="both"/>
        <w:rPr>
          <w:sz w:val="22"/>
          <w:szCs w:val="22"/>
          <w:lang w:bidi="en-US"/>
        </w:rPr>
      </w:pPr>
      <w:r w:rsidRPr="00D40F3B">
        <w:rPr>
          <w:sz w:val="22"/>
          <w:szCs w:val="22"/>
          <w:lang w:bidi="en-US"/>
        </w:rPr>
        <w:t xml:space="preserve">In CNN structure, it is common to periodically insert a pooling layer </w:t>
      </w:r>
      <w:r w:rsidR="00077D1F" w:rsidRPr="00D40F3B">
        <w:rPr>
          <w:sz w:val="22"/>
          <w:szCs w:val="22"/>
          <w:lang w:bidi="en-US"/>
        </w:rPr>
        <w:t>in between successive convolutional layer</w:t>
      </w:r>
      <w:r w:rsidRPr="00D40F3B">
        <w:rPr>
          <w:sz w:val="22"/>
          <w:szCs w:val="22"/>
          <w:lang w:bidi="en-US"/>
        </w:rPr>
        <w:t>.</w:t>
      </w:r>
      <w:r w:rsidR="003673C7" w:rsidRPr="00D40F3B">
        <w:rPr>
          <w:sz w:val="22"/>
          <w:szCs w:val="22"/>
          <w:lang w:bidi="en-US"/>
        </w:rPr>
        <w:t xml:space="preserve"> </w:t>
      </w:r>
      <w:r w:rsidRPr="00D40F3B">
        <w:rPr>
          <w:sz w:val="22"/>
          <w:szCs w:val="22"/>
          <w:lang w:bidi="en-US"/>
        </w:rPr>
        <w:t xml:space="preserve">Pooling layers decrease </w:t>
      </w:r>
      <w:r w:rsidR="00D477CA" w:rsidRPr="00D40F3B">
        <w:rPr>
          <w:sz w:val="22"/>
          <w:szCs w:val="22"/>
          <w:lang w:bidi="en-US"/>
        </w:rPr>
        <w:t xml:space="preserve">the spatial size of the representation to reduce the </w:t>
      </w:r>
      <w:r w:rsidR="00077D1F" w:rsidRPr="00D40F3B">
        <w:rPr>
          <w:sz w:val="22"/>
          <w:szCs w:val="22"/>
          <w:lang w:bidi="en-US"/>
        </w:rPr>
        <w:t>number</w:t>
      </w:r>
      <w:r w:rsidR="00D477CA" w:rsidRPr="00D40F3B">
        <w:rPr>
          <w:sz w:val="22"/>
          <w:szCs w:val="22"/>
          <w:lang w:bidi="en-US"/>
        </w:rPr>
        <w:t xml:space="preserve"> of parameters and computation in the network, and </w:t>
      </w:r>
      <w:r w:rsidR="00077D1F" w:rsidRPr="00D40F3B">
        <w:rPr>
          <w:sz w:val="22"/>
          <w:szCs w:val="22"/>
          <w:lang w:bidi="en-US"/>
        </w:rPr>
        <w:t>hereby it can also</w:t>
      </w:r>
      <w:r w:rsidR="00D477CA" w:rsidRPr="00D40F3B">
        <w:rPr>
          <w:sz w:val="22"/>
          <w:szCs w:val="22"/>
          <w:lang w:bidi="en-US"/>
        </w:rPr>
        <w:t xml:space="preserve"> control overfitting.</w:t>
      </w:r>
      <w:r w:rsidR="00077D1F" w:rsidRPr="00D40F3B">
        <w:rPr>
          <w:sz w:val="22"/>
          <w:szCs w:val="22"/>
          <w:lang w:bidi="en-US"/>
        </w:rPr>
        <w:t xml:space="preserve"> </w:t>
      </w:r>
      <w:r w:rsidR="00077D1F" w:rsidRPr="00D40F3B">
        <w:rPr>
          <w:sz w:val="22"/>
          <w:szCs w:val="22"/>
          <w:lang w:bidi="en-US"/>
        </w:rPr>
        <w:lastRenderedPageBreak/>
        <w:t>Two famous pooling layers are average pooling and max pooling. Average pooling uses the average of all the elements in the pooling window as the sampling value. Max pooling uses the largest element in the pooling window as the sampling value. Average pooling has recently lost its popularity in comparison with the max pooling operation, which has been shown to work better in practice</w:t>
      </w:r>
      <w:r w:rsidR="00DE1518" w:rsidRPr="00D40F3B">
        <w:rPr>
          <w:sz w:val="22"/>
          <w:szCs w:val="22"/>
          <w:lang w:bidi="en-US"/>
        </w:rPr>
        <w:t xml:space="preserve"> (Goodfellow et al., 2016)</w:t>
      </w:r>
      <w:r w:rsidR="00077D1F" w:rsidRPr="00D40F3B">
        <w:rPr>
          <w:sz w:val="22"/>
          <w:szCs w:val="22"/>
          <w:lang w:bidi="en-US"/>
        </w:rPr>
        <w:t>.</w:t>
      </w:r>
    </w:p>
    <w:p w14:paraId="2DEDF4FE" w14:textId="29DAE83F" w:rsidR="00824E1E" w:rsidRPr="00D40F3B" w:rsidRDefault="007D2C44" w:rsidP="00F30F84">
      <w:pPr>
        <w:tabs>
          <w:tab w:val="center" w:pos="9360"/>
        </w:tabs>
        <w:jc w:val="both"/>
        <w:rPr>
          <w:sz w:val="22"/>
          <w:szCs w:val="22"/>
          <w:lang w:bidi="en-US"/>
        </w:rPr>
      </w:pPr>
      <w:r w:rsidRPr="00D40F3B">
        <w:rPr>
          <w:sz w:val="22"/>
          <w:szCs w:val="22"/>
          <w:lang w:bidi="en-US"/>
        </w:rPr>
        <w:t>In a convolutional neural network, there are t</w:t>
      </w:r>
      <w:r w:rsidR="00717E5F" w:rsidRPr="00D40F3B">
        <w:rPr>
          <w:sz w:val="22"/>
          <w:szCs w:val="22"/>
          <w:lang w:bidi="en-US"/>
        </w:rPr>
        <w:t>wo</w:t>
      </w:r>
      <w:r w:rsidRPr="00D40F3B">
        <w:rPr>
          <w:sz w:val="22"/>
          <w:szCs w:val="22"/>
          <w:lang w:bidi="en-US"/>
        </w:rPr>
        <w:t xml:space="preserve"> main hyperparameters that need to be tweaked to modify the behavior of a </w:t>
      </w:r>
      <w:r w:rsidR="00717E5F" w:rsidRPr="00D40F3B">
        <w:rPr>
          <w:sz w:val="22"/>
          <w:szCs w:val="22"/>
          <w:lang w:bidi="en-US"/>
        </w:rPr>
        <w:t>pooling</w:t>
      </w:r>
      <w:r w:rsidRPr="00D40F3B">
        <w:rPr>
          <w:sz w:val="22"/>
          <w:szCs w:val="22"/>
          <w:lang w:bidi="en-US"/>
        </w:rPr>
        <w:t xml:space="preserve"> layer</w:t>
      </w:r>
      <w:r w:rsidR="00717E5F" w:rsidRPr="00D40F3B">
        <w:rPr>
          <w:sz w:val="22"/>
          <w:szCs w:val="22"/>
          <w:lang w:bidi="en-US"/>
        </w:rPr>
        <w:t xml:space="preserve">: pool size and stride. Pool size is the size of max pooling window. Stride is a factor by which the input is downscaled. </w:t>
      </w:r>
      <w:r w:rsidR="00F30F84" w:rsidRPr="00D40F3B">
        <w:rPr>
          <w:sz w:val="22"/>
          <w:szCs w:val="22"/>
          <w:lang w:bidi="en-US"/>
        </w:rPr>
        <w:t xml:space="preserve">The output of a pooling layer is computed based on these hyperparameters. If we assume that input is a three-dimensional array of </w:t>
      </w:r>
      <m:oMath>
        <m:r>
          <w:rPr>
            <w:rFonts w:ascii="Cambria Math" w:hAnsi="Cambria Math"/>
            <w:sz w:val="22"/>
            <w:szCs w:val="22"/>
            <w:lang w:bidi="en-US"/>
          </w:rPr>
          <m:t>W × H × D</m:t>
        </m:r>
      </m:oMath>
      <w:r w:rsidR="00F30F84" w:rsidRPr="00D40F3B">
        <w:rPr>
          <w:sz w:val="22"/>
          <w:szCs w:val="22"/>
          <w:lang w:bidi="en-US"/>
        </w:rPr>
        <w:t xml:space="preserve">, and the size of max pooling layer is </w:t>
      </w:r>
      <m:oMath>
        <m:r>
          <w:rPr>
            <w:rFonts w:ascii="Cambria Math" w:hAnsi="Cambria Math"/>
            <w:sz w:val="22"/>
            <w:szCs w:val="22"/>
            <w:lang w:bidi="en-US"/>
          </w:rPr>
          <m:t>M × M</m:t>
        </m:r>
      </m:oMath>
      <w:r w:rsidR="00F30F84" w:rsidRPr="00D40F3B">
        <w:rPr>
          <w:sz w:val="22"/>
          <w:szCs w:val="22"/>
          <w:lang w:bidi="en-US"/>
        </w:rPr>
        <w:t xml:space="preserve"> with stride of </w:t>
      </w:r>
      <m:oMath>
        <m:r>
          <w:rPr>
            <w:rFonts w:ascii="Cambria Math" w:hAnsi="Cambria Math"/>
            <w:sz w:val="22"/>
            <w:szCs w:val="22"/>
            <w:lang w:bidi="en-US"/>
          </w:rPr>
          <m:t>S</m:t>
        </m:r>
      </m:oMath>
      <w:r w:rsidR="00F30F84" w:rsidRPr="00D40F3B">
        <w:rPr>
          <w:sz w:val="22"/>
          <w:szCs w:val="22"/>
          <w:lang w:bidi="en-US"/>
        </w:rPr>
        <w:t xml:space="preserve">, then the output size is </w:t>
      </w:r>
      <m:oMath>
        <m:r>
          <w:rPr>
            <w:rFonts w:ascii="Cambria Math" w:hAnsi="Cambria Math"/>
            <w:sz w:val="22"/>
            <w:szCs w:val="22"/>
            <w:lang w:bidi="en-US"/>
          </w:rPr>
          <m:t>((W-M)/S+1) × (H-M)/S+1)) × D</m:t>
        </m:r>
      </m:oMath>
      <w:r w:rsidR="00F30F84" w:rsidRPr="00D40F3B">
        <w:rPr>
          <w:sz w:val="22"/>
          <w:szCs w:val="22"/>
          <w:lang w:bidi="en-US"/>
        </w:rPr>
        <w:t xml:space="preserve">. </w:t>
      </w:r>
      <w:r w:rsidR="00717E5F" w:rsidRPr="00D40F3B">
        <w:rPr>
          <w:sz w:val="22"/>
          <w:szCs w:val="22"/>
          <w:lang w:bidi="en-US"/>
        </w:rPr>
        <w:t xml:space="preserve">For </w:t>
      </w:r>
      <w:r w:rsidR="00F30F84" w:rsidRPr="00D40F3B">
        <w:rPr>
          <w:sz w:val="22"/>
          <w:szCs w:val="22"/>
          <w:lang w:bidi="en-US"/>
        </w:rPr>
        <w:t>p</w:t>
      </w:r>
      <w:r w:rsidR="00717E5F" w:rsidRPr="00D40F3B">
        <w:rPr>
          <w:sz w:val="22"/>
          <w:szCs w:val="22"/>
          <w:lang w:bidi="en-US"/>
        </w:rPr>
        <w:t>ooling layers, it is not common to pad the input</w:t>
      </w:r>
      <w:r w:rsidR="00F30F84" w:rsidRPr="00D40F3B">
        <w:rPr>
          <w:sz w:val="22"/>
          <w:szCs w:val="22"/>
          <w:lang w:bidi="en-US"/>
        </w:rPr>
        <w:t xml:space="preserve"> </w:t>
      </w:r>
      <w:r w:rsidR="00717E5F" w:rsidRPr="00D40F3B">
        <w:rPr>
          <w:sz w:val="22"/>
          <w:szCs w:val="22"/>
          <w:lang w:bidi="en-US"/>
        </w:rPr>
        <w:t>using zero-padding.</w:t>
      </w:r>
    </w:p>
    <w:p w14:paraId="6A425EF6" w14:textId="5FA06FD6" w:rsidR="003B01D2" w:rsidRPr="00D40F3B" w:rsidRDefault="006D0241" w:rsidP="00D373F0">
      <w:pPr>
        <w:pStyle w:val="Heading2"/>
        <w:numPr>
          <w:ilvl w:val="2"/>
          <w:numId w:val="4"/>
        </w:numPr>
        <w:spacing w:before="40"/>
        <w:ind w:left="720" w:hanging="720"/>
        <w:jc w:val="both"/>
        <w:rPr>
          <w:rFonts w:cs="Times New Roman"/>
          <w:sz w:val="22"/>
          <w:szCs w:val="22"/>
          <w:lang w:bidi="en-US"/>
        </w:rPr>
      </w:pPr>
      <w:bookmarkStart w:id="72" w:name="_Ref15035957"/>
      <w:bookmarkStart w:id="73" w:name="_Toc25538187"/>
      <w:r w:rsidRPr="00D40F3B">
        <w:rPr>
          <w:rFonts w:cs="Times New Roman"/>
          <w:sz w:val="22"/>
          <w:szCs w:val="22"/>
          <w:lang w:bidi="en-US"/>
        </w:rPr>
        <w:t>Activation Function</w:t>
      </w:r>
      <w:bookmarkEnd w:id="72"/>
      <w:bookmarkEnd w:id="73"/>
    </w:p>
    <w:p w14:paraId="1479B17E" w14:textId="271B5A1E" w:rsidR="005B72BD" w:rsidRPr="00D40F3B" w:rsidRDefault="0036101F" w:rsidP="005B72BD">
      <w:pPr>
        <w:tabs>
          <w:tab w:val="center" w:pos="9360"/>
        </w:tabs>
        <w:jc w:val="both"/>
        <w:rPr>
          <w:sz w:val="22"/>
          <w:szCs w:val="22"/>
          <w:lang w:bidi="en-US"/>
        </w:rPr>
      </w:pPr>
      <w:r w:rsidRPr="00D40F3B">
        <w:rPr>
          <w:sz w:val="22"/>
          <w:szCs w:val="22"/>
          <w:lang w:bidi="en-US"/>
        </w:rPr>
        <w:t>In neural networks, a</w:t>
      </w:r>
      <w:r w:rsidR="00E71B16" w:rsidRPr="00D40F3B">
        <w:rPr>
          <w:sz w:val="22"/>
          <w:szCs w:val="22"/>
          <w:lang w:bidi="en-US"/>
        </w:rPr>
        <w:t>ct</w:t>
      </w:r>
      <w:r w:rsidR="00A50971" w:rsidRPr="00D40F3B">
        <w:rPr>
          <w:sz w:val="22"/>
          <w:szCs w:val="22"/>
          <w:lang w:bidi="en-US"/>
        </w:rPr>
        <w:t xml:space="preserve">ivation function </w:t>
      </w:r>
      <w:r w:rsidRPr="00D40F3B">
        <w:rPr>
          <w:sz w:val="22"/>
          <w:szCs w:val="22"/>
          <w:lang w:bidi="en-US"/>
        </w:rPr>
        <w:t xml:space="preserve">of a node </w:t>
      </w:r>
      <w:r w:rsidR="00A50971" w:rsidRPr="00D40F3B">
        <w:rPr>
          <w:sz w:val="22"/>
          <w:szCs w:val="22"/>
          <w:lang w:bidi="en-US"/>
        </w:rPr>
        <w:t xml:space="preserve">is a nonlinear function </w:t>
      </w:r>
      <w:r w:rsidRPr="00D40F3B">
        <w:rPr>
          <w:sz w:val="22"/>
          <w:szCs w:val="22"/>
          <w:lang w:bidi="en-US"/>
        </w:rPr>
        <w:t>that defines the output of that node, given an input or set of inputs. In this section, we overview nine different type of activation functions</w:t>
      </w:r>
      <w:r w:rsidR="00067936" w:rsidRPr="00D40F3B">
        <w:rPr>
          <w:sz w:val="22"/>
          <w:szCs w:val="22"/>
          <w:lang w:bidi="en-US"/>
        </w:rPr>
        <w:t xml:space="preserve"> that are used in this study</w:t>
      </w:r>
      <w:r w:rsidR="005C7826" w:rsidRPr="00D40F3B">
        <w:rPr>
          <w:sz w:val="22"/>
          <w:szCs w:val="22"/>
          <w:lang w:bidi="en-US"/>
        </w:rPr>
        <w:t xml:space="preserve"> (Goodfellow et al., 2016)</w:t>
      </w:r>
      <w:r w:rsidRPr="00D40F3B">
        <w:rPr>
          <w:sz w:val="22"/>
          <w:szCs w:val="22"/>
          <w:lang w:bidi="en-US"/>
        </w:rPr>
        <w:t>.</w:t>
      </w:r>
    </w:p>
    <w:p w14:paraId="27BD2BD0" w14:textId="60404877" w:rsidR="00E73CFE" w:rsidRPr="00D40F3B" w:rsidRDefault="0036101F" w:rsidP="00E73CFE">
      <w:pPr>
        <w:tabs>
          <w:tab w:val="center" w:pos="9360"/>
        </w:tabs>
        <w:jc w:val="both"/>
        <w:rPr>
          <w:sz w:val="22"/>
          <w:szCs w:val="22"/>
          <w:lang w:bidi="en-US"/>
        </w:rPr>
      </w:pPr>
      <w:r w:rsidRPr="00D40F3B">
        <w:rPr>
          <w:sz w:val="22"/>
          <w:szCs w:val="22"/>
          <w:lang w:bidi="en-US"/>
        </w:rPr>
        <w:t xml:space="preserve">A linear </w:t>
      </w:r>
      <w:r w:rsidR="00596155" w:rsidRPr="00D40F3B">
        <w:rPr>
          <w:sz w:val="22"/>
          <w:szCs w:val="22"/>
          <w:lang w:bidi="en-US"/>
        </w:rPr>
        <w:t xml:space="preserve">activation function is a </w:t>
      </w:r>
      <w:r w:rsidR="00E73CFE" w:rsidRPr="00D40F3B">
        <w:rPr>
          <w:sz w:val="22"/>
          <w:szCs w:val="22"/>
          <w:lang w:bidi="en-US"/>
        </w:rPr>
        <w:t>straight-line</w:t>
      </w:r>
      <w:r w:rsidR="00596155" w:rsidRPr="00D40F3B">
        <w:rPr>
          <w:sz w:val="22"/>
          <w:szCs w:val="22"/>
          <w:lang w:bidi="en-US"/>
        </w:rPr>
        <w:t xml:space="preserve"> function where activation is proportional to inpu</w:t>
      </w:r>
      <w:r w:rsidR="00E73CFE" w:rsidRPr="00D40F3B">
        <w:rPr>
          <w:sz w:val="22"/>
          <w:szCs w:val="22"/>
          <w:lang w:bidi="en-US"/>
        </w:rPr>
        <w:t>t and is define</w:t>
      </w:r>
      <w:r w:rsidR="005A2A13" w:rsidRPr="00D40F3B">
        <w:rPr>
          <w:sz w:val="22"/>
          <w:szCs w:val="22"/>
          <w:lang w:bidi="en-US"/>
        </w:rPr>
        <w:t>d</w:t>
      </w:r>
      <w:r w:rsidR="00E73CFE" w:rsidRPr="00D40F3B">
        <w:rPr>
          <w:sz w:val="22"/>
          <w:szCs w:val="22"/>
          <w:lang w:bidi="en-US"/>
        </w:rPr>
        <w:t xml:space="preserve"> by: </w:t>
      </w:r>
    </w:p>
    <w:p w14:paraId="1F468708" w14:textId="6BC77B05" w:rsidR="00E73CFE" w:rsidRPr="00D40F3B" w:rsidRDefault="0069151B" w:rsidP="00E73CFE">
      <w:pPr>
        <w:tabs>
          <w:tab w:val="center" w:pos="9360"/>
        </w:tabs>
        <w:jc w:val="both"/>
        <w:rPr>
          <w:sz w:val="22"/>
          <w:szCs w:val="22"/>
          <w:lang w:bidi="en-US"/>
        </w:rPr>
      </w:pPr>
      <m:oMath>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=mx</m:t>
        </m:r>
      </m:oMath>
      <w:r w:rsidR="00994AF9">
        <w:rPr>
          <w:rFonts w:eastAsiaTheme="minorEastAsia"/>
          <w:sz w:val="22"/>
          <w:szCs w:val="22"/>
          <w:lang w:bidi="en-US"/>
        </w:rPr>
        <w:t> .</w:t>
      </w:r>
      <w:r w:rsidR="00E73CFE" w:rsidRPr="00D40F3B">
        <w:rPr>
          <w:sz w:val="22"/>
          <w:szCs w:val="22"/>
          <w:lang w:bidi="en-US"/>
        </w:rPr>
        <w:tab/>
      </w:r>
      <w:r w:rsidR="00E73CFE" w:rsidRPr="00D40F3B">
        <w:rPr>
          <w:sz w:val="22"/>
          <w:szCs w:val="22"/>
          <w:lang w:bidi="en-US"/>
        </w:rPr>
        <w:fldChar w:fldCharType="begin"/>
      </w:r>
      <w:r w:rsidR="00E73CFE" w:rsidRPr="00D40F3B">
        <w:rPr>
          <w:sz w:val="22"/>
          <w:szCs w:val="22"/>
          <w:lang w:bidi="en-US"/>
        </w:rPr>
        <w:instrText xml:space="preserve"> MACROBUTTON MTPlaceRef \* MERGEFORMAT </w:instrText>
      </w:r>
      <w:r w:rsidR="00E73CFE" w:rsidRPr="00D40F3B">
        <w:rPr>
          <w:sz w:val="22"/>
          <w:szCs w:val="22"/>
          <w:lang w:bidi="en-US"/>
        </w:rPr>
        <w:fldChar w:fldCharType="begin"/>
      </w:r>
      <w:r w:rsidR="00E73CFE" w:rsidRPr="00D40F3B">
        <w:rPr>
          <w:sz w:val="22"/>
          <w:szCs w:val="22"/>
          <w:lang w:bidi="en-US"/>
        </w:rPr>
        <w:instrText xml:space="preserve"> SEQ MTEqn \h \* MERGEFORMAT </w:instrText>
      </w:r>
      <w:r w:rsidR="00E73CFE" w:rsidRPr="00D40F3B">
        <w:rPr>
          <w:sz w:val="22"/>
          <w:szCs w:val="22"/>
          <w:lang w:bidi="en-US"/>
        </w:rPr>
        <w:fldChar w:fldCharType="end"/>
      </w:r>
      <w:r w:rsidR="00E73CFE" w:rsidRPr="00D40F3B">
        <w:rPr>
          <w:sz w:val="22"/>
          <w:szCs w:val="22"/>
          <w:lang w:bidi="en-US"/>
        </w:rPr>
        <w:instrText>(</w:instrText>
      </w:r>
      <w:r w:rsidR="00E73CFE" w:rsidRPr="00D40F3B">
        <w:rPr>
          <w:sz w:val="22"/>
          <w:szCs w:val="22"/>
          <w:lang w:bidi="en-US"/>
        </w:rPr>
        <w:fldChar w:fldCharType="begin"/>
      </w:r>
      <w:r w:rsidR="00E73CFE" w:rsidRPr="00D40F3B">
        <w:rPr>
          <w:sz w:val="22"/>
          <w:szCs w:val="22"/>
          <w:lang w:bidi="en-US"/>
        </w:rPr>
        <w:instrText xml:space="preserve"> SEQ MTEqn \c \* Arabic \* MERGEFORMAT </w:instrText>
      </w:r>
      <w:r w:rsidR="00E73CFE" w:rsidRPr="00D40F3B">
        <w:rPr>
          <w:sz w:val="22"/>
          <w:szCs w:val="22"/>
          <w:lang w:bidi="en-US"/>
        </w:rPr>
        <w:fldChar w:fldCharType="separate"/>
      </w:r>
      <w:r w:rsidR="003357D2" w:rsidRPr="00D40F3B">
        <w:rPr>
          <w:sz w:val="22"/>
          <w:szCs w:val="22"/>
          <w:lang w:bidi="en-US"/>
        </w:rPr>
        <w:instrText>22</w:instrText>
      </w:r>
      <w:r w:rsidR="00E73CFE" w:rsidRPr="00D40F3B">
        <w:rPr>
          <w:sz w:val="22"/>
          <w:szCs w:val="22"/>
          <w:lang w:bidi="en-US"/>
        </w:rPr>
        <w:fldChar w:fldCharType="end"/>
      </w:r>
      <w:r w:rsidR="00E73CFE" w:rsidRPr="00D40F3B">
        <w:rPr>
          <w:sz w:val="22"/>
          <w:szCs w:val="22"/>
          <w:lang w:bidi="en-US"/>
        </w:rPr>
        <w:instrText>)</w:instrText>
      </w:r>
      <w:r w:rsidR="00E73CFE" w:rsidRPr="00D40F3B">
        <w:rPr>
          <w:sz w:val="22"/>
          <w:szCs w:val="22"/>
          <w:lang w:bidi="en-US"/>
        </w:rPr>
        <w:fldChar w:fldCharType="end"/>
      </w:r>
    </w:p>
    <w:p w14:paraId="075AF153" w14:textId="68E3B59D" w:rsidR="00E73CFE" w:rsidRPr="00D40F3B" w:rsidRDefault="00E73CFE" w:rsidP="00655D93">
      <w:pPr>
        <w:tabs>
          <w:tab w:val="center" w:pos="9360"/>
        </w:tabs>
        <w:ind w:firstLine="0"/>
        <w:jc w:val="both"/>
        <w:rPr>
          <w:sz w:val="22"/>
          <w:szCs w:val="22"/>
          <w:lang w:bidi="en-US"/>
        </w:rPr>
      </w:pPr>
      <w:r w:rsidRPr="00D40F3B">
        <w:rPr>
          <w:sz w:val="22"/>
          <w:szCs w:val="22"/>
          <w:lang w:bidi="en-US"/>
        </w:rPr>
        <w:t xml:space="preserve">The derivative of linear activation function is: </w:t>
      </w:r>
    </w:p>
    <w:p w14:paraId="46E8B7E5" w14:textId="23120F1E" w:rsidR="00E73CFE" w:rsidRPr="00D40F3B" w:rsidRDefault="008E01C5" w:rsidP="00E73CFE">
      <w:pPr>
        <w:tabs>
          <w:tab w:val="center" w:pos="9360"/>
        </w:tabs>
        <w:jc w:val="both"/>
        <w:rPr>
          <w:sz w:val="22"/>
          <w:szCs w:val="22"/>
          <w:lang w:bidi="en-US"/>
        </w:rPr>
      </w:pPr>
      <m:oMath>
        <m:acc>
          <m:accPr>
            <m:chr m:val="́"/>
            <m:ctrlPr>
              <w:rPr>
                <w:rFonts w:ascii="Cambria Math" w:hAnsi="Cambria Math"/>
                <w:sz w:val="22"/>
                <w:szCs w:val="22"/>
                <w:lang w:bidi="en-US"/>
              </w:rPr>
            </m:ctrlPr>
          </m:accPr>
          <m:e>
            <m:r>
              <m:rPr>
                <m:sty m:val="p"/>
              </m:rPr>
              <w:rPr>
                <w:rFonts w:ascii="Cambria Math" w:hAnsi="Cambria Math"/>
                <w:sz w:val="22"/>
                <w:szCs w:val="22"/>
                <w:lang w:bidi="en-US"/>
              </w:rPr>
              <m:t>f</m:t>
            </m:r>
          </m:e>
        </m:acc>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m:t>
        </m:r>
      </m:oMath>
      <w:r w:rsidR="00994AF9">
        <w:rPr>
          <w:rFonts w:eastAsiaTheme="minorEastAsia"/>
          <w:sz w:val="22"/>
          <w:szCs w:val="22"/>
          <w:lang w:bidi="en-US"/>
        </w:rPr>
        <w:t> .</w:t>
      </w:r>
      <w:r w:rsidR="00E73CFE" w:rsidRPr="00D40F3B">
        <w:rPr>
          <w:sz w:val="22"/>
          <w:szCs w:val="22"/>
          <w:lang w:bidi="en-US"/>
        </w:rPr>
        <w:tab/>
      </w:r>
      <w:r w:rsidR="00E73CFE" w:rsidRPr="00D40F3B">
        <w:rPr>
          <w:sz w:val="22"/>
          <w:szCs w:val="22"/>
          <w:lang w:bidi="en-US"/>
        </w:rPr>
        <w:fldChar w:fldCharType="begin"/>
      </w:r>
      <w:r w:rsidR="00E73CFE" w:rsidRPr="00D40F3B">
        <w:rPr>
          <w:sz w:val="22"/>
          <w:szCs w:val="22"/>
          <w:lang w:bidi="en-US"/>
        </w:rPr>
        <w:instrText xml:space="preserve"> MACROBUTTON MTPlaceRef \* MERGEFORMAT </w:instrText>
      </w:r>
      <w:r w:rsidR="00E73CFE" w:rsidRPr="00D40F3B">
        <w:rPr>
          <w:sz w:val="22"/>
          <w:szCs w:val="22"/>
          <w:lang w:bidi="en-US"/>
        </w:rPr>
        <w:fldChar w:fldCharType="begin"/>
      </w:r>
      <w:r w:rsidR="00E73CFE" w:rsidRPr="00D40F3B">
        <w:rPr>
          <w:sz w:val="22"/>
          <w:szCs w:val="22"/>
          <w:lang w:bidi="en-US"/>
        </w:rPr>
        <w:instrText xml:space="preserve"> SEQ MTEqn \h \* MERGEFORMAT </w:instrText>
      </w:r>
      <w:r w:rsidR="00E73CFE" w:rsidRPr="00D40F3B">
        <w:rPr>
          <w:sz w:val="22"/>
          <w:szCs w:val="22"/>
          <w:lang w:bidi="en-US"/>
        </w:rPr>
        <w:fldChar w:fldCharType="end"/>
      </w:r>
      <w:r w:rsidR="00E73CFE" w:rsidRPr="00D40F3B">
        <w:rPr>
          <w:sz w:val="22"/>
          <w:szCs w:val="22"/>
          <w:lang w:bidi="en-US"/>
        </w:rPr>
        <w:instrText>(</w:instrText>
      </w:r>
      <w:r w:rsidR="00E73CFE" w:rsidRPr="00D40F3B">
        <w:rPr>
          <w:sz w:val="22"/>
          <w:szCs w:val="22"/>
          <w:lang w:bidi="en-US"/>
        </w:rPr>
        <w:fldChar w:fldCharType="begin"/>
      </w:r>
      <w:r w:rsidR="00E73CFE" w:rsidRPr="00D40F3B">
        <w:rPr>
          <w:sz w:val="22"/>
          <w:szCs w:val="22"/>
          <w:lang w:bidi="en-US"/>
        </w:rPr>
        <w:instrText xml:space="preserve"> SEQ MTEqn \c \* Arabic \* MERGEFORMAT </w:instrText>
      </w:r>
      <w:r w:rsidR="00E73CFE" w:rsidRPr="00D40F3B">
        <w:rPr>
          <w:sz w:val="22"/>
          <w:szCs w:val="22"/>
          <w:lang w:bidi="en-US"/>
        </w:rPr>
        <w:fldChar w:fldCharType="separate"/>
      </w:r>
      <w:r w:rsidR="003357D2" w:rsidRPr="00D40F3B">
        <w:rPr>
          <w:sz w:val="22"/>
          <w:szCs w:val="22"/>
          <w:lang w:bidi="en-US"/>
        </w:rPr>
        <w:instrText>23</w:instrText>
      </w:r>
      <w:r w:rsidR="00E73CFE" w:rsidRPr="00D40F3B">
        <w:rPr>
          <w:sz w:val="22"/>
          <w:szCs w:val="22"/>
          <w:lang w:bidi="en-US"/>
        </w:rPr>
        <w:fldChar w:fldCharType="end"/>
      </w:r>
      <w:r w:rsidR="00E73CFE" w:rsidRPr="00D40F3B">
        <w:rPr>
          <w:sz w:val="22"/>
          <w:szCs w:val="22"/>
          <w:lang w:bidi="en-US"/>
        </w:rPr>
        <w:instrText>)</w:instrText>
      </w:r>
      <w:r w:rsidR="00E73CFE" w:rsidRPr="00D40F3B">
        <w:rPr>
          <w:sz w:val="22"/>
          <w:szCs w:val="22"/>
          <w:lang w:bidi="en-US"/>
        </w:rPr>
        <w:fldChar w:fldCharType="end"/>
      </w:r>
    </w:p>
    <w:p w14:paraId="11627E67" w14:textId="74F87E45" w:rsidR="0036101F" w:rsidRPr="00D40F3B" w:rsidRDefault="00A23ABC" w:rsidP="00994AF9">
      <w:pPr>
        <w:tabs>
          <w:tab w:val="center" w:pos="9360"/>
        </w:tabs>
        <w:ind w:firstLine="0"/>
        <w:jc w:val="both"/>
        <w:rPr>
          <w:sz w:val="22"/>
          <w:szCs w:val="22"/>
          <w:lang w:bidi="en-US"/>
        </w:rPr>
      </w:pPr>
      <w:r w:rsidRPr="00D40F3B">
        <w:rPr>
          <w:sz w:val="22"/>
          <w:szCs w:val="22"/>
          <w:lang w:bidi="en-US"/>
        </w:rPr>
        <w:t>Using this activation function, w</w:t>
      </w:r>
      <w:r w:rsidR="00E73CFE" w:rsidRPr="00D40F3B">
        <w:rPr>
          <w:sz w:val="22"/>
          <w:szCs w:val="22"/>
          <w:lang w:bidi="en-US"/>
        </w:rPr>
        <w:t xml:space="preserve">e can definitely connect a few neurons together and if more than </w:t>
      </w:r>
      <w:r w:rsidR="008F02E7" w:rsidRPr="00D40F3B">
        <w:rPr>
          <w:sz w:val="22"/>
          <w:szCs w:val="22"/>
          <w:lang w:bidi="en-US"/>
        </w:rPr>
        <w:t>one</w:t>
      </w:r>
      <w:r w:rsidR="00E73CFE" w:rsidRPr="00D40F3B">
        <w:rPr>
          <w:sz w:val="22"/>
          <w:szCs w:val="22"/>
          <w:lang w:bidi="en-US"/>
        </w:rPr>
        <w:t xml:space="preserve"> fires, we could take the max</w:t>
      </w:r>
      <w:r w:rsidR="000D376D" w:rsidRPr="00D40F3B">
        <w:rPr>
          <w:sz w:val="22"/>
          <w:szCs w:val="22"/>
          <w:lang w:bidi="en-US"/>
        </w:rPr>
        <w:t xml:space="preserve"> </w:t>
      </w:r>
      <w:r w:rsidR="00E73CFE" w:rsidRPr="00D40F3B">
        <w:rPr>
          <w:sz w:val="22"/>
          <w:szCs w:val="22"/>
          <w:lang w:bidi="en-US"/>
        </w:rPr>
        <w:t>and decide based on that.</w:t>
      </w:r>
      <w:r w:rsidR="000D376D" w:rsidRPr="00D40F3B">
        <w:rPr>
          <w:sz w:val="22"/>
          <w:szCs w:val="22"/>
          <w:lang w:bidi="en-US"/>
        </w:rPr>
        <w:t xml:space="preserve"> The </w:t>
      </w:r>
      <w:r w:rsidR="00E73CFE" w:rsidRPr="00D40F3B">
        <w:rPr>
          <w:sz w:val="22"/>
          <w:szCs w:val="22"/>
          <w:lang w:bidi="en-US"/>
        </w:rPr>
        <w:t>derivative</w:t>
      </w:r>
      <w:r w:rsidR="000D376D" w:rsidRPr="00D40F3B">
        <w:rPr>
          <w:sz w:val="22"/>
          <w:szCs w:val="22"/>
          <w:lang w:bidi="en-US"/>
        </w:rPr>
        <w:t xml:space="preserve"> of linear activation function</w:t>
      </w:r>
      <w:r w:rsidR="00E73CFE" w:rsidRPr="00D40F3B">
        <w:rPr>
          <w:sz w:val="22"/>
          <w:szCs w:val="22"/>
          <w:lang w:bidi="en-US"/>
        </w:rPr>
        <w:t xml:space="preserve"> is a constant. That means, the gradient has no relationship </w:t>
      </w:r>
      <w:r w:rsidR="00994AF9">
        <w:rPr>
          <w:sz w:val="22"/>
          <w:szCs w:val="22"/>
          <w:lang w:bidi="en-US"/>
        </w:rPr>
        <w:t xml:space="preserve">to </w:t>
      </w:r>
      <m:oMath>
        <m:r>
          <m:rPr>
            <m:sty m:val="p"/>
          </m:rPr>
          <w:rPr>
            <w:rFonts w:ascii="Cambria Math" w:hAnsi="Cambria Math"/>
            <w:sz w:val="22"/>
            <w:szCs w:val="22"/>
            <w:lang w:bidi="en-US"/>
          </w:rPr>
          <m:t>x</m:t>
        </m:r>
      </m:oMath>
      <w:r w:rsidR="00E73CFE" w:rsidRPr="00D40F3B">
        <w:rPr>
          <w:sz w:val="22"/>
          <w:szCs w:val="22"/>
          <w:lang w:bidi="en-US"/>
        </w:rPr>
        <w:t>.</w:t>
      </w:r>
    </w:p>
    <w:p w14:paraId="3A23DA51" w14:textId="76D68B34" w:rsidR="009E5E1B" w:rsidRPr="00D40F3B" w:rsidRDefault="00994AF9" w:rsidP="009E5E1B">
      <w:pPr>
        <w:tabs>
          <w:tab w:val="center" w:pos="9360"/>
        </w:tabs>
        <w:jc w:val="both"/>
        <w:rPr>
          <w:sz w:val="22"/>
          <w:szCs w:val="22"/>
          <w:lang w:bidi="en-US"/>
        </w:rPr>
      </w:pPr>
      <w:r>
        <w:rPr>
          <w:sz w:val="22"/>
          <w:szCs w:val="22"/>
          <w:lang w:bidi="en-US"/>
        </w:rPr>
        <w:lastRenderedPageBreak/>
        <w:t>A s</w:t>
      </w:r>
      <w:r w:rsidR="009F4C7B" w:rsidRPr="00D40F3B">
        <w:rPr>
          <w:sz w:val="22"/>
          <w:szCs w:val="22"/>
          <w:lang w:bidi="en-US"/>
        </w:rPr>
        <w:t xml:space="preserve">igmoid </w:t>
      </w:r>
      <w:r w:rsidR="00634703" w:rsidRPr="00D40F3B">
        <w:rPr>
          <w:sz w:val="22"/>
          <w:szCs w:val="22"/>
          <w:lang w:bidi="en-US"/>
        </w:rPr>
        <w:t xml:space="preserve">is a popular activation function in the last layer of neural networks. It </w:t>
      </w:r>
      <w:r w:rsidR="009F4C7B" w:rsidRPr="00D40F3B">
        <w:rPr>
          <w:sz w:val="22"/>
          <w:szCs w:val="22"/>
          <w:lang w:bidi="en-US"/>
        </w:rPr>
        <w:t>takes a real value as input and outputs another value between 0 and 1. It</w:t>
      </w:r>
      <w:r w:rsidR="00634703" w:rsidRPr="00D40F3B">
        <w:rPr>
          <w:sz w:val="22"/>
          <w:szCs w:val="22"/>
          <w:lang w:bidi="en-US"/>
        </w:rPr>
        <w:t xml:space="preserve"> i</w:t>
      </w:r>
      <w:r w:rsidR="009F4C7B" w:rsidRPr="00D40F3B">
        <w:rPr>
          <w:sz w:val="22"/>
          <w:szCs w:val="22"/>
          <w:lang w:bidi="en-US"/>
        </w:rPr>
        <w:t>s easy to work with and has all the nice properties of activation functions: it</w:t>
      </w:r>
      <w:r>
        <w:rPr>
          <w:sz w:val="22"/>
          <w:szCs w:val="22"/>
          <w:lang w:bidi="en-US"/>
        </w:rPr>
        <w:t xml:space="preserve"> is </w:t>
      </w:r>
      <w:r w:rsidR="009F4C7B" w:rsidRPr="00D40F3B">
        <w:rPr>
          <w:sz w:val="22"/>
          <w:szCs w:val="22"/>
          <w:lang w:bidi="en-US"/>
        </w:rPr>
        <w:t>nonlinear, continuously differentiable, monotonic, and has a fixed output range.</w:t>
      </w:r>
      <w:r w:rsidR="00634703" w:rsidRPr="00D40F3B">
        <w:rPr>
          <w:sz w:val="22"/>
          <w:szCs w:val="22"/>
          <w:lang w:bidi="en-US"/>
        </w:rPr>
        <w:t xml:space="preserve"> </w:t>
      </w:r>
      <w:r>
        <w:rPr>
          <w:sz w:val="22"/>
          <w:szCs w:val="22"/>
          <w:lang w:bidi="en-US"/>
        </w:rPr>
        <w:t>A s</w:t>
      </w:r>
      <w:r w:rsidR="00634703" w:rsidRPr="00D40F3B">
        <w:rPr>
          <w:sz w:val="22"/>
          <w:szCs w:val="22"/>
          <w:lang w:bidi="en-US"/>
        </w:rPr>
        <w:t>igmoid is defined by this equation:</w:t>
      </w:r>
      <w:r w:rsidR="009E5E1B" w:rsidRPr="00D40F3B">
        <w:rPr>
          <w:sz w:val="22"/>
          <w:szCs w:val="22"/>
          <w:lang w:bidi="en-US"/>
        </w:rPr>
        <w:t xml:space="preserve"> </w:t>
      </w:r>
    </w:p>
    <w:p w14:paraId="0C7B1D49" w14:textId="0D54C20F" w:rsidR="009E5E1B" w:rsidRPr="00D40F3B" w:rsidRDefault="009E5E1B" w:rsidP="009E5E1B">
      <w:pPr>
        <w:tabs>
          <w:tab w:val="center" w:pos="9360"/>
        </w:tabs>
        <w:jc w:val="both"/>
        <w:rPr>
          <w:sz w:val="22"/>
          <w:szCs w:val="22"/>
          <w:lang w:bidi="en-US"/>
        </w:rPr>
      </w:pPr>
      <m:oMath>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 xml:space="preserve">= </m:t>
        </m:r>
        <m:f>
          <m:fPr>
            <m:ctrlPr>
              <w:rPr>
                <w:rFonts w:ascii="Cambria Math" w:hAnsi="Cambria Math"/>
                <w:sz w:val="22"/>
                <w:szCs w:val="22"/>
                <w:lang w:bidi="en-US"/>
              </w:rPr>
            </m:ctrlPr>
          </m:fPr>
          <m:num>
            <m:r>
              <m:rPr>
                <m:sty m:val="p"/>
              </m:rPr>
              <w:rPr>
                <w:rFonts w:ascii="Cambria Math" w:hAnsi="Cambria Math"/>
                <w:sz w:val="22"/>
                <w:szCs w:val="22"/>
                <w:lang w:bidi="en-US"/>
              </w:rPr>
              <m:t>1</m:t>
            </m:r>
          </m:num>
          <m:den>
            <m:r>
              <m:rPr>
                <m:sty m:val="p"/>
              </m:rPr>
              <w:rPr>
                <w:rFonts w:ascii="Cambria Math" w:hAnsi="Cambria Math"/>
                <w:sz w:val="22"/>
                <w:szCs w:val="22"/>
                <w:lang w:bidi="en-US"/>
              </w:rPr>
              <m:t>1+</m:t>
            </m:r>
            <m:sSup>
              <m:sSupPr>
                <m:ctrlPr>
                  <w:rPr>
                    <w:rFonts w:ascii="Cambria Math" w:hAnsi="Cambria Math"/>
                    <w:sz w:val="22"/>
                    <w:szCs w:val="22"/>
                    <w:lang w:bidi="en-US"/>
                  </w:rPr>
                </m:ctrlPr>
              </m:sSupPr>
              <m:e>
                <m:r>
                  <w:rPr>
                    <w:rFonts w:ascii="Cambria Math" w:hAnsi="Cambria Math"/>
                    <w:sz w:val="22"/>
                    <w:szCs w:val="22"/>
                    <w:lang w:bidi="en-US"/>
                  </w:rPr>
                  <m:t>e</m:t>
                </m:r>
              </m:e>
              <m:sup>
                <m:r>
                  <m:rPr>
                    <m:sty m:val="p"/>
                  </m:rPr>
                  <w:rPr>
                    <w:rFonts w:ascii="Cambria Math" w:hAnsi="Cambria Math"/>
                    <w:sz w:val="22"/>
                    <w:szCs w:val="22"/>
                    <w:lang w:bidi="en-US"/>
                  </w:rPr>
                  <m:t>-</m:t>
                </m:r>
                <m:r>
                  <w:rPr>
                    <w:rFonts w:ascii="Cambria Math" w:hAnsi="Cambria Math"/>
                    <w:sz w:val="22"/>
                    <w:szCs w:val="22"/>
                    <w:lang w:bidi="en-US"/>
                  </w:rPr>
                  <m:t>x</m:t>
                </m:r>
              </m:sup>
            </m:sSup>
          </m:den>
        </m:f>
      </m:oMath>
      <w:r w:rsidR="00994AF9">
        <w:rPr>
          <w:rFonts w:eastAsiaTheme="minorEastAsia"/>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24</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6A1F3469" w14:textId="3A1C6EFD" w:rsidR="009E5E1B" w:rsidRPr="00D40F3B" w:rsidRDefault="009E5E1B" w:rsidP="00D40F3B">
      <w:pPr>
        <w:tabs>
          <w:tab w:val="center" w:pos="9360"/>
        </w:tabs>
        <w:ind w:firstLine="0"/>
        <w:jc w:val="both"/>
        <w:rPr>
          <w:sz w:val="22"/>
          <w:szCs w:val="22"/>
          <w:lang w:bidi="en-US"/>
        </w:rPr>
      </w:pPr>
      <w:r w:rsidRPr="00D40F3B">
        <w:rPr>
          <w:sz w:val="22"/>
          <w:szCs w:val="22"/>
          <w:lang w:bidi="en-US"/>
        </w:rPr>
        <w:t xml:space="preserve">The derivative of </w:t>
      </w:r>
      <w:r w:rsidR="00994AF9">
        <w:rPr>
          <w:sz w:val="22"/>
          <w:szCs w:val="22"/>
          <w:lang w:bidi="en-US"/>
        </w:rPr>
        <w:t>a s</w:t>
      </w:r>
      <w:r w:rsidR="0085440D" w:rsidRPr="00D40F3B">
        <w:rPr>
          <w:sz w:val="22"/>
          <w:szCs w:val="22"/>
          <w:lang w:bidi="en-US"/>
        </w:rPr>
        <w:t>igmoid</w:t>
      </w:r>
      <w:r w:rsidRPr="00D40F3B">
        <w:rPr>
          <w:sz w:val="22"/>
          <w:szCs w:val="22"/>
          <w:lang w:bidi="en-US"/>
        </w:rPr>
        <w:t xml:space="preserve"> is: </w:t>
      </w:r>
    </w:p>
    <w:p w14:paraId="4A2A9781" w14:textId="70D1EBF2" w:rsidR="009E5E1B" w:rsidRPr="00D40F3B" w:rsidRDefault="008E01C5" w:rsidP="009E5E1B">
      <w:pPr>
        <w:tabs>
          <w:tab w:val="center" w:pos="9360"/>
        </w:tabs>
        <w:jc w:val="both"/>
        <w:rPr>
          <w:sz w:val="22"/>
          <w:szCs w:val="22"/>
          <w:lang w:bidi="en-US"/>
        </w:rPr>
      </w:pPr>
      <m:oMath>
        <m:acc>
          <m:accPr>
            <m:chr m:val="́"/>
            <m:ctrlPr>
              <w:rPr>
                <w:rFonts w:ascii="Cambria Math" w:hAnsi="Cambria Math"/>
                <w:sz w:val="22"/>
                <w:szCs w:val="22"/>
                <w:lang w:bidi="en-US"/>
              </w:rPr>
            </m:ctrlPr>
          </m:accPr>
          <m:e>
            <m:r>
              <m:rPr>
                <m:sty m:val="p"/>
              </m:rPr>
              <w:rPr>
                <w:rFonts w:ascii="Cambria Math" w:hAnsi="Cambria Math"/>
                <w:sz w:val="22"/>
                <w:szCs w:val="22"/>
                <w:lang w:bidi="en-US"/>
              </w:rPr>
              <m:t>f</m:t>
            </m:r>
          </m:e>
        </m:acc>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.(1-f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t>
        </m:r>
      </m:oMath>
      <w:r w:rsidR="00994AF9">
        <w:rPr>
          <w:rFonts w:eastAsiaTheme="minorEastAsia"/>
          <w:sz w:val="22"/>
          <w:szCs w:val="22"/>
          <w:lang w:bidi="en-US"/>
        </w:rPr>
        <w:t> .</w:t>
      </w:r>
      <w:r w:rsidR="009E5E1B" w:rsidRPr="00D40F3B">
        <w:rPr>
          <w:sz w:val="22"/>
          <w:szCs w:val="22"/>
          <w:lang w:bidi="en-US"/>
        </w:rPr>
        <w:tab/>
      </w:r>
      <w:r w:rsidR="009E5E1B" w:rsidRPr="00D40F3B">
        <w:rPr>
          <w:sz w:val="22"/>
          <w:szCs w:val="22"/>
          <w:lang w:bidi="en-US"/>
        </w:rPr>
        <w:fldChar w:fldCharType="begin"/>
      </w:r>
      <w:r w:rsidR="009E5E1B" w:rsidRPr="00D40F3B">
        <w:rPr>
          <w:sz w:val="22"/>
          <w:szCs w:val="22"/>
          <w:lang w:bidi="en-US"/>
        </w:rPr>
        <w:instrText xml:space="preserve"> MACROBUTTON MTPlaceRef \* MERGEFORMAT </w:instrText>
      </w:r>
      <w:r w:rsidR="009E5E1B" w:rsidRPr="00D40F3B">
        <w:rPr>
          <w:sz w:val="22"/>
          <w:szCs w:val="22"/>
          <w:lang w:bidi="en-US"/>
        </w:rPr>
        <w:fldChar w:fldCharType="begin"/>
      </w:r>
      <w:r w:rsidR="009E5E1B" w:rsidRPr="00D40F3B">
        <w:rPr>
          <w:sz w:val="22"/>
          <w:szCs w:val="22"/>
          <w:lang w:bidi="en-US"/>
        </w:rPr>
        <w:instrText xml:space="preserve"> SEQ MTEqn \h \* MERGEFORMAT </w:instrText>
      </w:r>
      <w:r w:rsidR="009E5E1B" w:rsidRPr="00D40F3B">
        <w:rPr>
          <w:sz w:val="22"/>
          <w:szCs w:val="22"/>
          <w:lang w:bidi="en-US"/>
        </w:rPr>
        <w:fldChar w:fldCharType="end"/>
      </w:r>
      <w:r w:rsidR="009E5E1B" w:rsidRPr="00D40F3B">
        <w:rPr>
          <w:sz w:val="22"/>
          <w:szCs w:val="22"/>
          <w:lang w:bidi="en-US"/>
        </w:rPr>
        <w:instrText>(</w:instrText>
      </w:r>
      <w:r w:rsidR="009E5E1B" w:rsidRPr="00D40F3B">
        <w:rPr>
          <w:sz w:val="22"/>
          <w:szCs w:val="22"/>
          <w:lang w:bidi="en-US"/>
        </w:rPr>
        <w:fldChar w:fldCharType="begin"/>
      </w:r>
      <w:r w:rsidR="009E5E1B" w:rsidRPr="00D40F3B">
        <w:rPr>
          <w:sz w:val="22"/>
          <w:szCs w:val="22"/>
          <w:lang w:bidi="en-US"/>
        </w:rPr>
        <w:instrText xml:space="preserve"> SEQ MTEqn \c \* Arabic \* MERGEFORMAT </w:instrText>
      </w:r>
      <w:r w:rsidR="009E5E1B" w:rsidRPr="00D40F3B">
        <w:rPr>
          <w:sz w:val="22"/>
          <w:szCs w:val="22"/>
          <w:lang w:bidi="en-US"/>
        </w:rPr>
        <w:fldChar w:fldCharType="separate"/>
      </w:r>
      <w:r w:rsidR="003357D2" w:rsidRPr="00D40F3B">
        <w:rPr>
          <w:sz w:val="22"/>
          <w:szCs w:val="22"/>
          <w:lang w:bidi="en-US"/>
        </w:rPr>
        <w:instrText>25</w:instrText>
      </w:r>
      <w:r w:rsidR="009E5E1B" w:rsidRPr="00D40F3B">
        <w:rPr>
          <w:sz w:val="22"/>
          <w:szCs w:val="22"/>
          <w:lang w:bidi="en-US"/>
        </w:rPr>
        <w:fldChar w:fldCharType="end"/>
      </w:r>
      <w:r w:rsidR="009E5E1B" w:rsidRPr="00D40F3B">
        <w:rPr>
          <w:sz w:val="22"/>
          <w:szCs w:val="22"/>
          <w:lang w:bidi="en-US"/>
        </w:rPr>
        <w:instrText>)</w:instrText>
      </w:r>
      <w:r w:rsidR="009E5E1B" w:rsidRPr="00D40F3B">
        <w:rPr>
          <w:sz w:val="22"/>
          <w:szCs w:val="22"/>
          <w:lang w:bidi="en-US"/>
        </w:rPr>
        <w:fldChar w:fldCharType="end"/>
      </w:r>
    </w:p>
    <w:p w14:paraId="696828C3" w14:textId="7B76C35E" w:rsidR="009F4C7B" w:rsidRPr="00D40F3B" w:rsidRDefault="0085440D" w:rsidP="00D40F3B">
      <w:pPr>
        <w:tabs>
          <w:tab w:val="center" w:pos="9360"/>
        </w:tabs>
        <w:ind w:firstLine="0"/>
        <w:jc w:val="both"/>
        <w:rPr>
          <w:sz w:val="22"/>
          <w:szCs w:val="22"/>
          <w:lang w:bidi="en-US"/>
        </w:rPr>
      </w:pPr>
      <w:r w:rsidRPr="00D40F3B">
        <w:rPr>
          <w:sz w:val="22"/>
          <w:szCs w:val="22"/>
          <w:lang w:bidi="en-US"/>
        </w:rPr>
        <w:t xml:space="preserve">The output of </w:t>
      </w:r>
      <w:r w:rsidR="00F2013E" w:rsidRPr="00D40F3B">
        <w:rPr>
          <w:sz w:val="22"/>
          <w:szCs w:val="22"/>
          <w:lang w:bidi="en-US"/>
        </w:rPr>
        <w:t xml:space="preserve">sigmoid </w:t>
      </w:r>
      <w:r w:rsidRPr="00D40F3B">
        <w:rPr>
          <w:sz w:val="22"/>
          <w:szCs w:val="22"/>
          <w:lang w:bidi="en-US"/>
        </w:rPr>
        <w:t xml:space="preserve">activation function is always in range of </w:t>
      </w:r>
      <m:oMath>
        <m:r>
          <w:rPr>
            <w:rFonts w:ascii="Cambria Math" w:hAnsi="Cambria Math"/>
            <w:sz w:val="22"/>
            <w:szCs w:val="22"/>
            <w:lang w:bidi="en-US"/>
          </w:rPr>
          <m:t>(0,1)</m:t>
        </m:r>
      </m:oMath>
      <w:r w:rsidRPr="00D40F3B">
        <w:rPr>
          <w:sz w:val="22"/>
          <w:szCs w:val="22"/>
          <w:lang w:bidi="en-US"/>
        </w:rPr>
        <w:t xml:space="preserve"> compared to linear function with the output in range of </w:t>
      </w:r>
      <m:oMath>
        <m:r>
          <w:rPr>
            <w:rFonts w:ascii="Cambria Math" w:hAnsi="Cambria Math"/>
            <w:sz w:val="22"/>
            <w:szCs w:val="22"/>
            <w:lang w:bidi="en-US"/>
          </w:rPr>
          <m:t>(-∞, ∞)</m:t>
        </m:r>
      </m:oMath>
      <w:r w:rsidRPr="00D40F3B">
        <w:rPr>
          <w:sz w:val="22"/>
          <w:szCs w:val="22"/>
          <w:lang w:bidi="en-US"/>
        </w:rPr>
        <w:t>.</w:t>
      </w:r>
      <w:r w:rsidR="00667A92" w:rsidRPr="00D40F3B">
        <w:rPr>
          <w:sz w:val="22"/>
          <w:szCs w:val="22"/>
          <w:lang w:bidi="en-US"/>
        </w:rPr>
        <w:t xml:space="preserve"> </w:t>
      </w:r>
      <w:r w:rsidR="00635EB7" w:rsidRPr="00D40F3B">
        <w:rPr>
          <w:sz w:val="22"/>
          <w:szCs w:val="22"/>
          <w:lang w:bidi="en-US"/>
        </w:rPr>
        <w:t xml:space="preserve">Unfortunately, the output of </w:t>
      </w:r>
      <w:r w:rsidR="00994AF9">
        <w:rPr>
          <w:sz w:val="22"/>
          <w:szCs w:val="22"/>
          <w:lang w:bidi="en-US"/>
        </w:rPr>
        <w:t xml:space="preserve">a </w:t>
      </w:r>
      <w:r w:rsidR="00635EB7" w:rsidRPr="00D40F3B">
        <w:rPr>
          <w:sz w:val="22"/>
          <w:szCs w:val="22"/>
          <w:lang w:bidi="en-US"/>
        </w:rPr>
        <w:t>sigmoid isn’t zero</w:t>
      </w:r>
      <w:r w:rsidR="00994AF9">
        <w:rPr>
          <w:sz w:val="22"/>
          <w:szCs w:val="22"/>
          <w:lang w:bidi="en-US"/>
        </w:rPr>
        <w:t>-</w:t>
      </w:r>
      <w:r w:rsidR="00635EB7" w:rsidRPr="00D40F3B">
        <w:rPr>
          <w:sz w:val="22"/>
          <w:szCs w:val="22"/>
          <w:lang w:bidi="en-US"/>
        </w:rPr>
        <w:t>centered. This makes the optimization harder</w:t>
      </w:r>
      <w:r w:rsidR="00994AF9">
        <w:rPr>
          <w:sz w:val="22"/>
          <w:szCs w:val="22"/>
          <w:lang w:bidi="en-US"/>
        </w:rPr>
        <w:t xml:space="preserve"> </w:t>
      </w:r>
      <w:r w:rsidR="00635EB7" w:rsidRPr="00D40F3B">
        <w:rPr>
          <w:sz w:val="22"/>
          <w:szCs w:val="22"/>
          <w:lang w:bidi="en-US"/>
        </w:rPr>
        <w:t>since the gradient updates go too far in different directions</w:t>
      </w:r>
      <w:r w:rsidR="005C7826" w:rsidRPr="00D40F3B">
        <w:rPr>
          <w:sz w:val="22"/>
          <w:szCs w:val="22"/>
          <w:lang w:bidi="en-US"/>
        </w:rPr>
        <w:t xml:space="preserve"> (Goodfellow et al., 2016)</w:t>
      </w:r>
      <w:r w:rsidR="00635EB7" w:rsidRPr="00D40F3B">
        <w:rPr>
          <w:sz w:val="22"/>
          <w:szCs w:val="22"/>
          <w:lang w:bidi="en-US"/>
        </w:rPr>
        <w:t>.</w:t>
      </w:r>
    </w:p>
    <w:p w14:paraId="2473D6C1" w14:textId="122101D4" w:rsidR="000D0A9F" w:rsidRPr="00D40F3B" w:rsidRDefault="00FF49E2" w:rsidP="000D0A9F">
      <w:pPr>
        <w:tabs>
          <w:tab w:val="center" w:pos="9360"/>
        </w:tabs>
        <w:jc w:val="both"/>
        <w:rPr>
          <w:sz w:val="22"/>
          <w:szCs w:val="22"/>
          <w:lang w:bidi="en-US"/>
        </w:rPr>
      </w:pPr>
      <w:r w:rsidRPr="00D40F3B">
        <w:rPr>
          <w:sz w:val="22"/>
          <w:szCs w:val="22"/>
          <w:lang w:bidi="en-US"/>
        </w:rPr>
        <w:t>The t</w:t>
      </w:r>
      <w:r w:rsidR="00635EB7" w:rsidRPr="00D40F3B">
        <w:rPr>
          <w:sz w:val="22"/>
          <w:szCs w:val="22"/>
          <w:lang w:bidi="en-US"/>
        </w:rPr>
        <w:t xml:space="preserve">anh activation function squashes the output to the range of </w:t>
      </w:r>
      <m:oMath>
        <m:r>
          <w:rPr>
            <w:rFonts w:ascii="Cambria Math" w:hAnsi="Cambria Math"/>
            <w:sz w:val="22"/>
            <w:szCs w:val="22"/>
            <w:lang w:bidi="en-US"/>
          </w:rPr>
          <m:t>(-1, 1)</m:t>
        </m:r>
      </m:oMath>
      <w:r w:rsidR="000D0A9F" w:rsidRPr="00D40F3B">
        <w:rPr>
          <w:sz w:val="22"/>
          <w:szCs w:val="22"/>
          <w:lang w:bidi="en-US"/>
        </w:rPr>
        <w:t xml:space="preserve">, since it is defined as: </w:t>
      </w:r>
    </w:p>
    <w:p w14:paraId="0B0282E8" w14:textId="6D39AEE2" w:rsidR="000D0A9F" w:rsidRPr="00D40F3B" w:rsidRDefault="000D0A9F" w:rsidP="000D0A9F">
      <w:pPr>
        <w:tabs>
          <w:tab w:val="center" w:pos="9360"/>
        </w:tabs>
        <w:jc w:val="both"/>
        <w:rPr>
          <w:sz w:val="22"/>
          <w:szCs w:val="22"/>
          <w:lang w:bidi="en-US"/>
        </w:rPr>
      </w:pPr>
      <m:oMath>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 xml:space="preserve">= </m:t>
        </m:r>
        <m:f>
          <m:fPr>
            <m:ctrlPr>
              <w:rPr>
                <w:rFonts w:ascii="Cambria Math" w:hAnsi="Cambria Math"/>
                <w:sz w:val="22"/>
                <w:szCs w:val="22"/>
                <w:lang w:bidi="en-US"/>
              </w:rPr>
            </m:ctrlPr>
          </m:fPr>
          <m:num>
            <m:sSup>
              <m:sSupPr>
                <m:ctrlPr>
                  <w:rPr>
                    <w:rFonts w:ascii="Cambria Math" w:hAnsi="Cambria Math"/>
                    <w:sz w:val="22"/>
                    <w:szCs w:val="22"/>
                    <w:lang w:bidi="en-US"/>
                  </w:rPr>
                </m:ctrlPr>
              </m:sSupPr>
              <m:e>
                <m:r>
                  <w:rPr>
                    <w:rFonts w:ascii="Cambria Math" w:hAnsi="Cambria Math"/>
                    <w:sz w:val="22"/>
                    <w:szCs w:val="22"/>
                    <w:lang w:bidi="en-US"/>
                  </w:rPr>
                  <m:t>e</m:t>
                </m:r>
              </m:e>
              <m:sup>
                <m:r>
                  <w:rPr>
                    <w:rFonts w:ascii="Cambria Math" w:hAnsi="Cambria Math"/>
                    <w:sz w:val="22"/>
                    <w:szCs w:val="22"/>
                    <w:lang w:bidi="en-US"/>
                  </w:rPr>
                  <m:t>x</m:t>
                </m:r>
              </m:sup>
            </m:sSup>
            <m:r>
              <m:rPr>
                <m:sty m:val="p"/>
              </m:rPr>
              <w:rPr>
                <w:rFonts w:ascii="Cambria Math" w:hAnsi="Cambria Math"/>
                <w:sz w:val="22"/>
                <w:szCs w:val="22"/>
                <w:lang w:bidi="en-US"/>
              </w:rPr>
              <m:t xml:space="preserve"> - </m:t>
            </m:r>
            <m:sSup>
              <m:sSupPr>
                <m:ctrlPr>
                  <w:rPr>
                    <w:rFonts w:ascii="Cambria Math" w:hAnsi="Cambria Math"/>
                    <w:sz w:val="22"/>
                    <w:szCs w:val="22"/>
                    <w:lang w:bidi="en-US"/>
                  </w:rPr>
                </m:ctrlPr>
              </m:sSupPr>
              <m:e>
                <m:r>
                  <w:rPr>
                    <w:rFonts w:ascii="Cambria Math" w:hAnsi="Cambria Math"/>
                    <w:sz w:val="22"/>
                    <w:szCs w:val="22"/>
                    <w:lang w:bidi="en-US"/>
                  </w:rPr>
                  <m:t>e</m:t>
                </m:r>
              </m:e>
              <m:sup>
                <m:r>
                  <m:rPr>
                    <m:sty m:val="p"/>
                  </m:rPr>
                  <w:rPr>
                    <w:rFonts w:ascii="Cambria Math" w:hAnsi="Cambria Math"/>
                    <w:sz w:val="22"/>
                    <w:szCs w:val="22"/>
                    <w:lang w:bidi="en-US"/>
                  </w:rPr>
                  <m:t>-x</m:t>
                </m:r>
              </m:sup>
            </m:sSup>
          </m:num>
          <m:den>
            <m:sSup>
              <m:sSupPr>
                <m:ctrlPr>
                  <w:rPr>
                    <w:rFonts w:ascii="Cambria Math" w:hAnsi="Cambria Math"/>
                    <w:sz w:val="22"/>
                    <w:szCs w:val="22"/>
                    <w:lang w:bidi="en-US"/>
                  </w:rPr>
                </m:ctrlPr>
              </m:sSupPr>
              <m:e>
                <m:r>
                  <w:rPr>
                    <w:rFonts w:ascii="Cambria Math" w:hAnsi="Cambria Math"/>
                    <w:sz w:val="22"/>
                    <w:szCs w:val="22"/>
                    <w:lang w:bidi="en-US"/>
                  </w:rPr>
                  <m:t>e</m:t>
                </m:r>
              </m:e>
              <m:sup>
                <m:r>
                  <w:rPr>
                    <w:rFonts w:ascii="Cambria Math" w:hAnsi="Cambria Math"/>
                    <w:sz w:val="22"/>
                    <w:szCs w:val="22"/>
                    <w:lang w:bidi="en-US"/>
                  </w:rPr>
                  <m:t>x</m:t>
                </m:r>
              </m:sup>
            </m:sSup>
            <m:r>
              <m:rPr>
                <m:sty m:val="p"/>
              </m:rPr>
              <w:rPr>
                <w:rFonts w:ascii="Cambria Math" w:hAnsi="Cambria Math"/>
                <w:sz w:val="22"/>
                <w:szCs w:val="22"/>
                <w:lang w:bidi="en-US"/>
              </w:rPr>
              <m:t xml:space="preserve"> + </m:t>
            </m:r>
            <m:sSup>
              <m:sSupPr>
                <m:ctrlPr>
                  <w:rPr>
                    <w:rFonts w:ascii="Cambria Math" w:hAnsi="Cambria Math"/>
                    <w:sz w:val="22"/>
                    <w:szCs w:val="22"/>
                    <w:lang w:bidi="en-US"/>
                  </w:rPr>
                </m:ctrlPr>
              </m:sSupPr>
              <m:e>
                <m:r>
                  <w:rPr>
                    <w:rFonts w:ascii="Cambria Math" w:hAnsi="Cambria Math"/>
                    <w:sz w:val="22"/>
                    <w:szCs w:val="22"/>
                    <w:lang w:bidi="en-US"/>
                  </w:rPr>
                  <m:t>e</m:t>
                </m:r>
              </m:e>
              <m:sup>
                <m:r>
                  <m:rPr>
                    <m:sty m:val="p"/>
                  </m:rPr>
                  <w:rPr>
                    <w:rFonts w:ascii="Cambria Math" w:hAnsi="Cambria Math"/>
                    <w:sz w:val="22"/>
                    <w:szCs w:val="22"/>
                    <w:lang w:bidi="en-US"/>
                  </w:rPr>
                  <m:t>-</m:t>
                </m:r>
                <m:r>
                  <w:rPr>
                    <w:rFonts w:ascii="Cambria Math" w:hAnsi="Cambria Math"/>
                    <w:sz w:val="22"/>
                    <w:szCs w:val="22"/>
                    <w:lang w:bidi="en-US"/>
                  </w:rPr>
                  <m:t>x</m:t>
                </m:r>
              </m:sup>
            </m:sSup>
          </m:den>
        </m:f>
      </m:oMath>
      <w:r w:rsidR="00994AF9">
        <w:rPr>
          <w:rFonts w:eastAsiaTheme="minorEastAsia"/>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26</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7A64BB1F" w14:textId="37334F04" w:rsidR="000D0A9F" w:rsidRPr="00D40F3B" w:rsidRDefault="000D0A9F" w:rsidP="00D40F3B">
      <w:pPr>
        <w:tabs>
          <w:tab w:val="center" w:pos="9360"/>
        </w:tabs>
        <w:ind w:firstLine="0"/>
        <w:jc w:val="both"/>
        <w:rPr>
          <w:sz w:val="22"/>
          <w:szCs w:val="22"/>
          <w:lang w:bidi="en-US"/>
        </w:rPr>
      </w:pPr>
      <w:r w:rsidRPr="00D40F3B">
        <w:rPr>
          <w:sz w:val="22"/>
          <w:szCs w:val="22"/>
          <w:lang w:bidi="en-US"/>
        </w:rPr>
        <w:t xml:space="preserve">The derivative of tanh activation function is: </w:t>
      </w:r>
    </w:p>
    <w:p w14:paraId="056B80FD" w14:textId="16324FC8" w:rsidR="000D0A9F" w:rsidRPr="00D40F3B" w:rsidRDefault="008E01C5" w:rsidP="000D0A9F">
      <w:pPr>
        <w:tabs>
          <w:tab w:val="center" w:pos="9360"/>
        </w:tabs>
        <w:jc w:val="both"/>
        <w:rPr>
          <w:sz w:val="22"/>
          <w:szCs w:val="22"/>
          <w:lang w:bidi="en-US"/>
        </w:rPr>
      </w:pPr>
      <m:oMath>
        <m:acc>
          <m:accPr>
            <m:chr m:val="́"/>
            <m:ctrlPr>
              <w:rPr>
                <w:rFonts w:ascii="Cambria Math" w:hAnsi="Cambria Math"/>
                <w:sz w:val="22"/>
                <w:szCs w:val="22"/>
                <w:lang w:bidi="en-US"/>
              </w:rPr>
            </m:ctrlPr>
          </m:accPr>
          <m:e>
            <m:r>
              <m:rPr>
                <m:sty m:val="p"/>
              </m:rPr>
              <w:rPr>
                <w:rFonts w:ascii="Cambria Math" w:hAnsi="Cambria Math"/>
                <w:sz w:val="22"/>
                <w:szCs w:val="22"/>
                <w:lang w:bidi="en-US"/>
              </w:rPr>
              <m:t>f</m:t>
            </m:r>
          </m:e>
        </m:acc>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=1-</m:t>
        </m:r>
        <m:sSup>
          <m:sSupPr>
            <m:ctrlPr>
              <w:rPr>
                <w:rFonts w:ascii="Cambria Math" w:hAnsi="Cambria Math"/>
                <w:sz w:val="22"/>
                <w:szCs w:val="22"/>
                <w:lang w:bidi="en-US"/>
              </w:rPr>
            </m:ctrlPr>
          </m:sSupPr>
          <m:e>
            <m:func>
              <m:funcPr>
                <m:ctrlPr>
                  <w:rPr>
                    <w:rFonts w:ascii="Cambria Math" w:hAnsi="Cambria Math"/>
                    <w:sz w:val="22"/>
                    <w:szCs w:val="22"/>
                    <w:lang w:bidi="en-US"/>
                  </w:rPr>
                </m:ctrlPr>
              </m:funcPr>
              <m:fName>
                <m:r>
                  <m:rPr>
                    <m:sty m:val="p"/>
                  </m:rPr>
                  <w:rPr>
                    <w:rFonts w:ascii="Cambria Math" w:hAnsi="Cambria Math"/>
                    <w:sz w:val="22"/>
                    <w:szCs w:val="22"/>
                    <w:lang w:bidi="en-US"/>
                  </w:rPr>
                  <m:t>tanh</m:t>
                </m:r>
              </m:fName>
              <m:e>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m:t>
                </m:r>
              </m:e>
            </m:func>
          </m:e>
          <m:sup>
            <m:r>
              <m:rPr>
                <m:sty m:val="p"/>
              </m:rPr>
              <w:rPr>
                <w:rFonts w:ascii="Cambria Math" w:hAnsi="Cambria Math"/>
                <w:sz w:val="22"/>
                <w:szCs w:val="22"/>
                <w:lang w:bidi="en-US"/>
              </w:rPr>
              <m:t>2</m:t>
            </m:r>
          </m:sup>
        </m:sSup>
      </m:oMath>
      <w:r w:rsidR="00994AF9">
        <w:rPr>
          <w:rFonts w:eastAsiaTheme="minorEastAsia"/>
          <w:sz w:val="22"/>
          <w:szCs w:val="22"/>
          <w:lang w:bidi="en-US"/>
        </w:rPr>
        <w:t> .</w:t>
      </w:r>
      <w:r w:rsidR="000D0A9F" w:rsidRPr="00D40F3B">
        <w:rPr>
          <w:sz w:val="22"/>
          <w:szCs w:val="22"/>
          <w:lang w:bidi="en-US"/>
        </w:rPr>
        <w:tab/>
      </w:r>
      <w:r w:rsidR="000D0A9F" w:rsidRPr="00D40F3B">
        <w:rPr>
          <w:sz w:val="22"/>
          <w:szCs w:val="22"/>
          <w:lang w:bidi="en-US"/>
        </w:rPr>
        <w:fldChar w:fldCharType="begin"/>
      </w:r>
      <w:r w:rsidR="000D0A9F" w:rsidRPr="00D40F3B">
        <w:rPr>
          <w:sz w:val="22"/>
          <w:szCs w:val="22"/>
          <w:lang w:bidi="en-US"/>
        </w:rPr>
        <w:instrText xml:space="preserve"> MACROBUTTON MTPlaceRef \* MERGEFORMAT </w:instrText>
      </w:r>
      <w:r w:rsidR="000D0A9F" w:rsidRPr="00D40F3B">
        <w:rPr>
          <w:sz w:val="22"/>
          <w:szCs w:val="22"/>
          <w:lang w:bidi="en-US"/>
        </w:rPr>
        <w:fldChar w:fldCharType="begin"/>
      </w:r>
      <w:r w:rsidR="000D0A9F" w:rsidRPr="00D40F3B">
        <w:rPr>
          <w:sz w:val="22"/>
          <w:szCs w:val="22"/>
          <w:lang w:bidi="en-US"/>
        </w:rPr>
        <w:instrText xml:space="preserve"> SEQ MTEqn \h \* MERGEFORMAT </w:instrText>
      </w:r>
      <w:r w:rsidR="000D0A9F" w:rsidRPr="00D40F3B">
        <w:rPr>
          <w:sz w:val="22"/>
          <w:szCs w:val="22"/>
          <w:lang w:bidi="en-US"/>
        </w:rPr>
        <w:fldChar w:fldCharType="end"/>
      </w:r>
      <w:r w:rsidR="000D0A9F" w:rsidRPr="00D40F3B">
        <w:rPr>
          <w:sz w:val="22"/>
          <w:szCs w:val="22"/>
          <w:lang w:bidi="en-US"/>
        </w:rPr>
        <w:instrText>(</w:instrText>
      </w:r>
      <w:r w:rsidR="000D0A9F" w:rsidRPr="00D40F3B">
        <w:rPr>
          <w:sz w:val="22"/>
          <w:szCs w:val="22"/>
          <w:lang w:bidi="en-US"/>
        </w:rPr>
        <w:fldChar w:fldCharType="begin"/>
      </w:r>
      <w:r w:rsidR="000D0A9F" w:rsidRPr="00D40F3B">
        <w:rPr>
          <w:sz w:val="22"/>
          <w:szCs w:val="22"/>
          <w:lang w:bidi="en-US"/>
        </w:rPr>
        <w:instrText xml:space="preserve"> SEQ MTEqn \c \* Arabic \* MERGEFORMAT </w:instrText>
      </w:r>
      <w:r w:rsidR="000D0A9F" w:rsidRPr="00D40F3B">
        <w:rPr>
          <w:sz w:val="22"/>
          <w:szCs w:val="22"/>
          <w:lang w:bidi="en-US"/>
        </w:rPr>
        <w:fldChar w:fldCharType="separate"/>
      </w:r>
      <w:r w:rsidR="003357D2" w:rsidRPr="00D40F3B">
        <w:rPr>
          <w:sz w:val="22"/>
          <w:szCs w:val="22"/>
          <w:lang w:bidi="en-US"/>
        </w:rPr>
        <w:instrText>27</w:instrText>
      </w:r>
      <w:r w:rsidR="000D0A9F" w:rsidRPr="00D40F3B">
        <w:rPr>
          <w:sz w:val="22"/>
          <w:szCs w:val="22"/>
          <w:lang w:bidi="en-US"/>
        </w:rPr>
        <w:fldChar w:fldCharType="end"/>
      </w:r>
      <w:r w:rsidR="000D0A9F" w:rsidRPr="00D40F3B">
        <w:rPr>
          <w:sz w:val="22"/>
          <w:szCs w:val="22"/>
          <w:lang w:bidi="en-US"/>
        </w:rPr>
        <w:instrText>)</w:instrText>
      </w:r>
      <w:r w:rsidR="000D0A9F" w:rsidRPr="00D40F3B">
        <w:rPr>
          <w:sz w:val="22"/>
          <w:szCs w:val="22"/>
          <w:lang w:bidi="en-US"/>
        </w:rPr>
        <w:fldChar w:fldCharType="end"/>
      </w:r>
    </w:p>
    <w:p w14:paraId="268AB222" w14:textId="38348356" w:rsidR="00F32655" w:rsidRPr="00D40F3B" w:rsidRDefault="00635EB7" w:rsidP="00D40F3B">
      <w:pPr>
        <w:tabs>
          <w:tab w:val="center" w:pos="9360"/>
        </w:tabs>
        <w:ind w:firstLine="0"/>
        <w:jc w:val="both"/>
        <w:rPr>
          <w:sz w:val="22"/>
          <w:szCs w:val="22"/>
          <w:lang w:bidi="en-US"/>
        </w:rPr>
      </w:pPr>
      <w:r w:rsidRPr="00D40F3B">
        <w:rPr>
          <w:sz w:val="22"/>
          <w:szCs w:val="22"/>
          <w:lang w:bidi="en-US"/>
        </w:rPr>
        <w:t xml:space="preserve">Unlike </w:t>
      </w:r>
      <w:r w:rsidR="00FF49E2" w:rsidRPr="00D40F3B">
        <w:rPr>
          <w:sz w:val="22"/>
          <w:szCs w:val="22"/>
          <w:lang w:bidi="en-US"/>
        </w:rPr>
        <w:t>a s</w:t>
      </w:r>
      <w:r w:rsidRPr="00D40F3B">
        <w:rPr>
          <w:sz w:val="22"/>
          <w:szCs w:val="22"/>
          <w:lang w:bidi="en-US"/>
        </w:rPr>
        <w:t xml:space="preserve">igmoid, </w:t>
      </w:r>
      <w:r w:rsidR="000D0A9F" w:rsidRPr="00D40F3B">
        <w:rPr>
          <w:sz w:val="22"/>
          <w:szCs w:val="22"/>
          <w:lang w:bidi="en-US"/>
        </w:rPr>
        <w:t>the</w:t>
      </w:r>
      <w:r w:rsidRPr="00D40F3B">
        <w:rPr>
          <w:sz w:val="22"/>
          <w:szCs w:val="22"/>
          <w:lang w:bidi="en-US"/>
        </w:rPr>
        <w:t xml:space="preserve"> output</w:t>
      </w:r>
      <w:r w:rsidR="000D0A9F" w:rsidRPr="00D40F3B">
        <w:rPr>
          <w:sz w:val="22"/>
          <w:szCs w:val="22"/>
          <w:lang w:bidi="en-US"/>
        </w:rPr>
        <w:t xml:space="preserve"> of tanh</w:t>
      </w:r>
      <w:r w:rsidRPr="00D40F3B">
        <w:rPr>
          <w:sz w:val="22"/>
          <w:szCs w:val="22"/>
          <w:lang w:bidi="en-US"/>
        </w:rPr>
        <w:t xml:space="preserve"> is zero-centered. Therefore, in practice the tanh non-linearity is usually preferred to the sigmoid nonlinearity. </w:t>
      </w:r>
    </w:p>
    <w:p w14:paraId="11EA44B2" w14:textId="435FFC40" w:rsidR="00F32655" w:rsidRPr="00D40F3B" w:rsidRDefault="00994AF9" w:rsidP="00F32655">
      <w:pPr>
        <w:tabs>
          <w:tab w:val="center" w:pos="9360"/>
        </w:tabs>
        <w:jc w:val="both"/>
        <w:rPr>
          <w:sz w:val="22"/>
          <w:szCs w:val="22"/>
          <w:lang w:bidi="en-US"/>
        </w:rPr>
      </w:pPr>
      <w:r>
        <w:rPr>
          <w:sz w:val="22"/>
          <w:szCs w:val="22"/>
          <w:lang w:bidi="en-US"/>
        </w:rPr>
        <w:t>A</w:t>
      </w:r>
      <w:r w:rsidR="00F32655" w:rsidRPr="00D40F3B">
        <w:rPr>
          <w:sz w:val="22"/>
          <w:szCs w:val="22"/>
          <w:lang w:bidi="en-US"/>
        </w:rPr>
        <w:t>n alternative to tanh</w:t>
      </w:r>
      <w:r>
        <w:rPr>
          <w:sz w:val="22"/>
          <w:szCs w:val="22"/>
          <w:lang w:bidi="en-US"/>
        </w:rPr>
        <w:t xml:space="preserve"> </w:t>
      </w:r>
      <w:r w:rsidR="00F32655" w:rsidRPr="00D40F3B">
        <w:rPr>
          <w:sz w:val="22"/>
          <w:szCs w:val="22"/>
          <w:lang w:bidi="en-US"/>
        </w:rPr>
        <w:t xml:space="preserve">is an activation function that is defined by: </w:t>
      </w:r>
    </w:p>
    <w:p w14:paraId="635A13FD" w14:textId="0F1E24C1" w:rsidR="00F32655" w:rsidRPr="00D40F3B" w:rsidRDefault="00F32655" w:rsidP="00F32655">
      <w:pPr>
        <w:tabs>
          <w:tab w:val="center" w:pos="9360"/>
        </w:tabs>
        <w:jc w:val="both"/>
        <w:rPr>
          <w:sz w:val="22"/>
          <w:szCs w:val="22"/>
          <w:lang w:bidi="en-US"/>
        </w:rPr>
      </w:pPr>
      <m:oMath>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 xml:space="preserve">= </m:t>
        </m:r>
        <m:f>
          <m:fPr>
            <m:ctrlPr>
              <w:rPr>
                <w:rFonts w:ascii="Cambria Math" w:hAnsi="Cambria Math"/>
                <w:sz w:val="22"/>
                <w:szCs w:val="22"/>
                <w:lang w:bidi="en-US"/>
              </w:rPr>
            </m:ctrlPr>
          </m:fPr>
          <m:num>
            <m:r>
              <w:rPr>
                <w:rFonts w:ascii="Cambria Math" w:hAnsi="Cambria Math"/>
                <w:sz w:val="22"/>
                <w:szCs w:val="22"/>
                <w:lang w:bidi="en-US"/>
              </w:rPr>
              <m:t>x</m:t>
            </m:r>
          </m:num>
          <m:den>
            <m:r>
              <m:rPr>
                <m:sty m:val="p"/>
              </m:rPr>
              <w:rPr>
                <w:rFonts w:ascii="Cambria Math" w:hAnsi="Cambria Math"/>
                <w:sz w:val="22"/>
                <w:szCs w:val="22"/>
                <w:lang w:bidi="en-US"/>
              </w:rPr>
              <m:t>1+</m:t>
            </m:r>
            <m:d>
              <m:dPr>
                <m:begChr m:val="|"/>
                <m:endChr m:val="|"/>
                <m:ctrlPr>
                  <w:rPr>
                    <w:rFonts w:ascii="Cambria Math" w:hAnsi="Cambria Math"/>
                    <w:sz w:val="22"/>
                    <w:szCs w:val="22"/>
                    <w:lang w:bidi="en-US"/>
                  </w:rPr>
                </m:ctrlPr>
              </m:dPr>
              <m:e>
                <m:r>
                  <w:rPr>
                    <w:rFonts w:ascii="Cambria Math" w:hAnsi="Cambria Math"/>
                    <w:sz w:val="22"/>
                    <w:szCs w:val="22"/>
                    <w:lang w:bidi="en-US"/>
                  </w:rPr>
                  <m:t>x</m:t>
                </m:r>
              </m:e>
            </m:d>
          </m:den>
        </m:f>
      </m:oMath>
      <w:r w:rsidR="00994AF9">
        <w:rPr>
          <w:rFonts w:eastAsiaTheme="minorEastAsia"/>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28</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11BDBB03" w14:textId="38205A25" w:rsidR="00F32655" w:rsidRPr="00D40F3B" w:rsidRDefault="00994AF9" w:rsidP="00D40F3B">
      <w:pPr>
        <w:tabs>
          <w:tab w:val="center" w:pos="9360"/>
        </w:tabs>
        <w:ind w:firstLine="0"/>
        <w:jc w:val="both"/>
        <w:rPr>
          <w:sz w:val="22"/>
          <w:szCs w:val="22"/>
          <w:lang w:bidi="en-US"/>
        </w:rPr>
      </w:pPr>
      <w:r>
        <w:rPr>
          <w:sz w:val="22"/>
          <w:szCs w:val="22"/>
          <w:lang w:bidi="en-US"/>
        </w:rPr>
        <w:t xml:space="preserve">and known as a </w:t>
      </w:r>
      <w:r w:rsidRPr="00D40F3B">
        <w:rPr>
          <w:sz w:val="22"/>
          <w:szCs w:val="22"/>
          <w:lang w:bidi="en-US"/>
        </w:rPr>
        <w:t xml:space="preserve">softsign </w:t>
      </w:r>
      <w:r>
        <w:rPr>
          <w:sz w:val="22"/>
          <w:szCs w:val="22"/>
          <w:lang w:bidi="en-US"/>
        </w:rPr>
        <w:t xml:space="preserve">function. </w:t>
      </w:r>
      <w:r w:rsidR="00F32655" w:rsidRPr="00D40F3B">
        <w:rPr>
          <w:sz w:val="22"/>
          <w:szCs w:val="22"/>
          <w:lang w:bidi="en-US"/>
        </w:rPr>
        <w:t xml:space="preserve">The derivative of softsign activation function is: </w:t>
      </w:r>
    </w:p>
    <w:p w14:paraId="36BC1D5C" w14:textId="4266DBD1" w:rsidR="00F32655" w:rsidRPr="00D40F3B" w:rsidRDefault="008E01C5" w:rsidP="00F32655">
      <w:pPr>
        <w:tabs>
          <w:tab w:val="center" w:pos="9360"/>
        </w:tabs>
        <w:jc w:val="both"/>
        <w:rPr>
          <w:sz w:val="22"/>
          <w:szCs w:val="22"/>
          <w:lang w:bidi="en-US"/>
        </w:rPr>
      </w:pPr>
      <m:oMath>
        <m:acc>
          <m:accPr>
            <m:chr m:val="́"/>
            <m:ctrlPr>
              <w:rPr>
                <w:rFonts w:ascii="Cambria Math" w:hAnsi="Cambria Math"/>
                <w:sz w:val="22"/>
                <w:szCs w:val="22"/>
                <w:lang w:bidi="en-US"/>
              </w:rPr>
            </m:ctrlPr>
          </m:accPr>
          <m:e>
            <m:r>
              <m:rPr>
                <m:sty m:val="p"/>
              </m:rPr>
              <w:rPr>
                <w:rFonts w:ascii="Cambria Math" w:hAnsi="Cambria Math"/>
                <w:sz w:val="22"/>
                <w:szCs w:val="22"/>
                <w:lang w:bidi="en-US"/>
              </w:rPr>
              <m:t>f</m:t>
            </m:r>
          </m:e>
        </m:acc>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 xml:space="preserve">= </m:t>
        </m:r>
        <m:f>
          <m:fPr>
            <m:ctrlPr>
              <w:rPr>
                <w:rFonts w:ascii="Cambria Math" w:hAnsi="Cambria Math"/>
                <w:sz w:val="22"/>
                <w:szCs w:val="22"/>
                <w:lang w:bidi="en-US"/>
              </w:rPr>
            </m:ctrlPr>
          </m:fPr>
          <m:num>
            <m:r>
              <m:rPr>
                <m:sty m:val="p"/>
              </m:rPr>
              <w:rPr>
                <w:rFonts w:ascii="Cambria Math" w:hAnsi="Cambria Math"/>
                <w:sz w:val="22"/>
                <w:szCs w:val="22"/>
                <w:lang w:bidi="en-US"/>
              </w:rPr>
              <m:t>1</m:t>
            </m:r>
          </m:num>
          <m:den>
            <m:sSup>
              <m:sSupPr>
                <m:ctrlPr>
                  <w:rPr>
                    <w:rFonts w:ascii="Cambria Math" w:hAnsi="Cambria Math"/>
                    <w:sz w:val="22"/>
                    <w:szCs w:val="22"/>
                    <w:lang w:bidi="en-US"/>
                  </w:rPr>
                </m:ctrlPr>
              </m:sSupPr>
              <m:e>
                <m:r>
                  <m:rPr>
                    <m:sty m:val="p"/>
                  </m:rPr>
                  <w:rPr>
                    <w:rFonts w:ascii="Cambria Math" w:hAnsi="Cambria Math"/>
                    <w:sz w:val="22"/>
                    <w:szCs w:val="22"/>
                    <w:lang w:bidi="en-US"/>
                  </w:rPr>
                  <m:t>(1+</m:t>
                </m:r>
                <m:d>
                  <m:dPr>
                    <m:begChr m:val="|"/>
                    <m:endChr m:val="|"/>
                    <m:ctrlPr>
                      <w:rPr>
                        <w:rFonts w:ascii="Cambria Math" w:hAnsi="Cambria Math"/>
                        <w:sz w:val="22"/>
                        <w:szCs w:val="22"/>
                        <w:lang w:bidi="en-US"/>
                      </w:rPr>
                    </m:ctrlPr>
                  </m:dPr>
                  <m:e>
                    <m:r>
                      <w:rPr>
                        <w:rFonts w:ascii="Cambria Math" w:hAnsi="Cambria Math"/>
                        <w:sz w:val="22"/>
                        <w:szCs w:val="22"/>
                        <w:lang w:bidi="en-US"/>
                      </w:rPr>
                      <m:t>x</m:t>
                    </m:r>
                  </m:e>
                </m:d>
                <m:r>
                  <m:rPr>
                    <m:sty m:val="p"/>
                  </m:rPr>
                  <w:rPr>
                    <w:rFonts w:ascii="Cambria Math" w:hAnsi="Cambria Math"/>
                    <w:sz w:val="22"/>
                    <w:szCs w:val="22"/>
                    <w:lang w:bidi="en-US"/>
                  </w:rPr>
                  <m:t>)</m:t>
                </m:r>
              </m:e>
              <m:sup>
                <m:r>
                  <m:rPr>
                    <m:sty m:val="p"/>
                  </m:rPr>
                  <w:rPr>
                    <w:rFonts w:ascii="Cambria Math" w:hAnsi="Cambria Math"/>
                    <w:sz w:val="22"/>
                    <w:szCs w:val="22"/>
                    <w:lang w:bidi="en-US"/>
                  </w:rPr>
                  <m:t>2</m:t>
                </m:r>
              </m:sup>
            </m:sSup>
          </m:den>
        </m:f>
      </m:oMath>
      <w:r w:rsidR="00994AF9">
        <w:rPr>
          <w:rFonts w:eastAsiaTheme="minorEastAsia"/>
          <w:sz w:val="22"/>
          <w:szCs w:val="22"/>
          <w:lang w:bidi="en-US"/>
        </w:rPr>
        <w:t> .</w:t>
      </w:r>
      <w:r w:rsidR="00F32655" w:rsidRPr="00D40F3B">
        <w:rPr>
          <w:sz w:val="22"/>
          <w:szCs w:val="22"/>
          <w:lang w:bidi="en-US"/>
        </w:rPr>
        <w:tab/>
      </w:r>
      <w:r w:rsidR="00F32655" w:rsidRPr="00D40F3B">
        <w:rPr>
          <w:sz w:val="22"/>
          <w:szCs w:val="22"/>
          <w:lang w:bidi="en-US"/>
        </w:rPr>
        <w:fldChar w:fldCharType="begin"/>
      </w:r>
      <w:r w:rsidR="00F32655" w:rsidRPr="00D40F3B">
        <w:rPr>
          <w:sz w:val="22"/>
          <w:szCs w:val="22"/>
          <w:lang w:bidi="en-US"/>
        </w:rPr>
        <w:instrText xml:space="preserve"> MACROBUTTON MTPlaceRef \* MERGEFORMAT </w:instrText>
      </w:r>
      <w:r w:rsidR="00F32655" w:rsidRPr="00D40F3B">
        <w:rPr>
          <w:sz w:val="22"/>
          <w:szCs w:val="22"/>
          <w:lang w:bidi="en-US"/>
        </w:rPr>
        <w:fldChar w:fldCharType="begin"/>
      </w:r>
      <w:r w:rsidR="00F32655" w:rsidRPr="00D40F3B">
        <w:rPr>
          <w:sz w:val="22"/>
          <w:szCs w:val="22"/>
          <w:lang w:bidi="en-US"/>
        </w:rPr>
        <w:instrText xml:space="preserve"> SEQ MTEqn \h \* MERGEFORMAT </w:instrText>
      </w:r>
      <w:r w:rsidR="00F32655" w:rsidRPr="00D40F3B">
        <w:rPr>
          <w:sz w:val="22"/>
          <w:szCs w:val="22"/>
          <w:lang w:bidi="en-US"/>
        </w:rPr>
        <w:fldChar w:fldCharType="end"/>
      </w:r>
      <w:r w:rsidR="00F32655" w:rsidRPr="00D40F3B">
        <w:rPr>
          <w:sz w:val="22"/>
          <w:szCs w:val="22"/>
          <w:lang w:bidi="en-US"/>
        </w:rPr>
        <w:instrText>(</w:instrText>
      </w:r>
      <w:r w:rsidR="00F32655" w:rsidRPr="00D40F3B">
        <w:rPr>
          <w:sz w:val="22"/>
          <w:szCs w:val="22"/>
          <w:lang w:bidi="en-US"/>
        </w:rPr>
        <w:fldChar w:fldCharType="begin"/>
      </w:r>
      <w:r w:rsidR="00F32655" w:rsidRPr="00D40F3B">
        <w:rPr>
          <w:sz w:val="22"/>
          <w:szCs w:val="22"/>
          <w:lang w:bidi="en-US"/>
        </w:rPr>
        <w:instrText xml:space="preserve"> SEQ MTEqn \c \* Arabic \* MERGEFORMAT </w:instrText>
      </w:r>
      <w:r w:rsidR="00F32655" w:rsidRPr="00D40F3B">
        <w:rPr>
          <w:sz w:val="22"/>
          <w:szCs w:val="22"/>
          <w:lang w:bidi="en-US"/>
        </w:rPr>
        <w:fldChar w:fldCharType="separate"/>
      </w:r>
      <w:r w:rsidR="003357D2" w:rsidRPr="00D40F3B">
        <w:rPr>
          <w:sz w:val="22"/>
          <w:szCs w:val="22"/>
          <w:lang w:bidi="en-US"/>
        </w:rPr>
        <w:instrText>29</w:instrText>
      </w:r>
      <w:r w:rsidR="00F32655" w:rsidRPr="00D40F3B">
        <w:rPr>
          <w:sz w:val="22"/>
          <w:szCs w:val="22"/>
          <w:lang w:bidi="en-US"/>
        </w:rPr>
        <w:fldChar w:fldCharType="end"/>
      </w:r>
      <w:r w:rsidR="00F32655" w:rsidRPr="00D40F3B">
        <w:rPr>
          <w:sz w:val="22"/>
          <w:szCs w:val="22"/>
          <w:lang w:bidi="en-US"/>
        </w:rPr>
        <w:instrText>)</w:instrText>
      </w:r>
      <w:r w:rsidR="00F32655" w:rsidRPr="00D40F3B">
        <w:rPr>
          <w:sz w:val="22"/>
          <w:szCs w:val="22"/>
          <w:lang w:bidi="en-US"/>
        </w:rPr>
        <w:fldChar w:fldCharType="end"/>
      </w:r>
    </w:p>
    <w:p w14:paraId="19883835" w14:textId="4EA1DE50" w:rsidR="00F32655" w:rsidRPr="00D40F3B" w:rsidRDefault="00584BFF" w:rsidP="00D40F3B">
      <w:pPr>
        <w:tabs>
          <w:tab w:val="center" w:pos="9360"/>
        </w:tabs>
        <w:ind w:firstLine="0"/>
        <w:jc w:val="both"/>
        <w:rPr>
          <w:sz w:val="22"/>
          <w:szCs w:val="22"/>
          <w:lang w:bidi="en-US"/>
        </w:rPr>
      </w:pPr>
      <w:r w:rsidRPr="00584BFF">
        <w:rPr>
          <w:sz w:val="22"/>
          <w:szCs w:val="22"/>
          <w:lang w:bidi="en-US"/>
        </w:rPr>
        <w:t>The main difference between the Softsign function and the tanh function is that the Softsign converges in polynomial form</w:t>
      </w:r>
      <w:r w:rsidR="009605BE">
        <w:rPr>
          <w:sz w:val="22"/>
          <w:szCs w:val="22"/>
          <w:lang w:bidi="en-US"/>
        </w:rPr>
        <w:t>.</w:t>
      </w:r>
    </w:p>
    <w:p w14:paraId="4678E099" w14:textId="316F9F19" w:rsidR="00665E26" w:rsidRPr="00D40F3B" w:rsidRDefault="001B0E7E" w:rsidP="00665E26">
      <w:pPr>
        <w:tabs>
          <w:tab w:val="center" w:pos="9360"/>
        </w:tabs>
        <w:jc w:val="both"/>
        <w:rPr>
          <w:sz w:val="22"/>
          <w:szCs w:val="22"/>
          <w:lang w:bidi="en-US"/>
        </w:rPr>
      </w:pPr>
      <w:r w:rsidRPr="00D40F3B">
        <w:rPr>
          <w:sz w:val="22"/>
          <w:szCs w:val="22"/>
          <w:lang w:bidi="en-US"/>
        </w:rPr>
        <w:lastRenderedPageBreak/>
        <w:t xml:space="preserve">One of the most popular activation functions is </w:t>
      </w:r>
      <w:r w:rsidR="005A4702">
        <w:rPr>
          <w:sz w:val="22"/>
          <w:szCs w:val="22"/>
          <w:lang w:bidi="en-US"/>
        </w:rPr>
        <w:t xml:space="preserve">a </w:t>
      </w:r>
      <w:r w:rsidRPr="00D40F3B">
        <w:rPr>
          <w:sz w:val="22"/>
          <w:szCs w:val="22"/>
          <w:lang w:bidi="en-US"/>
        </w:rPr>
        <w:t>Rectified Linear Unit</w:t>
      </w:r>
      <w:r w:rsidR="005A4702">
        <w:rPr>
          <w:sz w:val="22"/>
          <w:szCs w:val="22"/>
          <w:lang w:bidi="en-US"/>
        </w:rPr>
        <w:t> </w:t>
      </w:r>
      <w:r w:rsidRPr="00D40F3B">
        <w:rPr>
          <w:sz w:val="22"/>
          <w:szCs w:val="22"/>
          <w:lang w:bidi="en-US"/>
        </w:rPr>
        <w:t>(ReLU</w:t>
      </w:r>
      <w:r w:rsidR="00693829" w:rsidRPr="00D40F3B">
        <w:rPr>
          <w:sz w:val="22"/>
          <w:szCs w:val="22"/>
          <w:lang w:bidi="en-US"/>
        </w:rPr>
        <w:t>). This function returns 0</w:t>
      </w:r>
      <w:r w:rsidR="009F4C7B" w:rsidRPr="00D40F3B">
        <w:rPr>
          <w:sz w:val="22"/>
          <w:szCs w:val="22"/>
          <w:lang w:bidi="en-US"/>
        </w:rPr>
        <w:t>,</w:t>
      </w:r>
      <w:r w:rsidR="00693829" w:rsidRPr="00D40F3B">
        <w:rPr>
          <w:sz w:val="22"/>
          <w:szCs w:val="22"/>
          <w:lang w:bidi="en-US"/>
        </w:rPr>
        <w:t xml:space="preserve"> if it receives any negative input, but for any positive value </w:t>
      </w:r>
      <m:oMath>
        <m:r>
          <w:rPr>
            <w:rFonts w:ascii="Cambria Math" w:hAnsi="Cambria Math"/>
            <w:sz w:val="22"/>
            <w:szCs w:val="22"/>
            <w:lang w:bidi="en-US"/>
          </w:rPr>
          <m:t>x</m:t>
        </m:r>
      </m:oMath>
      <w:r w:rsidR="00693829" w:rsidRPr="00D40F3B">
        <w:rPr>
          <w:sz w:val="22"/>
          <w:szCs w:val="22"/>
          <w:lang w:bidi="en-US"/>
        </w:rPr>
        <w:t>, it returns that value back</w:t>
      </w:r>
      <w:r w:rsidR="00F86D84" w:rsidRPr="00D40F3B">
        <w:rPr>
          <w:sz w:val="22"/>
          <w:szCs w:val="22"/>
          <w:lang w:bidi="en-US"/>
        </w:rPr>
        <w:t xml:space="preserve"> (Goodfellow et al., 2016)</w:t>
      </w:r>
      <w:r w:rsidR="00693829" w:rsidRPr="00D40F3B">
        <w:rPr>
          <w:sz w:val="22"/>
          <w:szCs w:val="22"/>
          <w:lang w:bidi="en-US"/>
        </w:rPr>
        <w:t>. So, it can be written as:</w:t>
      </w:r>
    </w:p>
    <w:p w14:paraId="264D3A61" w14:textId="5CFCC8EF" w:rsidR="00665E26" w:rsidRPr="00D40F3B" w:rsidRDefault="00665E26" w:rsidP="00665E26">
      <w:pPr>
        <w:tabs>
          <w:tab w:val="center" w:pos="9360"/>
        </w:tabs>
        <w:jc w:val="both"/>
        <w:rPr>
          <w:sz w:val="22"/>
          <w:szCs w:val="22"/>
          <w:lang w:bidi="en-US"/>
        </w:rPr>
      </w:pPr>
      <m:oMath>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t>
        </m:r>
        <m:d>
          <m:dPr>
            <m:begChr m:val="{"/>
            <m:endChr m:val=""/>
            <m:ctrlPr>
              <w:rPr>
                <w:rFonts w:ascii="Cambria Math" w:hAnsi="Cambria Math"/>
                <w:sz w:val="22"/>
                <w:szCs w:val="22"/>
                <w:lang w:bidi="en-US"/>
              </w:rPr>
            </m:ctrlPr>
          </m:dPr>
          <m:e>
            <m:eqArr>
              <m:eqArrPr>
                <m:ctrlPr>
                  <w:rPr>
                    <w:rFonts w:ascii="Cambria Math" w:hAnsi="Cambria Math"/>
                    <w:sz w:val="22"/>
                    <w:szCs w:val="22"/>
                    <w:lang w:bidi="en-US"/>
                  </w:rPr>
                </m:ctrlPr>
              </m:eqArrPr>
              <m:e>
                <m:r>
                  <w:rPr>
                    <w:rFonts w:ascii="Cambria Math" w:hAnsi="Cambria Math"/>
                    <w:sz w:val="22"/>
                    <w:szCs w:val="22"/>
                    <w:lang w:bidi="en-US"/>
                  </w:rPr>
                  <m:t>x</m:t>
                </m:r>
                <m:r>
                  <m:rPr>
                    <m:sty m:val="p"/>
                  </m:rPr>
                  <w:rPr>
                    <w:rFonts w:ascii="Cambria Math" w:hAnsi="Cambria Math"/>
                    <w:sz w:val="22"/>
                    <w:szCs w:val="22"/>
                    <w:lang w:bidi="en-US"/>
                  </w:rPr>
                  <m:t xml:space="preserve">                            </m:t>
                </m:r>
                <m:r>
                  <w:rPr>
                    <w:rFonts w:ascii="Cambria Math" w:hAnsi="Cambria Math"/>
                    <w:sz w:val="22"/>
                    <w:szCs w:val="22"/>
                    <w:lang w:bidi="en-US"/>
                  </w:rPr>
                  <m:t>x</m:t>
                </m:r>
                <m:r>
                  <m:rPr>
                    <m:sty m:val="p"/>
                  </m:rPr>
                  <w:rPr>
                    <w:rFonts w:ascii="Cambria Math" w:hAnsi="Cambria Math"/>
                    <w:sz w:val="22"/>
                    <w:szCs w:val="22"/>
                    <w:lang w:bidi="en-US"/>
                  </w:rPr>
                  <m:t xml:space="preserve"> &gt;0</m:t>
                </m:r>
              </m:e>
              <m:e>
                <m:r>
                  <m:rPr>
                    <m:sty m:val="p"/>
                  </m:rPr>
                  <w:rPr>
                    <w:rFonts w:ascii="Cambria Math" w:hAnsi="Cambria Math"/>
                    <w:sz w:val="22"/>
                    <w:szCs w:val="22"/>
                    <w:lang w:bidi="en-US"/>
                  </w:rPr>
                  <m:t xml:space="preserve">0                            </m:t>
                </m:r>
                <m:r>
                  <w:rPr>
                    <w:rFonts w:ascii="Cambria Math" w:hAnsi="Cambria Math"/>
                    <w:sz w:val="22"/>
                    <w:szCs w:val="22"/>
                    <w:lang w:bidi="en-US"/>
                  </w:rPr>
                  <m:t>x</m:t>
                </m:r>
                <m:r>
                  <m:rPr>
                    <m:sty m:val="p"/>
                  </m:rPr>
                  <w:rPr>
                    <w:rFonts w:ascii="Cambria Math" w:hAnsi="Cambria Math"/>
                    <w:sz w:val="22"/>
                    <w:szCs w:val="22"/>
                    <w:lang w:bidi="en-US"/>
                  </w:rPr>
                  <m:t xml:space="preserve"> ≤0</m:t>
                </m:r>
              </m:e>
            </m:eqArr>
          </m:e>
        </m:d>
      </m:oMath>
      <w:r w:rsidRPr="00D40F3B">
        <w:rPr>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30</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7BC56B2F" w14:textId="77777777" w:rsidR="00665E26" w:rsidRPr="00D40F3B" w:rsidRDefault="00665E26" w:rsidP="00D40F3B">
      <w:pPr>
        <w:tabs>
          <w:tab w:val="center" w:pos="9360"/>
        </w:tabs>
        <w:ind w:firstLine="0"/>
        <w:jc w:val="both"/>
        <w:rPr>
          <w:sz w:val="22"/>
          <w:szCs w:val="22"/>
          <w:lang w:bidi="en-US"/>
        </w:rPr>
      </w:pPr>
      <w:r w:rsidRPr="00D40F3B">
        <w:rPr>
          <w:sz w:val="22"/>
          <w:szCs w:val="22"/>
          <w:lang w:bidi="en-US"/>
        </w:rPr>
        <w:t xml:space="preserve">The derivative of ReLU is: </w:t>
      </w:r>
    </w:p>
    <w:p w14:paraId="5FADE302" w14:textId="660A8A80" w:rsidR="00665E26" w:rsidRPr="00D40F3B" w:rsidRDefault="008E01C5" w:rsidP="00665E26">
      <w:pPr>
        <w:tabs>
          <w:tab w:val="center" w:pos="9360"/>
        </w:tabs>
        <w:jc w:val="both"/>
        <w:rPr>
          <w:sz w:val="22"/>
          <w:szCs w:val="22"/>
          <w:lang w:bidi="en-US"/>
        </w:rPr>
      </w:pPr>
      <m:oMath>
        <m:acc>
          <m:accPr>
            <m:chr m:val="́"/>
            <m:ctrlPr>
              <w:rPr>
                <w:rFonts w:ascii="Cambria Math" w:hAnsi="Cambria Math"/>
                <w:sz w:val="22"/>
                <w:szCs w:val="22"/>
                <w:lang w:bidi="en-US"/>
              </w:rPr>
            </m:ctrlPr>
          </m:accPr>
          <m:e>
            <m:r>
              <m:rPr>
                <m:sty m:val="p"/>
              </m:rPr>
              <w:rPr>
                <w:rFonts w:ascii="Cambria Math" w:hAnsi="Cambria Math"/>
                <w:sz w:val="22"/>
                <w:szCs w:val="22"/>
                <w:lang w:bidi="en-US"/>
              </w:rPr>
              <m:t>f</m:t>
            </m:r>
          </m:e>
        </m:acc>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t>
        </m:r>
        <m:d>
          <m:dPr>
            <m:begChr m:val="{"/>
            <m:endChr m:val=""/>
            <m:ctrlPr>
              <w:rPr>
                <w:rFonts w:ascii="Cambria Math" w:hAnsi="Cambria Math"/>
                <w:sz w:val="22"/>
                <w:szCs w:val="22"/>
                <w:lang w:bidi="en-US"/>
              </w:rPr>
            </m:ctrlPr>
          </m:dPr>
          <m:e>
            <m:eqArr>
              <m:eqArrPr>
                <m:ctrlPr>
                  <w:rPr>
                    <w:rFonts w:ascii="Cambria Math" w:hAnsi="Cambria Math"/>
                    <w:sz w:val="22"/>
                    <w:szCs w:val="22"/>
                    <w:lang w:bidi="en-US"/>
                  </w:rPr>
                </m:ctrlPr>
              </m:eqArrPr>
              <m:e>
                <m:r>
                  <m:rPr>
                    <m:sty m:val="p"/>
                  </m:rPr>
                  <w:rPr>
                    <w:rFonts w:ascii="Cambria Math" w:hAnsi="Cambria Math"/>
                    <w:sz w:val="22"/>
                    <w:szCs w:val="22"/>
                    <w:lang w:bidi="en-US"/>
                  </w:rPr>
                  <m:t xml:space="preserve">1                            </m:t>
                </m:r>
                <m:r>
                  <w:rPr>
                    <w:rFonts w:ascii="Cambria Math" w:hAnsi="Cambria Math"/>
                    <w:sz w:val="22"/>
                    <w:szCs w:val="22"/>
                    <w:lang w:bidi="en-US"/>
                  </w:rPr>
                  <m:t>x</m:t>
                </m:r>
                <m:r>
                  <m:rPr>
                    <m:sty m:val="p"/>
                  </m:rPr>
                  <w:rPr>
                    <w:rFonts w:ascii="Cambria Math" w:hAnsi="Cambria Math"/>
                    <w:sz w:val="22"/>
                    <w:szCs w:val="22"/>
                    <w:lang w:bidi="en-US"/>
                  </w:rPr>
                  <m:t xml:space="preserve"> &gt;0</m:t>
                </m:r>
              </m:e>
              <m:e>
                <m:r>
                  <m:rPr>
                    <m:sty m:val="p"/>
                  </m:rPr>
                  <w:rPr>
                    <w:rFonts w:ascii="Cambria Math" w:hAnsi="Cambria Math"/>
                    <w:sz w:val="22"/>
                    <w:szCs w:val="22"/>
                    <w:lang w:bidi="en-US"/>
                  </w:rPr>
                  <m:t xml:space="preserve">0                            </m:t>
                </m:r>
                <m:r>
                  <w:rPr>
                    <w:rFonts w:ascii="Cambria Math" w:hAnsi="Cambria Math"/>
                    <w:sz w:val="22"/>
                    <w:szCs w:val="22"/>
                    <w:lang w:bidi="en-US"/>
                  </w:rPr>
                  <m:t>x</m:t>
                </m:r>
                <m:r>
                  <m:rPr>
                    <m:sty m:val="p"/>
                  </m:rPr>
                  <w:rPr>
                    <w:rFonts w:ascii="Cambria Math" w:hAnsi="Cambria Math"/>
                    <w:sz w:val="22"/>
                    <w:szCs w:val="22"/>
                    <w:lang w:bidi="en-US"/>
                  </w:rPr>
                  <m:t xml:space="preserve"> ≤0</m:t>
                </m:r>
              </m:e>
            </m:eqArr>
          </m:e>
        </m:d>
      </m:oMath>
      <w:r w:rsidR="00665E26" w:rsidRPr="00D40F3B">
        <w:rPr>
          <w:sz w:val="22"/>
          <w:szCs w:val="22"/>
          <w:lang w:bidi="en-US"/>
        </w:rPr>
        <w:t> .</w:t>
      </w:r>
      <w:r w:rsidR="00665E26" w:rsidRPr="00D40F3B">
        <w:rPr>
          <w:sz w:val="22"/>
          <w:szCs w:val="22"/>
          <w:lang w:bidi="en-US"/>
        </w:rPr>
        <w:tab/>
      </w:r>
      <w:r w:rsidR="00665E26" w:rsidRPr="00D40F3B">
        <w:rPr>
          <w:sz w:val="22"/>
          <w:szCs w:val="22"/>
          <w:lang w:bidi="en-US"/>
        </w:rPr>
        <w:fldChar w:fldCharType="begin"/>
      </w:r>
      <w:r w:rsidR="00665E26" w:rsidRPr="00D40F3B">
        <w:rPr>
          <w:sz w:val="22"/>
          <w:szCs w:val="22"/>
          <w:lang w:bidi="en-US"/>
        </w:rPr>
        <w:instrText xml:space="preserve"> MACROBUTTON MTPlaceRef \* MERGEFORMAT </w:instrText>
      </w:r>
      <w:r w:rsidR="00665E26" w:rsidRPr="00D40F3B">
        <w:rPr>
          <w:sz w:val="22"/>
          <w:szCs w:val="22"/>
          <w:lang w:bidi="en-US"/>
        </w:rPr>
        <w:fldChar w:fldCharType="begin"/>
      </w:r>
      <w:r w:rsidR="00665E26" w:rsidRPr="00D40F3B">
        <w:rPr>
          <w:sz w:val="22"/>
          <w:szCs w:val="22"/>
          <w:lang w:bidi="en-US"/>
        </w:rPr>
        <w:instrText xml:space="preserve"> SEQ MTEqn \h \* MERGEFORMAT </w:instrText>
      </w:r>
      <w:r w:rsidR="00665E26" w:rsidRPr="00D40F3B">
        <w:rPr>
          <w:sz w:val="22"/>
          <w:szCs w:val="22"/>
          <w:lang w:bidi="en-US"/>
        </w:rPr>
        <w:fldChar w:fldCharType="end"/>
      </w:r>
      <w:r w:rsidR="00665E26" w:rsidRPr="00D40F3B">
        <w:rPr>
          <w:sz w:val="22"/>
          <w:szCs w:val="22"/>
          <w:lang w:bidi="en-US"/>
        </w:rPr>
        <w:instrText>(</w:instrText>
      </w:r>
      <w:r w:rsidR="00665E26" w:rsidRPr="00D40F3B">
        <w:rPr>
          <w:sz w:val="22"/>
          <w:szCs w:val="22"/>
          <w:lang w:bidi="en-US"/>
        </w:rPr>
        <w:fldChar w:fldCharType="begin"/>
      </w:r>
      <w:r w:rsidR="00665E26" w:rsidRPr="00D40F3B">
        <w:rPr>
          <w:sz w:val="22"/>
          <w:szCs w:val="22"/>
          <w:lang w:bidi="en-US"/>
        </w:rPr>
        <w:instrText xml:space="preserve"> SEQ MTEqn \c \* Arabic \* MERGEFORMAT </w:instrText>
      </w:r>
      <w:r w:rsidR="00665E26" w:rsidRPr="00D40F3B">
        <w:rPr>
          <w:sz w:val="22"/>
          <w:szCs w:val="22"/>
          <w:lang w:bidi="en-US"/>
        </w:rPr>
        <w:fldChar w:fldCharType="separate"/>
      </w:r>
      <w:r w:rsidR="003357D2" w:rsidRPr="00D40F3B">
        <w:rPr>
          <w:sz w:val="22"/>
          <w:szCs w:val="22"/>
          <w:lang w:bidi="en-US"/>
        </w:rPr>
        <w:instrText>31</w:instrText>
      </w:r>
      <w:r w:rsidR="00665E26" w:rsidRPr="00D40F3B">
        <w:rPr>
          <w:sz w:val="22"/>
          <w:szCs w:val="22"/>
          <w:lang w:bidi="en-US"/>
        </w:rPr>
        <w:fldChar w:fldCharType="end"/>
      </w:r>
      <w:r w:rsidR="00665E26" w:rsidRPr="00D40F3B">
        <w:rPr>
          <w:sz w:val="22"/>
          <w:szCs w:val="22"/>
          <w:lang w:bidi="en-US"/>
        </w:rPr>
        <w:instrText>)</w:instrText>
      </w:r>
      <w:r w:rsidR="00665E26" w:rsidRPr="00D40F3B">
        <w:rPr>
          <w:sz w:val="22"/>
          <w:szCs w:val="22"/>
          <w:lang w:bidi="en-US"/>
        </w:rPr>
        <w:fldChar w:fldCharType="end"/>
      </w:r>
    </w:p>
    <w:p w14:paraId="4BF1A821" w14:textId="057A5EA0" w:rsidR="001B0E7E" w:rsidRPr="00D40F3B" w:rsidRDefault="009F4C7B" w:rsidP="00FD2389">
      <w:pPr>
        <w:tabs>
          <w:tab w:val="center" w:pos="9360"/>
        </w:tabs>
        <w:ind w:firstLine="0"/>
        <w:jc w:val="both"/>
        <w:rPr>
          <w:sz w:val="22"/>
          <w:szCs w:val="22"/>
          <w:lang w:bidi="en-US"/>
        </w:rPr>
      </w:pPr>
      <w:r w:rsidRPr="00D40F3B">
        <w:rPr>
          <w:sz w:val="22"/>
          <w:szCs w:val="22"/>
          <w:lang w:bidi="en-US"/>
        </w:rPr>
        <w:t>ReLU is less computationally expensive than tanh and sigmoid because it involves simpler mathematical operations. It also has a better gradient propagation and it shows fewer vanishing gradient problems compared to sigmoidal activation functions that saturate in both directions</w:t>
      </w:r>
      <w:r w:rsidR="000D3E44" w:rsidRPr="00D40F3B">
        <w:rPr>
          <w:sz w:val="22"/>
          <w:szCs w:val="22"/>
          <w:lang w:bidi="en-US"/>
        </w:rPr>
        <w:t xml:space="preserve"> (Goodfellow et al., 2016)</w:t>
      </w:r>
      <w:r w:rsidRPr="00D40F3B">
        <w:rPr>
          <w:sz w:val="22"/>
          <w:szCs w:val="22"/>
          <w:lang w:bidi="en-US"/>
        </w:rPr>
        <w:t xml:space="preserve">. </w:t>
      </w:r>
      <w:r w:rsidR="00912CF0" w:rsidRPr="00D40F3B">
        <w:rPr>
          <w:sz w:val="22"/>
          <w:szCs w:val="22"/>
          <w:lang w:bidi="en-US"/>
        </w:rPr>
        <w:t xml:space="preserve">One of </w:t>
      </w:r>
      <w:proofErr w:type="spellStart"/>
      <w:r w:rsidR="00066512" w:rsidRPr="00D40F3B">
        <w:rPr>
          <w:sz w:val="22"/>
          <w:szCs w:val="22"/>
          <w:lang w:bidi="en-US"/>
        </w:rPr>
        <w:t>ReLU’s</w:t>
      </w:r>
      <w:proofErr w:type="spellEnd"/>
      <w:r w:rsidR="00912CF0" w:rsidRPr="00D40F3B">
        <w:rPr>
          <w:sz w:val="22"/>
          <w:szCs w:val="22"/>
          <w:lang w:bidi="en-US"/>
        </w:rPr>
        <w:t xml:space="preserve"> limitation is that it should only be used within </w:t>
      </w:r>
      <w:r w:rsidR="00066512" w:rsidRPr="00D40F3B">
        <w:rPr>
          <w:sz w:val="22"/>
          <w:szCs w:val="22"/>
          <w:lang w:bidi="en-US"/>
        </w:rPr>
        <w:t>h</w:t>
      </w:r>
      <w:r w:rsidR="00912CF0" w:rsidRPr="00D40F3B">
        <w:rPr>
          <w:sz w:val="22"/>
          <w:szCs w:val="22"/>
          <w:lang w:bidi="en-US"/>
        </w:rPr>
        <w:t xml:space="preserve">idden layers of a </w:t>
      </w:r>
      <w:r w:rsidR="00066512" w:rsidRPr="00D40F3B">
        <w:rPr>
          <w:sz w:val="22"/>
          <w:szCs w:val="22"/>
          <w:lang w:bidi="en-US"/>
        </w:rPr>
        <w:t>n</w:t>
      </w:r>
      <w:r w:rsidR="00912CF0" w:rsidRPr="00D40F3B">
        <w:rPr>
          <w:sz w:val="22"/>
          <w:szCs w:val="22"/>
          <w:lang w:bidi="en-US"/>
        </w:rPr>
        <w:t xml:space="preserve">eural </w:t>
      </w:r>
      <w:r w:rsidR="00066512" w:rsidRPr="00D40F3B">
        <w:rPr>
          <w:sz w:val="22"/>
          <w:szCs w:val="22"/>
          <w:lang w:bidi="en-US"/>
        </w:rPr>
        <w:t>n</w:t>
      </w:r>
      <w:r w:rsidR="00912CF0" w:rsidRPr="00D40F3B">
        <w:rPr>
          <w:sz w:val="22"/>
          <w:szCs w:val="22"/>
          <w:lang w:bidi="en-US"/>
        </w:rPr>
        <w:t>etwork</w:t>
      </w:r>
      <w:r w:rsidR="00FD2389">
        <w:rPr>
          <w:sz w:val="22"/>
          <w:szCs w:val="22"/>
          <w:lang w:bidi="en-US"/>
        </w:rPr>
        <w:t>. ReLU should not be used in output layer, since the outputs of ReLU for negative inputs are zero.</w:t>
      </w:r>
    </w:p>
    <w:p w14:paraId="4506608F" w14:textId="0210ACEB" w:rsidR="005B72BD" w:rsidRPr="00D40F3B" w:rsidRDefault="00FF49E2" w:rsidP="006274A6">
      <w:pPr>
        <w:tabs>
          <w:tab w:val="center" w:pos="9360"/>
        </w:tabs>
        <w:jc w:val="both"/>
        <w:rPr>
          <w:sz w:val="22"/>
          <w:szCs w:val="22"/>
          <w:lang w:bidi="en-US"/>
        </w:rPr>
      </w:pPr>
      <w:r w:rsidRPr="00D40F3B">
        <w:rPr>
          <w:sz w:val="22"/>
          <w:szCs w:val="22"/>
          <w:lang w:bidi="en-US"/>
        </w:rPr>
        <w:t xml:space="preserve">An </w:t>
      </w:r>
      <w:r w:rsidR="00A23ABC" w:rsidRPr="00D40F3B">
        <w:rPr>
          <w:sz w:val="22"/>
          <w:szCs w:val="22"/>
          <w:lang w:bidi="en-US"/>
        </w:rPr>
        <w:t xml:space="preserve">Exponential Linear Unit </w:t>
      </w:r>
      <w:r w:rsidR="006274A6" w:rsidRPr="00D40F3B">
        <w:rPr>
          <w:sz w:val="22"/>
          <w:szCs w:val="22"/>
          <w:lang w:bidi="en-US"/>
        </w:rPr>
        <w:t>(</w:t>
      </w:r>
      <w:r w:rsidR="00A23ABC" w:rsidRPr="00D40F3B">
        <w:rPr>
          <w:sz w:val="22"/>
          <w:szCs w:val="22"/>
          <w:lang w:bidi="en-US"/>
        </w:rPr>
        <w:t>ELU</w:t>
      </w:r>
      <w:r w:rsidR="006274A6" w:rsidRPr="00D40F3B">
        <w:rPr>
          <w:sz w:val="22"/>
          <w:szCs w:val="22"/>
          <w:lang w:bidi="en-US"/>
        </w:rPr>
        <w:t>)</w:t>
      </w:r>
      <w:r w:rsidR="00A23ABC" w:rsidRPr="00D40F3B">
        <w:rPr>
          <w:sz w:val="22"/>
          <w:szCs w:val="22"/>
          <w:lang w:bidi="en-US"/>
        </w:rPr>
        <w:t xml:space="preserve"> is a</w:t>
      </w:r>
      <w:r w:rsidR="006274A6" w:rsidRPr="00D40F3B">
        <w:rPr>
          <w:sz w:val="22"/>
          <w:szCs w:val="22"/>
          <w:lang w:bidi="en-US"/>
        </w:rPr>
        <w:t>n activation</w:t>
      </w:r>
      <w:r w:rsidR="00A23ABC" w:rsidRPr="00D40F3B">
        <w:rPr>
          <w:sz w:val="22"/>
          <w:szCs w:val="22"/>
          <w:lang w:bidi="en-US"/>
        </w:rPr>
        <w:t xml:space="preserve"> function that tend</w:t>
      </w:r>
      <w:r w:rsidR="006274A6" w:rsidRPr="00D40F3B">
        <w:rPr>
          <w:sz w:val="22"/>
          <w:szCs w:val="22"/>
          <w:lang w:bidi="en-US"/>
        </w:rPr>
        <w:t>s</w:t>
      </w:r>
      <w:r w:rsidR="00A23ABC" w:rsidRPr="00D40F3B">
        <w:rPr>
          <w:sz w:val="22"/>
          <w:szCs w:val="22"/>
          <w:lang w:bidi="en-US"/>
        </w:rPr>
        <w:t xml:space="preserve"> to converge</w:t>
      </w:r>
      <w:r w:rsidR="005A4702">
        <w:rPr>
          <w:sz w:val="22"/>
          <w:szCs w:val="22"/>
          <w:lang w:bidi="en-US"/>
        </w:rPr>
        <w:t xml:space="preserve"> </w:t>
      </w:r>
      <w:r w:rsidR="00A23ABC" w:rsidRPr="00D40F3B">
        <w:rPr>
          <w:sz w:val="22"/>
          <w:szCs w:val="22"/>
          <w:lang w:bidi="en-US"/>
        </w:rPr>
        <w:t>to zero faster</w:t>
      </w:r>
      <w:r w:rsidR="006274A6" w:rsidRPr="00D40F3B">
        <w:rPr>
          <w:sz w:val="22"/>
          <w:szCs w:val="22"/>
          <w:lang w:bidi="en-US"/>
        </w:rPr>
        <w:t xml:space="preserve"> than ReLU</w:t>
      </w:r>
      <w:r w:rsidR="00A23ABC" w:rsidRPr="00D40F3B">
        <w:rPr>
          <w:sz w:val="22"/>
          <w:szCs w:val="22"/>
          <w:lang w:bidi="en-US"/>
        </w:rPr>
        <w:t xml:space="preserve"> and produce</w:t>
      </w:r>
      <w:r w:rsidR="006274A6" w:rsidRPr="00D40F3B">
        <w:rPr>
          <w:sz w:val="22"/>
          <w:szCs w:val="22"/>
          <w:lang w:bidi="en-US"/>
        </w:rPr>
        <w:t>s</w:t>
      </w:r>
      <w:r w:rsidR="00A23ABC" w:rsidRPr="00D40F3B">
        <w:rPr>
          <w:sz w:val="22"/>
          <w:szCs w:val="22"/>
          <w:lang w:bidi="en-US"/>
        </w:rPr>
        <w:t xml:space="preserve"> more accurate results</w:t>
      </w:r>
      <w:r w:rsidR="00F86D84" w:rsidRPr="00D40F3B">
        <w:rPr>
          <w:sz w:val="22"/>
          <w:szCs w:val="22"/>
          <w:lang w:bidi="en-US"/>
        </w:rPr>
        <w:t xml:space="preserve"> (Clevert et al., 2017)</w:t>
      </w:r>
      <w:r w:rsidR="00A23ABC" w:rsidRPr="00D40F3B">
        <w:rPr>
          <w:sz w:val="22"/>
          <w:szCs w:val="22"/>
          <w:lang w:bidi="en-US"/>
        </w:rPr>
        <w:t xml:space="preserve">. ELU is very </w:t>
      </w:r>
      <w:r w:rsidR="006274A6" w:rsidRPr="00D40F3B">
        <w:rPr>
          <w:sz w:val="22"/>
          <w:szCs w:val="22"/>
          <w:lang w:bidi="en-US"/>
        </w:rPr>
        <w:t>similar</w:t>
      </w:r>
      <w:r w:rsidR="00A23ABC" w:rsidRPr="00D40F3B">
        <w:rPr>
          <w:sz w:val="22"/>
          <w:szCs w:val="22"/>
          <w:lang w:bidi="en-US"/>
        </w:rPr>
        <w:t xml:space="preserve"> to R</w:t>
      </w:r>
      <w:r w:rsidR="000D3E44" w:rsidRPr="00D40F3B">
        <w:rPr>
          <w:sz w:val="22"/>
          <w:szCs w:val="22"/>
          <w:lang w:bidi="en-US"/>
        </w:rPr>
        <w:t>e</w:t>
      </w:r>
      <w:r w:rsidR="00A23ABC" w:rsidRPr="00D40F3B">
        <w:rPr>
          <w:sz w:val="22"/>
          <w:szCs w:val="22"/>
          <w:lang w:bidi="en-US"/>
        </w:rPr>
        <w:t xml:space="preserve">LU except </w:t>
      </w:r>
      <w:r w:rsidR="006274A6" w:rsidRPr="00D40F3B">
        <w:rPr>
          <w:sz w:val="22"/>
          <w:szCs w:val="22"/>
          <w:lang w:bidi="en-US"/>
        </w:rPr>
        <w:t xml:space="preserve">for </w:t>
      </w:r>
      <w:r w:rsidR="00A23ABC" w:rsidRPr="00D40F3B">
        <w:rPr>
          <w:sz w:val="22"/>
          <w:szCs w:val="22"/>
          <w:lang w:bidi="en-US"/>
        </w:rPr>
        <w:t xml:space="preserve">negative inputs. They are both in identity function form for non-negative inputs. </w:t>
      </w:r>
      <w:r w:rsidR="005B72BD" w:rsidRPr="00D40F3B">
        <w:rPr>
          <w:sz w:val="22"/>
          <w:szCs w:val="22"/>
          <w:lang w:bidi="en-US"/>
        </w:rPr>
        <w:t>ELU delivers a small but measurable increase in sensitivity, and more importantly, a reduction in false alarms. The ELU activation function is defined as:</w:t>
      </w:r>
    </w:p>
    <w:p w14:paraId="20B328EA" w14:textId="467B1679" w:rsidR="005B72BD" w:rsidRPr="00D40F3B" w:rsidRDefault="005B72BD" w:rsidP="005B72BD">
      <w:pPr>
        <w:tabs>
          <w:tab w:val="center" w:pos="9360"/>
        </w:tabs>
        <w:jc w:val="both"/>
        <w:rPr>
          <w:sz w:val="22"/>
          <w:szCs w:val="22"/>
          <w:lang w:bidi="en-US"/>
        </w:rPr>
      </w:pPr>
      <m:oMath>
        <m:r>
          <m:rPr>
            <m:sty m:val="p"/>
          </m:rPr>
          <w:rPr>
            <w:rFonts w:ascii="Cambria Math" w:hAnsi="Cambria Math"/>
            <w:sz w:val="22"/>
            <w:szCs w:val="22"/>
            <w:lang w:bidi="en-US"/>
          </w:rPr>
          <m:t>f</m:t>
        </m:r>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t>
        </m:r>
        <m:d>
          <m:dPr>
            <m:begChr m:val="{"/>
            <m:endChr m:val=""/>
            <m:ctrlPr>
              <w:rPr>
                <w:rFonts w:ascii="Cambria Math" w:hAnsi="Cambria Math"/>
                <w:sz w:val="22"/>
                <w:szCs w:val="22"/>
                <w:lang w:bidi="en-US"/>
              </w:rPr>
            </m:ctrlPr>
          </m:dPr>
          <m:e>
            <m:eqArr>
              <m:eqArrPr>
                <m:ctrlPr>
                  <w:rPr>
                    <w:rFonts w:ascii="Cambria Math" w:hAnsi="Cambria Math"/>
                    <w:sz w:val="22"/>
                    <w:szCs w:val="22"/>
                    <w:lang w:bidi="en-US"/>
                  </w:rPr>
                </m:ctrlPr>
              </m:eqArrPr>
              <m:e>
                <m:r>
                  <w:rPr>
                    <w:rFonts w:ascii="Cambria Math" w:hAnsi="Cambria Math"/>
                    <w:sz w:val="22"/>
                    <w:szCs w:val="22"/>
                    <w:lang w:bidi="en-US"/>
                  </w:rPr>
                  <m:t>x</m:t>
                </m:r>
                <m:r>
                  <m:rPr>
                    <m:sty m:val="p"/>
                  </m:rPr>
                  <w:rPr>
                    <w:rFonts w:ascii="Cambria Math" w:hAnsi="Cambria Math"/>
                    <w:sz w:val="22"/>
                    <w:szCs w:val="22"/>
                    <w:lang w:bidi="en-US"/>
                  </w:rPr>
                  <m:t xml:space="preserve">                            </m:t>
                </m:r>
                <m:r>
                  <w:rPr>
                    <w:rFonts w:ascii="Cambria Math" w:hAnsi="Cambria Math"/>
                    <w:sz w:val="22"/>
                    <w:szCs w:val="22"/>
                    <w:lang w:bidi="en-US"/>
                  </w:rPr>
                  <m:t>x</m:t>
                </m:r>
                <m:r>
                  <m:rPr>
                    <m:sty m:val="p"/>
                  </m:rPr>
                  <w:rPr>
                    <w:rFonts w:ascii="Cambria Math" w:hAnsi="Cambria Math"/>
                    <w:sz w:val="22"/>
                    <w:szCs w:val="22"/>
                    <w:lang w:bidi="en-US"/>
                  </w:rPr>
                  <m:t xml:space="preserve"> &gt;0</m:t>
                </m:r>
              </m:e>
              <m:e>
                <m:r>
                  <w:rPr>
                    <w:rFonts w:ascii="Cambria Math" w:hAnsi="Cambria Math"/>
                    <w:sz w:val="22"/>
                    <w:szCs w:val="22"/>
                    <w:lang w:bidi="en-US"/>
                  </w:rPr>
                  <m:t>α</m:t>
                </m:r>
                <m:r>
                  <m:rPr>
                    <m:sty m:val="p"/>
                  </m:rPr>
                  <w:rPr>
                    <w:rFonts w:ascii="Cambria Math" w:hAnsi="Cambria Math"/>
                    <w:sz w:val="22"/>
                    <w:szCs w:val="22"/>
                    <w:lang w:bidi="en-US"/>
                  </w:rPr>
                  <m:t>.</m:t>
                </m:r>
                <m:d>
                  <m:dPr>
                    <m:ctrlPr>
                      <w:rPr>
                        <w:rFonts w:ascii="Cambria Math" w:hAnsi="Cambria Math"/>
                        <w:sz w:val="22"/>
                        <w:szCs w:val="22"/>
                        <w:lang w:bidi="en-US"/>
                      </w:rPr>
                    </m:ctrlPr>
                  </m:dPr>
                  <m:e>
                    <m:sSup>
                      <m:sSupPr>
                        <m:ctrlPr>
                          <w:rPr>
                            <w:rFonts w:ascii="Cambria Math" w:hAnsi="Cambria Math"/>
                            <w:sz w:val="22"/>
                            <w:szCs w:val="22"/>
                            <w:lang w:bidi="en-US"/>
                          </w:rPr>
                        </m:ctrlPr>
                      </m:sSupPr>
                      <m:e>
                        <m:r>
                          <w:rPr>
                            <w:rFonts w:ascii="Cambria Math" w:hAnsi="Cambria Math"/>
                            <w:sz w:val="22"/>
                            <w:szCs w:val="22"/>
                            <w:lang w:bidi="en-US"/>
                          </w:rPr>
                          <m:t>e</m:t>
                        </m:r>
                      </m:e>
                      <m:sup>
                        <m:r>
                          <w:rPr>
                            <w:rFonts w:ascii="Cambria Math" w:hAnsi="Cambria Math"/>
                            <w:sz w:val="22"/>
                            <w:szCs w:val="22"/>
                            <w:lang w:bidi="en-US"/>
                          </w:rPr>
                          <m:t>x</m:t>
                        </m:r>
                      </m:sup>
                    </m:sSup>
                    <m:r>
                      <m:rPr>
                        <m:sty m:val="p"/>
                      </m:rPr>
                      <w:rPr>
                        <w:rFonts w:ascii="Cambria Math" w:hAnsi="Cambria Math"/>
                        <w:sz w:val="22"/>
                        <w:szCs w:val="22"/>
                        <w:lang w:bidi="en-US"/>
                      </w:rPr>
                      <m:t>-1</m:t>
                    </m:r>
                  </m:e>
                </m:d>
                <m:r>
                  <m:rPr>
                    <m:sty m:val="p"/>
                  </m:rPr>
                  <w:rPr>
                    <w:rFonts w:ascii="Cambria Math" w:hAnsi="Cambria Math"/>
                    <w:sz w:val="22"/>
                    <w:szCs w:val="22"/>
                    <w:lang w:bidi="en-US"/>
                  </w:rPr>
                  <m:t xml:space="preserve">         </m:t>
                </m:r>
                <m:r>
                  <w:rPr>
                    <w:rFonts w:ascii="Cambria Math" w:hAnsi="Cambria Math"/>
                    <w:sz w:val="22"/>
                    <w:szCs w:val="22"/>
                    <w:lang w:bidi="en-US"/>
                  </w:rPr>
                  <m:t>x</m:t>
                </m:r>
                <m:r>
                  <m:rPr>
                    <m:sty m:val="p"/>
                  </m:rPr>
                  <w:rPr>
                    <w:rFonts w:ascii="Cambria Math" w:hAnsi="Cambria Math"/>
                    <w:sz w:val="22"/>
                    <w:szCs w:val="22"/>
                    <w:lang w:bidi="en-US"/>
                  </w:rPr>
                  <m:t xml:space="preserve"> ≤0</m:t>
                </m:r>
              </m:e>
            </m:eqArr>
          </m:e>
        </m:d>
      </m:oMath>
      <w:r w:rsidRPr="00D40F3B">
        <w:rPr>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32</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1435601E" w14:textId="77777777" w:rsidR="005B72BD" w:rsidRPr="00D40F3B" w:rsidRDefault="005B72BD" w:rsidP="00D40F3B">
      <w:pPr>
        <w:tabs>
          <w:tab w:val="center" w:pos="9360"/>
        </w:tabs>
        <w:ind w:firstLine="0"/>
        <w:jc w:val="both"/>
        <w:rPr>
          <w:sz w:val="22"/>
          <w:szCs w:val="22"/>
          <w:lang w:bidi="en-US"/>
        </w:rPr>
      </w:pPr>
      <w:r w:rsidRPr="00D40F3B">
        <w:rPr>
          <w:sz w:val="22"/>
          <w:szCs w:val="22"/>
          <w:lang w:bidi="en-US"/>
        </w:rPr>
        <w:t xml:space="preserve">where </w:t>
      </w:r>
      <m:oMath>
        <m:r>
          <w:rPr>
            <w:rFonts w:ascii="Cambria Math" w:hAnsi="Cambria Math"/>
            <w:sz w:val="22"/>
            <w:szCs w:val="22"/>
            <w:lang w:bidi="en-US"/>
          </w:rPr>
          <m:t>α</m:t>
        </m:r>
      </m:oMath>
      <w:r w:rsidRPr="00D40F3B">
        <w:rPr>
          <w:sz w:val="22"/>
          <w:szCs w:val="22"/>
          <w:lang w:bidi="en-US"/>
        </w:rPr>
        <w:t xml:space="preserve"> is slope of negative section. The derivative of ELU is:</w:t>
      </w:r>
    </w:p>
    <w:p w14:paraId="5EB520D5" w14:textId="5CA62A83" w:rsidR="005B72BD" w:rsidRPr="00D40F3B" w:rsidRDefault="008E01C5" w:rsidP="005B72BD">
      <w:pPr>
        <w:tabs>
          <w:tab w:val="center" w:pos="9360"/>
        </w:tabs>
        <w:jc w:val="both"/>
        <w:rPr>
          <w:sz w:val="22"/>
          <w:szCs w:val="22"/>
          <w:lang w:bidi="en-US"/>
        </w:rPr>
      </w:pPr>
      <m:oMath>
        <m:acc>
          <m:accPr>
            <m:chr m:val="́"/>
            <m:ctrlPr>
              <w:rPr>
                <w:rFonts w:ascii="Cambria Math" w:hAnsi="Cambria Math"/>
                <w:sz w:val="22"/>
                <w:szCs w:val="22"/>
                <w:lang w:bidi="en-US"/>
              </w:rPr>
            </m:ctrlPr>
          </m:accPr>
          <m:e>
            <m:r>
              <m:rPr>
                <m:sty m:val="p"/>
              </m:rPr>
              <w:rPr>
                <w:rFonts w:ascii="Cambria Math" w:hAnsi="Cambria Math"/>
                <w:sz w:val="22"/>
                <w:szCs w:val="22"/>
                <w:lang w:bidi="en-US"/>
              </w:rPr>
              <m:t>f</m:t>
            </m:r>
          </m:e>
        </m:acc>
        <m:d>
          <m:dPr>
            <m:ctrlPr>
              <w:rPr>
                <w:rFonts w:ascii="Cambria Math" w:hAnsi="Cambria Math"/>
                <w:sz w:val="22"/>
                <w:szCs w:val="22"/>
                <w:lang w:bidi="en-US"/>
              </w:rPr>
            </m:ctrlPr>
          </m:dPr>
          <m:e>
            <m:r>
              <m:rPr>
                <m:sty m:val="p"/>
              </m:rPr>
              <w:rPr>
                <w:rFonts w:ascii="Cambria Math" w:hAnsi="Cambria Math"/>
                <w:sz w:val="22"/>
                <w:szCs w:val="22"/>
                <w:lang w:bidi="en-US"/>
              </w:rPr>
              <m:t>x</m:t>
            </m:r>
          </m:e>
        </m:d>
        <m:r>
          <m:rPr>
            <m:sty m:val="p"/>
          </m:rPr>
          <w:rPr>
            <w:rFonts w:ascii="Cambria Math" w:hAnsi="Cambria Math"/>
            <w:sz w:val="22"/>
            <w:szCs w:val="22"/>
            <w:lang w:bidi="en-US"/>
          </w:rPr>
          <m:t>=</m:t>
        </m:r>
        <m:d>
          <m:dPr>
            <m:begChr m:val="{"/>
            <m:endChr m:val=""/>
            <m:ctrlPr>
              <w:rPr>
                <w:rFonts w:ascii="Cambria Math" w:hAnsi="Cambria Math"/>
                <w:sz w:val="22"/>
                <w:szCs w:val="22"/>
                <w:lang w:bidi="en-US"/>
              </w:rPr>
            </m:ctrlPr>
          </m:dPr>
          <m:e>
            <m:eqArr>
              <m:eqArrPr>
                <m:ctrlPr>
                  <w:rPr>
                    <w:rFonts w:ascii="Cambria Math" w:hAnsi="Cambria Math"/>
                    <w:sz w:val="22"/>
                    <w:szCs w:val="22"/>
                    <w:lang w:bidi="en-US"/>
                  </w:rPr>
                </m:ctrlPr>
              </m:eqArrPr>
              <m:e>
                <m:r>
                  <m:rPr>
                    <m:sty m:val="p"/>
                  </m:rPr>
                  <w:rPr>
                    <w:rFonts w:ascii="Cambria Math" w:hAnsi="Cambria Math"/>
                    <w:sz w:val="22"/>
                    <w:szCs w:val="22"/>
                    <w:lang w:bidi="en-US"/>
                  </w:rPr>
                  <m:t xml:space="preserve">1                            </m:t>
                </m:r>
                <m:r>
                  <w:rPr>
                    <w:rFonts w:ascii="Cambria Math" w:hAnsi="Cambria Math"/>
                    <w:sz w:val="22"/>
                    <w:szCs w:val="22"/>
                    <w:lang w:bidi="en-US"/>
                  </w:rPr>
                  <m:t>x</m:t>
                </m:r>
                <m:r>
                  <m:rPr>
                    <m:sty m:val="p"/>
                  </m:rPr>
                  <w:rPr>
                    <w:rFonts w:ascii="Cambria Math" w:hAnsi="Cambria Math"/>
                    <w:sz w:val="22"/>
                    <w:szCs w:val="22"/>
                    <w:lang w:bidi="en-US"/>
                  </w:rPr>
                  <m:t xml:space="preserve"> &gt;0</m:t>
                </m:r>
              </m:e>
              <m:e>
                <m:r>
                  <w:rPr>
                    <w:rFonts w:ascii="Cambria Math" w:hAnsi="Cambria Math"/>
                    <w:sz w:val="22"/>
                    <w:szCs w:val="22"/>
                    <w:lang w:bidi="en-US"/>
                  </w:rPr>
                  <m:t>α</m:t>
                </m:r>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e</m:t>
                    </m:r>
                  </m:e>
                  <m:sup>
                    <m:r>
                      <w:rPr>
                        <w:rFonts w:ascii="Cambria Math" w:hAnsi="Cambria Math"/>
                        <w:sz w:val="22"/>
                        <w:szCs w:val="22"/>
                        <w:lang w:bidi="en-US"/>
                      </w:rPr>
                      <m:t>x</m:t>
                    </m:r>
                  </m:sup>
                </m:sSup>
                <m:r>
                  <m:rPr>
                    <m:sty m:val="p"/>
                  </m:rPr>
                  <w:rPr>
                    <w:rFonts w:ascii="Cambria Math" w:hAnsi="Cambria Math"/>
                    <w:sz w:val="22"/>
                    <w:szCs w:val="22"/>
                    <w:lang w:bidi="en-US"/>
                  </w:rPr>
                  <m:t xml:space="preserve">                     </m:t>
                </m:r>
                <m:r>
                  <w:rPr>
                    <w:rFonts w:ascii="Cambria Math" w:hAnsi="Cambria Math"/>
                    <w:sz w:val="22"/>
                    <w:szCs w:val="22"/>
                    <w:lang w:bidi="en-US"/>
                  </w:rPr>
                  <m:t>x</m:t>
                </m:r>
                <m:r>
                  <m:rPr>
                    <m:sty m:val="p"/>
                  </m:rPr>
                  <w:rPr>
                    <w:rFonts w:ascii="Cambria Math" w:hAnsi="Cambria Math"/>
                    <w:sz w:val="22"/>
                    <w:szCs w:val="22"/>
                    <w:lang w:bidi="en-US"/>
                  </w:rPr>
                  <m:t xml:space="preserve"> ≤0</m:t>
                </m:r>
              </m:e>
            </m:eqArr>
          </m:e>
        </m:d>
      </m:oMath>
      <w:r w:rsidR="005B72BD" w:rsidRPr="00D40F3B">
        <w:rPr>
          <w:sz w:val="22"/>
          <w:szCs w:val="22"/>
          <w:lang w:bidi="en-US"/>
        </w:rPr>
        <w:t> </w:t>
      </w:r>
      <w:r w:rsidR="005A4702">
        <w:rPr>
          <w:sz w:val="22"/>
          <w:szCs w:val="22"/>
          <w:lang w:bidi="en-US"/>
        </w:rPr>
        <w:t>.</w:t>
      </w:r>
      <w:r w:rsidR="005B72BD" w:rsidRPr="00D40F3B">
        <w:rPr>
          <w:sz w:val="22"/>
          <w:szCs w:val="22"/>
          <w:lang w:bidi="en-US"/>
        </w:rPr>
        <w:tab/>
      </w:r>
      <w:r w:rsidR="005B72BD" w:rsidRPr="00D40F3B">
        <w:rPr>
          <w:sz w:val="22"/>
          <w:szCs w:val="22"/>
          <w:lang w:bidi="en-US"/>
        </w:rPr>
        <w:fldChar w:fldCharType="begin"/>
      </w:r>
      <w:r w:rsidR="005B72BD" w:rsidRPr="00D40F3B">
        <w:rPr>
          <w:sz w:val="22"/>
          <w:szCs w:val="22"/>
          <w:lang w:bidi="en-US"/>
        </w:rPr>
        <w:instrText xml:space="preserve"> MACROBUTTON MTPlaceRef \* MERGEFORMAT </w:instrText>
      </w:r>
      <w:r w:rsidR="005B72BD" w:rsidRPr="00D40F3B">
        <w:rPr>
          <w:sz w:val="22"/>
          <w:szCs w:val="22"/>
          <w:lang w:bidi="en-US"/>
        </w:rPr>
        <w:fldChar w:fldCharType="begin"/>
      </w:r>
      <w:r w:rsidR="005B72BD" w:rsidRPr="00D40F3B">
        <w:rPr>
          <w:sz w:val="22"/>
          <w:szCs w:val="22"/>
          <w:lang w:bidi="en-US"/>
        </w:rPr>
        <w:instrText xml:space="preserve"> SEQ MTEqn \h \* MERGEFORMAT </w:instrText>
      </w:r>
      <w:r w:rsidR="005B72BD" w:rsidRPr="00D40F3B">
        <w:rPr>
          <w:sz w:val="22"/>
          <w:szCs w:val="22"/>
          <w:lang w:bidi="en-US"/>
        </w:rPr>
        <w:fldChar w:fldCharType="end"/>
      </w:r>
      <w:r w:rsidR="005B72BD" w:rsidRPr="00D40F3B">
        <w:rPr>
          <w:sz w:val="22"/>
          <w:szCs w:val="22"/>
          <w:lang w:bidi="en-US"/>
        </w:rPr>
        <w:instrText>(</w:instrText>
      </w:r>
      <w:r w:rsidR="005B72BD" w:rsidRPr="00D40F3B">
        <w:rPr>
          <w:sz w:val="22"/>
          <w:szCs w:val="22"/>
          <w:lang w:bidi="en-US"/>
        </w:rPr>
        <w:fldChar w:fldCharType="begin"/>
      </w:r>
      <w:r w:rsidR="005B72BD" w:rsidRPr="00D40F3B">
        <w:rPr>
          <w:sz w:val="22"/>
          <w:szCs w:val="22"/>
          <w:lang w:bidi="en-US"/>
        </w:rPr>
        <w:instrText xml:space="preserve"> SEQ MTEqn \c \* Arabic \* MERGEFORMAT </w:instrText>
      </w:r>
      <w:r w:rsidR="005B72BD" w:rsidRPr="00D40F3B">
        <w:rPr>
          <w:sz w:val="22"/>
          <w:szCs w:val="22"/>
          <w:lang w:bidi="en-US"/>
        </w:rPr>
        <w:fldChar w:fldCharType="separate"/>
      </w:r>
      <w:r w:rsidR="003357D2" w:rsidRPr="00D40F3B">
        <w:rPr>
          <w:sz w:val="22"/>
          <w:szCs w:val="22"/>
          <w:lang w:bidi="en-US"/>
        </w:rPr>
        <w:instrText>33</w:instrText>
      </w:r>
      <w:r w:rsidR="005B72BD" w:rsidRPr="00D40F3B">
        <w:rPr>
          <w:sz w:val="22"/>
          <w:szCs w:val="22"/>
          <w:lang w:bidi="en-US"/>
        </w:rPr>
        <w:fldChar w:fldCharType="end"/>
      </w:r>
      <w:r w:rsidR="005B72BD" w:rsidRPr="00D40F3B">
        <w:rPr>
          <w:sz w:val="22"/>
          <w:szCs w:val="22"/>
          <w:lang w:bidi="en-US"/>
        </w:rPr>
        <w:instrText>)</w:instrText>
      </w:r>
      <w:r w:rsidR="005B72BD" w:rsidRPr="00D40F3B">
        <w:rPr>
          <w:sz w:val="22"/>
          <w:szCs w:val="22"/>
          <w:lang w:bidi="en-US"/>
        </w:rPr>
        <w:fldChar w:fldCharType="end"/>
      </w:r>
    </w:p>
    <w:p w14:paraId="76D4E8D2" w14:textId="507CB618" w:rsidR="005B72BD" w:rsidRPr="00D40F3B" w:rsidRDefault="005B72BD" w:rsidP="005B72BD">
      <w:pPr>
        <w:tabs>
          <w:tab w:val="center" w:pos="9360"/>
        </w:tabs>
        <w:jc w:val="both"/>
        <w:rPr>
          <w:sz w:val="22"/>
          <w:szCs w:val="22"/>
          <w:lang w:bidi="en-US"/>
        </w:rPr>
      </w:pPr>
      <w:r w:rsidRPr="00D40F3B">
        <w:rPr>
          <w:sz w:val="22"/>
          <w:szCs w:val="22"/>
          <w:lang w:bidi="en-US"/>
        </w:rPr>
        <w:t>ELU is very similar to ReLU except for negative inputs. ReLUs and ELUs accelerate learning by decreasing the gap between the normal gradient and the unit natural gradient (Clevert et al., 2017). ELUs push the mean towards zero but with a significantly smaller computational footprint. In the region where the input is negative (</w:t>
      </w:r>
      <m:oMath>
        <m:r>
          <w:rPr>
            <w:rFonts w:ascii="Cambria Math" w:hAnsi="Cambria Math"/>
            <w:sz w:val="22"/>
            <w:szCs w:val="22"/>
            <w:lang w:bidi="en-US"/>
          </w:rPr>
          <m:t>x</m:t>
        </m:r>
        <m:r>
          <m:rPr>
            <m:sty m:val="p"/>
          </m:rPr>
          <w:rPr>
            <w:rFonts w:ascii="Cambria Math" w:hAnsi="Cambria Math"/>
            <w:sz w:val="22"/>
            <w:szCs w:val="22"/>
            <w:lang w:bidi="en-US"/>
          </w:rPr>
          <m:t>&lt;0</m:t>
        </m:r>
      </m:oMath>
      <w:r w:rsidRPr="00D40F3B">
        <w:rPr>
          <w:sz w:val="22"/>
          <w:szCs w:val="22"/>
          <w:lang w:bidi="en-US"/>
        </w:rPr>
        <w:t xml:space="preserve">), since ReLU’s gradient is zero, the </w:t>
      </w:r>
      <w:r w:rsidRPr="00D40F3B">
        <w:rPr>
          <w:sz w:val="22"/>
          <w:szCs w:val="22"/>
          <w:lang w:bidi="en-US"/>
        </w:rPr>
        <w:lastRenderedPageBreak/>
        <w:t>weights will not get adjusted. Those neurons which connect into that state will stop responding to variations in error or input. This is referred to as the dying ReLU problem. But unlike ReLUs, ELUs have a clear saturation plateau in their negative region, allowing them to learn a more robust and stable representation</w:t>
      </w:r>
      <w:r w:rsidR="00481120" w:rsidRPr="00D40F3B">
        <w:rPr>
          <w:sz w:val="22"/>
          <w:szCs w:val="22"/>
          <w:lang w:bidi="en-US"/>
        </w:rPr>
        <w:t xml:space="preserve"> gradient (Clevert et al., 2017)</w:t>
      </w:r>
      <w:r w:rsidRPr="00D40F3B">
        <w:rPr>
          <w:sz w:val="22"/>
          <w:szCs w:val="22"/>
          <w:lang w:bidi="en-US"/>
        </w:rPr>
        <w:t>.</w:t>
      </w:r>
    </w:p>
    <w:p w14:paraId="71915560" w14:textId="1171ABB0" w:rsidR="003B01D2" w:rsidRPr="00D40F3B" w:rsidRDefault="00D90876" w:rsidP="00D40F3B">
      <w:pPr>
        <w:pStyle w:val="Heading2"/>
        <w:numPr>
          <w:ilvl w:val="2"/>
          <w:numId w:val="4"/>
        </w:numPr>
        <w:spacing w:before="40"/>
        <w:ind w:left="720" w:hanging="720"/>
        <w:jc w:val="both"/>
        <w:rPr>
          <w:rFonts w:cs="Times New Roman"/>
          <w:sz w:val="22"/>
          <w:szCs w:val="22"/>
          <w:lang w:bidi="en-US"/>
        </w:rPr>
      </w:pPr>
      <w:bookmarkStart w:id="74" w:name="_Toc25538188"/>
      <w:r w:rsidRPr="00D40F3B">
        <w:rPr>
          <w:rFonts w:cs="Times New Roman"/>
          <w:sz w:val="22"/>
          <w:szCs w:val="22"/>
          <w:lang w:bidi="en-US"/>
        </w:rPr>
        <w:t>Loss Function Layers</w:t>
      </w:r>
      <w:bookmarkEnd w:id="74"/>
    </w:p>
    <w:p w14:paraId="1368BB8A" w14:textId="65D1B584" w:rsidR="003B01D2" w:rsidRPr="00D40F3B" w:rsidRDefault="00FF49E2" w:rsidP="001749AB">
      <w:pPr>
        <w:tabs>
          <w:tab w:val="center" w:pos="9360"/>
        </w:tabs>
        <w:jc w:val="both"/>
        <w:rPr>
          <w:sz w:val="22"/>
          <w:szCs w:val="22"/>
          <w:lang w:bidi="en-US"/>
        </w:rPr>
      </w:pPr>
      <w:r w:rsidRPr="00D40F3B">
        <w:rPr>
          <w:sz w:val="22"/>
          <w:szCs w:val="22"/>
          <w:lang w:bidi="en-US"/>
        </w:rPr>
        <w:t>A l</w:t>
      </w:r>
      <w:r w:rsidR="001749AB" w:rsidRPr="00D40F3B">
        <w:rPr>
          <w:sz w:val="22"/>
          <w:szCs w:val="22"/>
          <w:lang w:bidi="en-US"/>
        </w:rPr>
        <w:t xml:space="preserve">oss function is an important part in artificial neural networks. </w:t>
      </w:r>
      <w:r w:rsidR="00BE19DB" w:rsidRPr="00D40F3B">
        <w:rPr>
          <w:sz w:val="22"/>
          <w:szCs w:val="22"/>
          <w:lang w:bidi="en-US"/>
        </w:rPr>
        <w:t xml:space="preserve">As part of the </w:t>
      </w:r>
      <w:r w:rsidR="001749AB" w:rsidRPr="00D40F3B">
        <w:rPr>
          <w:sz w:val="22"/>
          <w:szCs w:val="22"/>
          <w:lang w:bidi="en-US"/>
        </w:rPr>
        <w:t>o</w:t>
      </w:r>
      <w:r w:rsidR="00BE19DB" w:rsidRPr="00D40F3B">
        <w:rPr>
          <w:sz w:val="22"/>
          <w:szCs w:val="22"/>
          <w:lang w:bidi="en-US"/>
        </w:rPr>
        <w:t xml:space="preserve">ptimization </w:t>
      </w:r>
      <w:r w:rsidR="001749AB" w:rsidRPr="00D40F3B">
        <w:rPr>
          <w:sz w:val="22"/>
          <w:szCs w:val="22"/>
          <w:lang w:bidi="en-US"/>
        </w:rPr>
        <w:t>algorithm in the training process of neural networks,</w:t>
      </w:r>
      <w:r w:rsidR="00BE19DB" w:rsidRPr="00D40F3B">
        <w:rPr>
          <w:sz w:val="22"/>
          <w:szCs w:val="22"/>
          <w:lang w:bidi="en-US"/>
        </w:rPr>
        <w:t xml:space="preserve"> the error for the current state of the model must be estimated repeatedly. This requires the choice of an error function, conventionally called a loss function, that can be used to estimate the loss of the model so that the weights can be updated to reduce the loss on the next evaluation.</w:t>
      </w:r>
      <w:r w:rsidR="001749AB" w:rsidRPr="00D40F3B">
        <w:rPr>
          <w:sz w:val="22"/>
          <w:szCs w:val="22"/>
          <w:lang w:bidi="en-US"/>
        </w:rPr>
        <w:t xml:space="preserve"> In other word, Loss function is used to measure the inconsistency between predicted value </w:t>
      </w:r>
      <m:oMath>
        <m:acc>
          <m:accPr>
            <m:ctrlPr>
              <w:rPr>
                <w:rFonts w:ascii="Cambria Math" w:hAnsi="Cambria Math"/>
                <w:sz w:val="22"/>
                <w:szCs w:val="22"/>
                <w:lang w:bidi="en-US"/>
              </w:rPr>
            </m:ctrlPr>
          </m:accPr>
          <m:e>
            <m:r>
              <w:rPr>
                <w:rFonts w:ascii="Cambria Math" w:hAnsi="Cambria Math"/>
                <w:sz w:val="22"/>
                <w:szCs w:val="22"/>
                <w:lang w:bidi="en-US"/>
              </w:rPr>
              <m:t>y</m:t>
            </m:r>
          </m:e>
        </m:acc>
      </m:oMath>
      <w:r w:rsidR="001749AB" w:rsidRPr="00D40F3B">
        <w:rPr>
          <w:sz w:val="22"/>
          <w:szCs w:val="22"/>
          <w:lang w:bidi="en-US"/>
        </w:rPr>
        <w:t xml:space="preserve"> and actual label </w:t>
      </w:r>
      <m:oMath>
        <m:r>
          <w:rPr>
            <w:rFonts w:ascii="Cambria Math" w:hAnsi="Cambria Math"/>
            <w:sz w:val="22"/>
            <w:szCs w:val="22"/>
            <w:lang w:bidi="en-US"/>
          </w:rPr>
          <m:t>y</m:t>
        </m:r>
      </m:oMath>
      <w:r w:rsidR="001749AB" w:rsidRPr="00D40F3B">
        <w:rPr>
          <w:sz w:val="22"/>
          <w:szCs w:val="22"/>
          <w:lang w:bidi="en-US"/>
        </w:rPr>
        <w:t>. In this section</w:t>
      </w:r>
      <w:r w:rsidR="000C58E9" w:rsidRPr="00D40F3B">
        <w:rPr>
          <w:sz w:val="22"/>
          <w:szCs w:val="22"/>
          <w:lang w:bidi="en-US"/>
        </w:rPr>
        <w:t>,</w:t>
      </w:r>
      <w:r w:rsidR="001749AB" w:rsidRPr="00D40F3B">
        <w:rPr>
          <w:sz w:val="22"/>
          <w:szCs w:val="22"/>
          <w:lang w:bidi="en-US"/>
        </w:rPr>
        <w:t xml:space="preserve"> we go through </w:t>
      </w:r>
      <w:r w:rsidR="000C58E9" w:rsidRPr="00D40F3B">
        <w:rPr>
          <w:sz w:val="22"/>
          <w:szCs w:val="22"/>
          <w:lang w:bidi="en-US"/>
        </w:rPr>
        <w:t>common loss functions in machine learning</w:t>
      </w:r>
      <w:r w:rsidR="00725FB5" w:rsidRPr="00D40F3B">
        <w:rPr>
          <w:sz w:val="22"/>
          <w:szCs w:val="22"/>
          <w:lang w:bidi="en-US"/>
        </w:rPr>
        <w:t xml:space="preserve"> that are used in this study</w:t>
      </w:r>
      <w:r w:rsidR="001749AB" w:rsidRPr="00D40F3B">
        <w:rPr>
          <w:sz w:val="22"/>
          <w:szCs w:val="22"/>
          <w:lang w:bidi="en-US"/>
        </w:rPr>
        <w:t>.</w:t>
      </w:r>
    </w:p>
    <w:p w14:paraId="3392F584" w14:textId="6ACCB0A9" w:rsidR="00D308D6" w:rsidRPr="00D40F3B" w:rsidRDefault="000C58E9" w:rsidP="00D308D6">
      <w:pPr>
        <w:tabs>
          <w:tab w:val="center" w:pos="9360"/>
        </w:tabs>
        <w:jc w:val="both"/>
        <w:rPr>
          <w:sz w:val="22"/>
          <w:szCs w:val="22"/>
          <w:lang w:bidi="en-US"/>
        </w:rPr>
      </w:pPr>
      <w:r w:rsidRPr="00D40F3B">
        <w:rPr>
          <w:sz w:val="22"/>
          <w:szCs w:val="22"/>
          <w:lang w:bidi="en-US"/>
        </w:rPr>
        <w:t xml:space="preserve">Mean Square Error (MSE) is </w:t>
      </w:r>
      <w:r w:rsidR="003670D8" w:rsidRPr="00D40F3B">
        <w:rPr>
          <w:sz w:val="22"/>
          <w:szCs w:val="22"/>
          <w:lang w:bidi="en-US"/>
        </w:rPr>
        <w:t xml:space="preserve">the most commonly used regression loss function. It is </w:t>
      </w:r>
      <w:r w:rsidRPr="00D40F3B">
        <w:rPr>
          <w:sz w:val="22"/>
          <w:szCs w:val="22"/>
          <w:lang w:bidi="en-US"/>
        </w:rPr>
        <w:t xml:space="preserve">measured as the average of the squares of the difference between predictions and </w:t>
      </w:r>
      <w:r w:rsidR="003670D8" w:rsidRPr="00D40F3B">
        <w:rPr>
          <w:sz w:val="22"/>
          <w:szCs w:val="22"/>
          <w:lang w:bidi="en-US"/>
        </w:rPr>
        <w:t>target</w:t>
      </w:r>
      <w:r w:rsidRPr="00D40F3B">
        <w:rPr>
          <w:sz w:val="22"/>
          <w:szCs w:val="22"/>
          <w:lang w:bidi="en-US"/>
        </w:rPr>
        <w:t xml:space="preserve"> observations</w:t>
      </w:r>
      <w:r w:rsidR="00D308D6" w:rsidRPr="00D40F3B">
        <w:rPr>
          <w:sz w:val="22"/>
          <w:szCs w:val="22"/>
          <w:lang w:bidi="en-US"/>
        </w:rPr>
        <w:t xml:space="preserve">: </w:t>
      </w:r>
    </w:p>
    <w:p w14:paraId="27E1A651" w14:textId="099F36E5" w:rsidR="00D308D6" w:rsidRPr="00D40F3B" w:rsidRDefault="002C6EC3" w:rsidP="00D308D6">
      <w:pPr>
        <w:tabs>
          <w:tab w:val="center" w:pos="9360"/>
        </w:tabs>
        <w:jc w:val="both"/>
        <w:rPr>
          <w:sz w:val="22"/>
          <w:szCs w:val="22"/>
          <w:lang w:bidi="en-US"/>
        </w:rPr>
      </w:pPr>
      <m:oMath>
        <m:r>
          <m:rPr>
            <m:sty m:val="p"/>
          </m:rPr>
          <w:rPr>
            <w:rFonts w:ascii="Cambria Math" w:hAnsi="Cambria Math"/>
            <w:sz w:val="22"/>
            <w:szCs w:val="22"/>
            <w:lang w:bidi="en-US"/>
          </w:rPr>
          <m:t xml:space="preserve">L= </m:t>
        </m:r>
        <m:f>
          <m:fPr>
            <m:ctrlPr>
              <w:rPr>
                <w:rFonts w:ascii="Cambria Math" w:hAnsi="Cambria Math"/>
                <w:sz w:val="22"/>
                <w:szCs w:val="22"/>
                <w:lang w:bidi="en-US"/>
              </w:rPr>
            </m:ctrlPr>
          </m:fPr>
          <m:num>
            <m:nary>
              <m:naryPr>
                <m:chr m:val="∑"/>
                <m:limLoc m:val="subSup"/>
                <m:ctrlPr>
                  <w:rPr>
                    <w:rFonts w:ascii="Cambria Math" w:hAnsi="Cambria Math"/>
                    <w:sz w:val="22"/>
                    <w:szCs w:val="22"/>
                    <w:lang w:bidi="en-US"/>
                  </w:rPr>
                </m:ctrlPr>
              </m:naryPr>
              <m:sub>
                <m:r>
                  <m:rPr>
                    <m:sty m:val="p"/>
                  </m:rPr>
                  <w:rPr>
                    <w:rFonts w:ascii="Cambria Math" w:hAnsi="Cambria Math"/>
                    <w:sz w:val="22"/>
                    <w:szCs w:val="22"/>
                    <w:lang w:bidi="en-US"/>
                  </w:rPr>
                  <m:t>i=1</m:t>
                </m:r>
              </m:sub>
              <m:sup>
                <m:r>
                  <m:rPr>
                    <m:sty m:val="p"/>
                  </m:rPr>
                  <w:rPr>
                    <w:rFonts w:ascii="Cambria Math" w:hAnsi="Cambria Math"/>
                    <w:sz w:val="22"/>
                    <w:szCs w:val="22"/>
                    <w:lang w:bidi="en-US"/>
                  </w:rPr>
                  <m:t>n</m:t>
                </m:r>
              </m:sup>
              <m:e>
                <m:sSup>
                  <m:sSupPr>
                    <m:ctrlPr>
                      <w:rPr>
                        <w:rFonts w:ascii="Cambria Math" w:hAnsi="Cambria Math"/>
                        <w:sz w:val="22"/>
                        <w:szCs w:val="22"/>
                        <w:lang w:bidi="en-US"/>
                      </w:rPr>
                    </m:ctrlPr>
                  </m:sSupPr>
                  <m:e>
                    <m:r>
                      <m:rPr>
                        <m:sty m:val="p"/>
                      </m:rPr>
                      <w:rPr>
                        <w:rFonts w:ascii="Cambria Math" w:hAnsi="Cambria Math"/>
                        <w:sz w:val="22"/>
                        <w:szCs w:val="22"/>
                        <w:lang w:bidi="en-US"/>
                      </w:rPr>
                      <m:t>(</m:t>
                    </m:r>
                    <m:sSub>
                      <m:sSubPr>
                        <m:ctrlPr>
                          <w:rPr>
                            <w:rFonts w:ascii="Cambria Math" w:hAnsi="Cambria Math"/>
                            <w:sz w:val="22"/>
                            <w:szCs w:val="22"/>
                            <w:lang w:bidi="en-US"/>
                          </w:rPr>
                        </m:ctrlPr>
                      </m:sSubPr>
                      <m:e>
                        <m:r>
                          <m:rPr>
                            <m:sty m:val="p"/>
                          </m:rPr>
                          <w:rPr>
                            <w:rFonts w:ascii="Cambria Math" w:hAnsi="Cambria Math"/>
                            <w:sz w:val="22"/>
                            <w:szCs w:val="22"/>
                            <w:lang w:bidi="en-US"/>
                          </w:rPr>
                          <m:t>y</m:t>
                        </m:r>
                      </m:e>
                      <m:sub>
                        <m:r>
                          <m:rPr>
                            <m:sty m:val="p"/>
                          </m:rPr>
                          <w:rPr>
                            <w:rFonts w:ascii="Cambria Math" w:hAnsi="Cambria Math"/>
                            <w:sz w:val="22"/>
                            <w:szCs w:val="22"/>
                            <w:lang w:bidi="en-US"/>
                          </w:rPr>
                          <m:t>i</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acc>
                          <m:accPr>
                            <m:ctrlPr>
                              <w:rPr>
                                <w:rFonts w:ascii="Cambria Math" w:hAnsi="Cambria Math"/>
                                <w:sz w:val="22"/>
                                <w:szCs w:val="22"/>
                                <w:lang w:bidi="en-US"/>
                              </w:rPr>
                            </m:ctrlPr>
                          </m:accPr>
                          <m:e>
                            <m:r>
                              <m:rPr>
                                <m:sty m:val="p"/>
                              </m:rPr>
                              <w:rPr>
                                <w:rFonts w:ascii="Cambria Math" w:hAnsi="Cambria Math"/>
                                <w:sz w:val="22"/>
                                <w:szCs w:val="22"/>
                                <w:lang w:bidi="en-US"/>
                              </w:rPr>
                              <m:t>y</m:t>
                            </m:r>
                          </m:e>
                        </m:acc>
                      </m:e>
                      <m:sub>
                        <m:r>
                          <m:rPr>
                            <m:sty m:val="p"/>
                          </m:rPr>
                          <w:rPr>
                            <w:rFonts w:ascii="Cambria Math" w:hAnsi="Cambria Math"/>
                            <w:sz w:val="22"/>
                            <w:szCs w:val="22"/>
                            <w:lang w:bidi="en-US"/>
                          </w:rPr>
                          <m:t>i</m:t>
                        </m:r>
                      </m:sub>
                    </m:sSub>
                    <m:r>
                      <m:rPr>
                        <m:sty m:val="p"/>
                      </m:rPr>
                      <w:rPr>
                        <w:rFonts w:ascii="Cambria Math" w:hAnsi="Cambria Math"/>
                        <w:sz w:val="22"/>
                        <w:szCs w:val="22"/>
                        <w:lang w:bidi="en-US"/>
                      </w:rPr>
                      <m:t>)</m:t>
                    </m:r>
                  </m:e>
                  <m:sup>
                    <m:r>
                      <m:rPr>
                        <m:sty m:val="p"/>
                      </m:rPr>
                      <w:rPr>
                        <w:rFonts w:ascii="Cambria Math" w:hAnsi="Cambria Math"/>
                        <w:sz w:val="22"/>
                        <w:szCs w:val="22"/>
                        <w:lang w:bidi="en-US"/>
                      </w:rPr>
                      <m:t>2</m:t>
                    </m:r>
                  </m:sup>
                </m:sSup>
              </m:e>
            </m:nary>
          </m:num>
          <m:den>
            <m:r>
              <m:rPr>
                <m:sty m:val="p"/>
              </m:rPr>
              <w:rPr>
                <w:rFonts w:ascii="Cambria Math" w:hAnsi="Cambria Math"/>
                <w:sz w:val="22"/>
                <w:szCs w:val="22"/>
                <w:lang w:bidi="en-US"/>
              </w:rPr>
              <m:t>n</m:t>
            </m:r>
          </m:den>
        </m:f>
      </m:oMath>
      <w:r w:rsidR="005A4702">
        <w:rPr>
          <w:rFonts w:eastAsiaTheme="minorEastAsia"/>
          <w:sz w:val="22"/>
          <w:szCs w:val="22"/>
          <w:lang w:bidi="en-US"/>
        </w:rPr>
        <w:t> .</w:t>
      </w:r>
      <w:r w:rsidR="00D308D6" w:rsidRPr="00D40F3B">
        <w:rPr>
          <w:sz w:val="22"/>
          <w:szCs w:val="22"/>
          <w:lang w:bidi="en-US"/>
        </w:rPr>
        <w:tab/>
      </w:r>
      <w:r w:rsidR="00D308D6" w:rsidRPr="00D40F3B">
        <w:rPr>
          <w:sz w:val="22"/>
          <w:szCs w:val="22"/>
          <w:lang w:bidi="en-US"/>
        </w:rPr>
        <w:fldChar w:fldCharType="begin"/>
      </w:r>
      <w:r w:rsidR="00D308D6" w:rsidRPr="00D40F3B">
        <w:rPr>
          <w:sz w:val="22"/>
          <w:szCs w:val="22"/>
          <w:lang w:bidi="en-US"/>
        </w:rPr>
        <w:instrText xml:space="preserve"> MACROBUTTON MTPlaceRef \* MERGEFORMAT </w:instrText>
      </w:r>
      <w:r w:rsidR="00D308D6" w:rsidRPr="00D40F3B">
        <w:rPr>
          <w:sz w:val="22"/>
          <w:szCs w:val="22"/>
          <w:lang w:bidi="en-US"/>
        </w:rPr>
        <w:fldChar w:fldCharType="begin"/>
      </w:r>
      <w:r w:rsidR="00D308D6" w:rsidRPr="00D40F3B">
        <w:rPr>
          <w:sz w:val="22"/>
          <w:szCs w:val="22"/>
          <w:lang w:bidi="en-US"/>
        </w:rPr>
        <w:instrText xml:space="preserve"> SEQ MTEqn \h \* MERGEFORMAT </w:instrText>
      </w:r>
      <w:r w:rsidR="00D308D6" w:rsidRPr="00D40F3B">
        <w:rPr>
          <w:sz w:val="22"/>
          <w:szCs w:val="22"/>
          <w:lang w:bidi="en-US"/>
        </w:rPr>
        <w:fldChar w:fldCharType="end"/>
      </w:r>
      <w:r w:rsidR="00D308D6" w:rsidRPr="00D40F3B">
        <w:rPr>
          <w:sz w:val="22"/>
          <w:szCs w:val="22"/>
          <w:lang w:bidi="en-US"/>
        </w:rPr>
        <w:instrText>(</w:instrText>
      </w:r>
      <w:r w:rsidR="00D308D6" w:rsidRPr="00D40F3B">
        <w:rPr>
          <w:sz w:val="22"/>
          <w:szCs w:val="22"/>
          <w:lang w:bidi="en-US"/>
        </w:rPr>
        <w:fldChar w:fldCharType="begin"/>
      </w:r>
      <w:r w:rsidR="00D308D6" w:rsidRPr="00D40F3B">
        <w:rPr>
          <w:sz w:val="22"/>
          <w:szCs w:val="22"/>
          <w:lang w:bidi="en-US"/>
        </w:rPr>
        <w:instrText xml:space="preserve"> SEQ MTEqn \c \* Arabic \* MERGEFORMAT </w:instrText>
      </w:r>
      <w:r w:rsidR="00D308D6" w:rsidRPr="00D40F3B">
        <w:rPr>
          <w:sz w:val="22"/>
          <w:szCs w:val="22"/>
          <w:lang w:bidi="en-US"/>
        </w:rPr>
        <w:fldChar w:fldCharType="separate"/>
      </w:r>
      <w:r w:rsidR="003357D2" w:rsidRPr="00D40F3B">
        <w:rPr>
          <w:sz w:val="22"/>
          <w:szCs w:val="22"/>
          <w:lang w:bidi="en-US"/>
        </w:rPr>
        <w:instrText>34</w:instrText>
      </w:r>
      <w:r w:rsidR="00D308D6" w:rsidRPr="00D40F3B">
        <w:rPr>
          <w:sz w:val="22"/>
          <w:szCs w:val="22"/>
          <w:lang w:bidi="en-US"/>
        </w:rPr>
        <w:fldChar w:fldCharType="end"/>
      </w:r>
      <w:r w:rsidR="00D308D6" w:rsidRPr="00D40F3B">
        <w:rPr>
          <w:sz w:val="22"/>
          <w:szCs w:val="22"/>
          <w:lang w:bidi="en-US"/>
        </w:rPr>
        <w:instrText>)</w:instrText>
      </w:r>
      <w:r w:rsidR="00D308D6" w:rsidRPr="00D40F3B">
        <w:rPr>
          <w:sz w:val="22"/>
          <w:szCs w:val="22"/>
          <w:lang w:bidi="en-US"/>
        </w:rPr>
        <w:fldChar w:fldCharType="end"/>
      </w:r>
    </w:p>
    <w:p w14:paraId="0B26B5D4" w14:textId="17F7D796" w:rsidR="000C58E9" w:rsidRPr="00D40F3B" w:rsidRDefault="0034315E" w:rsidP="00D40F3B">
      <w:pPr>
        <w:tabs>
          <w:tab w:val="center" w:pos="9360"/>
        </w:tabs>
        <w:ind w:firstLine="0"/>
        <w:jc w:val="both"/>
        <w:rPr>
          <w:sz w:val="22"/>
          <w:szCs w:val="22"/>
          <w:lang w:bidi="en-US"/>
        </w:rPr>
      </w:pPr>
      <w:r w:rsidRPr="00D40F3B">
        <w:rPr>
          <w:sz w:val="22"/>
          <w:szCs w:val="22"/>
          <w:lang w:bidi="en-US"/>
        </w:rPr>
        <w:t xml:space="preserve">MSE measures the magnitude of error without considering its direction. </w:t>
      </w:r>
      <w:r w:rsidR="000C58E9" w:rsidRPr="00D40F3B">
        <w:rPr>
          <w:sz w:val="22"/>
          <w:szCs w:val="22"/>
          <w:lang w:bidi="en-US"/>
        </w:rPr>
        <w:t>However, due to squaring, predictions which are far away from actual values are penalized heavily in comparison to less deviated predictions.</w:t>
      </w:r>
    </w:p>
    <w:p w14:paraId="2E91C4E0" w14:textId="483D1B30" w:rsidR="0034315E" w:rsidRPr="00D40F3B" w:rsidRDefault="0034315E" w:rsidP="0034315E">
      <w:pPr>
        <w:tabs>
          <w:tab w:val="center" w:pos="9360"/>
        </w:tabs>
        <w:jc w:val="both"/>
        <w:rPr>
          <w:sz w:val="22"/>
          <w:szCs w:val="22"/>
          <w:lang w:bidi="en-US"/>
        </w:rPr>
      </w:pPr>
      <w:r w:rsidRPr="00D40F3B">
        <w:rPr>
          <w:sz w:val="22"/>
          <w:szCs w:val="22"/>
          <w:lang w:bidi="en-US"/>
        </w:rPr>
        <w:t xml:space="preserve">Mean absolute error, on the other hand, is measured as the average of sum of absolute differences between predictions and actual observations: </w:t>
      </w:r>
    </w:p>
    <w:p w14:paraId="293A9A45" w14:textId="59DD3E57" w:rsidR="0034315E" w:rsidRPr="00D40F3B" w:rsidRDefault="002C6EC3" w:rsidP="0034315E">
      <w:pPr>
        <w:tabs>
          <w:tab w:val="center" w:pos="9360"/>
        </w:tabs>
        <w:jc w:val="both"/>
        <w:rPr>
          <w:sz w:val="22"/>
          <w:szCs w:val="22"/>
          <w:lang w:bidi="en-US"/>
        </w:rPr>
      </w:pPr>
      <m:oMath>
        <m:r>
          <m:rPr>
            <m:sty m:val="p"/>
          </m:rPr>
          <w:rPr>
            <w:rFonts w:ascii="Cambria Math" w:hAnsi="Cambria Math"/>
            <w:sz w:val="22"/>
            <w:szCs w:val="22"/>
            <w:lang w:bidi="en-US"/>
          </w:rPr>
          <m:t xml:space="preserve">L= </m:t>
        </m:r>
        <m:f>
          <m:fPr>
            <m:ctrlPr>
              <w:rPr>
                <w:rFonts w:ascii="Cambria Math" w:hAnsi="Cambria Math"/>
                <w:sz w:val="22"/>
                <w:szCs w:val="22"/>
                <w:lang w:bidi="en-US"/>
              </w:rPr>
            </m:ctrlPr>
          </m:fPr>
          <m:num>
            <m:nary>
              <m:naryPr>
                <m:chr m:val="∑"/>
                <m:limLoc m:val="subSup"/>
                <m:ctrlPr>
                  <w:rPr>
                    <w:rFonts w:ascii="Cambria Math" w:hAnsi="Cambria Math"/>
                    <w:sz w:val="22"/>
                    <w:szCs w:val="22"/>
                    <w:lang w:bidi="en-US"/>
                  </w:rPr>
                </m:ctrlPr>
              </m:naryPr>
              <m:sub>
                <m:r>
                  <m:rPr>
                    <m:sty m:val="p"/>
                  </m:rPr>
                  <w:rPr>
                    <w:rFonts w:ascii="Cambria Math" w:hAnsi="Cambria Math"/>
                    <w:sz w:val="22"/>
                    <w:szCs w:val="22"/>
                    <w:lang w:bidi="en-US"/>
                  </w:rPr>
                  <m:t>i=1</m:t>
                </m:r>
              </m:sub>
              <m:sup>
                <m:r>
                  <m:rPr>
                    <m:sty m:val="p"/>
                  </m:rPr>
                  <w:rPr>
                    <w:rFonts w:ascii="Cambria Math" w:hAnsi="Cambria Math"/>
                    <w:sz w:val="22"/>
                    <w:szCs w:val="22"/>
                    <w:lang w:bidi="en-US"/>
                  </w:rPr>
                  <m:t>n</m:t>
                </m:r>
              </m:sup>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m:rPr>
                            <m:sty m:val="p"/>
                          </m:rPr>
                          <w:rPr>
                            <w:rFonts w:ascii="Cambria Math" w:hAnsi="Cambria Math"/>
                            <w:sz w:val="22"/>
                            <w:szCs w:val="22"/>
                            <w:lang w:bidi="en-US"/>
                          </w:rPr>
                          <m:t>y</m:t>
                        </m:r>
                      </m:e>
                      <m:sub>
                        <m:r>
                          <m:rPr>
                            <m:sty m:val="p"/>
                          </m:rPr>
                          <w:rPr>
                            <w:rFonts w:ascii="Cambria Math" w:hAnsi="Cambria Math"/>
                            <w:sz w:val="22"/>
                            <w:szCs w:val="22"/>
                            <w:lang w:bidi="en-US"/>
                          </w:rPr>
                          <m:t>i</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acc>
                          <m:accPr>
                            <m:ctrlPr>
                              <w:rPr>
                                <w:rFonts w:ascii="Cambria Math" w:hAnsi="Cambria Math"/>
                                <w:sz w:val="22"/>
                                <w:szCs w:val="22"/>
                                <w:lang w:bidi="en-US"/>
                              </w:rPr>
                            </m:ctrlPr>
                          </m:accPr>
                          <m:e>
                            <m:r>
                              <m:rPr>
                                <m:sty m:val="p"/>
                              </m:rPr>
                              <w:rPr>
                                <w:rFonts w:ascii="Cambria Math" w:hAnsi="Cambria Math"/>
                                <w:sz w:val="22"/>
                                <w:szCs w:val="22"/>
                                <w:lang w:bidi="en-US"/>
                              </w:rPr>
                              <m:t>y</m:t>
                            </m:r>
                          </m:e>
                        </m:acc>
                      </m:e>
                      <m:sub>
                        <m:r>
                          <m:rPr>
                            <m:sty m:val="p"/>
                          </m:rPr>
                          <w:rPr>
                            <w:rFonts w:ascii="Cambria Math" w:hAnsi="Cambria Math"/>
                            <w:sz w:val="22"/>
                            <w:szCs w:val="22"/>
                            <w:lang w:bidi="en-US"/>
                          </w:rPr>
                          <m:t>i</m:t>
                        </m:r>
                      </m:sub>
                    </m:sSub>
                  </m:e>
                </m:d>
              </m:e>
            </m:nary>
          </m:num>
          <m:den>
            <m:r>
              <m:rPr>
                <m:sty m:val="p"/>
              </m:rPr>
              <w:rPr>
                <w:rFonts w:ascii="Cambria Math" w:hAnsi="Cambria Math"/>
                <w:sz w:val="22"/>
                <w:szCs w:val="22"/>
                <w:lang w:bidi="en-US"/>
              </w:rPr>
              <m:t>n</m:t>
            </m:r>
          </m:den>
        </m:f>
      </m:oMath>
      <w:r w:rsidR="005A4702">
        <w:rPr>
          <w:rFonts w:eastAsiaTheme="minorEastAsia"/>
          <w:sz w:val="22"/>
          <w:szCs w:val="22"/>
          <w:lang w:bidi="en-US"/>
        </w:rPr>
        <w:t> .</w:t>
      </w:r>
      <w:r w:rsidR="0034315E" w:rsidRPr="00D40F3B">
        <w:rPr>
          <w:sz w:val="22"/>
          <w:szCs w:val="22"/>
          <w:lang w:bidi="en-US"/>
        </w:rPr>
        <w:tab/>
      </w:r>
      <w:r w:rsidR="0034315E" w:rsidRPr="00D40F3B">
        <w:rPr>
          <w:sz w:val="22"/>
          <w:szCs w:val="22"/>
          <w:lang w:bidi="en-US"/>
        </w:rPr>
        <w:fldChar w:fldCharType="begin"/>
      </w:r>
      <w:r w:rsidR="0034315E" w:rsidRPr="00D40F3B">
        <w:rPr>
          <w:sz w:val="22"/>
          <w:szCs w:val="22"/>
          <w:lang w:bidi="en-US"/>
        </w:rPr>
        <w:instrText xml:space="preserve"> MACROBUTTON MTPlaceRef \* MERGEFORMAT </w:instrText>
      </w:r>
      <w:r w:rsidR="0034315E" w:rsidRPr="00D40F3B">
        <w:rPr>
          <w:sz w:val="22"/>
          <w:szCs w:val="22"/>
          <w:lang w:bidi="en-US"/>
        </w:rPr>
        <w:fldChar w:fldCharType="begin"/>
      </w:r>
      <w:r w:rsidR="0034315E" w:rsidRPr="00D40F3B">
        <w:rPr>
          <w:sz w:val="22"/>
          <w:szCs w:val="22"/>
          <w:lang w:bidi="en-US"/>
        </w:rPr>
        <w:instrText xml:space="preserve"> SEQ MTEqn \h \* MERGEFORMAT </w:instrText>
      </w:r>
      <w:r w:rsidR="0034315E" w:rsidRPr="00D40F3B">
        <w:rPr>
          <w:sz w:val="22"/>
          <w:szCs w:val="22"/>
          <w:lang w:bidi="en-US"/>
        </w:rPr>
        <w:fldChar w:fldCharType="end"/>
      </w:r>
      <w:r w:rsidR="0034315E" w:rsidRPr="00D40F3B">
        <w:rPr>
          <w:sz w:val="22"/>
          <w:szCs w:val="22"/>
          <w:lang w:bidi="en-US"/>
        </w:rPr>
        <w:instrText>(</w:instrText>
      </w:r>
      <w:r w:rsidR="0034315E" w:rsidRPr="00D40F3B">
        <w:rPr>
          <w:sz w:val="22"/>
          <w:szCs w:val="22"/>
          <w:lang w:bidi="en-US"/>
        </w:rPr>
        <w:fldChar w:fldCharType="begin"/>
      </w:r>
      <w:r w:rsidR="0034315E" w:rsidRPr="00D40F3B">
        <w:rPr>
          <w:sz w:val="22"/>
          <w:szCs w:val="22"/>
          <w:lang w:bidi="en-US"/>
        </w:rPr>
        <w:instrText xml:space="preserve"> SEQ MTEqn \c \* Arabic \* MERGEFORMAT </w:instrText>
      </w:r>
      <w:r w:rsidR="0034315E" w:rsidRPr="00D40F3B">
        <w:rPr>
          <w:sz w:val="22"/>
          <w:szCs w:val="22"/>
          <w:lang w:bidi="en-US"/>
        </w:rPr>
        <w:fldChar w:fldCharType="separate"/>
      </w:r>
      <w:r w:rsidR="003357D2" w:rsidRPr="00D40F3B">
        <w:rPr>
          <w:sz w:val="22"/>
          <w:szCs w:val="22"/>
          <w:lang w:bidi="en-US"/>
        </w:rPr>
        <w:instrText>35</w:instrText>
      </w:r>
      <w:r w:rsidR="0034315E" w:rsidRPr="00D40F3B">
        <w:rPr>
          <w:sz w:val="22"/>
          <w:szCs w:val="22"/>
          <w:lang w:bidi="en-US"/>
        </w:rPr>
        <w:fldChar w:fldCharType="end"/>
      </w:r>
      <w:r w:rsidR="0034315E" w:rsidRPr="00D40F3B">
        <w:rPr>
          <w:sz w:val="22"/>
          <w:szCs w:val="22"/>
          <w:lang w:bidi="en-US"/>
        </w:rPr>
        <w:instrText>)</w:instrText>
      </w:r>
      <w:r w:rsidR="0034315E" w:rsidRPr="00D40F3B">
        <w:rPr>
          <w:sz w:val="22"/>
          <w:szCs w:val="22"/>
          <w:lang w:bidi="en-US"/>
        </w:rPr>
        <w:fldChar w:fldCharType="end"/>
      </w:r>
    </w:p>
    <w:p w14:paraId="47F378F5" w14:textId="1A1652DC" w:rsidR="0034315E" w:rsidRPr="00D40F3B" w:rsidRDefault="0034315E" w:rsidP="00D40F3B">
      <w:pPr>
        <w:tabs>
          <w:tab w:val="center" w:pos="9360"/>
        </w:tabs>
        <w:ind w:firstLine="0"/>
        <w:jc w:val="both"/>
        <w:rPr>
          <w:sz w:val="22"/>
          <w:szCs w:val="22"/>
          <w:lang w:bidi="en-US"/>
        </w:rPr>
      </w:pPr>
      <w:r w:rsidRPr="00D40F3B">
        <w:rPr>
          <w:sz w:val="22"/>
          <w:szCs w:val="22"/>
          <w:lang w:bidi="en-US"/>
        </w:rPr>
        <w:t xml:space="preserve">Similar to MSE, MAE is only concerned with the average magnitude of error, irrespective of their direction. Unlike MSE that </w:t>
      </w:r>
      <w:bookmarkStart w:id="75" w:name="_Hlk5012390"/>
      <w:r w:rsidR="00EC463E" w:rsidRPr="00D40F3B">
        <w:rPr>
          <w:sz w:val="22"/>
          <w:szCs w:val="22"/>
          <w:lang w:bidi="en-US"/>
        </w:rPr>
        <w:t xml:space="preserve">is easy </w:t>
      </w:r>
      <w:r w:rsidRPr="00D40F3B">
        <w:rPr>
          <w:sz w:val="22"/>
          <w:szCs w:val="22"/>
          <w:lang w:bidi="en-US"/>
        </w:rPr>
        <w:t xml:space="preserve">to calculate </w:t>
      </w:r>
      <w:r w:rsidR="00EC463E" w:rsidRPr="00D40F3B">
        <w:rPr>
          <w:sz w:val="22"/>
          <w:szCs w:val="22"/>
          <w:lang w:bidi="en-US"/>
        </w:rPr>
        <w:t xml:space="preserve">its </w:t>
      </w:r>
      <w:r w:rsidRPr="00D40F3B">
        <w:rPr>
          <w:sz w:val="22"/>
          <w:szCs w:val="22"/>
          <w:lang w:bidi="en-US"/>
        </w:rPr>
        <w:t>gradient</w:t>
      </w:r>
      <w:bookmarkEnd w:id="75"/>
      <w:r w:rsidRPr="00D40F3B">
        <w:rPr>
          <w:sz w:val="22"/>
          <w:szCs w:val="22"/>
          <w:lang w:bidi="en-US"/>
        </w:rPr>
        <w:t xml:space="preserve">, MAE needs more complicated tools </w:t>
      </w:r>
      <w:r w:rsidRPr="00D40F3B">
        <w:rPr>
          <w:sz w:val="22"/>
          <w:szCs w:val="22"/>
          <w:lang w:bidi="en-US"/>
        </w:rPr>
        <w:lastRenderedPageBreak/>
        <w:t>such as linear programming to compute the gradient. Additionally, MAE is more robust to outliers since it does not make use of square.</w:t>
      </w:r>
    </w:p>
    <w:p w14:paraId="2A05B721" w14:textId="76E7EDC5" w:rsidR="00EC463E" w:rsidRPr="00D40F3B" w:rsidRDefault="002C6EC3" w:rsidP="00EC463E">
      <w:pPr>
        <w:tabs>
          <w:tab w:val="center" w:pos="9360"/>
        </w:tabs>
        <w:jc w:val="both"/>
        <w:rPr>
          <w:sz w:val="22"/>
          <w:szCs w:val="22"/>
          <w:lang w:bidi="en-US"/>
        </w:rPr>
      </w:pPr>
      <w:r w:rsidRPr="00D40F3B">
        <w:rPr>
          <w:sz w:val="22"/>
          <w:szCs w:val="22"/>
          <w:lang w:bidi="en-US"/>
        </w:rPr>
        <w:t>Binary c</w:t>
      </w:r>
      <w:r w:rsidR="00EC463E" w:rsidRPr="00D40F3B">
        <w:rPr>
          <w:sz w:val="22"/>
          <w:szCs w:val="22"/>
          <w:lang w:bidi="en-US"/>
        </w:rPr>
        <w:t xml:space="preserve">ross entropy is </w:t>
      </w:r>
      <w:r w:rsidR="00FF49E2" w:rsidRPr="00D40F3B">
        <w:rPr>
          <w:sz w:val="22"/>
          <w:szCs w:val="22"/>
          <w:lang w:bidi="en-US"/>
        </w:rPr>
        <w:t>commonly used</w:t>
      </w:r>
      <w:r w:rsidR="00EC463E" w:rsidRPr="00D40F3B">
        <w:rPr>
          <w:sz w:val="22"/>
          <w:szCs w:val="22"/>
          <w:lang w:bidi="en-US"/>
        </w:rPr>
        <w:t xml:space="preserve"> in binary classification tasks using deep learning. Cross-entropy loss increases as the predicted probability diverges from the actual label: </w:t>
      </w:r>
    </w:p>
    <w:p w14:paraId="384F42A2" w14:textId="77649606" w:rsidR="00EC463E" w:rsidRPr="00D40F3B" w:rsidRDefault="002C6EC3" w:rsidP="00EC463E">
      <w:pPr>
        <w:tabs>
          <w:tab w:val="center" w:pos="9360"/>
        </w:tabs>
        <w:jc w:val="both"/>
        <w:rPr>
          <w:sz w:val="22"/>
          <w:szCs w:val="22"/>
          <w:lang w:bidi="en-US"/>
        </w:rPr>
      </w:pPr>
      <m:oMath>
        <m:r>
          <m:rPr>
            <m:sty m:val="p"/>
          </m:rPr>
          <w:rPr>
            <w:rFonts w:ascii="Cambria Math" w:hAnsi="Cambria Math"/>
            <w:sz w:val="22"/>
            <w:szCs w:val="22"/>
            <w:lang w:bidi="en-US"/>
          </w:rPr>
          <m:t>L= -</m:t>
        </m:r>
        <m:sSub>
          <m:sSubPr>
            <m:ctrlPr>
              <w:rPr>
                <w:rFonts w:ascii="Cambria Math" w:hAnsi="Cambria Math"/>
                <w:sz w:val="22"/>
                <w:szCs w:val="22"/>
                <w:lang w:bidi="en-US"/>
              </w:rPr>
            </m:ctrlPr>
          </m:sSubPr>
          <m:e>
            <m:r>
              <m:rPr>
                <m:sty m:val="p"/>
              </m:rPr>
              <w:rPr>
                <w:rFonts w:ascii="Cambria Math" w:hAnsi="Cambria Math"/>
                <w:sz w:val="22"/>
                <w:szCs w:val="22"/>
                <w:lang w:bidi="en-US"/>
              </w:rPr>
              <m:t>(y</m:t>
            </m:r>
          </m:e>
          <m:sub>
            <m:r>
              <m:rPr>
                <m:sty m:val="p"/>
              </m:rPr>
              <w:rPr>
                <w:rFonts w:ascii="Cambria Math" w:hAnsi="Cambria Math"/>
                <w:sz w:val="22"/>
                <w:szCs w:val="22"/>
                <w:lang w:bidi="en-US"/>
              </w:rPr>
              <m:t>i</m:t>
            </m:r>
          </m:sub>
        </m:sSub>
        <m:func>
          <m:funcPr>
            <m:ctrlPr>
              <w:rPr>
                <w:rFonts w:ascii="Cambria Math" w:hAnsi="Cambria Math"/>
                <w:sz w:val="22"/>
                <w:szCs w:val="22"/>
                <w:lang w:bidi="en-US"/>
              </w:rPr>
            </m:ctrlPr>
          </m:funcPr>
          <m:fName>
            <m:r>
              <m:rPr>
                <m:sty m:val="p"/>
              </m:rPr>
              <w:rPr>
                <w:rFonts w:ascii="Cambria Math" w:hAnsi="Cambria Math"/>
                <w:sz w:val="22"/>
                <w:szCs w:val="22"/>
                <w:lang w:bidi="en-US"/>
              </w:rPr>
              <m:t>log</m:t>
            </m:r>
          </m:fName>
          <m:e>
            <m:d>
              <m:dPr>
                <m:ctrlPr>
                  <w:rPr>
                    <w:rFonts w:ascii="Cambria Math" w:hAnsi="Cambria Math"/>
                    <w:sz w:val="22"/>
                    <w:szCs w:val="22"/>
                    <w:lang w:bidi="en-US"/>
                  </w:rPr>
                </m:ctrlPr>
              </m:dPr>
              <m:e>
                <m:sSub>
                  <m:sSubPr>
                    <m:ctrlPr>
                      <w:rPr>
                        <w:rFonts w:ascii="Cambria Math" w:hAnsi="Cambria Math"/>
                        <w:sz w:val="22"/>
                        <w:szCs w:val="22"/>
                        <w:lang w:bidi="en-US"/>
                      </w:rPr>
                    </m:ctrlPr>
                  </m:sSubPr>
                  <m:e>
                    <m:acc>
                      <m:accPr>
                        <m:ctrlPr>
                          <w:rPr>
                            <w:rFonts w:ascii="Cambria Math" w:hAnsi="Cambria Math"/>
                            <w:sz w:val="22"/>
                            <w:szCs w:val="22"/>
                            <w:lang w:bidi="en-US"/>
                          </w:rPr>
                        </m:ctrlPr>
                      </m:accPr>
                      <m:e>
                        <m:r>
                          <m:rPr>
                            <m:sty m:val="p"/>
                          </m:rPr>
                          <w:rPr>
                            <w:rFonts w:ascii="Cambria Math" w:hAnsi="Cambria Math"/>
                            <w:sz w:val="22"/>
                            <w:szCs w:val="22"/>
                            <w:lang w:bidi="en-US"/>
                          </w:rPr>
                          <m:t>y</m:t>
                        </m:r>
                      </m:e>
                    </m:acc>
                  </m:e>
                  <m:sub>
                    <m:r>
                      <m:rPr>
                        <m:sty m:val="p"/>
                      </m:rPr>
                      <w:rPr>
                        <w:rFonts w:ascii="Cambria Math" w:hAnsi="Cambria Math"/>
                        <w:sz w:val="22"/>
                        <w:szCs w:val="22"/>
                        <w:lang w:bidi="en-US"/>
                      </w:rPr>
                      <m:t>i</m:t>
                    </m:r>
                  </m:sub>
                </m:sSub>
              </m:e>
            </m:d>
          </m:e>
        </m:func>
        <m:r>
          <m:rPr>
            <m:sty m:val="p"/>
          </m:rPr>
          <w:rPr>
            <w:rFonts w:ascii="Cambria Math" w:hAnsi="Cambria Math"/>
            <w:sz w:val="22"/>
            <w:szCs w:val="22"/>
            <w:lang w:bidi="en-US"/>
          </w:rPr>
          <m:t>+(1-</m:t>
        </m:r>
        <m:sSub>
          <m:sSubPr>
            <m:ctrlPr>
              <w:rPr>
                <w:rFonts w:ascii="Cambria Math" w:hAnsi="Cambria Math"/>
                <w:sz w:val="22"/>
                <w:szCs w:val="22"/>
                <w:lang w:bidi="en-US"/>
              </w:rPr>
            </m:ctrlPr>
          </m:sSubPr>
          <m:e>
            <m:r>
              <m:rPr>
                <m:sty m:val="p"/>
              </m:rPr>
              <w:rPr>
                <w:rFonts w:ascii="Cambria Math" w:hAnsi="Cambria Math"/>
                <w:sz w:val="22"/>
                <w:szCs w:val="22"/>
                <w:lang w:bidi="en-US"/>
              </w:rPr>
              <m:t>y</m:t>
            </m:r>
          </m:e>
          <m:sub>
            <m:r>
              <m:rPr>
                <m:sty m:val="p"/>
              </m:rPr>
              <w:rPr>
                <w:rFonts w:ascii="Cambria Math" w:hAnsi="Cambria Math"/>
                <w:sz w:val="22"/>
                <w:szCs w:val="22"/>
                <w:lang w:bidi="en-US"/>
              </w:rPr>
              <m:t>i</m:t>
            </m:r>
          </m:sub>
        </m:sSub>
        <m:r>
          <m:rPr>
            <m:sty m:val="p"/>
          </m:rPr>
          <w:rPr>
            <w:rFonts w:ascii="Cambria Math" w:hAnsi="Cambria Math"/>
            <w:sz w:val="22"/>
            <w:szCs w:val="22"/>
            <w:lang w:bidi="en-US"/>
          </w:rPr>
          <m:t>)log⁡(1-</m:t>
        </m:r>
        <m:sSub>
          <m:sSubPr>
            <m:ctrlPr>
              <w:rPr>
                <w:rFonts w:ascii="Cambria Math" w:hAnsi="Cambria Math"/>
                <w:sz w:val="22"/>
                <w:szCs w:val="22"/>
                <w:lang w:bidi="en-US"/>
              </w:rPr>
            </m:ctrlPr>
          </m:sSubPr>
          <m:e>
            <m:acc>
              <m:accPr>
                <m:ctrlPr>
                  <w:rPr>
                    <w:rFonts w:ascii="Cambria Math" w:hAnsi="Cambria Math"/>
                    <w:sz w:val="22"/>
                    <w:szCs w:val="22"/>
                    <w:lang w:bidi="en-US"/>
                  </w:rPr>
                </m:ctrlPr>
              </m:accPr>
              <m:e>
                <m:r>
                  <m:rPr>
                    <m:sty m:val="p"/>
                  </m:rPr>
                  <w:rPr>
                    <w:rFonts w:ascii="Cambria Math" w:hAnsi="Cambria Math"/>
                    <w:sz w:val="22"/>
                    <w:szCs w:val="22"/>
                    <w:lang w:bidi="en-US"/>
                  </w:rPr>
                  <m:t>y</m:t>
                </m:r>
              </m:e>
            </m:acc>
          </m:e>
          <m:sub>
            <m:r>
              <m:rPr>
                <m:sty m:val="p"/>
              </m:rPr>
              <w:rPr>
                <w:rFonts w:ascii="Cambria Math" w:hAnsi="Cambria Math"/>
                <w:sz w:val="22"/>
                <w:szCs w:val="22"/>
                <w:lang w:bidi="en-US"/>
              </w:rPr>
              <m:t>i</m:t>
            </m:r>
          </m:sub>
        </m:sSub>
        <m:r>
          <m:rPr>
            <m:sty m:val="p"/>
          </m:rPr>
          <w:rPr>
            <w:rFonts w:ascii="Cambria Math" w:hAnsi="Cambria Math"/>
            <w:sz w:val="22"/>
            <w:szCs w:val="22"/>
            <w:lang w:bidi="en-US"/>
          </w:rPr>
          <m:t>))</m:t>
        </m:r>
      </m:oMath>
      <w:r w:rsidR="005A4702">
        <w:rPr>
          <w:rFonts w:eastAsiaTheme="minorEastAsia"/>
          <w:sz w:val="22"/>
          <w:szCs w:val="22"/>
          <w:lang w:bidi="en-US"/>
        </w:rPr>
        <w:t> .</w:t>
      </w:r>
      <w:r w:rsidR="00EC463E" w:rsidRPr="00D40F3B">
        <w:rPr>
          <w:sz w:val="22"/>
          <w:szCs w:val="22"/>
          <w:lang w:bidi="en-US"/>
        </w:rPr>
        <w:tab/>
      </w:r>
      <w:r w:rsidR="00EC463E" w:rsidRPr="00D40F3B">
        <w:rPr>
          <w:sz w:val="22"/>
          <w:szCs w:val="22"/>
          <w:lang w:bidi="en-US"/>
        </w:rPr>
        <w:fldChar w:fldCharType="begin"/>
      </w:r>
      <w:r w:rsidR="00EC463E" w:rsidRPr="00D40F3B">
        <w:rPr>
          <w:sz w:val="22"/>
          <w:szCs w:val="22"/>
          <w:lang w:bidi="en-US"/>
        </w:rPr>
        <w:instrText xml:space="preserve"> MACROBUTTON MTPlaceRef \* MERGEFORMAT </w:instrText>
      </w:r>
      <w:r w:rsidR="00EC463E" w:rsidRPr="00D40F3B">
        <w:rPr>
          <w:sz w:val="22"/>
          <w:szCs w:val="22"/>
          <w:lang w:bidi="en-US"/>
        </w:rPr>
        <w:fldChar w:fldCharType="begin"/>
      </w:r>
      <w:r w:rsidR="00EC463E" w:rsidRPr="00D40F3B">
        <w:rPr>
          <w:sz w:val="22"/>
          <w:szCs w:val="22"/>
          <w:lang w:bidi="en-US"/>
        </w:rPr>
        <w:instrText xml:space="preserve"> SEQ MTEqn \h \* MERGEFORMAT </w:instrText>
      </w:r>
      <w:r w:rsidR="00EC463E" w:rsidRPr="00D40F3B">
        <w:rPr>
          <w:sz w:val="22"/>
          <w:szCs w:val="22"/>
          <w:lang w:bidi="en-US"/>
        </w:rPr>
        <w:fldChar w:fldCharType="end"/>
      </w:r>
      <w:r w:rsidR="00EC463E" w:rsidRPr="00D40F3B">
        <w:rPr>
          <w:sz w:val="22"/>
          <w:szCs w:val="22"/>
          <w:lang w:bidi="en-US"/>
        </w:rPr>
        <w:instrText>(</w:instrText>
      </w:r>
      <w:r w:rsidR="00EC463E" w:rsidRPr="00D40F3B">
        <w:rPr>
          <w:sz w:val="22"/>
          <w:szCs w:val="22"/>
          <w:lang w:bidi="en-US"/>
        </w:rPr>
        <w:fldChar w:fldCharType="begin"/>
      </w:r>
      <w:r w:rsidR="00EC463E" w:rsidRPr="00D40F3B">
        <w:rPr>
          <w:sz w:val="22"/>
          <w:szCs w:val="22"/>
          <w:lang w:bidi="en-US"/>
        </w:rPr>
        <w:instrText xml:space="preserve"> SEQ MTEqn \c \* Arabic \* MERGEFORMAT </w:instrText>
      </w:r>
      <w:r w:rsidR="00EC463E" w:rsidRPr="00D40F3B">
        <w:rPr>
          <w:sz w:val="22"/>
          <w:szCs w:val="22"/>
          <w:lang w:bidi="en-US"/>
        </w:rPr>
        <w:fldChar w:fldCharType="separate"/>
      </w:r>
      <w:r w:rsidR="003357D2" w:rsidRPr="00D40F3B">
        <w:rPr>
          <w:sz w:val="22"/>
          <w:szCs w:val="22"/>
          <w:lang w:bidi="en-US"/>
        </w:rPr>
        <w:instrText>36</w:instrText>
      </w:r>
      <w:r w:rsidR="00EC463E" w:rsidRPr="00D40F3B">
        <w:rPr>
          <w:sz w:val="22"/>
          <w:szCs w:val="22"/>
          <w:lang w:bidi="en-US"/>
        </w:rPr>
        <w:fldChar w:fldCharType="end"/>
      </w:r>
      <w:r w:rsidR="00EC463E" w:rsidRPr="00D40F3B">
        <w:rPr>
          <w:sz w:val="22"/>
          <w:szCs w:val="22"/>
          <w:lang w:bidi="en-US"/>
        </w:rPr>
        <w:instrText>)</w:instrText>
      </w:r>
      <w:r w:rsidR="00EC463E" w:rsidRPr="00D40F3B">
        <w:rPr>
          <w:sz w:val="22"/>
          <w:szCs w:val="22"/>
          <w:lang w:bidi="en-US"/>
        </w:rPr>
        <w:fldChar w:fldCharType="end"/>
      </w:r>
    </w:p>
    <w:p w14:paraId="5A521C39" w14:textId="77777777" w:rsidR="00073E55" w:rsidRPr="00D40F3B" w:rsidRDefault="00073E55" w:rsidP="00D40F3B">
      <w:pPr>
        <w:tabs>
          <w:tab w:val="center" w:pos="9360"/>
        </w:tabs>
        <w:ind w:firstLine="0"/>
        <w:jc w:val="both"/>
        <w:rPr>
          <w:sz w:val="22"/>
          <w:szCs w:val="22"/>
          <w:lang w:bidi="en-US"/>
        </w:rPr>
      </w:pPr>
      <w:r w:rsidRPr="00D40F3B">
        <w:rPr>
          <w:sz w:val="22"/>
          <w:szCs w:val="22"/>
          <w:lang w:bidi="en-US"/>
        </w:rPr>
        <w:t xml:space="preserve">For multi-classification problems, we can use categorial cross entropy: </w:t>
      </w:r>
    </w:p>
    <w:p w14:paraId="3271B96E" w14:textId="6A824FA8" w:rsidR="00073E55" w:rsidRPr="00D40F3B" w:rsidRDefault="00073E55" w:rsidP="00073E55">
      <w:pPr>
        <w:tabs>
          <w:tab w:val="center" w:pos="9360"/>
        </w:tabs>
        <w:jc w:val="both"/>
        <w:rPr>
          <w:sz w:val="22"/>
          <w:szCs w:val="22"/>
          <w:lang w:bidi="en-US"/>
        </w:rPr>
      </w:pPr>
      <m:oMath>
        <m:r>
          <m:rPr>
            <m:sty m:val="p"/>
          </m:rPr>
          <w:rPr>
            <w:rFonts w:ascii="Cambria Math" w:hAnsi="Cambria Math"/>
            <w:sz w:val="22"/>
            <w:szCs w:val="22"/>
            <w:lang w:bidi="en-US"/>
          </w:rPr>
          <m:t>L= -</m:t>
        </m:r>
        <m:f>
          <m:fPr>
            <m:ctrlPr>
              <w:rPr>
                <w:rFonts w:ascii="Cambria Math" w:hAnsi="Cambria Math"/>
                <w:sz w:val="22"/>
                <w:szCs w:val="22"/>
                <w:lang w:bidi="en-US"/>
              </w:rPr>
            </m:ctrlPr>
          </m:fPr>
          <m:num>
            <m:r>
              <m:rPr>
                <m:sty m:val="p"/>
              </m:rPr>
              <w:rPr>
                <w:rFonts w:ascii="Cambria Math" w:hAnsi="Cambria Math"/>
                <w:sz w:val="22"/>
                <w:szCs w:val="22"/>
                <w:lang w:bidi="en-US"/>
              </w:rPr>
              <m:t>1</m:t>
            </m:r>
          </m:num>
          <m:den>
            <m:r>
              <w:rPr>
                <w:rFonts w:ascii="Cambria Math" w:hAnsi="Cambria Math"/>
                <w:sz w:val="22"/>
                <w:szCs w:val="22"/>
                <w:lang w:bidi="en-US"/>
              </w:rPr>
              <m:t>N</m:t>
            </m:r>
          </m:den>
        </m:f>
        <m:nary>
          <m:naryPr>
            <m:chr m:val="∑"/>
            <m:limLoc m:val="undOvr"/>
            <m:ctrlPr>
              <w:rPr>
                <w:rFonts w:ascii="Cambria Math" w:hAnsi="Cambria Math"/>
                <w:sz w:val="22"/>
                <w:szCs w:val="22"/>
                <w:lang w:bidi="en-US"/>
              </w:rPr>
            </m:ctrlPr>
          </m:naryPr>
          <m:sub>
            <m:r>
              <m:rPr>
                <m:sty m:val="p"/>
              </m:rPr>
              <w:rPr>
                <w:rFonts w:ascii="Cambria Math" w:hAnsi="Cambria Math"/>
                <w:sz w:val="22"/>
                <w:szCs w:val="22"/>
                <w:lang w:bidi="en-US"/>
              </w:rPr>
              <m:t>1</m:t>
            </m:r>
          </m:sub>
          <m:sup>
            <m:r>
              <w:rPr>
                <w:rFonts w:ascii="Cambria Math" w:hAnsi="Cambria Math"/>
                <w:sz w:val="22"/>
                <w:szCs w:val="22"/>
                <w:lang w:bidi="en-US"/>
              </w:rPr>
              <m:t>N</m:t>
            </m:r>
          </m:sup>
          <m:e>
            <m:sSub>
              <m:sSubPr>
                <m:ctrlPr>
                  <w:rPr>
                    <w:rFonts w:ascii="Cambria Math" w:hAnsi="Cambria Math"/>
                    <w:sz w:val="22"/>
                    <w:szCs w:val="22"/>
                    <w:lang w:bidi="en-US"/>
                  </w:rPr>
                </m:ctrlPr>
              </m:sSubPr>
              <m:e>
                <m:r>
                  <m:rPr>
                    <m:sty m:val="p"/>
                  </m:rPr>
                  <w:rPr>
                    <w:rFonts w:ascii="Cambria Math" w:hAnsi="Cambria Math"/>
                    <w:sz w:val="22"/>
                    <w:szCs w:val="22"/>
                    <w:lang w:bidi="en-US"/>
                  </w:rPr>
                  <m:t>(y</m:t>
                </m:r>
              </m:e>
              <m:sub>
                <m:r>
                  <m:rPr>
                    <m:sty m:val="p"/>
                  </m:rPr>
                  <w:rPr>
                    <w:rFonts w:ascii="Cambria Math" w:hAnsi="Cambria Math"/>
                    <w:sz w:val="22"/>
                    <w:szCs w:val="22"/>
                    <w:lang w:bidi="en-US"/>
                  </w:rPr>
                  <m:t>i</m:t>
                </m:r>
              </m:sub>
            </m:sSub>
            <m:func>
              <m:funcPr>
                <m:ctrlPr>
                  <w:rPr>
                    <w:rFonts w:ascii="Cambria Math" w:hAnsi="Cambria Math"/>
                    <w:sz w:val="22"/>
                    <w:szCs w:val="22"/>
                    <w:lang w:bidi="en-US"/>
                  </w:rPr>
                </m:ctrlPr>
              </m:funcPr>
              <m:fName>
                <m:r>
                  <m:rPr>
                    <m:sty m:val="p"/>
                  </m:rPr>
                  <w:rPr>
                    <w:rFonts w:ascii="Cambria Math" w:hAnsi="Cambria Math"/>
                    <w:sz w:val="22"/>
                    <w:szCs w:val="22"/>
                    <w:lang w:bidi="en-US"/>
                  </w:rPr>
                  <m:t>log</m:t>
                </m:r>
              </m:fName>
              <m:e>
                <m:d>
                  <m:dPr>
                    <m:ctrlPr>
                      <w:rPr>
                        <w:rFonts w:ascii="Cambria Math" w:hAnsi="Cambria Math"/>
                        <w:sz w:val="22"/>
                        <w:szCs w:val="22"/>
                        <w:lang w:bidi="en-US"/>
                      </w:rPr>
                    </m:ctrlPr>
                  </m:dPr>
                  <m:e>
                    <m:sSub>
                      <m:sSubPr>
                        <m:ctrlPr>
                          <w:rPr>
                            <w:rFonts w:ascii="Cambria Math" w:hAnsi="Cambria Math"/>
                            <w:sz w:val="22"/>
                            <w:szCs w:val="22"/>
                            <w:lang w:bidi="en-US"/>
                          </w:rPr>
                        </m:ctrlPr>
                      </m:sSubPr>
                      <m:e>
                        <m:acc>
                          <m:accPr>
                            <m:ctrlPr>
                              <w:rPr>
                                <w:rFonts w:ascii="Cambria Math" w:hAnsi="Cambria Math"/>
                                <w:sz w:val="22"/>
                                <w:szCs w:val="22"/>
                                <w:lang w:bidi="en-US"/>
                              </w:rPr>
                            </m:ctrlPr>
                          </m:accPr>
                          <m:e>
                            <m:r>
                              <m:rPr>
                                <m:sty m:val="p"/>
                              </m:rPr>
                              <w:rPr>
                                <w:rFonts w:ascii="Cambria Math" w:hAnsi="Cambria Math"/>
                                <w:sz w:val="22"/>
                                <w:szCs w:val="22"/>
                                <w:lang w:bidi="en-US"/>
                              </w:rPr>
                              <m:t>y</m:t>
                            </m:r>
                          </m:e>
                        </m:acc>
                      </m:e>
                      <m:sub>
                        <m:r>
                          <m:rPr>
                            <m:sty m:val="p"/>
                          </m:rPr>
                          <w:rPr>
                            <w:rFonts w:ascii="Cambria Math" w:hAnsi="Cambria Math"/>
                            <w:sz w:val="22"/>
                            <w:szCs w:val="22"/>
                            <w:lang w:bidi="en-US"/>
                          </w:rPr>
                          <m:t>i</m:t>
                        </m:r>
                      </m:sub>
                    </m:sSub>
                  </m:e>
                </m:d>
              </m:e>
            </m:func>
            <m:r>
              <m:rPr>
                <m:sty m:val="p"/>
              </m:rPr>
              <w:rPr>
                <w:rFonts w:ascii="Cambria Math" w:hAnsi="Cambria Math"/>
                <w:sz w:val="22"/>
                <w:szCs w:val="22"/>
                <w:lang w:bidi="en-US"/>
              </w:rPr>
              <m:t>+(1-</m:t>
            </m:r>
            <m:sSub>
              <m:sSubPr>
                <m:ctrlPr>
                  <w:rPr>
                    <w:rFonts w:ascii="Cambria Math" w:hAnsi="Cambria Math"/>
                    <w:sz w:val="22"/>
                    <w:szCs w:val="22"/>
                    <w:lang w:bidi="en-US"/>
                  </w:rPr>
                </m:ctrlPr>
              </m:sSubPr>
              <m:e>
                <m:r>
                  <m:rPr>
                    <m:sty m:val="p"/>
                  </m:rPr>
                  <w:rPr>
                    <w:rFonts w:ascii="Cambria Math" w:hAnsi="Cambria Math"/>
                    <w:sz w:val="22"/>
                    <w:szCs w:val="22"/>
                    <w:lang w:bidi="en-US"/>
                  </w:rPr>
                  <m:t>y</m:t>
                </m:r>
              </m:e>
              <m:sub>
                <m:r>
                  <m:rPr>
                    <m:sty m:val="p"/>
                  </m:rPr>
                  <w:rPr>
                    <w:rFonts w:ascii="Cambria Math" w:hAnsi="Cambria Math"/>
                    <w:sz w:val="22"/>
                    <w:szCs w:val="22"/>
                    <w:lang w:bidi="en-US"/>
                  </w:rPr>
                  <m:t>i</m:t>
                </m:r>
              </m:sub>
            </m:sSub>
            <m:r>
              <m:rPr>
                <m:sty m:val="p"/>
              </m:rPr>
              <w:rPr>
                <w:rFonts w:ascii="Cambria Math" w:hAnsi="Cambria Math"/>
                <w:sz w:val="22"/>
                <w:szCs w:val="22"/>
                <w:lang w:bidi="en-US"/>
              </w:rPr>
              <m:t>)log⁡(1-</m:t>
            </m:r>
            <m:sSub>
              <m:sSubPr>
                <m:ctrlPr>
                  <w:rPr>
                    <w:rFonts w:ascii="Cambria Math" w:hAnsi="Cambria Math"/>
                    <w:sz w:val="22"/>
                    <w:szCs w:val="22"/>
                    <w:lang w:bidi="en-US"/>
                  </w:rPr>
                </m:ctrlPr>
              </m:sSubPr>
              <m:e>
                <m:acc>
                  <m:accPr>
                    <m:ctrlPr>
                      <w:rPr>
                        <w:rFonts w:ascii="Cambria Math" w:hAnsi="Cambria Math"/>
                        <w:sz w:val="22"/>
                        <w:szCs w:val="22"/>
                        <w:lang w:bidi="en-US"/>
                      </w:rPr>
                    </m:ctrlPr>
                  </m:accPr>
                  <m:e>
                    <m:r>
                      <m:rPr>
                        <m:sty m:val="p"/>
                      </m:rPr>
                      <w:rPr>
                        <w:rFonts w:ascii="Cambria Math" w:hAnsi="Cambria Math"/>
                        <w:sz w:val="22"/>
                        <w:szCs w:val="22"/>
                        <w:lang w:bidi="en-US"/>
                      </w:rPr>
                      <m:t>y</m:t>
                    </m:r>
                  </m:e>
                </m:acc>
              </m:e>
              <m:sub>
                <m:r>
                  <m:rPr>
                    <m:sty m:val="p"/>
                  </m:rPr>
                  <w:rPr>
                    <w:rFonts w:ascii="Cambria Math" w:hAnsi="Cambria Math"/>
                    <w:sz w:val="22"/>
                    <w:szCs w:val="22"/>
                    <w:lang w:bidi="en-US"/>
                  </w:rPr>
                  <m:t>i</m:t>
                </m:r>
              </m:sub>
            </m:sSub>
            <m:r>
              <m:rPr>
                <m:sty m:val="p"/>
              </m:rPr>
              <w:rPr>
                <w:rFonts w:ascii="Cambria Math" w:hAnsi="Cambria Math"/>
                <w:sz w:val="22"/>
                <w:szCs w:val="22"/>
                <w:lang w:bidi="en-US"/>
              </w:rPr>
              <m:t>))</m:t>
            </m:r>
          </m:e>
        </m:nary>
      </m:oMath>
      <w:r w:rsidR="005A4702">
        <w:rPr>
          <w:rFonts w:eastAsiaTheme="minorEastAsia"/>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37</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27BB2914" w14:textId="1FFB154B" w:rsidR="00073E55" w:rsidRPr="00D40F3B" w:rsidRDefault="002C6EC3" w:rsidP="00D40F3B">
      <w:pPr>
        <w:tabs>
          <w:tab w:val="center" w:pos="9360"/>
        </w:tabs>
        <w:ind w:firstLine="0"/>
        <w:jc w:val="both"/>
        <w:rPr>
          <w:sz w:val="22"/>
          <w:szCs w:val="22"/>
          <w:lang w:bidi="en-US"/>
        </w:rPr>
      </w:pPr>
      <w:r w:rsidRPr="00D40F3B">
        <w:rPr>
          <w:sz w:val="22"/>
          <w:szCs w:val="22"/>
          <w:lang w:bidi="en-US"/>
        </w:rPr>
        <w:t>Cross entropy measures the divergence between two probability distribution</w:t>
      </w:r>
      <w:r w:rsidR="009E762A" w:rsidRPr="00D40F3B">
        <w:rPr>
          <w:sz w:val="22"/>
          <w:szCs w:val="22"/>
          <w:lang w:bidi="en-US"/>
        </w:rPr>
        <w:t>. I</w:t>
      </w:r>
      <w:r w:rsidRPr="00D40F3B">
        <w:rPr>
          <w:sz w:val="22"/>
          <w:szCs w:val="22"/>
          <w:lang w:bidi="en-US"/>
        </w:rPr>
        <w:t xml:space="preserve">f the cross entropy is large, </w:t>
      </w:r>
      <w:r w:rsidR="009E762A" w:rsidRPr="00D40F3B">
        <w:rPr>
          <w:sz w:val="22"/>
          <w:szCs w:val="22"/>
          <w:lang w:bidi="en-US"/>
        </w:rPr>
        <w:t>it</w:t>
      </w:r>
      <w:r w:rsidRPr="00D40F3B">
        <w:rPr>
          <w:sz w:val="22"/>
          <w:szCs w:val="22"/>
          <w:lang w:bidi="en-US"/>
        </w:rPr>
        <w:t xml:space="preserve"> means that the difference between two distribution is large</w:t>
      </w:r>
      <w:r w:rsidR="0001302C" w:rsidRPr="00D40F3B">
        <w:rPr>
          <w:sz w:val="22"/>
          <w:szCs w:val="22"/>
          <w:lang w:bidi="en-US"/>
        </w:rPr>
        <w:t>. I</w:t>
      </w:r>
      <w:r w:rsidRPr="00D40F3B">
        <w:rPr>
          <w:sz w:val="22"/>
          <w:szCs w:val="22"/>
          <w:lang w:bidi="en-US"/>
        </w:rPr>
        <w:t xml:space="preserve">f the cross entropy is small, </w:t>
      </w:r>
      <w:r w:rsidR="0001302C" w:rsidRPr="00D40F3B">
        <w:rPr>
          <w:sz w:val="22"/>
          <w:szCs w:val="22"/>
          <w:lang w:bidi="en-US"/>
        </w:rPr>
        <w:t>it</w:t>
      </w:r>
      <w:r w:rsidRPr="00D40F3B">
        <w:rPr>
          <w:sz w:val="22"/>
          <w:szCs w:val="22"/>
          <w:lang w:bidi="en-US"/>
        </w:rPr>
        <w:t xml:space="preserve"> means that two distribution </w:t>
      </w:r>
      <w:r w:rsidR="0001302C" w:rsidRPr="00D40F3B">
        <w:rPr>
          <w:sz w:val="22"/>
          <w:szCs w:val="22"/>
          <w:lang w:bidi="en-US"/>
        </w:rPr>
        <w:t>are</w:t>
      </w:r>
      <w:r w:rsidRPr="00D40F3B">
        <w:rPr>
          <w:sz w:val="22"/>
          <w:szCs w:val="22"/>
          <w:lang w:bidi="en-US"/>
        </w:rPr>
        <w:t xml:space="preserve"> similar to each other. </w:t>
      </w:r>
    </w:p>
    <w:p w14:paraId="0E9DD8B9" w14:textId="77777777" w:rsidR="00C0771D" w:rsidRPr="00D40F3B" w:rsidRDefault="00C0771D" w:rsidP="00D40F3B">
      <w:pPr>
        <w:pStyle w:val="Heading2"/>
        <w:numPr>
          <w:ilvl w:val="2"/>
          <w:numId w:val="4"/>
        </w:numPr>
        <w:spacing w:before="40"/>
        <w:ind w:left="720" w:hanging="720"/>
        <w:jc w:val="both"/>
        <w:rPr>
          <w:rFonts w:cs="Times New Roman"/>
          <w:sz w:val="22"/>
          <w:szCs w:val="22"/>
          <w:lang w:bidi="en-US"/>
        </w:rPr>
      </w:pPr>
      <w:bookmarkStart w:id="76" w:name="_Toc25191277"/>
      <w:bookmarkStart w:id="77" w:name="_Ref15045594"/>
      <w:bookmarkStart w:id="78" w:name="_Toc25538189"/>
      <w:bookmarkEnd w:id="76"/>
      <w:r w:rsidRPr="00D40F3B">
        <w:rPr>
          <w:rFonts w:cs="Times New Roman"/>
          <w:sz w:val="22"/>
          <w:szCs w:val="22"/>
          <w:lang w:bidi="en-US"/>
        </w:rPr>
        <w:t>Regularization</w:t>
      </w:r>
      <w:bookmarkEnd w:id="77"/>
      <w:bookmarkEnd w:id="78"/>
    </w:p>
    <w:p w14:paraId="726C82C8" w14:textId="7BC7308C" w:rsidR="00AB5205" w:rsidRPr="00D40F3B" w:rsidRDefault="00AB5205" w:rsidP="00AB5205">
      <w:pPr>
        <w:tabs>
          <w:tab w:val="center" w:pos="9360"/>
        </w:tabs>
        <w:jc w:val="both"/>
        <w:rPr>
          <w:sz w:val="22"/>
          <w:szCs w:val="22"/>
          <w:lang w:bidi="en-US"/>
        </w:rPr>
      </w:pPr>
      <w:r w:rsidRPr="00D40F3B">
        <w:rPr>
          <w:sz w:val="22"/>
          <w:szCs w:val="22"/>
          <w:lang w:bidi="en-US"/>
        </w:rPr>
        <w:t>Overfitting is a serious problem in deep neural nets with many parameters. We have explored five popular regularization methods to address this problem</w:t>
      </w:r>
      <w:r w:rsidR="002424BA" w:rsidRPr="00D40F3B">
        <w:rPr>
          <w:sz w:val="22"/>
          <w:szCs w:val="22"/>
          <w:lang w:bidi="en-US"/>
        </w:rPr>
        <w:t xml:space="preserve">: </w:t>
      </w:r>
      <m:oMath>
        <m:r>
          <w:rPr>
            <w:rFonts w:ascii="Cambria Math" w:hAnsi="Cambria Math"/>
            <w:sz w:val="22"/>
            <w:szCs w:val="22"/>
            <w:lang w:bidi="en-US"/>
          </w:rPr>
          <m:t xml:space="preserve">L1, L2 </m:t>
        </m:r>
        <m:r>
          <m:rPr>
            <m:sty m:val="p"/>
          </m:rPr>
          <w:rPr>
            <w:rFonts w:ascii="Cambria Math" w:hAnsi="Cambria Math"/>
            <w:sz w:val="22"/>
            <w:szCs w:val="22"/>
            <w:lang w:bidi="en-US"/>
          </w:rPr>
          <m:t>and</m:t>
        </m:r>
        <m:r>
          <w:rPr>
            <w:rFonts w:ascii="Cambria Math" w:hAnsi="Cambria Math"/>
            <w:sz w:val="22"/>
            <w:szCs w:val="22"/>
            <w:lang w:bidi="en-US"/>
          </w:rPr>
          <m:t xml:space="preserve"> L1/L2</m:t>
        </m:r>
      </m:oMath>
      <w:r w:rsidRPr="00D40F3B">
        <w:rPr>
          <w:sz w:val="22"/>
          <w:szCs w:val="22"/>
          <w:lang w:bidi="en-US"/>
        </w:rPr>
        <w:t>, Dropout and Gaussian Noise.</w:t>
      </w:r>
    </w:p>
    <w:p w14:paraId="64261929" w14:textId="0F221AB3" w:rsidR="00AB5205" w:rsidRPr="00D40F3B" w:rsidRDefault="00AB5205" w:rsidP="00AB5205">
      <w:pPr>
        <w:tabs>
          <w:tab w:val="center" w:pos="9360"/>
        </w:tabs>
        <w:jc w:val="both"/>
        <w:rPr>
          <w:sz w:val="22"/>
          <w:szCs w:val="22"/>
          <w:lang w:bidi="en-US"/>
        </w:rPr>
      </w:pPr>
      <w:r w:rsidRPr="00D40F3B">
        <w:rPr>
          <w:sz w:val="22"/>
          <w:szCs w:val="22"/>
          <w:lang w:bidi="en-US"/>
        </w:rPr>
        <w:t xml:space="preserve">The techniques collectively known as </w:t>
      </w:r>
      <m:oMath>
        <m:r>
          <w:rPr>
            <w:rFonts w:ascii="Cambria Math" w:hAnsi="Cambria Math"/>
            <w:sz w:val="22"/>
            <w:szCs w:val="22"/>
            <w:lang w:bidi="en-US"/>
          </w:rPr>
          <m:t xml:space="preserve">L1, L2 </m:t>
        </m:r>
        <m:r>
          <m:rPr>
            <m:sty m:val="p"/>
          </m:rPr>
          <w:rPr>
            <w:rFonts w:ascii="Cambria Math" w:hAnsi="Cambria Math"/>
            <w:sz w:val="22"/>
            <w:szCs w:val="22"/>
            <w:lang w:bidi="en-US"/>
          </w:rPr>
          <m:t>and</m:t>
        </m:r>
        <m:r>
          <w:rPr>
            <w:rFonts w:ascii="Cambria Math" w:hAnsi="Cambria Math"/>
            <w:sz w:val="22"/>
            <w:szCs w:val="22"/>
            <w:lang w:bidi="en-US"/>
          </w:rPr>
          <m:t xml:space="preserve"> L1/L2</m:t>
        </m:r>
      </m:oMath>
      <w:r w:rsidRPr="00D40F3B">
        <w:rPr>
          <w:sz w:val="22"/>
          <w:szCs w:val="22"/>
          <w:lang w:bidi="en-US"/>
        </w:rPr>
        <w:t xml:space="preserve"> (Goodfellow et al., 2016) prevent overfitting by adding a regularization term to the loss function. The </w:t>
      </w:r>
      <m:oMath>
        <m:r>
          <w:rPr>
            <w:rFonts w:ascii="Cambria Math" w:hAnsi="Cambria Math"/>
            <w:sz w:val="22"/>
            <w:szCs w:val="22"/>
            <w:lang w:bidi="en-US"/>
          </w:rPr>
          <m:t>L1</m:t>
        </m:r>
      </m:oMath>
      <w:r w:rsidRPr="00D40F3B">
        <w:rPr>
          <w:sz w:val="22"/>
          <w:szCs w:val="22"/>
          <w:lang w:bidi="en-US"/>
        </w:rPr>
        <w:t xml:space="preserve"> regularization technique, also known as Lasso regression, is defined as adding the sum of weights to the loss function: </w:t>
      </w:r>
    </w:p>
    <w:p w14:paraId="24A0262B" w14:textId="7DB99D03" w:rsidR="00AB5205" w:rsidRPr="00D40F3B" w:rsidRDefault="00AB5205" w:rsidP="00AB5205">
      <w:pPr>
        <w:tabs>
          <w:tab w:val="center" w:pos="9360"/>
        </w:tabs>
        <w:jc w:val="both"/>
        <w:rPr>
          <w:sz w:val="22"/>
          <w:szCs w:val="22"/>
          <w:lang w:bidi="en-US"/>
        </w:rPr>
      </w:pPr>
      <m:oMath>
        <m:r>
          <w:rPr>
            <w:rFonts w:ascii="Cambria Math" w:hAnsi="Cambria Math"/>
            <w:sz w:val="22"/>
            <w:szCs w:val="22"/>
            <w:lang w:bidi="en-US"/>
          </w:rPr>
          <m:t>Cost</m:t>
        </m:r>
        <m:r>
          <m:rPr>
            <m:sty m:val="p"/>
          </m:rPr>
          <w:rPr>
            <w:rFonts w:ascii="Cambria Math" w:hAnsi="Cambria Math"/>
            <w:sz w:val="22"/>
            <w:szCs w:val="22"/>
            <w:lang w:bidi="en-US"/>
          </w:rPr>
          <m:t xml:space="preserve"> </m:t>
        </m:r>
        <m:r>
          <w:rPr>
            <w:rFonts w:ascii="Cambria Math" w:hAnsi="Cambria Math"/>
            <w:sz w:val="22"/>
            <w:szCs w:val="22"/>
            <w:lang w:bidi="en-US"/>
          </w:rPr>
          <m:t>Function</m:t>
        </m:r>
        <m:r>
          <m:rPr>
            <m:sty m:val="p"/>
          </m:rPr>
          <w:rPr>
            <w:rFonts w:ascii="Cambria Math" w:hAnsi="Cambria Math"/>
            <w:sz w:val="22"/>
            <w:szCs w:val="22"/>
            <w:lang w:bidi="en-US"/>
          </w:rPr>
          <m:t>=</m:t>
        </m:r>
        <m:r>
          <w:rPr>
            <w:rFonts w:ascii="Cambria Math" w:hAnsi="Cambria Math"/>
            <w:sz w:val="22"/>
            <w:szCs w:val="22"/>
            <w:lang w:bidi="en-US"/>
          </w:rPr>
          <m:t>Loss</m:t>
        </m:r>
        <m:r>
          <m:rPr>
            <m:sty m:val="p"/>
          </m:rPr>
          <w:rPr>
            <w:rFonts w:ascii="Cambria Math" w:hAnsi="Cambria Math"/>
            <w:sz w:val="22"/>
            <w:szCs w:val="22"/>
            <w:lang w:bidi="en-US"/>
          </w:rPr>
          <m:t xml:space="preserve"> </m:t>
        </m:r>
        <m:r>
          <w:rPr>
            <w:rFonts w:ascii="Cambria Math" w:hAnsi="Cambria Math"/>
            <w:sz w:val="22"/>
            <w:szCs w:val="22"/>
            <w:lang w:bidi="en-US"/>
          </w:rPr>
          <m:t>Function</m:t>
        </m:r>
        <m:r>
          <m:rPr>
            <m:sty m:val="p"/>
          </m:rPr>
          <w:rPr>
            <w:rFonts w:ascii="Cambria Math" w:hAnsi="Cambria Math"/>
            <w:sz w:val="22"/>
            <w:szCs w:val="22"/>
            <w:lang w:bidi="en-US"/>
          </w:rPr>
          <m:t xml:space="preserve">+ </m:t>
        </m:r>
        <m:r>
          <w:rPr>
            <w:rFonts w:ascii="Cambria Math" w:hAnsi="Cambria Math"/>
            <w:sz w:val="22"/>
            <w:szCs w:val="22"/>
            <w:lang w:bidi="en-US"/>
          </w:rPr>
          <m:t>λ</m:t>
        </m:r>
        <m:nary>
          <m:naryPr>
            <m:chr m:val="∑"/>
            <m:limLoc m:val="undOvr"/>
            <m:ctrlPr>
              <w:rPr>
                <w:rFonts w:ascii="Cambria Math" w:hAnsi="Cambria Math"/>
                <w:sz w:val="22"/>
                <w:szCs w:val="22"/>
                <w:lang w:bidi="en-US"/>
              </w:rPr>
            </m:ctrlPr>
          </m:naryPr>
          <m:sub>
            <m:r>
              <w:rPr>
                <w:rFonts w:ascii="Cambria Math" w:hAnsi="Cambria Math"/>
                <w:sz w:val="22"/>
                <w:szCs w:val="22"/>
                <w:lang w:bidi="en-US"/>
              </w:rPr>
              <m:t>i</m:t>
            </m:r>
            <m:r>
              <m:rPr>
                <m:sty m:val="p"/>
              </m:rPr>
              <w:rPr>
                <w:rFonts w:ascii="Cambria Math" w:hAnsi="Cambria Math"/>
                <w:sz w:val="22"/>
                <w:szCs w:val="22"/>
                <w:lang w:bidi="en-US"/>
              </w:rPr>
              <m:t>=1</m:t>
            </m:r>
          </m:sub>
          <m:sup>
            <m:r>
              <w:rPr>
                <w:rFonts w:ascii="Cambria Math" w:hAnsi="Cambria Math"/>
                <w:sz w:val="22"/>
                <w:szCs w:val="22"/>
                <w:lang w:bidi="en-US"/>
              </w:rPr>
              <m:t>k</m:t>
            </m:r>
          </m:sup>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w</m:t>
                    </m:r>
                  </m:e>
                  <m:sub>
                    <m:r>
                      <w:rPr>
                        <w:rFonts w:ascii="Cambria Math" w:hAnsi="Cambria Math"/>
                        <w:sz w:val="22"/>
                        <w:szCs w:val="22"/>
                        <w:lang w:bidi="en-US"/>
                      </w:rPr>
                      <m:t>i</m:t>
                    </m:r>
                  </m:sub>
                </m:sSub>
              </m:e>
            </m:d>
          </m:e>
        </m:nary>
      </m:oMath>
      <w:r w:rsidRPr="00D40F3B">
        <w:rPr>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38</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2EE50528" w14:textId="26530403" w:rsidR="00AB5205" w:rsidRPr="00D40F3B" w:rsidRDefault="00AB5205" w:rsidP="00D40F3B">
      <w:pPr>
        <w:tabs>
          <w:tab w:val="center" w:pos="9360"/>
        </w:tabs>
        <w:ind w:firstLine="0"/>
        <w:jc w:val="both"/>
        <w:rPr>
          <w:sz w:val="22"/>
          <w:szCs w:val="22"/>
          <w:lang w:bidi="en-US"/>
        </w:rPr>
      </w:pPr>
      <w:r w:rsidRPr="00D40F3B">
        <w:rPr>
          <w:sz w:val="22"/>
          <w:szCs w:val="22"/>
          <w:lang w:bidi="en-US"/>
        </w:rPr>
        <w:t xml:space="preserve">where </w:t>
      </w:r>
      <m:oMath>
        <m:r>
          <w:rPr>
            <w:rFonts w:ascii="Cambria Math" w:hAnsi="Cambria Math"/>
            <w:sz w:val="22"/>
            <w:szCs w:val="22"/>
            <w:lang w:bidi="en-US"/>
          </w:rPr>
          <m:t>w</m:t>
        </m:r>
      </m:oMath>
      <w:r w:rsidRPr="00D40F3B">
        <w:rPr>
          <w:sz w:val="22"/>
          <w:szCs w:val="22"/>
          <w:lang w:bidi="en-US"/>
        </w:rPr>
        <w:t xml:space="preserve"> is the weight vector and </w:t>
      </w:r>
      <m:oMath>
        <m:r>
          <w:rPr>
            <w:rFonts w:ascii="Cambria Math" w:hAnsi="Cambria Math"/>
            <w:sz w:val="22"/>
            <w:szCs w:val="22"/>
            <w:lang w:bidi="en-US"/>
          </w:rPr>
          <m:t>λ</m:t>
        </m:r>
      </m:oMath>
      <w:r w:rsidRPr="00D40F3B">
        <w:rPr>
          <w:sz w:val="22"/>
          <w:szCs w:val="22"/>
          <w:lang w:bidi="en-US"/>
        </w:rPr>
        <w:t xml:space="preserve"> is a regularization </w:t>
      </w:r>
      <w:proofErr w:type="gramStart"/>
      <w:r w:rsidRPr="00D40F3B">
        <w:rPr>
          <w:sz w:val="22"/>
          <w:szCs w:val="22"/>
          <w:lang w:bidi="en-US"/>
        </w:rPr>
        <w:t>parameter.</w:t>
      </w:r>
      <w:proofErr w:type="gramEnd"/>
      <w:r w:rsidRPr="00D40F3B">
        <w:rPr>
          <w:sz w:val="22"/>
          <w:szCs w:val="22"/>
          <w:lang w:bidi="en-US"/>
        </w:rPr>
        <w:t xml:space="preserve"> The </w:t>
      </w:r>
      <m:oMath>
        <m:r>
          <w:rPr>
            <w:rFonts w:ascii="Cambria Math" w:hAnsi="Cambria Math"/>
            <w:sz w:val="22"/>
            <w:szCs w:val="22"/>
            <w:lang w:bidi="en-US"/>
          </w:rPr>
          <m:t>L2</m:t>
        </m:r>
      </m:oMath>
      <w:r w:rsidRPr="00D40F3B">
        <w:rPr>
          <w:sz w:val="22"/>
          <w:szCs w:val="22"/>
          <w:lang w:bidi="en-US"/>
        </w:rPr>
        <w:t xml:space="preserve"> technique, also known as ridge regression, is defined as adding the sum of the square of the weights to the loss function: </w:t>
      </w:r>
    </w:p>
    <w:p w14:paraId="23039897" w14:textId="5B403DAE" w:rsidR="00AB5205" w:rsidRPr="00D40F3B" w:rsidRDefault="00AB5205" w:rsidP="00AB5205">
      <w:pPr>
        <w:tabs>
          <w:tab w:val="center" w:pos="9360"/>
        </w:tabs>
        <w:jc w:val="both"/>
        <w:rPr>
          <w:sz w:val="22"/>
          <w:szCs w:val="22"/>
          <w:lang w:bidi="en-US"/>
        </w:rPr>
      </w:pPr>
      <m:oMath>
        <m:r>
          <w:rPr>
            <w:rFonts w:ascii="Cambria Math" w:hAnsi="Cambria Math"/>
            <w:sz w:val="22"/>
            <w:szCs w:val="22"/>
            <w:lang w:bidi="en-US"/>
          </w:rPr>
          <m:t>Cost</m:t>
        </m:r>
        <m:r>
          <m:rPr>
            <m:sty m:val="p"/>
          </m:rPr>
          <w:rPr>
            <w:rFonts w:ascii="Cambria Math" w:hAnsi="Cambria Math"/>
            <w:sz w:val="22"/>
            <w:szCs w:val="22"/>
            <w:lang w:bidi="en-US"/>
          </w:rPr>
          <m:t xml:space="preserve"> </m:t>
        </m:r>
        <m:r>
          <w:rPr>
            <w:rFonts w:ascii="Cambria Math" w:hAnsi="Cambria Math"/>
            <w:sz w:val="22"/>
            <w:szCs w:val="22"/>
            <w:lang w:bidi="en-US"/>
          </w:rPr>
          <m:t>Function</m:t>
        </m:r>
        <m:r>
          <m:rPr>
            <m:sty m:val="p"/>
          </m:rPr>
          <w:rPr>
            <w:rFonts w:ascii="Cambria Math" w:hAnsi="Cambria Math"/>
            <w:sz w:val="22"/>
            <w:szCs w:val="22"/>
            <w:lang w:bidi="en-US"/>
          </w:rPr>
          <m:t>=</m:t>
        </m:r>
        <m:r>
          <w:rPr>
            <w:rFonts w:ascii="Cambria Math" w:hAnsi="Cambria Math"/>
            <w:sz w:val="22"/>
            <w:szCs w:val="22"/>
            <w:lang w:bidi="en-US"/>
          </w:rPr>
          <m:t>Loss</m:t>
        </m:r>
        <m:r>
          <m:rPr>
            <m:sty m:val="p"/>
          </m:rPr>
          <w:rPr>
            <w:rFonts w:ascii="Cambria Math" w:hAnsi="Cambria Math"/>
            <w:sz w:val="22"/>
            <w:szCs w:val="22"/>
            <w:lang w:bidi="en-US"/>
          </w:rPr>
          <m:t xml:space="preserve"> </m:t>
        </m:r>
        <m:r>
          <w:rPr>
            <w:rFonts w:ascii="Cambria Math" w:hAnsi="Cambria Math"/>
            <w:sz w:val="22"/>
            <w:szCs w:val="22"/>
            <w:lang w:bidi="en-US"/>
          </w:rPr>
          <m:t>Function</m:t>
        </m:r>
        <m:r>
          <m:rPr>
            <m:sty m:val="p"/>
          </m:rPr>
          <w:rPr>
            <w:rFonts w:ascii="Cambria Math" w:hAnsi="Cambria Math"/>
            <w:sz w:val="22"/>
            <w:szCs w:val="22"/>
            <w:lang w:bidi="en-US"/>
          </w:rPr>
          <m:t xml:space="preserve">+ </m:t>
        </m:r>
        <m:r>
          <w:rPr>
            <w:rFonts w:ascii="Cambria Math" w:hAnsi="Cambria Math"/>
            <w:sz w:val="22"/>
            <w:szCs w:val="22"/>
            <w:lang w:bidi="en-US"/>
          </w:rPr>
          <m:t>λ</m:t>
        </m:r>
        <m:nary>
          <m:naryPr>
            <m:chr m:val="∑"/>
            <m:limLoc m:val="undOvr"/>
            <m:ctrlPr>
              <w:rPr>
                <w:rFonts w:ascii="Cambria Math" w:hAnsi="Cambria Math"/>
                <w:sz w:val="22"/>
                <w:szCs w:val="22"/>
                <w:lang w:bidi="en-US"/>
              </w:rPr>
            </m:ctrlPr>
          </m:naryPr>
          <m:sub>
            <m:r>
              <w:rPr>
                <w:rFonts w:ascii="Cambria Math" w:hAnsi="Cambria Math"/>
                <w:sz w:val="22"/>
                <w:szCs w:val="22"/>
                <w:lang w:bidi="en-US"/>
              </w:rPr>
              <m:t>i</m:t>
            </m:r>
            <m:r>
              <m:rPr>
                <m:sty m:val="p"/>
              </m:rPr>
              <w:rPr>
                <w:rFonts w:ascii="Cambria Math" w:hAnsi="Cambria Math"/>
                <w:sz w:val="22"/>
                <w:szCs w:val="22"/>
                <w:lang w:bidi="en-US"/>
              </w:rPr>
              <m:t>=1</m:t>
            </m:r>
          </m:sub>
          <m:sup>
            <m:r>
              <w:rPr>
                <w:rFonts w:ascii="Cambria Math" w:hAnsi="Cambria Math"/>
                <w:sz w:val="22"/>
                <w:szCs w:val="22"/>
                <w:lang w:bidi="en-US"/>
              </w:rPr>
              <m:t>k</m:t>
            </m:r>
          </m:sup>
          <m:e>
            <m:sSubSup>
              <m:sSubSupPr>
                <m:ctrlPr>
                  <w:rPr>
                    <w:rFonts w:ascii="Cambria Math" w:hAnsi="Cambria Math"/>
                    <w:sz w:val="22"/>
                    <w:szCs w:val="22"/>
                    <w:lang w:bidi="en-US"/>
                  </w:rPr>
                </m:ctrlPr>
              </m:sSubSupPr>
              <m:e>
                <m:r>
                  <w:rPr>
                    <w:rFonts w:ascii="Cambria Math" w:hAnsi="Cambria Math"/>
                    <w:sz w:val="22"/>
                    <w:szCs w:val="22"/>
                    <w:lang w:bidi="en-US"/>
                  </w:rPr>
                  <m:t>w</m:t>
                </m:r>
              </m:e>
              <m:sub>
                <m:r>
                  <w:rPr>
                    <w:rFonts w:ascii="Cambria Math" w:hAnsi="Cambria Math"/>
                    <w:sz w:val="22"/>
                    <w:szCs w:val="22"/>
                    <w:lang w:bidi="en-US"/>
                  </w:rPr>
                  <m:t>i</m:t>
                </m:r>
              </m:sub>
              <m:sup>
                <m:r>
                  <m:rPr>
                    <m:sty m:val="p"/>
                  </m:rPr>
                  <w:rPr>
                    <w:rFonts w:ascii="Cambria Math" w:hAnsi="Cambria Math"/>
                    <w:sz w:val="22"/>
                    <w:szCs w:val="22"/>
                    <w:lang w:bidi="en-US"/>
                  </w:rPr>
                  <m:t>2</m:t>
                </m:r>
              </m:sup>
            </m:sSubSup>
          </m:e>
        </m:nary>
      </m:oMath>
      <w:r w:rsidRPr="00D40F3B">
        <w:rPr>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39</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5C019027" w14:textId="42C5FAC8" w:rsidR="00AB5205" w:rsidRPr="00D40F3B" w:rsidRDefault="00AB5205" w:rsidP="00D40F3B">
      <w:pPr>
        <w:tabs>
          <w:tab w:val="center" w:pos="9360"/>
        </w:tabs>
        <w:ind w:firstLine="0"/>
        <w:jc w:val="both"/>
        <w:rPr>
          <w:sz w:val="22"/>
          <w:szCs w:val="22"/>
          <w:lang w:bidi="en-US"/>
        </w:rPr>
      </w:pPr>
      <w:r w:rsidRPr="00D40F3B">
        <w:rPr>
          <w:sz w:val="22"/>
          <w:szCs w:val="22"/>
          <w:lang w:bidi="en-US"/>
        </w:rPr>
        <w:t xml:space="preserve">The </w:t>
      </w:r>
      <m:oMath>
        <m:r>
          <w:rPr>
            <w:rFonts w:ascii="Cambria Math" w:hAnsi="Cambria Math"/>
            <w:sz w:val="22"/>
            <w:szCs w:val="22"/>
            <w:lang w:bidi="en-US"/>
          </w:rPr>
          <m:t>L1/L2</m:t>
        </m:r>
      </m:oMath>
      <w:r w:rsidRPr="00D40F3B">
        <w:rPr>
          <w:sz w:val="22"/>
          <w:szCs w:val="22"/>
          <w:lang w:bidi="en-US"/>
        </w:rPr>
        <w:t xml:space="preserve"> technique is a combination of both techniques: </w:t>
      </w:r>
    </w:p>
    <w:p w14:paraId="430403F5" w14:textId="3ACE0198" w:rsidR="00AB5205" w:rsidRPr="00D40F3B" w:rsidRDefault="00AB5205" w:rsidP="00AB5205">
      <w:pPr>
        <w:tabs>
          <w:tab w:val="center" w:pos="9360"/>
        </w:tabs>
        <w:jc w:val="both"/>
        <w:rPr>
          <w:sz w:val="22"/>
          <w:szCs w:val="22"/>
          <w:lang w:bidi="en-US"/>
        </w:rPr>
      </w:pPr>
      <m:oMath>
        <m:r>
          <w:rPr>
            <w:rFonts w:ascii="Cambria Math" w:hAnsi="Cambria Math"/>
            <w:sz w:val="22"/>
            <w:szCs w:val="22"/>
            <w:lang w:bidi="en-US"/>
          </w:rPr>
          <m:t>Cost</m:t>
        </m:r>
        <m:r>
          <m:rPr>
            <m:sty m:val="p"/>
          </m:rPr>
          <w:rPr>
            <w:rFonts w:ascii="Cambria Math" w:hAnsi="Cambria Math"/>
            <w:sz w:val="22"/>
            <w:szCs w:val="22"/>
            <w:lang w:bidi="en-US"/>
          </w:rPr>
          <m:t xml:space="preserve"> </m:t>
        </m:r>
        <m:r>
          <w:rPr>
            <w:rFonts w:ascii="Cambria Math" w:hAnsi="Cambria Math"/>
            <w:sz w:val="22"/>
            <w:szCs w:val="22"/>
            <w:lang w:bidi="en-US"/>
          </w:rPr>
          <m:t>Function</m:t>
        </m:r>
        <m:r>
          <m:rPr>
            <m:sty m:val="p"/>
          </m:rPr>
          <w:rPr>
            <w:rFonts w:ascii="Cambria Math" w:hAnsi="Cambria Math"/>
            <w:sz w:val="22"/>
            <w:szCs w:val="22"/>
            <w:lang w:bidi="en-US"/>
          </w:rPr>
          <m:t>=</m:t>
        </m:r>
        <m:r>
          <w:rPr>
            <w:rFonts w:ascii="Cambria Math" w:hAnsi="Cambria Math"/>
            <w:sz w:val="22"/>
            <w:szCs w:val="22"/>
            <w:lang w:bidi="en-US"/>
          </w:rPr>
          <m:t>Loss</m:t>
        </m:r>
        <m:r>
          <m:rPr>
            <m:sty m:val="p"/>
          </m:rPr>
          <w:rPr>
            <w:rFonts w:ascii="Cambria Math" w:hAnsi="Cambria Math"/>
            <w:sz w:val="22"/>
            <w:szCs w:val="22"/>
            <w:lang w:bidi="en-US"/>
          </w:rPr>
          <m:t xml:space="preserve"> </m:t>
        </m:r>
        <m:r>
          <w:rPr>
            <w:rFonts w:ascii="Cambria Math" w:hAnsi="Cambria Math"/>
            <w:sz w:val="22"/>
            <w:szCs w:val="22"/>
            <w:lang w:bidi="en-US"/>
          </w:rPr>
          <m:t>Function</m:t>
        </m:r>
        <m:r>
          <m:rPr>
            <m:sty m:val="p"/>
          </m:rPr>
          <w:rPr>
            <w:rFonts w:ascii="Cambria Math" w:hAnsi="Cambria Math"/>
            <w:sz w:val="22"/>
            <w:szCs w:val="22"/>
            <w:lang w:bidi="en-US"/>
          </w:rPr>
          <m:t>+</m:t>
        </m:r>
        <m:r>
          <w:rPr>
            <w:rFonts w:ascii="Cambria Math" w:hAnsi="Cambria Math"/>
            <w:sz w:val="22"/>
            <w:szCs w:val="22"/>
            <w:lang w:bidi="en-US"/>
          </w:rPr>
          <m:t>λ</m:t>
        </m:r>
        <m:nary>
          <m:naryPr>
            <m:chr m:val="∑"/>
            <m:limLoc m:val="undOvr"/>
            <m:ctrlPr>
              <w:rPr>
                <w:rFonts w:ascii="Cambria Math" w:hAnsi="Cambria Math"/>
                <w:sz w:val="22"/>
                <w:szCs w:val="22"/>
                <w:lang w:bidi="en-US"/>
              </w:rPr>
            </m:ctrlPr>
          </m:naryPr>
          <m:sub>
            <m:r>
              <w:rPr>
                <w:rFonts w:ascii="Cambria Math" w:hAnsi="Cambria Math"/>
                <w:sz w:val="22"/>
                <w:szCs w:val="22"/>
                <w:lang w:bidi="en-US"/>
              </w:rPr>
              <m:t>i</m:t>
            </m:r>
            <m:r>
              <m:rPr>
                <m:sty m:val="p"/>
              </m:rPr>
              <w:rPr>
                <w:rFonts w:ascii="Cambria Math" w:hAnsi="Cambria Math"/>
                <w:sz w:val="22"/>
                <w:szCs w:val="22"/>
                <w:lang w:bidi="en-US"/>
              </w:rPr>
              <m:t>=1</m:t>
            </m:r>
          </m:sub>
          <m:sup>
            <m:r>
              <w:rPr>
                <w:rFonts w:ascii="Cambria Math" w:hAnsi="Cambria Math"/>
                <w:sz w:val="22"/>
                <w:szCs w:val="22"/>
                <w:lang w:bidi="en-US"/>
              </w:rPr>
              <m:t>k</m:t>
            </m:r>
          </m:sup>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w</m:t>
                    </m:r>
                  </m:e>
                  <m:sub>
                    <m:r>
                      <w:rPr>
                        <w:rFonts w:ascii="Cambria Math" w:hAnsi="Cambria Math"/>
                        <w:sz w:val="22"/>
                        <w:szCs w:val="22"/>
                        <w:lang w:bidi="en-US"/>
                      </w:rPr>
                      <m:t>i</m:t>
                    </m:r>
                  </m:sub>
                </m:sSub>
              </m:e>
            </m:d>
          </m:e>
        </m:nary>
        <m:r>
          <m:rPr>
            <m:sty m:val="p"/>
          </m:rPr>
          <w:rPr>
            <w:rFonts w:ascii="Cambria Math" w:hAnsi="Cambria Math"/>
            <w:sz w:val="22"/>
            <w:szCs w:val="22"/>
            <w:lang w:bidi="en-US"/>
          </w:rPr>
          <m:t>+</m:t>
        </m:r>
        <m:r>
          <w:rPr>
            <w:rFonts w:ascii="Cambria Math" w:hAnsi="Cambria Math"/>
            <w:sz w:val="22"/>
            <w:szCs w:val="22"/>
            <w:lang w:bidi="en-US"/>
          </w:rPr>
          <m:t>λ</m:t>
        </m:r>
        <m:nary>
          <m:naryPr>
            <m:chr m:val="∑"/>
            <m:limLoc m:val="undOvr"/>
            <m:ctrlPr>
              <w:rPr>
                <w:rFonts w:ascii="Cambria Math" w:hAnsi="Cambria Math"/>
                <w:sz w:val="22"/>
                <w:szCs w:val="22"/>
                <w:lang w:bidi="en-US"/>
              </w:rPr>
            </m:ctrlPr>
          </m:naryPr>
          <m:sub>
            <m:r>
              <w:rPr>
                <w:rFonts w:ascii="Cambria Math" w:hAnsi="Cambria Math"/>
                <w:sz w:val="22"/>
                <w:szCs w:val="22"/>
                <w:lang w:bidi="en-US"/>
              </w:rPr>
              <m:t>i</m:t>
            </m:r>
            <m:r>
              <m:rPr>
                <m:sty m:val="p"/>
              </m:rPr>
              <w:rPr>
                <w:rFonts w:ascii="Cambria Math" w:hAnsi="Cambria Math"/>
                <w:sz w:val="22"/>
                <w:szCs w:val="22"/>
                <w:lang w:bidi="en-US"/>
              </w:rPr>
              <m:t>=1</m:t>
            </m:r>
          </m:sub>
          <m:sup>
            <m:r>
              <w:rPr>
                <w:rFonts w:ascii="Cambria Math" w:hAnsi="Cambria Math"/>
                <w:sz w:val="22"/>
                <w:szCs w:val="22"/>
                <w:lang w:bidi="en-US"/>
              </w:rPr>
              <m:t>k</m:t>
            </m:r>
          </m:sup>
          <m:e>
            <m:sSubSup>
              <m:sSubSupPr>
                <m:ctrlPr>
                  <w:rPr>
                    <w:rFonts w:ascii="Cambria Math" w:hAnsi="Cambria Math"/>
                    <w:sz w:val="22"/>
                    <w:szCs w:val="22"/>
                    <w:lang w:bidi="en-US"/>
                  </w:rPr>
                </m:ctrlPr>
              </m:sSubSupPr>
              <m:e>
                <m:r>
                  <w:rPr>
                    <w:rFonts w:ascii="Cambria Math" w:hAnsi="Cambria Math"/>
                    <w:sz w:val="22"/>
                    <w:szCs w:val="22"/>
                    <w:lang w:bidi="en-US"/>
                  </w:rPr>
                  <m:t>w</m:t>
                </m:r>
              </m:e>
              <m:sub>
                <m:r>
                  <w:rPr>
                    <w:rFonts w:ascii="Cambria Math" w:hAnsi="Cambria Math"/>
                    <w:sz w:val="22"/>
                    <w:szCs w:val="22"/>
                    <w:lang w:bidi="en-US"/>
                  </w:rPr>
                  <m:t>i</m:t>
                </m:r>
              </m:sub>
              <m:sup>
                <m:r>
                  <m:rPr>
                    <m:sty m:val="p"/>
                  </m:rPr>
                  <w:rPr>
                    <w:rFonts w:ascii="Cambria Math" w:hAnsi="Cambria Math"/>
                    <w:sz w:val="22"/>
                    <w:szCs w:val="22"/>
                    <w:lang w:bidi="en-US"/>
                  </w:rPr>
                  <m:t>2</m:t>
                </m:r>
              </m:sup>
            </m:sSubSup>
          </m:e>
        </m:nary>
      </m:oMath>
      <w:r w:rsidRPr="00D40F3B">
        <w:rPr>
          <w:sz w:val="22"/>
          <w:szCs w:val="22"/>
          <w:lang w:bidi="en-US"/>
        </w:rPr>
        <w:t xml:space="preserve">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40</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0C18950A" w14:textId="0AEE8B29" w:rsidR="00AB5205" w:rsidRPr="00D40F3B" w:rsidRDefault="00AB5205" w:rsidP="00D40F3B">
      <w:pPr>
        <w:tabs>
          <w:tab w:val="center" w:pos="9360"/>
        </w:tabs>
        <w:ind w:firstLine="0"/>
        <w:jc w:val="both"/>
        <w:rPr>
          <w:sz w:val="22"/>
          <w:szCs w:val="22"/>
          <w:lang w:bidi="en-US"/>
        </w:rPr>
      </w:pPr>
      <w:r w:rsidRPr="00D40F3B">
        <w:rPr>
          <w:sz w:val="22"/>
          <w:szCs w:val="22"/>
          <w:lang w:bidi="en-US"/>
        </w:rPr>
        <w:lastRenderedPageBreak/>
        <w:t>In an alternative approach, we used dropout</w:t>
      </w:r>
      <w:r w:rsidR="007B3BE3" w:rsidRPr="00D40F3B">
        <w:rPr>
          <w:sz w:val="22"/>
          <w:szCs w:val="22"/>
          <w:lang w:bidi="en-US"/>
        </w:rPr>
        <w:t xml:space="preserve"> (Srivastava et al., 2010</w:t>
      </w:r>
      <w:r w:rsidR="00B752D4" w:rsidRPr="00D40F3B">
        <w:rPr>
          <w:sz w:val="22"/>
          <w:szCs w:val="22"/>
          <w:lang w:bidi="en-US"/>
        </w:rPr>
        <w:t>) to</w:t>
      </w:r>
      <w:r w:rsidRPr="00D40F3B">
        <w:rPr>
          <w:sz w:val="22"/>
          <w:szCs w:val="22"/>
          <w:lang w:bidi="en-US"/>
        </w:rPr>
        <w:t xml:space="preserve"> prevent</w:t>
      </w:r>
      <w:r w:rsidR="000522F4">
        <w:rPr>
          <w:sz w:val="22"/>
          <w:szCs w:val="22"/>
          <w:lang w:bidi="en-US"/>
        </w:rPr>
        <w:t xml:space="preserve"> </w:t>
      </w:r>
      <w:r w:rsidRPr="00D40F3B">
        <w:rPr>
          <w:sz w:val="22"/>
          <w:szCs w:val="22"/>
          <w:lang w:bidi="en-US"/>
        </w:rPr>
        <w:t>units from co-adapting too much by randomly dropping units and their connections from the neural network during training.</w:t>
      </w:r>
    </w:p>
    <w:p w14:paraId="0F99A6BB" w14:textId="389809CA" w:rsidR="002C6EC3" w:rsidRPr="00D40F3B" w:rsidRDefault="00AB5205" w:rsidP="00F606E3">
      <w:pPr>
        <w:tabs>
          <w:tab w:val="center" w:pos="9360"/>
        </w:tabs>
        <w:jc w:val="both"/>
        <w:rPr>
          <w:sz w:val="22"/>
          <w:szCs w:val="22"/>
          <w:lang w:bidi="en-US"/>
        </w:rPr>
      </w:pPr>
      <w:r w:rsidRPr="00D40F3B">
        <w:rPr>
          <w:sz w:val="22"/>
          <w:szCs w:val="22"/>
          <w:lang w:bidi="en-US"/>
        </w:rPr>
        <w:t>Also, we studied the impact of introducing zero-centered Gaussian noise to the network. In this regularization method, which is considered a random data augmentation method, we add zero-centered Gaussian noise with a standard deviation of 0.2 to all hidden layers in the network as well as the visible or input layer.</w:t>
      </w:r>
    </w:p>
    <w:p w14:paraId="26761D67" w14:textId="58BD2250" w:rsidR="00F606E3" w:rsidRPr="00D40F3B" w:rsidRDefault="00706114" w:rsidP="00D40F3B">
      <w:pPr>
        <w:pStyle w:val="Heading2"/>
        <w:numPr>
          <w:ilvl w:val="1"/>
          <w:numId w:val="4"/>
        </w:numPr>
        <w:spacing w:before="40"/>
        <w:ind w:left="720" w:hanging="720"/>
        <w:jc w:val="both"/>
        <w:rPr>
          <w:rFonts w:cs="Times New Roman"/>
          <w:sz w:val="22"/>
          <w:szCs w:val="22"/>
          <w:lang w:bidi="en-US"/>
        </w:rPr>
      </w:pPr>
      <w:bookmarkStart w:id="79" w:name="_Ref24036741"/>
      <w:bookmarkStart w:id="80" w:name="_Toc25538190"/>
      <w:r w:rsidRPr="00D40F3B">
        <w:rPr>
          <w:rFonts w:cs="Times New Roman"/>
          <w:sz w:val="22"/>
          <w:szCs w:val="22"/>
          <w:lang w:bidi="en-US"/>
        </w:rPr>
        <w:t>Deep Two-Dimensional Convolutional Neural Networks</w:t>
      </w:r>
      <w:bookmarkEnd w:id="79"/>
      <w:bookmarkEnd w:id="80"/>
    </w:p>
    <w:p w14:paraId="536C2260" w14:textId="383E3CCC" w:rsidR="000E5ED9" w:rsidRPr="00D40F3B" w:rsidRDefault="000E5ED9" w:rsidP="000E5ED9">
      <w:pPr>
        <w:tabs>
          <w:tab w:val="center" w:pos="9360"/>
        </w:tabs>
        <w:jc w:val="both"/>
        <w:rPr>
          <w:sz w:val="22"/>
          <w:szCs w:val="22"/>
          <w:lang w:bidi="en-US"/>
        </w:rPr>
      </w:pPr>
      <w:r w:rsidRPr="00D40F3B">
        <w:rPr>
          <w:sz w:val="22"/>
          <w:szCs w:val="22"/>
          <w:lang w:bidi="en-US"/>
        </w:rPr>
        <w:t>In</w:t>
      </w:r>
      <w:r w:rsidR="00862A97" w:rsidRPr="00D40F3B">
        <w:rPr>
          <w:sz w:val="22"/>
          <w:szCs w:val="22"/>
          <w:lang w:bidi="en-US"/>
        </w:rPr>
        <w:t xml:space="preserve"> </w:t>
      </w:r>
      <w:r w:rsidR="00862A97" w:rsidRPr="00D40F3B">
        <w:rPr>
          <w:sz w:val="22"/>
          <w:szCs w:val="22"/>
          <w:lang w:bidi="en-US"/>
        </w:rPr>
        <w:fldChar w:fldCharType="begin"/>
      </w:r>
      <w:r w:rsidR="00862A97" w:rsidRPr="00D40F3B">
        <w:rPr>
          <w:sz w:val="22"/>
          <w:szCs w:val="22"/>
          <w:lang w:bidi="en-US"/>
        </w:rPr>
        <w:instrText xml:space="preserve"> REF _Ref6232004  \* MERGEFORMAT </w:instrText>
      </w:r>
      <w:r w:rsidR="00862A97" w:rsidRPr="00D40F3B">
        <w:rPr>
          <w:sz w:val="22"/>
          <w:szCs w:val="22"/>
          <w:lang w:bidi="en-US"/>
        </w:rPr>
        <w:fldChar w:fldCharType="separate"/>
      </w:r>
      <w:r w:rsidR="000522F4" w:rsidRPr="000522F4">
        <w:rPr>
          <w:sz w:val="22"/>
          <w:szCs w:val="22"/>
          <w:lang w:bidi="en-US"/>
        </w:rPr>
        <w:t>Figure 7</w:t>
      </w:r>
      <w:r w:rsidR="00862A97" w:rsidRPr="00D40F3B">
        <w:rPr>
          <w:sz w:val="22"/>
          <w:szCs w:val="22"/>
          <w:lang w:bidi="en-US"/>
        </w:rPr>
        <w:fldChar w:fldCharType="end"/>
      </w:r>
      <w:r w:rsidRPr="00D40F3B">
        <w:rPr>
          <w:sz w:val="22"/>
          <w:szCs w:val="22"/>
          <w:lang w:bidi="en-US"/>
        </w:rPr>
        <w:t xml:space="preserve">, a </w:t>
      </w:r>
      <w:r w:rsidR="00862A97" w:rsidRPr="00D40F3B">
        <w:rPr>
          <w:sz w:val="22"/>
          <w:szCs w:val="22"/>
          <w:lang w:bidi="en-US"/>
        </w:rPr>
        <w:t>hybrid architecture for automatic analysis of EEGs</w:t>
      </w:r>
      <w:r w:rsidRPr="00D40F3B">
        <w:rPr>
          <w:sz w:val="22"/>
          <w:szCs w:val="22"/>
          <w:lang w:bidi="en-US"/>
        </w:rPr>
        <w:t xml:space="preserve"> that combines CNN and a multi-layer perceptron (MLP) (</w:t>
      </w:r>
      <w:r w:rsidR="00A518F3" w:rsidRPr="00D40F3B">
        <w:rPr>
          <w:sz w:val="22"/>
          <w:szCs w:val="22"/>
          <w:lang w:bidi="en-US"/>
        </w:rPr>
        <w:t>Szegedy et al., 2015</w:t>
      </w:r>
      <w:r w:rsidRPr="00D40F3B">
        <w:rPr>
          <w:sz w:val="22"/>
          <w:szCs w:val="22"/>
          <w:lang w:bidi="en-US"/>
        </w:rPr>
        <w:t>) is shown. Drawing on our image classification analogy</w:t>
      </w:r>
      <w:r w:rsidR="00862A97" w:rsidRPr="00D40F3B">
        <w:rPr>
          <w:sz w:val="22"/>
          <w:szCs w:val="22"/>
          <w:lang w:bidi="en-US"/>
        </w:rPr>
        <w:t xml:space="preserve"> discussed in </w:t>
      </w:r>
      <w:r w:rsidR="00862A97" w:rsidRPr="00D40F3B">
        <w:rPr>
          <w:sz w:val="22"/>
          <w:szCs w:val="22"/>
          <w:lang w:bidi="en-US"/>
        </w:rPr>
        <w:fldChar w:fldCharType="begin"/>
      </w:r>
      <w:r w:rsidR="00862A97" w:rsidRPr="00D40F3B">
        <w:rPr>
          <w:sz w:val="22"/>
          <w:szCs w:val="22"/>
          <w:lang w:bidi="en-US"/>
        </w:rPr>
        <w:instrText xml:space="preserve"> REF _Ref6232166 \r  \* MERGEFORMAT </w:instrText>
      </w:r>
      <w:r w:rsidR="00862A97" w:rsidRPr="00D40F3B">
        <w:rPr>
          <w:sz w:val="22"/>
          <w:szCs w:val="22"/>
          <w:lang w:bidi="en-US"/>
        </w:rPr>
        <w:fldChar w:fldCharType="separate"/>
      </w:r>
      <w:r w:rsidR="003357D2" w:rsidRPr="00D40F3B">
        <w:rPr>
          <w:sz w:val="22"/>
          <w:szCs w:val="22"/>
          <w:lang w:bidi="en-US"/>
        </w:rPr>
        <w:t>3.1</w:t>
      </w:r>
      <w:r w:rsidR="00862A97" w:rsidRPr="00D40F3B">
        <w:rPr>
          <w:sz w:val="22"/>
          <w:szCs w:val="22"/>
          <w:lang w:bidi="en-US"/>
        </w:rPr>
        <w:fldChar w:fldCharType="end"/>
      </w:r>
      <w:r w:rsidRPr="00D40F3B">
        <w:rPr>
          <w:sz w:val="22"/>
          <w:szCs w:val="22"/>
          <w:lang w:bidi="en-US"/>
        </w:rPr>
        <w:t>, each image is a signal where the width of the image (W) is the window length multiplied by the number of samples per second, the height of the image (H) is the number of EEG channels and the number of image channels (N) is the length of the feature vector. This architecture includes six convolutional layers, three max pooling layers and two fully</w:t>
      </w:r>
      <w:r w:rsidR="000522F4">
        <w:rPr>
          <w:sz w:val="22"/>
          <w:szCs w:val="22"/>
          <w:lang w:bidi="en-US"/>
        </w:rPr>
        <w:noBreakHyphen/>
      </w:r>
      <w:r w:rsidRPr="00D40F3B">
        <w:rPr>
          <w:sz w:val="22"/>
          <w:szCs w:val="22"/>
          <w:lang w:bidi="en-US"/>
        </w:rPr>
        <w:t xml:space="preserve">connected layers. A rectified linear unit (ReLU) nonlinearity is applied to the output of every convolutional and </w:t>
      </w:r>
      <w:r w:rsidR="000522F4" w:rsidRPr="00D40F3B">
        <w:rPr>
          <w:sz w:val="22"/>
          <w:szCs w:val="22"/>
          <w:lang w:bidi="en-US"/>
        </w:rPr>
        <w:t>fully</w:t>
      </w:r>
      <w:r w:rsidR="000522F4">
        <w:rPr>
          <w:sz w:val="22"/>
          <w:szCs w:val="22"/>
          <w:lang w:bidi="en-US"/>
        </w:rPr>
        <w:noBreakHyphen/>
      </w:r>
      <w:r w:rsidR="000522F4" w:rsidRPr="00D40F3B">
        <w:rPr>
          <w:sz w:val="22"/>
          <w:szCs w:val="22"/>
          <w:lang w:bidi="en-US"/>
        </w:rPr>
        <w:t>connected</w:t>
      </w:r>
      <w:r w:rsidRPr="00D40F3B">
        <w:rPr>
          <w:sz w:val="22"/>
          <w:szCs w:val="22"/>
          <w:lang w:bidi="en-US"/>
        </w:rPr>
        <w:t xml:space="preserve"> layer (</w:t>
      </w:r>
      <w:r w:rsidR="00DC0DB2" w:rsidRPr="00D40F3B">
        <w:rPr>
          <w:sz w:val="22"/>
          <w:szCs w:val="22"/>
          <w:lang w:bidi="en-US"/>
        </w:rPr>
        <w:t>Hara et al., 2015</w:t>
      </w:r>
      <w:r w:rsidRPr="00D40F3B">
        <w:rPr>
          <w:sz w:val="22"/>
          <w:szCs w:val="22"/>
          <w:lang w:bidi="en-US"/>
        </w:rPr>
        <w:t>).</w:t>
      </w:r>
    </w:p>
    <w:p w14:paraId="766FA519" w14:textId="19685398" w:rsidR="000E5ED9" w:rsidRPr="00D40F3B" w:rsidRDefault="000E5ED9" w:rsidP="000E5ED9">
      <w:pPr>
        <w:tabs>
          <w:tab w:val="center" w:pos="9360"/>
        </w:tabs>
        <w:jc w:val="both"/>
        <w:rPr>
          <w:sz w:val="22"/>
          <w:szCs w:val="22"/>
          <w:lang w:bidi="en-US"/>
        </w:rPr>
      </w:pPr>
      <w:r w:rsidRPr="00D40F3B">
        <w:rPr>
          <w:sz w:val="22"/>
          <w:szCs w:val="22"/>
          <w:lang w:bidi="en-US"/>
        </w:rPr>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 (Golmohammadi et. al., 2018).</w:t>
      </w:r>
    </w:p>
    <w:p w14:paraId="341DA353" w14:textId="485615BB" w:rsidR="000E5ED9" w:rsidRPr="00D40F3B" w:rsidRDefault="000E5ED9" w:rsidP="000E5ED9">
      <w:pPr>
        <w:tabs>
          <w:tab w:val="center" w:pos="9360"/>
        </w:tabs>
        <w:jc w:val="both"/>
        <w:rPr>
          <w:sz w:val="22"/>
          <w:szCs w:val="22"/>
          <w:lang w:bidi="en-US"/>
        </w:rPr>
      </w:pPr>
      <w:r w:rsidRPr="00D40F3B">
        <w:rPr>
          <w:sz w:val="22"/>
          <w:szCs w:val="22"/>
          <w:lang w:bidi="en-US"/>
        </w:rPr>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w:t>
      </w:r>
      <w:r w:rsidR="000522F4">
        <w:rPr>
          <w:sz w:val="22"/>
          <w:szCs w:val="22"/>
          <w:lang w:bidi="en-US"/>
        </w:rPr>
        <w:noBreakHyphen/>
      </w:r>
      <w:r w:rsidRPr="00D40F3B">
        <w:rPr>
          <w:sz w:val="22"/>
          <w:szCs w:val="22"/>
          <w:lang w:bidi="en-US"/>
        </w:rPr>
        <w:t xml:space="preserve">connected layer with 512 neurons is applied and the output is fed to a 2-way sigmoid </w:t>
      </w:r>
      <w:r w:rsidRPr="00D40F3B">
        <w:rPr>
          <w:sz w:val="22"/>
          <w:szCs w:val="22"/>
          <w:lang w:bidi="en-US"/>
        </w:rPr>
        <w:lastRenderedPageBreak/>
        <w:t>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w:t>
      </w:r>
      <w:r w:rsidR="000522F4">
        <w:rPr>
          <w:sz w:val="22"/>
          <w:szCs w:val="22"/>
          <w:lang w:bidi="en-US"/>
        </w:rPr>
        <w:t> </w:t>
      </w:r>
      <w:r w:rsidRPr="00D40F3B">
        <w:rPr>
          <w:sz w:val="22"/>
          <w:szCs w:val="22"/>
          <w:lang w:bidi="en-US"/>
        </w:rPr>
        <w:t>sec window, which is what neurologists use to view the data, into 1 sec epochs (Harati et al., 2015)</w:t>
      </w:r>
      <w:bookmarkStart w:id="81" w:name="_Hlk258803"/>
      <w:r w:rsidRPr="00D40F3B">
        <w:rPr>
          <w:sz w:val="22"/>
          <w:szCs w:val="22"/>
          <w:lang w:bidi="en-US"/>
        </w:rPr>
        <w:t>.</w:t>
      </w:r>
    </w:p>
    <w:p w14:paraId="700F68B6" w14:textId="3F1C61AD" w:rsidR="000E5ED9" w:rsidRPr="00D40F3B" w:rsidRDefault="000522F4" w:rsidP="000E5ED9">
      <w:pPr>
        <w:tabs>
          <w:tab w:val="center" w:pos="9360"/>
        </w:tabs>
        <w:jc w:val="both"/>
        <w:rPr>
          <w:sz w:val="22"/>
          <w:szCs w:val="22"/>
          <w:lang w:bidi="en-US"/>
        </w:rPr>
      </w:pPr>
      <w:r w:rsidRPr="00D40F3B">
        <w:rPr>
          <w:noProof/>
          <w:sz w:val="22"/>
          <w:szCs w:val="22"/>
        </w:rPr>
        <mc:AlternateContent>
          <mc:Choice Requires="wps">
            <w:drawing>
              <wp:anchor distT="137160" distB="137160" distL="0" distR="0" simplePos="0" relativeHeight="251825152" behindDoc="0" locked="0" layoutInCell="1" allowOverlap="1" wp14:anchorId="4751889B" wp14:editId="6F0C7C32">
                <wp:simplePos x="0" y="0"/>
                <wp:positionH relativeFrom="margin">
                  <wp:align>center</wp:align>
                </wp:positionH>
                <wp:positionV relativeFrom="margin">
                  <wp:align>top</wp:align>
                </wp:positionV>
                <wp:extent cx="5486400" cy="3072384"/>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72384"/>
                        </a:xfrm>
                        <a:prstGeom prst="rect">
                          <a:avLst/>
                        </a:prstGeom>
                        <a:solidFill>
                          <a:srgbClr val="FFFFFF"/>
                        </a:solidFill>
                        <a:ln w="9525">
                          <a:noFill/>
                          <a:miter lim="800000"/>
                          <a:headEnd/>
                          <a:tailEnd/>
                        </a:ln>
                      </wps:spPr>
                      <wps:txbx>
                        <w:txbxContent>
                          <w:p w14:paraId="3B1F0766" w14:textId="409331A9"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88" name="Picture 488"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306BB6E3" w14:textId="77777777" w:rsidR="008E01C5" w:rsidRPr="000522F4" w:rsidRDefault="008E01C5" w:rsidP="000E5ED9">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p>
                          <w:p w14:paraId="2F53EC58" w14:textId="77777777" w:rsidR="008E01C5" w:rsidRDefault="008E01C5"/>
                          <w:p w14:paraId="419EC98E" w14:textId="77777777"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59" name="Picture 459"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03A72169" w14:textId="77777777" w:rsidR="008E01C5" w:rsidRPr="000522F4" w:rsidRDefault="008E01C5" w:rsidP="000E5ED9">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p>
                          <w:p w14:paraId="3DB95DEF" w14:textId="77777777" w:rsidR="008E01C5" w:rsidRDefault="008E01C5"/>
                          <w:p w14:paraId="39DD0234" w14:textId="0B557AC9"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60" name="Picture 460"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6EAA5656" w14:textId="77777777" w:rsidR="008E01C5" w:rsidRPr="000522F4" w:rsidRDefault="008E01C5" w:rsidP="000E5ED9">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p>
                          <w:p w14:paraId="17BF0C18" w14:textId="77777777" w:rsidR="008E01C5" w:rsidRDefault="008E01C5"/>
                          <w:p w14:paraId="540D4419" w14:textId="173FA919"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61" name="Picture 461"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694B2806" w14:textId="76B62465" w:rsidR="008E01C5" w:rsidRPr="000522F4" w:rsidRDefault="008E01C5" w:rsidP="000E5ED9">
                            <w:pPr>
                              <w:pStyle w:val="Caption"/>
                              <w:ind w:firstLine="0"/>
                              <w:jc w:val="both"/>
                              <w:rPr>
                                <w:i w:val="0"/>
                                <w:color w:val="000000" w:themeColor="text1"/>
                                <w:sz w:val="22"/>
                                <w:szCs w:val="22"/>
                              </w:rPr>
                            </w:pPr>
                            <w:bookmarkStart w:id="82" w:name="_Ref6232004"/>
                            <w:bookmarkStart w:id="83" w:name="_Toc24464751"/>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bookmarkEnd w:id="82"/>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bookmarkEnd w:id="8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1889B" id="Text Box 5" o:spid="_x0000_s1033" type="#_x0000_t202" style="position:absolute;left:0;text-align:left;margin-left:0;margin-top:0;width:6in;height:241.9pt;z-index:251825152;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" stroked="f">
                <v:textbox inset="0,0,0,0">
                  <w:txbxContent>
                    <w:p w14:paraId="3B1F0766" w14:textId="409331A9"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88" name="Picture 488"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306BB6E3" w14:textId="77777777" w:rsidR="008E01C5" w:rsidRPr="000522F4" w:rsidRDefault="008E01C5" w:rsidP="000E5ED9">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p>
                    <w:p w14:paraId="2F53EC58" w14:textId="77777777" w:rsidR="008E01C5" w:rsidRDefault="008E01C5"/>
                    <w:p w14:paraId="419EC98E" w14:textId="77777777"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59" name="Picture 459"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03A72169" w14:textId="77777777" w:rsidR="008E01C5" w:rsidRPr="000522F4" w:rsidRDefault="008E01C5" w:rsidP="000E5ED9">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p>
                    <w:p w14:paraId="3DB95DEF" w14:textId="77777777" w:rsidR="008E01C5" w:rsidRDefault="008E01C5"/>
                    <w:p w14:paraId="39DD0234" w14:textId="0B557AC9"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60" name="Picture 460"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6EAA5656" w14:textId="77777777" w:rsidR="008E01C5" w:rsidRPr="000522F4" w:rsidRDefault="008E01C5" w:rsidP="000E5ED9">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p>
                    <w:p w14:paraId="17BF0C18" w14:textId="77777777" w:rsidR="008E01C5" w:rsidRDefault="008E01C5"/>
                    <w:p w14:paraId="540D4419" w14:textId="173FA919" w:rsidR="008E01C5" w:rsidRDefault="008E01C5" w:rsidP="000E5ED9">
                      <w:pPr>
                        <w:pStyle w:val="Caption"/>
                        <w:spacing w:after="120"/>
                        <w:ind w:firstLine="0"/>
                        <w:jc w:val="center"/>
                        <w:rPr>
                          <w:b/>
                          <w:i w:val="0"/>
                          <w:color w:val="000000" w:themeColor="text1"/>
                          <w:sz w:val="20"/>
                          <w:szCs w:val="20"/>
                        </w:rPr>
                      </w:pPr>
                      <w:r>
                        <w:rPr>
                          <w:noProof/>
                        </w:rPr>
                        <w:drawing>
                          <wp:inline distT="0" distB="0" distL="0" distR="0" wp14:anchorId="69E505EC" wp14:editId="4A8B85CE">
                            <wp:extent cx="5224228" cy="2489200"/>
                            <wp:effectExtent l="0" t="0" r="0" b="6350"/>
                            <wp:docPr id="461" name="Picture 461"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5245319" cy="2499249"/>
                                    </a:xfrm>
                                    <a:prstGeom prst="rect">
                                      <a:avLst/>
                                    </a:prstGeom>
                                    <a:noFill/>
                                    <a:ln>
                                      <a:noFill/>
                                    </a:ln>
                                    <a:extLst>
                                      <a:ext uri="{53640926-AAD7-44D8-BBD7-CCE9431645EC}">
                                        <a14:shadowObscured xmlns:a14="http://schemas.microsoft.com/office/drawing/2010/main"/>
                                      </a:ext>
                                    </a:extLst>
                                  </pic:spPr>
                                </pic:pic>
                              </a:graphicData>
                            </a:graphic>
                          </wp:inline>
                        </w:drawing>
                      </w:r>
                    </w:p>
                    <w:p w14:paraId="694B2806" w14:textId="76B62465" w:rsidR="008E01C5" w:rsidRPr="000522F4" w:rsidRDefault="008E01C5" w:rsidP="000E5ED9">
                      <w:pPr>
                        <w:pStyle w:val="Caption"/>
                        <w:ind w:firstLine="0"/>
                        <w:jc w:val="both"/>
                        <w:rPr>
                          <w:i w:val="0"/>
                          <w:color w:val="000000" w:themeColor="text1"/>
                          <w:sz w:val="22"/>
                          <w:szCs w:val="22"/>
                        </w:rPr>
                      </w:pPr>
                      <w:bookmarkStart w:id="84" w:name="_Ref6232004"/>
                      <w:bookmarkStart w:id="85" w:name="_Toc24464751"/>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7</w:t>
                      </w:r>
                      <w:r w:rsidRPr="000522F4">
                        <w:rPr>
                          <w:i w:val="0"/>
                          <w:color w:val="000000" w:themeColor="text1"/>
                          <w:sz w:val="22"/>
                          <w:szCs w:val="22"/>
                        </w:rPr>
                        <w:fldChar w:fldCharType="end"/>
                      </w:r>
                      <w:bookmarkEnd w:id="84"/>
                      <w:r w:rsidRPr="000522F4">
                        <w:rPr>
                          <w:i w:val="0"/>
                          <w:color w:val="000000" w:themeColor="text1"/>
                          <w:sz w:val="22"/>
                          <w:szCs w:val="22"/>
                        </w:rPr>
                        <w:t>. A two-dimensional decoding of EEG signals using a CNN/MLP hybrid architecture that consists of six convolutional layers, three max pooling layers and two fully connected layers is shown.</w:t>
                      </w:r>
                      <w:bookmarkEnd w:id="85"/>
                    </w:p>
                  </w:txbxContent>
                </v:textbox>
                <w10:wrap type="square" anchorx="margin" anchory="margin"/>
              </v:shape>
            </w:pict>
          </mc:Fallback>
        </mc:AlternateContent>
      </w:r>
      <w:r w:rsidR="000E5ED9" w:rsidRPr="00D40F3B">
        <w:rPr>
          <w:sz w:val="22"/>
          <w:szCs w:val="22"/>
          <w:lang w:bidi="en-US"/>
        </w:rP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 a very small fields throughout the architecture (e.g., 3 x 3) performs better than larger fields (e.g. 5 × 5 or 7 × 7) in the first convolutional layer.</w:t>
      </w:r>
      <w:bookmarkEnd w:id="81"/>
    </w:p>
    <w:p w14:paraId="2D6221CB" w14:textId="007A26DC" w:rsidR="00F606E3" w:rsidRPr="00D40F3B" w:rsidRDefault="00862A97" w:rsidP="00D40F3B">
      <w:pPr>
        <w:pStyle w:val="Heading2"/>
        <w:numPr>
          <w:ilvl w:val="1"/>
          <w:numId w:val="4"/>
        </w:numPr>
        <w:spacing w:before="40"/>
        <w:ind w:left="720" w:hanging="720"/>
        <w:jc w:val="both"/>
        <w:rPr>
          <w:rFonts w:cs="Times New Roman"/>
          <w:sz w:val="22"/>
          <w:szCs w:val="22"/>
          <w:lang w:bidi="en-US"/>
        </w:rPr>
      </w:pPr>
      <w:bookmarkStart w:id="86" w:name="_Toc25538191"/>
      <w:r w:rsidRPr="00D40F3B">
        <w:rPr>
          <w:rFonts w:cs="Times New Roman"/>
          <w:sz w:val="22"/>
          <w:szCs w:val="22"/>
          <w:lang w:bidi="en-US"/>
        </w:rPr>
        <w:t>Augmenting CNNs with Deep Residual Learning</w:t>
      </w:r>
      <w:bookmarkEnd w:id="86"/>
    </w:p>
    <w:p w14:paraId="0C13BDF4" w14:textId="7755F880" w:rsidR="00862A97" w:rsidRPr="00D40F3B" w:rsidRDefault="00862A97" w:rsidP="00862A97">
      <w:pPr>
        <w:tabs>
          <w:tab w:val="center" w:pos="9360"/>
        </w:tabs>
        <w:jc w:val="both"/>
        <w:rPr>
          <w:sz w:val="22"/>
          <w:szCs w:val="22"/>
          <w:lang w:bidi="en-US"/>
        </w:rPr>
      </w:pPr>
      <w:r w:rsidRPr="00D40F3B">
        <w:rPr>
          <w:sz w:val="22"/>
          <w:szCs w:val="22"/>
          <w:lang w:bidi="en-US"/>
        </w:rPr>
        <w:t xml:space="preserve">The depth of a CNN plays an instrumental role in its ability to achieve high performance (Szegedy et al., 2015). As many as thirteen layers are used for challenging problems such as speech </w:t>
      </w:r>
      <w:r w:rsidRPr="00D40F3B">
        <w:rPr>
          <w:sz w:val="22"/>
          <w:szCs w:val="22"/>
          <w:lang w:bidi="en-US"/>
        </w:rPr>
        <w:lastRenderedPageBreak/>
        <w:t xml:space="preserve">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 (He et al., 2016). </w:t>
      </w:r>
      <w:proofErr w:type="spellStart"/>
      <w:r w:rsidRPr="00D40F3B">
        <w:rPr>
          <w:sz w:val="22"/>
          <w:szCs w:val="22"/>
          <w:lang w:bidi="en-US"/>
        </w:rPr>
        <w:t>ResNets</w:t>
      </w:r>
      <w:proofErr w:type="spellEnd"/>
      <w:r w:rsidRPr="00D40F3B">
        <w:rPr>
          <w:sz w:val="22"/>
          <w:szCs w:val="22"/>
          <w:lang w:bidi="en-US"/>
        </w:rPr>
        <w:t xml:space="preserve"> introduce an “identity shortcut connection” that skips layers. Denoting the desired underlying mapping as </w:t>
      </w:r>
      <m:oMath>
        <m:r>
          <w:rPr>
            <w:rFonts w:ascii="Cambria Math" w:hAnsi="Cambria Math"/>
            <w:sz w:val="22"/>
            <w:szCs w:val="22"/>
            <w:lang w:bidi="en-US"/>
          </w:rPr>
          <m:t>H</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m:t>
        </m:r>
      </m:oMath>
      <w:r w:rsidRPr="00D40F3B">
        <w:rPr>
          <w:sz w:val="22"/>
          <w:szCs w:val="22"/>
          <w:lang w:bidi="en-US"/>
        </w:rPr>
        <w:t xml:space="preserve">, we map the stacked nonlinear layers using </w:t>
      </w:r>
      <m:oMath>
        <m:r>
          <w:rPr>
            <w:rFonts w:ascii="Cambria Math" w:hAnsi="Cambria Math"/>
            <w:sz w:val="22"/>
            <w:szCs w:val="22"/>
            <w:lang w:bidi="en-US"/>
          </w:rPr>
          <m:t>F</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 xml:space="preserve">) = </m:t>
        </m:r>
        <m:r>
          <w:rPr>
            <w:rFonts w:ascii="Cambria Math" w:hAnsi="Cambria Math"/>
            <w:sz w:val="22"/>
            <w:szCs w:val="22"/>
            <w:lang w:bidi="en-US"/>
          </w:rPr>
          <m:t>H</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 xml:space="preserve">) – </m:t>
        </m:r>
        <m:r>
          <w:rPr>
            <w:rFonts w:ascii="Cambria Math" w:hAnsi="Cambria Math"/>
            <w:sz w:val="22"/>
            <w:szCs w:val="22"/>
            <w:lang w:bidi="en-US"/>
          </w:rPr>
          <m:t>x</m:t>
        </m:r>
      </m:oMath>
      <w:r w:rsidRPr="00D40F3B">
        <w:rPr>
          <w:sz w:val="22"/>
          <w:szCs w:val="22"/>
          <w:lang w:bidi="en-US"/>
        </w:rPr>
        <w:t xml:space="preserve">, where </w:t>
      </w:r>
      <m:oMath>
        <m:r>
          <w:rPr>
            <w:rFonts w:ascii="Cambria Math" w:hAnsi="Cambria Math"/>
            <w:sz w:val="22"/>
            <w:szCs w:val="22"/>
            <w:lang w:bidi="en-US"/>
          </w:rPr>
          <m:t>x</m:t>
        </m:r>
      </m:oMath>
      <w:r w:rsidRPr="00D40F3B">
        <w:rPr>
          <w:sz w:val="22"/>
          <w:szCs w:val="22"/>
          <w:lang w:bidi="en-US"/>
        </w:rPr>
        <w:t xml:space="preserve"> is the input. The original mapping is recast into </w:t>
      </w:r>
      <m:oMath>
        <m:r>
          <w:rPr>
            <w:rFonts w:ascii="Cambria Math" w:hAnsi="Cambria Math"/>
            <w:sz w:val="22"/>
            <w:szCs w:val="22"/>
            <w:lang w:bidi="en-US"/>
          </w:rPr>
          <m:t>F</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 xml:space="preserve">) + </m:t>
        </m:r>
        <m:r>
          <w:rPr>
            <w:rFonts w:ascii="Cambria Math" w:hAnsi="Cambria Math"/>
            <w:sz w:val="22"/>
            <w:szCs w:val="22"/>
            <w:lang w:bidi="en-US"/>
          </w:rPr>
          <m:t>x</m:t>
        </m:r>
      </m:oMath>
      <w:r w:rsidRPr="00D40F3B">
        <w:rPr>
          <w:sz w:val="22"/>
          <w:szCs w:val="22"/>
          <w:lang w:bidi="en-US"/>
        </w:rPr>
        <w:t xml:space="preserve">. It can be shown that it is easier to optimize the residual mapping than to optimize the original, unreferenced mapping (He et al., 2016). </w:t>
      </w:r>
    </w:p>
    <w:p w14:paraId="6C6AE03A" w14:textId="56C42876" w:rsidR="00862A97" w:rsidRPr="00D40F3B" w:rsidRDefault="00862A97" w:rsidP="00862A97">
      <w:pPr>
        <w:tabs>
          <w:tab w:val="center" w:pos="9360"/>
        </w:tabs>
        <w:jc w:val="both"/>
        <w:rPr>
          <w:sz w:val="22"/>
          <w:szCs w:val="22"/>
          <w:lang w:bidi="en-US"/>
        </w:rPr>
      </w:pPr>
      <w:r w:rsidRPr="00D40F3B">
        <w:rPr>
          <w:sz w:val="22"/>
          <w:szCs w:val="22"/>
          <w:lang w:bidi="en-US"/>
        </w:rP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5B28FFD0" w14:textId="4F4700E6" w:rsidR="00862A97" w:rsidRPr="00D40F3B" w:rsidRDefault="00862A97" w:rsidP="00862A97">
      <w:pPr>
        <w:tabs>
          <w:tab w:val="center" w:pos="9360"/>
        </w:tabs>
        <w:jc w:val="both"/>
        <w:rPr>
          <w:sz w:val="22"/>
          <w:szCs w:val="22"/>
          <w:lang w:bidi="en-US"/>
        </w:rPr>
      </w:pPr>
      <w:r w:rsidRPr="00D40F3B">
        <w:rPr>
          <w:sz w:val="22"/>
          <w:szCs w:val="22"/>
          <w:lang w:bidi="en-US"/>
        </w:rPr>
        <w:t>An architecture for our ResNet approach is illustrated in</w:t>
      </w:r>
      <w:r w:rsidR="00BE2D0A" w:rsidRPr="00D40F3B">
        <w:rPr>
          <w:sz w:val="22"/>
          <w:szCs w:val="22"/>
          <w:lang w:bidi="en-US"/>
        </w:rPr>
        <w:t xml:space="preserve"> </w:t>
      </w:r>
      <w:r w:rsidR="00BE2D0A" w:rsidRPr="00D40F3B">
        <w:rPr>
          <w:sz w:val="22"/>
          <w:szCs w:val="22"/>
          <w:lang w:bidi="en-US"/>
        </w:rPr>
        <w:fldChar w:fldCharType="begin"/>
      </w:r>
      <w:r w:rsidR="00BE2D0A" w:rsidRPr="00D40F3B">
        <w:rPr>
          <w:sz w:val="22"/>
          <w:szCs w:val="22"/>
          <w:lang w:bidi="en-US"/>
        </w:rPr>
        <w:instrText xml:space="preserve"> REF _Ref24467539  \* MERGEFORMAT </w:instrText>
      </w:r>
      <w:r w:rsidR="00BE2D0A" w:rsidRPr="00D40F3B">
        <w:rPr>
          <w:sz w:val="22"/>
          <w:szCs w:val="22"/>
          <w:lang w:bidi="en-US"/>
        </w:rPr>
        <w:fldChar w:fldCharType="separate"/>
      </w:r>
      <w:r w:rsidR="00BE2D0A" w:rsidRPr="00D40F3B">
        <w:rPr>
          <w:sz w:val="22"/>
          <w:szCs w:val="22"/>
          <w:lang w:bidi="en-US"/>
        </w:rPr>
        <w:t>Figure 8</w:t>
      </w:r>
      <w:r w:rsidR="00BE2D0A" w:rsidRPr="00D40F3B">
        <w:rPr>
          <w:sz w:val="22"/>
          <w:szCs w:val="22"/>
          <w:lang w:bidi="en-US"/>
        </w:rPr>
        <w:fldChar w:fldCharType="end"/>
      </w:r>
      <w:r w:rsidR="00981544" w:rsidRPr="00D40F3B">
        <w:rPr>
          <w:sz w:val="22"/>
          <w:szCs w:val="22"/>
          <w:lang w:bidi="en-US"/>
        </w:rPr>
        <w:t xml:space="preserve">. </w:t>
      </w:r>
      <w:r w:rsidRPr="00D40F3B">
        <w:rPr>
          <w:sz w:val="22"/>
          <w:szCs w:val="22"/>
          <w:lang w:bidi="en-US"/>
        </w:rPr>
        <w:t xml:space="preserve">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t>
      </w:r>
      <w:r w:rsidR="000522F4" w:rsidRPr="00D40F3B">
        <w:rPr>
          <w:noProof/>
          <w:sz w:val="22"/>
          <w:szCs w:val="22"/>
        </w:rPr>
        <w:lastRenderedPageBreak/>
        <mc:AlternateContent>
          <mc:Choice Requires="wps">
            <w:drawing>
              <wp:anchor distT="137160" distB="137160" distL="0" distR="0" simplePos="0" relativeHeight="251975680" behindDoc="0" locked="0" layoutInCell="1" allowOverlap="1" wp14:anchorId="76AF8A60" wp14:editId="2C0B761D">
                <wp:simplePos x="0" y="0"/>
                <wp:positionH relativeFrom="margin">
                  <wp:align>center</wp:align>
                </wp:positionH>
                <wp:positionV relativeFrom="margin">
                  <wp:align>top</wp:align>
                </wp:positionV>
                <wp:extent cx="5477256" cy="5047488"/>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5047488"/>
                        </a:xfrm>
                        <a:prstGeom prst="rect">
                          <a:avLst/>
                        </a:prstGeom>
                        <a:solidFill>
                          <a:srgbClr val="FFFFFF"/>
                        </a:solidFill>
                        <a:ln w="9525">
                          <a:noFill/>
                          <a:miter lim="800000"/>
                          <a:headEnd/>
                          <a:tailEnd/>
                        </a:ln>
                      </wps:spPr>
                      <wps:txbx>
                        <w:txbxContent>
                          <w:p w14:paraId="5A300303" w14:textId="77777777"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86" name="Picture 486"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7EF0631A" w14:textId="77777777" w:rsidR="008E01C5" w:rsidRPr="000522F4" w:rsidRDefault="008E01C5" w:rsidP="00E00340">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p>
                          <w:p w14:paraId="6716D48E" w14:textId="77777777" w:rsidR="008E01C5" w:rsidRDefault="008E01C5" w:rsidP="00E00340"/>
                          <w:p w14:paraId="71E52C04" w14:textId="77777777" w:rsidR="008E01C5" w:rsidRDefault="008E01C5"/>
                          <w:p w14:paraId="7FD68CE3" w14:textId="77777777"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62" name="Picture 462"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64E7CEFB" w14:textId="77777777" w:rsidR="008E01C5" w:rsidRPr="000522F4" w:rsidRDefault="008E01C5" w:rsidP="00E00340">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p>
                          <w:p w14:paraId="2BFC7064" w14:textId="77777777" w:rsidR="008E01C5" w:rsidRDefault="008E01C5" w:rsidP="00E00340"/>
                          <w:p w14:paraId="0E7073D0" w14:textId="77777777" w:rsidR="008E01C5" w:rsidRDefault="008E01C5"/>
                          <w:p w14:paraId="466DA335" w14:textId="0B17B0FB"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67" name="Picture 467"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771AF55A" w14:textId="77777777" w:rsidR="008E01C5" w:rsidRPr="000522F4" w:rsidRDefault="008E01C5" w:rsidP="00E00340">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p>
                          <w:p w14:paraId="60437A60" w14:textId="77777777" w:rsidR="008E01C5" w:rsidRDefault="008E01C5" w:rsidP="00E00340"/>
                          <w:p w14:paraId="17BA984F" w14:textId="77777777" w:rsidR="008E01C5" w:rsidRDefault="008E01C5"/>
                          <w:p w14:paraId="393D7D09" w14:textId="6C71C399"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69" name="Picture 469"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06F29DC3" w14:textId="10D8DC16" w:rsidR="008E01C5" w:rsidRPr="000522F4" w:rsidRDefault="008E01C5" w:rsidP="00E00340">
                            <w:pPr>
                              <w:pStyle w:val="Caption"/>
                              <w:ind w:firstLine="0"/>
                              <w:jc w:val="both"/>
                              <w:rPr>
                                <w:i w:val="0"/>
                                <w:color w:val="000000" w:themeColor="text1"/>
                                <w:sz w:val="22"/>
                                <w:szCs w:val="22"/>
                              </w:rPr>
                            </w:pPr>
                            <w:bookmarkStart w:id="87" w:name="_Ref24467539"/>
                            <w:bookmarkStart w:id="88" w:name="_Toc24464752"/>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bookmarkEnd w:id="87"/>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bookmarkEnd w:id="88"/>
                          </w:p>
                          <w:p w14:paraId="249AED00" w14:textId="77777777" w:rsidR="008E01C5" w:rsidRDefault="008E01C5" w:rsidP="00E0034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F8A60" id="Text Box 18" o:spid="_x0000_s1034" type="#_x0000_t202" style="position:absolute;left:0;text-align:left;margin-left:0;margin-top:0;width:431.3pt;height:397.45pt;z-index:251975680;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" stroked="f">
                <v:textbox inset="0,0,0,0">
                  <w:txbxContent>
                    <w:p w14:paraId="5A300303" w14:textId="77777777"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86" name="Picture 486"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7EF0631A" w14:textId="77777777" w:rsidR="008E01C5" w:rsidRPr="000522F4" w:rsidRDefault="008E01C5" w:rsidP="00E00340">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p>
                    <w:p w14:paraId="6716D48E" w14:textId="77777777" w:rsidR="008E01C5" w:rsidRDefault="008E01C5" w:rsidP="00E00340"/>
                    <w:p w14:paraId="71E52C04" w14:textId="77777777" w:rsidR="008E01C5" w:rsidRDefault="008E01C5"/>
                    <w:p w14:paraId="7FD68CE3" w14:textId="77777777"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62" name="Picture 462"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64E7CEFB" w14:textId="77777777" w:rsidR="008E01C5" w:rsidRPr="000522F4" w:rsidRDefault="008E01C5" w:rsidP="00E00340">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p>
                    <w:p w14:paraId="2BFC7064" w14:textId="77777777" w:rsidR="008E01C5" w:rsidRDefault="008E01C5" w:rsidP="00E00340"/>
                    <w:p w14:paraId="0E7073D0" w14:textId="77777777" w:rsidR="008E01C5" w:rsidRDefault="008E01C5"/>
                    <w:p w14:paraId="466DA335" w14:textId="0B17B0FB"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67" name="Picture 467"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771AF55A" w14:textId="77777777" w:rsidR="008E01C5" w:rsidRPr="000522F4" w:rsidRDefault="008E01C5" w:rsidP="00E00340">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p>
                    <w:p w14:paraId="60437A60" w14:textId="77777777" w:rsidR="008E01C5" w:rsidRDefault="008E01C5" w:rsidP="00E00340"/>
                    <w:p w14:paraId="17BA984F" w14:textId="77777777" w:rsidR="008E01C5" w:rsidRDefault="008E01C5"/>
                    <w:p w14:paraId="393D7D09" w14:textId="6C71C399" w:rsidR="008E01C5" w:rsidRDefault="008E01C5" w:rsidP="00E00340">
                      <w:pPr>
                        <w:pStyle w:val="Caption"/>
                        <w:spacing w:after="120"/>
                        <w:ind w:firstLine="0"/>
                        <w:jc w:val="center"/>
                        <w:rPr>
                          <w:b/>
                          <w:i w:val="0"/>
                          <w:color w:val="000000" w:themeColor="text1"/>
                          <w:sz w:val="20"/>
                          <w:szCs w:val="20"/>
                        </w:rPr>
                      </w:pPr>
                      <w:r>
                        <w:rPr>
                          <w:noProof/>
                        </w:rPr>
                        <w:drawing>
                          <wp:inline distT="0" distB="0" distL="0" distR="0" wp14:anchorId="46830C9C" wp14:editId="2C8787AD">
                            <wp:extent cx="5270578" cy="4278573"/>
                            <wp:effectExtent l="0" t="0" r="6350" b="8255"/>
                            <wp:docPr id="469" name="Picture 469"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67" t="5299" r="23504" b="9416"/>
                                    <a:stretch/>
                                  </pic:blipFill>
                                  <pic:spPr bwMode="auto">
                                    <a:xfrm>
                                      <a:off x="0" y="0"/>
                                      <a:ext cx="5304679" cy="4306256"/>
                                    </a:xfrm>
                                    <a:prstGeom prst="rect">
                                      <a:avLst/>
                                    </a:prstGeom>
                                    <a:noFill/>
                                    <a:ln>
                                      <a:noFill/>
                                    </a:ln>
                                    <a:extLst>
                                      <a:ext uri="{53640926-AAD7-44D8-BBD7-CCE9431645EC}">
                                        <a14:shadowObscured xmlns:a14="http://schemas.microsoft.com/office/drawing/2010/main"/>
                                      </a:ext>
                                    </a:extLst>
                                  </pic:spPr>
                                </pic:pic>
                              </a:graphicData>
                            </a:graphic>
                          </wp:inline>
                        </w:drawing>
                      </w:r>
                    </w:p>
                    <w:p w14:paraId="06F29DC3" w14:textId="10D8DC16" w:rsidR="008E01C5" w:rsidRPr="000522F4" w:rsidRDefault="008E01C5" w:rsidP="00E00340">
                      <w:pPr>
                        <w:pStyle w:val="Caption"/>
                        <w:ind w:firstLine="0"/>
                        <w:jc w:val="both"/>
                        <w:rPr>
                          <w:i w:val="0"/>
                          <w:color w:val="000000" w:themeColor="text1"/>
                          <w:sz w:val="22"/>
                          <w:szCs w:val="22"/>
                        </w:rPr>
                      </w:pPr>
                      <w:bookmarkStart w:id="89" w:name="_Ref24467539"/>
                      <w:bookmarkStart w:id="90" w:name="_Toc24464752"/>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8</w:t>
                      </w:r>
                      <w:r w:rsidRPr="000522F4">
                        <w:rPr>
                          <w:i w:val="0"/>
                          <w:color w:val="000000" w:themeColor="text1"/>
                          <w:sz w:val="22"/>
                          <w:szCs w:val="22"/>
                        </w:rPr>
                        <w:fldChar w:fldCharType="end"/>
                      </w:r>
                      <w:bookmarkEnd w:id="89"/>
                      <w:r w:rsidRPr="000522F4">
                        <w:rPr>
                          <w:i w:val="0"/>
                          <w:color w:val="000000" w:themeColor="text1"/>
                          <w:sz w:val="22"/>
                          <w:szCs w:val="22"/>
                        </w:rPr>
                        <w:t>. A deep residual learning framework, ResNet, is shown that consists of 14 layers of convolution followed by a fully connected layer and a sigmoid as the last layer. The deep residual learning structure mitigates two important problems: vanishing/exploding gradients and saturation of accuracy when the number of layers is increased.</w:t>
                      </w:r>
                      <w:bookmarkEnd w:id="90"/>
                    </w:p>
                    <w:p w14:paraId="249AED00" w14:textId="77777777" w:rsidR="008E01C5" w:rsidRDefault="008E01C5" w:rsidP="00E00340"/>
                  </w:txbxContent>
                </v:textbox>
                <w10:wrap type="square" anchorx="margin" anchory="margin"/>
              </v:shape>
            </w:pict>
          </mc:Fallback>
        </mc:AlternateContent>
      </w:r>
      <w:r w:rsidRPr="00D40F3B">
        <w:rPr>
          <w:sz w:val="22"/>
          <w:szCs w:val="22"/>
          <w:lang w:bidi="en-US"/>
        </w:rPr>
        <w:t>while the deeper layers represent more detailed features. In other words, the richness of the data representations increases because each additional layer forms new kernels using combinations of the features from the previous layer.</w:t>
      </w:r>
    </w:p>
    <w:p w14:paraId="4EEABA62" w14:textId="4CAACB53" w:rsidR="00862A97" w:rsidRPr="00D40F3B" w:rsidRDefault="00862A97" w:rsidP="00862A97">
      <w:pPr>
        <w:tabs>
          <w:tab w:val="center" w:pos="9360"/>
        </w:tabs>
        <w:jc w:val="both"/>
        <w:rPr>
          <w:sz w:val="22"/>
          <w:szCs w:val="22"/>
          <w:lang w:bidi="en-US"/>
        </w:rPr>
      </w:pPr>
      <w:r w:rsidRPr="00D40F3B">
        <w:rPr>
          <w:sz w:val="22"/>
          <w:szCs w:val="22"/>
          <w:lang w:bidi="en-US"/>
        </w:rPr>
        <w:t>Except for the first and last layers of the network, before each convolutional layer we apply a Rectified Linear Unit (ReLU) as an activation function (</w:t>
      </w:r>
      <w:r w:rsidR="00430941" w:rsidRPr="00D40F3B">
        <w:rPr>
          <w:sz w:val="22"/>
          <w:szCs w:val="22"/>
          <w:lang w:bidi="en-US"/>
        </w:rPr>
        <w:t>Hara</w:t>
      </w:r>
      <w:r w:rsidRPr="00D40F3B">
        <w:rPr>
          <w:sz w:val="22"/>
          <w:szCs w:val="22"/>
          <w:lang w:bidi="en-US"/>
        </w:rPr>
        <w:t xml:space="preserve"> et al., 201</w:t>
      </w:r>
      <w:r w:rsidR="00430941" w:rsidRPr="00D40F3B">
        <w:rPr>
          <w:sz w:val="22"/>
          <w:szCs w:val="22"/>
          <w:lang w:bidi="en-US"/>
        </w:rPr>
        <w:t>5</w:t>
      </w:r>
      <w:r w:rsidRPr="00D40F3B">
        <w:rPr>
          <w:sz w:val="22"/>
          <w:szCs w:val="22"/>
          <w:lang w:bidi="en-US"/>
        </w:rPr>
        <w:t xml:space="preserve">). ReLU is the most commonly used activation function in deep learning models. The function returns 0 if it receives any negative input, but for any positive value it returns that value (e.g., </w:t>
      </w:r>
      <m:oMath>
        <m:r>
          <w:rPr>
            <w:rFonts w:ascii="Cambria Math" w:hAnsi="Cambria Math"/>
            <w:sz w:val="22"/>
            <w:szCs w:val="22"/>
            <w:lang w:bidi="en-US"/>
          </w:rPr>
          <m:t>f</m:t>
        </m:r>
        <m:d>
          <m:dPr>
            <m:ctrlPr>
              <w:rPr>
                <w:rFonts w:ascii="Cambria Math" w:hAnsi="Cambria Math"/>
                <w:sz w:val="22"/>
                <w:szCs w:val="22"/>
                <w:lang w:bidi="en-US"/>
              </w:rPr>
            </m:ctrlPr>
          </m:dPr>
          <m:e>
            <m:r>
              <w:rPr>
                <w:rFonts w:ascii="Cambria Math" w:hAnsi="Cambria Math"/>
                <w:sz w:val="22"/>
                <w:szCs w:val="22"/>
                <w:lang w:bidi="en-US"/>
              </w:rPr>
              <m:t>x</m:t>
            </m:r>
          </m:e>
        </m:d>
        <m:r>
          <m:rPr>
            <m:sty m:val="p"/>
          </m:rPr>
          <w:rPr>
            <w:rFonts w:ascii="Cambria Math" w:hAnsi="Cambria Math"/>
            <w:sz w:val="22"/>
            <w:szCs w:val="22"/>
            <w:lang w:bidi="en-US"/>
          </w:rPr>
          <m:t>=</m:t>
        </m:r>
        <m:func>
          <m:funcPr>
            <m:ctrlPr>
              <w:rPr>
                <w:rFonts w:ascii="Cambria Math" w:hAnsi="Cambria Math"/>
                <w:sz w:val="22"/>
                <w:szCs w:val="22"/>
                <w:lang w:bidi="en-US"/>
              </w:rPr>
            </m:ctrlPr>
          </m:funcPr>
          <m:fName>
            <m:r>
              <m:rPr>
                <m:sty m:val="p"/>
              </m:rPr>
              <w:rPr>
                <w:rFonts w:ascii="Cambria Math" w:hAnsi="Cambria Math"/>
                <w:sz w:val="22"/>
                <w:szCs w:val="22"/>
                <w:lang w:bidi="en-US"/>
              </w:rPr>
              <m:t>max</m:t>
            </m:r>
          </m:fName>
          <m:e>
            <m:d>
              <m:dPr>
                <m:ctrlPr>
                  <w:rPr>
                    <w:rFonts w:ascii="Cambria Math" w:hAnsi="Cambria Math"/>
                    <w:sz w:val="22"/>
                    <w:szCs w:val="22"/>
                    <w:lang w:bidi="en-US"/>
                  </w:rPr>
                </m:ctrlPr>
              </m:dPr>
              <m:e>
                <m:r>
                  <m:rPr>
                    <m:sty m:val="p"/>
                  </m:rPr>
                  <w:rPr>
                    <w:rFonts w:ascii="Cambria Math" w:hAnsi="Cambria Math"/>
                    <w:sz w:val="22"/>
                    <w:szCs w:val="22"/>
                    <w:lang w:bidi="en-US"/>
                  </w:rPr>
                  <m:t>0,</m:t>
                </m:r>
                <m:r>
                  <w:rPr>
                    <w:rFonts w:ascii="Cambria Math" w:hAnsi="Cambria Math"/>
                    <w:sz w:val="22"/>
                    <w:szCs w:val="22"/>
                    <w:lang w:bidi="en-US"/>
                  </w:rPr>
                  <m:t>x</m:t>
                </m:r>
              </m:e>
            </m:d>
          </m:e>
        </m:func>
      </m:oMath>
      <w:r w:rsidRPr="00D40F3B">
        <w:rPr>
          <w:sz w:val="22"/>
          <w:szCs w:val="22"/>
          <w:lang w:bidi="en-US"/>
        </w:rPr>
        <w:t xml:space="preserve">). To overcome the problem of overfitting in deep learning structures with a large number of parameters, we use dropout (Srivastava et al., 2010) as our regularization method between the convolutional </w:t>
      </w:r>
      <w:r w:rsidRPr="00D40F3B">
        <w:rPr>
          <w:sz w:val="22"/>
          <w:szCs w:val="22"/>
          <w:lang w:bidi="en-US"/>
        </w:rPr>
        <w:lastRenderedPageBreak/>
        <w:t xml:space="preserve">layers and after ReLU. Dropout is a regularization technique for addressing overfitting by randomly dropping units along with their connections from the deep learning structures during training. We use the Adam optimizer (Kingma et al., 2015) which is an algorithm for first-order gradient-based optimization of stochastic objective functions, based on adaptive estimates of lower-order moments. After parameter tuning, we apply Adam optimization (Kingma et al., 2015) using the following parameters (according to the notation in their original paper): </w:t>
      </w:r>
      <m:oMath>
        <m:r>
          <w:rPr>
            <w:rFonts w:ascii="Cambria Math" w:hAnsi="Cambria Math"/>
            <w:sz w:val="22"/>
            <w:szCs w:val="22"/>
            <w:lang w:bidi="en-US"/>
          </w:rPr>
          <m:t>α</m:t>
        </m:r>
        <m:r>
          <m:rPr>
            <m:sty m:val="p"/>
          </m:rPr>
          <w:rPr>
            <w:rFonts w:ascii="Cambria Math" w:hAnsi="Cambria Math"/>
            <w:sz w:val="22"/>
            <w:szCs w:val="22"/>
            <w:lang w:bidi="en-US"/>
          </w:rPr>
          <m:t xml:space="preserve"> = 0.00005, </m:t>
        </m:r>
        <m:sSub>
          <m:sSubPr>
            <m:ctrlPr>
              <w:rPr>
                <w:rFonts w:ascii="Cambria Math" w:hAnsi="Cambria Math"/>
                <w:sz w:val="22"/>
                <w:szCs w:val="22"/>
                <w:lang w:bidi="en-US"/>
              </w:rPr>
            </m:ctrlPr>
          </m:sSubPr>
          <m:e>
            <m:r>
              <w:rPr>
                <w:rFonts w:ascii="Cambria Math" w:hAnsi="Cambria Math"/>
                <w:sz w:val="22"/>
                <w:szCs w:val="22"/>
                <w:lang w:bidi="en-US"/>
              </w:rPr>
              <m:t>β</m:t>
            </m:r>
          </m:e>
          <m:sub>
            <m:r>
              <m:rPr>
                <m:sty m:val="p"/>
              </m:rPr>
              <w:rPr>
                <w:rFonts w:ascii="Cambria Math" w:hAnsi="Cambria Math"/>
                <w:sz w:val="22"/>
                <w:szCs w:val="22"/>
                <w:lang w:bidi="en-US"/>
              </w:rPr>
              <m:t>1</m:t>
            </m:r>
          </m:sub>
        </m:sSub>
        <m:r>
          <m:rPr>
            <m:sty m:val="p"/>
          </m:rPr>
          <w:rPr>
            <w:rFonts w:ascii="Cambria Math" w:hAnsi="Cambria Math"/>
            <w:sz w:val="22"/>
            <w:szCs w:val="22"/>
            <w:lang w:bidi="en-US"/>
          </w:rPr>
          <m:t>= 0.9</m:t>
        </m:r>
      </m:oMath>
      <w:r w:rsidRPr="00D40F3B">
        <w:rPr>
          <w:sz w:val="22"/>
          <w:szCs w:val="22"/>
          <w:lang w:bidi="en-US"/>
        </w:rPr>
        <w:t xml:space="preserve">, </w:t>
      </w:r>
      <m:oMath>
        <m:sSub>
          <m:sSubPr>
            <m:ctrlPr>
              <w:rPr>
                <w:rFonts w:ascii="Cambria Math" w:hAnsi="Cambria Math"/>
                <w:sz w:val="22"/>
                <w:szCs w:val="22"/>
                <w:lang w:bidi="en-US"/>
              </w:rPr>
            </m:ctrlPr>
          </m:sSubPr>
          <m:e>
            <m:r>
              <w:rPr>
                <w:rFonts w:ascii="Cambria Math" w:hAnsi="Cambria Math"/>
                <w:sz w:val="22"/>
                <w:szCs w:val="22"/>
                <w:lang w:bidi="en-US"/>
              </w:rPr>
              <m:t>β</m:t>
            </m:r>
          </m:e>
          <m:sub>
            <m:r>
              <m:rPr>
                <m:sty m:val="p"/>
              </m:rPr>
              <w:rPr>
                <w:rFonts w:ascii="Cambria Math" w:hAnsi="Cambria Math"/>
                <w:sz w:val="22"/>
                <w:szCs w:val="22"/>
                <w:lang w:bidi="en-US"/>
              </w:rPr>
              <m:t>2 </m:t>
            </m:r>
          </m:sub>
        </m:sSub>
        <m:r>
          <m:rPr>
            <m:sty m:val="p"/>
          </m:rPr>
          <w:rPr>
            <w:rFonts w:ascii="Cambria Math" w:hAnsi="Cambria Math"/>
            <w:sz w:val="22"/>
            <w:szCs w:val="22"/>
            <w:lang w:bidi="en-US"/>
          </w:rPr>
          <m:t>=0.999</m:t>
        </m:r>
      </m:oMath>
      <w:r w:rsidRPr="00D40F3B">
        <w:rPr>
          <w:sz w:val="22"/>
          <w:szCs w:val="22"/>
          <w:lang w:bidi="en-US"/>
        </w:rPr>
        <w:t xml:space="preserve">, </w:t>
      </w:r>
      <m:oMath>
        <m:r>
          <w:rPr>
            <w:rFonts w:ascii="Cambria Math" w:hAnsi="Cambria Math"/>
            <w:sz w:val="22"/>
            <w:szCs w:val="22"/>
            <w:lang w:bidi="en-US"/>
          </w:rPr>
          <m:t>ε</m:t>
        </m:r>
        <m:r>
          <m:rPr>
            <m:sty m:val="p"/>
          </m:rPr>
          <w:rPr>
            <w:rFonts w:ascii="Cambria Math" w:hAnsi="Cambria Math"/>
            <w:sz w:val="22"/>
            <w:szCs w:val="22"/>
            <w:lang w:bidi="en-US"/>
          </w:rPr>
          <m:t> = </m:t>
        </m:r>
        <m:sSup>
          <m:sSupPr>
            <m:ctrlPr>
              <w:rPr>
                <w:rFonts w:ascii="Cambria Math" w:hAnsi="Cambria Math"/>
                <w:sz w:val="22"/>
                <w:szCs w:val="22"/>
                <w:lang w:bidi="en-US"/>
              </w:rPr>
            </m:ctrlPr>
          </m:sSupPr>
          <m:e>
            <m:r>
              <m:rPr>
                <m:sty m:val="p"/>
              </m:rPr>
              <w:rPr>
                <w:rFonts w:ascii="Cambria Math" w:hAnsi="Cambria Math"/>
                <w:sz w:val="22"/>
                <w:szCs w:val="22"/>
                <w:lang w:bidi="en-US"/>
              </w:rPr>
              <m:t>10</m:t>
            </m:r>
          </m:e>
          <m:sup>
            <m:r>
              <m:rPr>
                <m:sty m:val="p"/>
              </m:rPr>
              <w:rPr>
                <w:rFonts w:ascii="Cambria Math" w:hAnsi="Cambria Math"/>
                <w:sz w:val="22"/>
                <w:szCs w:val="22"/>
                <w:lang w:bidi="en-US"/>
              </w:rPr>
              <m:t>-8</m:t>
            </m:r>
          </m:sup>
        </m:sSup>
      </m:oMath>
      <w:r w:rsidRPr="00D40F3B">
        <w:rPr>
          <w:sz w:val="22"/>
          <w:szCs w:val="22"/>
          <w:lang w:bidi="en-US"/>
        </w:rPr>
        <w:t xml:space="preserve">, and </w:t>
      </w:r>
      <m:oMath>
        <m:r>
          <w:rPr>
            <w:rFonts w:ascii="Cambria Math" w:hAnsi="Cambria Math"/>
            <w:sz w:val="22"/>
            <w:szCs w:val="22"/>
            <w:lang w:bidi="en-US"/>
          </w:rPr>
          <m:t>decay</m:t>
        </m:r>
        <m:r>
          <m:rPr>
            <m:sty m:val="p"/>
          </m:rPr>
          <w:rPr>
            <w:rFonts w:ascii="Cambria Math" w:hAnsi="Cambria Math"/>
            <w:sz w:val="22"/>
            <w:szCs w:val="22"/>
            <w:lang w:bidi="en-US"/>
          </w:rPr>
          <m:t> = 0.0001</m:t>
        </m:r>
      </m:oMath>
      <w:r w:rsidRPr="00D40F3B">
        <w:rPr>
          <w:sz w:val="22"/>
          <w:szCs w:val="22"/>
          <w:lang w:bidi="en-US"/>
        </w:rPr>
        <w:t>.</w:t>
      </w:r>
    </w:p>
    <w:p w14:paraId="1DCAD120" w14:textId="2C25D575" w:rsidR="002F48E5" w:rsidRPr="00D40F3B" w:rsidRDefault="00862A97" w:rsidP="00436123">
      <w:pPr>
        <w:tabs>
          <w:tab w:val="center" w:pos="9360"/>
        </w:tabs>
        <w:jc w:val="both"/>
        <w:rPr>
          <w:sz w:val="22"/>
          <w:szCs w:val="22"/>
          <w:lang w:bidi="en-US"/>
        </w:rPr>
      </w:pPr>
      <w:r w:rsidRPr="00D40F3B">
        <w:rPr>
          <w:sz w:val="22"/>
          <w:szCs w:val="22"/>
          <w:lang w:bidi="en-US"/>
        </w:rPr>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6A8FEDF8" w14:textId="77777777" w:rsidR="00674D5B" w:rsidRPr="00D40F3B" w:rsidRDefault="00674D5B" w:rsidP="00D40F3B">
      <w:pPr>
        <w:pStyle w:val="Heading2"/>
        <w:numPr>
          <w:ilvl w:val="1"/>
          <w:numId w:val="4"/>
        </w:numPr>
        <w:spacing w:before="40"/>
        <w:ind w:left="720" w:hanging="720"/>
        <w:jc w:val="both"/>
        <w:rPr>
          <w:rFonts w:cs="Times New Roman"/>
          <w:sz w:val="22"/>
          <w:szCs w:val="22"/>
          <w:lang w:bidi="en-US"/>
        </w:rPr>
      </w:pPr>
      <w:bookmarkStart w:id="91" w:name="_Toc25538192"/>
      <w:r w:rsidRPr="00D40F3B">
        <w:rPr>
          <w:rFonts w:cs="Times New Roman"/>
          <w:sz w:val="22"/>
          <w:szCs w:val="22"/>
          <w:lang w:bidi="en-US"/>
        </w:rPr>
        <w:t>Unsupervised Learning Using Deep Convolutional Generative Adversarial Networks</w:t>
      </w:r>
      <w:bookmarkEnd w:id="91"/>
    </w:p>
    <w:p w14:paraId="2EA92840" w14:textId="19588559" w:rsidR="00674D5B" w:rsidRPr="00D40F3B" w:rsidRDefault="00674D5B" w:rsidP="00674D5B">
      <w:pPr>
        <w:tabs>
          <w:tab w:val="center" w:pos="9360"/>
        </w:tabs>
        <w:jc w:val="both"/>
        <w:rPr>
          <w:sz w:val="22"/>
          <w:szCs w:val="22"/>
          <w:lang w:bidi="en-US"/>
        </w:rPr>
      </w:pPr>
      <w:r w:rsidRPr="00D40F3B">
        <w:rPr>
          <w:sz w:val="22"/>
          <w:szCs w:val="22"/>
          <w:lang w:bidi="en-US"/>
        </w:rPr>
        <w:t xml:space="preserve">Machine learning algorithms can generally be split into two categories: generative and discriminative. A generative model learns the joint probability distribution of </w:t>
      </w:r>
      <m:oMath>
        <m:r>
          <w:rPr>
            <w:rFonts w:ascii="Cambria Math" w:hAnsi="Cambria Math"/>
            <w:sz w:val="22"/>
            <w:szCs w:val="22"/>
            <w:lang w:bidi="en-US"/>
          </w:rPr>
          <m:t>P</m:t>
        </m:r>
        <m:d>
          <m:dPr>
            <m:ctrlPr>
              <w:rPr>
                <w:rFonts w:ascii="Cambria Math" w:hAnsi="Cambria Math"/>
                <w:sz w:val="22"/>
                <w:szCs w:val="22"/>
                <w:lang w:bidi="en-US"/>
              </w:rPr>
            </m:ctrlPr>
          </m:dPr>
          <m:e>
            <m:r>
              <w:rPr>
                <w:rFonts w:ascii="Cambria Math" w:hAnsi="Cambria Math"/>
                <w:sz w:val="22"/>
                <w:szCs w:val="22"/>
                <w:lang w:bidi="en-US"/>
              </w:rPr>
              <m:t>X</m:t>
            </m:r>
            <m:r>
              <m:rPr>
                <m:sty m:val="p"/>
              </m:rPr>
              <w:rPr>
                <w:rFonts w:ascii="Cambria Math" w:hAnsi="Cambria Math"/>
                <w:sz w:val="22"/>
                <w:szCs w:val="22"/>
                <w:lang w:bidi="en-US"/>
              </w:rPr>
              <m:t>,</m:t>
            </m:r>
            <m:r>
              <w:rPr>
                <w:rFonts w:ascii="Cambria Math" w:hAnsi="Cambria Math"/>
                <w:sz w:val="22"/>
                <w:szCs w:val="22"/>
                <w:lang w:bidi="en-US"/>
              </w:rPr>
              <m:t>Y</m:t>
            </m:r>
          </m:e>
        </m:d>
      </m:oMath>
      <w:r w:rsidRPr="00D40F3B">
        <w:rPr>
          <w:sz w:val="22"/>
          <w:szCs w:val="22"/>
          <w:lang w:bidi="en-US"/>
        </w:rPr>
        <w:t xml:space="preserve"> where </w:t>
      </w:r>
      <m:oMath>
        <m:r>
          <w:rPr>
            <w:rFonts w:ascii="Cambria Math" w:hAnsi="Cambria Math"/>
            <w:sz w:val="22"/>
            <w:szCs w:val="22"/>
            <w:lang w:bidi="en-US"/>
          </w:rPr>
          <m:t>X</m:t>
        </m:r>
        <m:r>
          <m:rPr>
            <m:sty m:val="p"/>
          </m:rPr>
          <w:rPr>
            <w:rFonts w:ascii="Cambria Math" w:hAnsi="Cambria Math"/>
            <w:sz w:val="22"/>
            <w:szCs w:val="22"/>
            <w:lang w:bidi="en-US"/>
          </w:rPr>
          <m:t xml:space="preserve"> </m:t>
        </m:r>
      </m:oMath>
      <w:r w:rsidRPr="00D40F3B">
        <w:rPr>
          <w:sz w:val="22"/>
          <w:szCs w:val="22"/>
          <w:lang w:bidi="en-US"/>
        </w:rPr>
        <w:t xml:space="preserve">is an observable variable and </w:t>
      </w:r>
      <m:oMath>
        <m:r>
          <w:rPr>
            <w:rFonts w:ascii="Cambria Math" w:hAnsi="Cambria Math"/>
            <w:sz w:val="22"/>
            <w:szCs w:val="22"/>
            <w:lang w:bidi="en-US"/>
          </w:rPr>
          <m:t>Y</m:t>
        </m:r>
        <m:r>
          <m:rPr>
            <m:sty m:val="p"/>
          </m:rPr>
          <w:rPr>
            <w:rFonts w:ascii="Cambria Math" w:hAnsi="Cambria Math"/>
            <w:sz w:val="22"/>
            <w:szCs w:val="22"/>
            <w:lang w:bidi="en-US"/>
          </w:rPr>
          <m:t xml:space="preserve"> </m:t>
        </m:r>
      </m:oMath>
      <w:r w:rsidRPr="00D40F3B">
        <w:rPr>
          <w:sz w:val="22"/>
          <w:szCs w:val="22"/>
          <w:lang w:bidi="en-US"/>
        </w:rPr>
        <w:t xml:space="preserve">is the target variable. These models learn the statistical distributions of the input data rather than simply classifying the data as one of </w:t>
      </w:r>
      <m:oMath>
        <m:r>
          <w:rPr>
            <w:rFonts w:ascii="Cambria Math" w:hAnsi="Cambria Math"/>
            <w:sz w:val="22"/>
            <w:szCs w:val="22"/>
            <w:lang w:bidi="en-US"/>
          </w:rPr>
          <m:t>C</m:t>
        </m:r>
      </m:oMath>
      <w:r w:rsidRPr="00D40F3B">
        <w:rPr>
          <w:sz w:val="22"/>
          <w:szCs w:val="22"/>
          <w:lang w:bidi="en-US"/>
        </w:rPr>
        <w:t xml:space="preserve"> output classes. Hence the name, generative, since these methods learn to replicate the underlying statistics of the data. GMMs</w:t>
      </w:r>
      <w:r w:rsidR="00B30244" w:rsidRPr="00D40F3B">
        <w:rPr>
          <w:sz w:val="22"/>
          <w:szCs w:val="22"/>
          <w:lang w:bidi="en-US"/>
        </w:rPr>
        <w:t xml:space="preserve"> </w:t>
      </w:r>
      <w:r w:rsidRPr="00D40F3B">
        <w:rPr>
          <w:sz w:val="22"/>
          <w:szCs w:val="22"/>
          <w:lang w:bidi="en-US"/>
        </w:rPr>
        <w:t>trained using a greedy clustering algorithm or HMMs trained using the Expectation Maximization (EM) algorithm (</w:t>
      </w:r>
      <w:r w:rsidR="005A0CA7" w:rsidRPr="00D40F3B">
        <w:rPr>
          <w:sz w:val="22"/>
          <w:szCs w:val="22"/>
          <w:lang w:bidi="en-US"/>
        </w:rPr>
        <w:t>Yu et al., 2016</w:t>
      </w:r>
      <w:r w:rsidRPr="00D40F3B">
        <w:rPr>
          <w:sz w:val="22"/>
          <w:szCs w:val="22"/>
          <w:lang w:bidi="en-US"/>
        </w:rPr>
        <w:t xml:space="preserve">) are well-known examples of generative models. A discriminative model, on the other hand, learns the conditional probability of the target </w:t>
      </w:r>
      <m:oMath>
        <m:r>
          <w:rPr>
            <w:rFonts w:ascii="Cambria Math" w:hAnsi="Cambria Math"/>
            <w:sz w:val="22"/>
            <w:szCs w:val="22"/>
            <w:lang w:bidi="en-US"/>
          </w:rPr>
          <m:t>Y</m:t>
        </m:r>
      </m:oMath>
      <w:r w:rsidRPr="00D40F3B">
        <w:rPr>
          <w:sz w:val="22"/>
          <w:szCs w:val="22"/>
          <w:lang w:bidi="en-US"/>
        </w:rPr>
        <w:t xml:space="preserve">, given an observation </w:t>
      </w:r>
      <m:oMath>
        <m:r>
          <w:rPr>
            <w:rFonts w:ascii="Cambria Math" w:hAnsi="Cambria Math"/>
            <w:sz w:val="22"/>
            <w:szCs w:val="22"/>
            <w:lang w:bidi="en-US"/>
          </w:rPr>
          <m:t>X</m:t>
        </m:r>
      </m:oMath>
      <w:r w:rsidRPr="00D40F3B">
        <w:rPr>
          <w:sz w:val="22"/>
          <w:szCs w:val="22"/>
          <w:lang w:bidi="en-US"/>
        </w:rPr>
        <w:t xml:space="preserve">, which we denote </w:t>
      </w:r>
      <m:oMath>
        <m:r>
          <w:rPr>
            <w:rFonts w:ascii="Cambria Math" w:hAnsi="Cambria Math"/>
            <w:sz w:val="22"/>
            <w:szCs w:val="22"/>
            <w:lang w:bidi="en-US"/>
          </w:rPr>
          <m:t>P</m:t>
        </m:r>
        <m:r>
          <m:rPr>
            <m:sty m:val="p"/>
          </m:rPr>
          <w:rPr>
            <w:rFonts w:ascii="Cambria Math" w:hAnsi="Cambria Math"/>
            <w:sz w:val="22"/>
            <w:szCs w:val="22"/>
            <w:lang w:bidi="en-US"/>
          </w:rPr>
          <m:t>(</m:t>
        </m:r>
        <m:r>
          <w:rPr>
            <w:rFonts w:ascii="Cambria Math" w:hAnsi="Cambria Math"/>
            <w:sz w:val="22"/>
            <w:szCs w:val="22"/>
            <w:lang w:bidi="en-US"/>
          </w:rPr>
          <m:t>Y</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m:t>
        </m:r>
      </m:oMath>
      <w:r w:rsidRPr="00D40F3B">
        <w:rPr>
          <w:sz w:val="22"/>
          <w:szCs w:val="22"/>
          <w:lang w:bidi="en-US"/>
        </w:rPr>
        <w:t xml:space="preserve"> (</w:t>
      </w:r>
      <w:r w:rsidR="00961EB4" w:rsidRPr="00D40F3B">
        <w:rPr>
          <w:sz w:val="22"/>
          <w:szCs w:val="22"/>
          <w:lang w:bidi="en-US"/>
        </w:rPr>
        <w:t>Bonaccorso, 2017</w:t>
      </w:r>
      <w:r w:rsidRPr="00D40F3B">
        <w:rPr>
          <w:sz w:val="22"/>
          <w:szCs w:val="22"/>
          <w:lang w:bidi="en-US"/>
        </w:rPr>
        <w:t>). Support Vector Machines (</w:t>
      </w:r>
      <w:r w:rsidR="00526FD8" w:rsidRPr="00D40F3B">
        <w:rPr>
          <w:sz w:val="22"/>
          <w:szCs w:val="22"/>
          <w:lang w:bidi="en-US"/>
        </w:rPr>
        <w:t>Bonaccorso</w:t>
      </w:r>
      <w:r w:rsidRPr="00D40F3B">
        <w:rPr>
          <w:sz w:val="22"/>
          <w:szCs w:val="22"/>
          <w:lang w:bidi="en-US"/>
        </w:rPr>
        <w:t xml:space="preserve">, </w:t>
      </w:r>
      <w:r w:rsidR="00526FD8" w:rsidRPr="00D40F3B">
        <w:rPr>
          <w:sz w:val="22"/>
          <w:szCs w:val="22"/>
          <w:lang w:bidi="en-US"/>
        </w:rPr>
        <w:t>2017</w:t>
      </w:r>
      <w:r w:rsidRPr="00D40F3B">
        <w:rPr>
          <w:sz w:val="22"/>
          <w:szCs w:val="22"/>
          <w:lang w:bidi="en-US"/>
        </w:rPr>
        <w:t>) and Maximum Mutual Information Estimation (MMIE) (</w:t>
      </w:r>
      <w:r w:rsidR="00A869BF" w:rsidRPr="00D40F3B">
        <w:rPr>
          <w:sz w:val="22"/>
          <w:szCs w:val="22"/>
          <w:lang w:bidi="en-US"/>
        </w:rPr>
        <w:t>Hjelm</w:t>
      </w:r>
      <w:r w:rsidRPr="00D40F3B">
        <w:rPr>
          <w:sz w:val="22"/>
          <w:szCs w:val="22"/>
          <w:lang w:bidi="en-US"/>
        </w:rPr>
        <w:t xml:space="preserve"> et al., </w:t>
      </w:r>
      <w:r w:rsidR="00A869BF" w:rsidRPr="00D40F3B">
        <w:rPr>
          <w:sz w:val="22"/>
          <w:szCs w:val="22"/>
          <w:lang w:bidi="en-US"/>
        </w:rPr>
        <w:t>2019</w:t>
      </w:r>
      <w:r w:rsidRPr="00D40F3B">
        <w:rPr>
          <w:sz w:val="22"/>
          <w:szCs w:val="22"/>
          <w:lang w:bidi="en-US"/>
        </w:rPr>
        <w:t>) are two well-known discriminative models.</w:t>
      </w:r>
    </w:p>
    <w:p w14:paraId="2A79DAF8" w14:textId="6E9BBF0E" w:rsidR="00674D5B" w:rsidRPr="00D40F3B" w:rsidRDefault="00674D5B" w:rsidP="00674D5B">
      <w:pPr>
        <w:tabs>
          <w:tab w:val="center" w:pos="9360"/>
        </w:tabs>
        <w:jc w:val="both"/>
        <w:rPr>
          <w:sz w:val="22"/>
          <w:szCs w:val="22"/>
          <w:lang w:bidi="en-US"/>
        </w:rPr>
      </w:pPr>
      <w:r w:rsidRPr="00D40F3B">
        <w:rPr>
          <w:sz w:val="22"/>
          <w:szCs w:val="22"/>
          <w:lang w:bidi="en-US"/>
        </w:rPr>
        <w:lastRenderedPageBreak/>
        <w:t xml:space="preserve">Generative adversarial networks (GANs) </w:t>
      </w:r>
      <w:r w:rsidR="00D90347" w:rsidRPr="00D40F3B">
        <w:rPr>
          <w:sz w:val="22"/>
          <w:szCs w:val="22"/>
          <w:lang w:bidi="en-US"/>
        </w:rPr>
        <w:t>(Goodfellow, 2016)</w:t>
      </w:r>
      <w:r w:rsidRPr="00D40F3B">
        <w:rPr>
          <w:sz w:val="22"/>
          <w:szCs w:val="22"/>
          <w:lang w:bidi="en-US"/>
        </w:rPr>
        <w:t xml:space="preserve"> have emerged as a powerful learning paradigm technique for learning generative models for high-dimensional unstructured data. GANs use a game theory approach to find the Nash equilibrium between a generator and discriminator network (</w:t>
      </w:r>
      <w:r w:rsidR="00E6349D" w:rsidRPr="00D40F3B">
        <w:rPr>
          <w:sz w:val="22"/>
          <w:szCs w:val="22"/>
          <w:lang w:bidi="en-US"/>
        </w:rPr>
        <w:t>Goodfellow, 2016</w:t>
      </w:r>
      <w:r w:rsidRPr="00D40F3B">
        <w:rPr>
          <w:sz w:val="22"/>
          <w:szCs w:val="22"/>
          <w:lang w:bidi="en-US"/>
        </w:rPr>
        <w:t xml:space="preserve">). A basic GAN structure consists of two neural networks: a generative model </w:t>
      </w:r>
      <m:oMath>
        <m:r>
          <w:rPr>
            <w:rFonts w:ascii="Cambria Math" w:hAnsi="Cambria Math"/>
            <w:sz w:val="22"/>
            <w:szCs w:val="22"/>
            <w:lang w:bidi="en-US"/>
          </w:rPr>
          <m:t>G</m:t>
        </m:r>
      </m:oMath>
      <w:r w:rsidRPr="00D40F3B">
        <w:rPr>
          <w:sz w:val="22"/>
          <w:szCs w:val="22"/>
          <w:lang w:bidi="en-US"/>
        </w:rPr>
        <w:t xml:space="preserve"> that captures the data distribution, and a discriminative model </w:t>
      </w:r>
      <m:oMath>
        <m:r>
          <w:rPr>
            <w:rFonts w:ascii="Cambria Math" w:hAnsi="Cambria Math"/>
            <w:sz w:val="22"/>
            <w:szCs w:val="22"/>
            <w:lang w:bidi="en-US"/>
          </w:rPr>
          <m:t>D</m:t>
        </m:r>
      </m:oMath>
      <w:r w:rsidRPr="00D40F3B">
        <w:rPr>
          <w:sz w:val="22"/>
          <w:szCs w:val="22"/>
          <w:lang w:bidi="en-US"/>
        </w:rPr>
        <w:t xml:space="preserve"> that estimates the probability that a sample came from the training data rather than </w:t>
      </w:r>
      <m:oMath>
        <m:r>
          <w:rPr>
            <w:rFonts w:ascii="Cambria Math" w:hAnsi="Cambria Math"/>
            <w:sz w:val="22"/>
            <w:szCs w:val="22"/>
            <w:lang w:bidi="en-US"/>
          </w:rPr>
          <m:t>G</m:t>
        </m:r>
      </m:oMath>
      <w:r w:rsidRPr="00D40F3B">
        <w:rPr>
          <w:sz w:val="22"/>
          <w:szCs w:val="22"/>
          <w:lang w:bidi="en-US"/>
        </w:rPr>
        <w:t xml:space="preserve">. These two networks are trained simultaneously via an adversarial process. In this process, the generative network, </w:t>
      </w:r>
      <m:oMath>
        <m:r>
          <w:rPr>
            <w:rFonts w:ascii="Cambria Math" w:hAnsi="Cambria Math"/>
            <w:sz w:val="22"/>
            <w:szCs w:val="22"/>
            <w:lang w:bidi="en-US"/>
          </w:rPr>
          <m:t>G</m:t>
        </m:r>
      </m:oMath>
      <w:r w:rsidRPr="00D40F3B">
        <w:rPr>
          <w:sz w:val="22"/>
          <w:szCs w:val="22"/>
          <w:lang w:bidi="en-US"/>
        </w:rPr>
        <w:t xml:space="preserve">, transforms the input noise vector </w:t>
      </w:r>
      <m:oMath>
        <m:r>
          <w:rPr>
            <w:rFonts w:ascii="Cambria Math" w:hAnsi="Cambria Math"/>
            <w:sz w:val="22"/>
            <w:szCs w:val="22"/>
            <w:lang w:bidi="en-US"/>
          </w:rPr>
          <m:t>z</m:t>
        </m:r>
      </m:oMath>
      <w:r w:rsidRPr="00D40F3B">
        <w:rPr>
          <w:sz w:val="22"/>
          <w:szCs w:val="22"/>
          <w:lang w:bidi="en-US"/>
        </w:rPr>
        <w:t xml:space="preserve"> to generate synthetic data </w:t>
      </w:r>
      <m:oMath>
        <m:r>
          <w:rPr>
            <w:rFonts w:ascii="Cambria Math" w:hAnsi="Cambria Math"/>
            <w:sz w:val="22"/>
            <w:szCs w:val="22"/>
            <w:lang w:bidi="en-US"/>
          </w:rPr>
          <m:t>G</m:t>
        </m:r>
        <m:r>
          <m:rPr>
            <m:sty m:val="p"/>
          </m:rPr>
          <w:rPr>
            <w:rFonts w:ascii="Cambria Math" w:hAnsi="Cambria Math"/>
            <w:sz w:val="22"/>
            <w:szCs w:val="22"/>
            <w:lang w:bidi="en-US"/>
          </w:rPr>
          <m:t>(</m:t>
        </m:r>
        <m:r>
          <w:rPr>
            <w:rFonts w:ascii="Cambria Math" w:hAnsi="Cambria Math"/>
            <w:sz w:val="22"/>
            <w:szCs w:val="22"/>
            <w:lang w:bidi="en-US"/>
          </w:rPr>
          <m:t>z</m:t>
        </m:r>
        <m:r>
          <m:rPr>
            <m:sty m:val="p"/>
          </m:rPr>
          <w:rPr>
            <w:rFonts w:ascii="Cambria Math" w:hAnsi="Cambria Math"/>
            <w:sz w:val="22"/>
            <w:szCs w:val="22"/>
            <w:lang w:bidi="en-US"/>
          </w:rPr>
          <m:t>)</m:t>
        </m:r>
      </m:oMath>
      <w:r w:rsidRPr="00D40F3B">
        <w:rPr>
          <w:sz w:val="22"/>
          <w:szCs w:val="22"/>
          <w:lang w:bidi="en-US"/>
        </w:rPr>
        <w:t xml:space="preserve">. The training objective for </w:t>
      </w:r>
      <m:oMath>
        <m:r>
          <w:rPr>
            <w:rFonts w:ascii="Cambria Math" w:hAnsi="Cambria Math"/>
            <w:sz w:val="22"/>
            <w:szCs w:val="22"/>
            <w:lang w:bidi="en-US"/>
          </w:rPr>
          <m:t>G</m:t>
        </m:r>
      </m:oMath>
      <w:r w:rsidRPr="00D40F3B">
        <w:rPr>
          <w:sz w:val="22"/>
          <w:szCs w:val="22"/>
          <w:lang w:bidi="en-US"/>
        </w:rPr>
        <w:t xml:space="preserve"> is to maximize the probability of </w:t>
      </w:r>
      <m:oMath>
        <m:r>
          <w:rPr>
            <w:rFonts w:ascii="Cambria Math" w:hAnsi="Cambria Math"/>
            <w:sz w:val="22"/>
            <w:szCs w:val="22"/>
            <w:lang w:bidi="en-US"/>
          </w:rPr>
          <m:t>D</m:t>
        </m:r>
      </m:oMath>
      <w:r w:rsidRPr="00D40F3B">
        <w:rPr>
          <w:sz w:val="22"/>
          <w:szCs w:val="22"/>
          <w:lang w:bidi="en-US"/>
        </w:rPr>
        <w:t xml:space="preserve"> making a mistake about the source of the data.</w:t>
      </w:r>
    </w:p>
    <w:p w14:paraId="1FD22D05" w14:textId="77777777" w:rsidR="00674D5B" w:rsidRPr="00D40F3B" w:rsidRDefault="00674D5B" w:rsidP="00674D5B">
      <w:pPr>
        <w:tabs>
          <w:tab w:val="center" w:pos="9360"/>
        </w:tabs>
        <w:jc w:val="both"/>
        <w:rPr>
          <w:sz w:val="22"/>
          <w:szCs w:val="22"/>
          <w:lang w:bidi="en-US"/>
        </w:rPr>
      </w:pPr>
      <w:r w:rsidRPr="00D40F3B">
        <w:rPr>
          <w:sz w:val="22"/>
          <w:szCs w:val="22"/>
          <w:lang w:bidi="en-US"/>
        </w:rPr>
        <w:t xml:space="preserve">The output of the generator is a synthetic EEG – data that is statistically consistent with an actual EEG but is fabricated entirely by the network. The second network, which is the discriminator, </w:t>
      </w:r>
      <m:oMath>
        <m:r>
          <w:rPr>
            <w:rFonts w:ascii="Cambria Math" w:hAnsi="Cambria Math"/>
            <w:sz w:val="22"/>
            <w:szCs w:val="22"/>
            <w:lang w:bidi="en-US"/>
          </w:rPr>
          <m:t>D</m:t>
        </m:r>
        <m:r>
          <m:rPr>
            <m:sty m:val="p"/>
          </m:rPr>
          <w:rPr>
            <w:rFonts w:ascii="Cambria Math" w:hAnsi="Cambria Math"/>
            <w:sz w:val="22"/>
            <w:szCs w:val="22"/>
            <w:lang w:bidi="en-US"/>
          </w:rPr>
          <m:t xml:space="preserve">, </m:t>
        </m:r>
      </m:oMath>
      <w:r w:rsidRPr="00D40F3B">
        <w:rPr>
          <w:sz w:val="22"/>
          <w:szCs w:val="22"/>
          <w:lang w:bidi="en-US"/>
        </w:rPr>
        <w:t xml:space="preserve">takes as input either the output of </w:t>
      </w:r>
      <m:oMath>
        <m:r>
          <w:rPr>
            <w:rFonts w:ascii="Cambria Math" w:hAnsi="Cambria Math"/>
            <w:sz w:val="22"/>
            <w:szCs w:val="22"/>
            <w:lang w:bidi="en-US"/>
          </w:rPr>
          <m:t>G</m:t>
        </m:r>
      </m:oMath>
      <w:r w:rsidRPr="00D40F3B">
        <w:rPr>
          <w:sz w:val="22"/>
          <w:szCs w:val="22"/>
          <w:lang w:bidi="en-US"/>
        </w:rPr>
        <w:t xml:space="preserve"> or samples from real world data. The output of </w:t>
      </w:r>
      <m:oMath>
        <m:r>
          <w:rPr>
            <w:rFonts w:ascii="Cambria Math" w:hAnsi="Cambria Math"/>
            <w:sz w:val="22"/>
            <w:szCs w:val="22"/>
            <w:lang w:bidi="en-US"/>
          </w:rPr>
          <m:t>D</m:t>
        </m:r>
      </m:oMath>
      <w:r w:rsidRPr="00D40F3B">
        <w:rPr>
          <w:sz w:val="22"/>
          <w:szCs w:val="22"/>
          <w:lang w:bidi="en-US"/>
        </w:rPr>
        <w:t xml:space="preserve"> is a probability distribution over possible input sources. The output of the discriminator in GAN determines if the signal is a sample from real world data or synthetic data from the generator.</w:t>
      </w:r>
    </w:p>
    <w:p w14:paraId="5D15D2E2" w14:textId="5AC336F3" w:rsidR="00674D5B" w:rsidRPr="00D40F3B" w:rsidRDefault="00674D5B" w:rsidP="00674D5B">
      <w:pPr>
        <w:tabs>
          <w:tab w:val="center" w:pos="9360"/>
        </w:tabs>
        <w:jc w:val="both"/>
        <w:rPr>
          <w:sz w:val="22"/>
          <w:szCs w:val="22"/>
          <w:lang w:bidi="en-US"/>
        </w:rPr>
      </w:pPr>
      <w:r w:rsidRPr="00D40F3B">
        <w:rPr>
          <w:sz w:val="22"/>
          <w:szCs w:val="22"/>
          <w:lang w:bidi="en-US"/>
        </w:rPr>
        <w:t xml:space="preserve">The generative model, </w:t>
      </w:r>
      <m:oMath>
        <m:r>
          <w:rPr>
            <w:rFonts w:ascii="Cambria Math" w:hAnsi="Cambria Math"/>
            <w:sz w:val="22"/>
            <w:szCs w:val="22"/>
            <w:lang w:bidi="en-US"/>
          </w:rPr>
          <m:t>G</m:t>
        </m:r>
        <m:r>
          <m:rPr>
            <m:sty m:val="p"/>
          </m:rPr>
          <w:rPr>
            <w:rFonts w:ascii="Cambria Math" w:hAnsi="Cambria Math"/>
            <w:sz w:val="22"/>
            <w:szCs w:val="22"/>
            <w:lang w:bidi="en-US"/>
          </w:rPr>
          <m:t xml:space="preserve">, </m:t>
        </m:r>
      </m:oMath>
      <w:r w:rsidRPr="00D40F3B">
        <w:rPr>
          <w:sz w:val="22"/>
          <w:szCs w:val="22"/>
          <w:lang w:bidi="en-US"/>
        </w:rPr>
        <w:t xml:space="preserve">and the discriminative model, </w:t>
      </w:r>
      <m:oMath>
        <m:r>
          <w:rPr>
            <w:rFonts w:ascii="Cambria Math" w:hAnsi="Cambria Math"/>
            <w:sz w:val="22"/>
            <w:szCs w:val="22"/>
            <w:lang w:bidi="en-US"/>
          </w:rPr>
          <m:t>D</m:t>
        </m:r>
        <m:r>
          <m:rPr>
            <m:sty m:val="p"/>
          </m:rPr>
          <w:rPr>
            <w:rFonts w:ascii="Cambria Math" w:hAnsi="Cambria Math"/>
            <w:sz w:val="22"/>
            <w:szCs w:val="22"/>
            <w:lang w:bidi="en-US"/>
          </w:rPr>
          <m:t xml:space="preserve">, </m:t>
        </m:r>
      </m:oMath>
      <w:r w:rsidRPr="00D40F3B">
        <w:rPr>
          <w:sz w:val="22"/>
          <w:szCs w:val="22"/>
          <w:lang w:bidi="en-US"/>
        </w:rPr>
        <w:t xml:space="preserve">compete in a two-player minimax game with a value function, </w:t>
      </w:r>
      <m:oMath>
        <m:r>
          <w:rPr>
            <w:rFonts w:ascii="Cambria Math" w:hAnsi="Cambria Math"/>
            <w:sz w:val="22"/>
            <w:szCs w:val="22"/>
            <w:lang w:bidi="en-US"/>
          </w:rPr>
          <m:t>V</m:t>
        </m:r>
        <m:d>
          <m:dPr>
            <m:ctrlPr>
              <w:rPr>
                <w:rFonts w:ascii="Cambria Math" w:hAnsi="Cambria Math"/>
                <w:sz w:val="22"/>
                <w:szCs w:val="22"/>
                <w:lang w:bidi="en-US"/>
              </w:rPr>
            </m:ctrlPr>
          </m:dPr>
          <m:e>
            <m:r>
              <w:rPr>
                <w:rFonts w:ascii="Cambria Math" w:hAnsi="Cambria Math"/>
                <w:sz w:val="22"/>
                <w:szCs w:val="22"/>
                <w:lang w:bidi="en-US"/>
              </w:rPr>
              <m:t>G</m:t>
            </m:r>
            <m:r>
              <m:rPr>
                <m:sty m:val="p"/>
              </m:rPr>
              <w:rPr>
                <w:rFonts w:ascii="Cambria Math" w:hAnsi="Cambria Math"/>
                <w:sz w:val="22"/>
                <w:szCs w:val="22"/>
                <w:lang w:bidi="en-US"/>
              </w:rPr>
              <m:t>;</m:t>
            </m:r>
            <m:r>
              <w:rPr>
                <w:rFonts w:ascii="Cambria Math" w:hAnsi="Cambria Math"/>
                <w:sz w:val="22"/>
                <w:szCs w:val="22"/>
                <w:lang w:bidi="en-US"/>
              </w:rPr>
              <m:t>D</m:t>
            </m:r>
          </m:e>
        </m:d>
        <m:r>
          <m:rPr>
            <m:sty m:val="p"/>
          </m:rPr>
          <w:rPr>
            <w:rFonts w:ascii="Cambria Math" w:hAnsi="Cambria Math"/>
            <w:sz w:val="22"/>
            <w:szCs w:val="22"/>
            <w:lang w:bidi="en-US"/>
          </w:rPr>
          <m:t xml:space="preserve">, </m:t>
        </m:r>
      </m:oMath>
      <w:r w:rsidRPr="00D40F3B">
        <w:rPr>
          <w:sz w:val="22"/>
          <w:szCs w:val="22"/>
          <w:lang w:bidi="en-US"/>
        </w:rPr>
        <w:t xml:space="preserve">in a way that </w:t>
      </w:r>
      <m:oMath>
        <m:r>
          <w:rPr>
            <w:rFonts w:ascii="Cambria Math" w:hAnsi="Cambria Math"/>
            <w:sz w:val="22"/>
            <w:szCs w:val="22"/>
            <w:lang w:bidi="en-US"/>
          </w:rPr>
          <m:t>D</m:t>
        </m:r>
      </m:oMath>
      <w:r w:rsidRPr="00D40F3B">
        <w:rPr>
          <w:sz w:val="22"/>
          <w:szCs w:val="22"/>
          <w:lang w:bidi="en-US"/>
        </w:rPr>
        <w:t xml:space="preserve"> is trained to maximize the probability of assigning the correct label to both the synthetic and real data from </w:t>
      </w:r>
      <m:oMath>
        <m:r>
          <w:rPr>
            <w:rFonts w:ascii="Cambria Math" w:hAnsi="Cambria Math"/>
            <w:sz w:val="22"/>
            <w:szCs w:val="22"/>
            <w:lang w:bidi="en-US"/>
          </w:rPr>
          <m:t>G</m:t>
        </m:r>
      </m:oMath>
      <w:r w:rsidRPr="00D40F3B">
        <w:rPr>
          <w:sz w:val="22"/>
          <w:szCs w:val="22"/>
          <w:lang w:bidi="en-US"/>
        </w:rPr>
        <w:t xml:space="preserve"> </w:t>
      </w:r>
      <w:r w:rsidR="00D90347" w:rsidRPr="00D40F3B">
        <w:rPr>
          <w:sz w:val="22"/>
          <w:szCs w:val="22"/>
          <w:lang w:bidi="en-US"/>
        </w:rPr>
        <w:t>(Goodfellow, 2016)</w:t>
      </w:r>
      <w:r w:rsidRPr="00D40F3B">
        <w:rPr>
          <w:sz w:val="22"/>
          <w:szCs w:val="22"/>
          <w:lang w:bidi="en-US"/>
        </w:rPr>
        <w:t xml:space="preserve">. The generative model </w:t>
      </w:r>
      <m:oMath>
        <m:r>
          <w:rPr>
            <w:rFonts w:ascii="Cambria Math" w:hAnsi="Cambria Math"/>
            <w:sz w:val="22"/>
            <w:szCs w:val="22"/>
            <w:lang w:bidi="en-US"/>
          </w:rPr>
          <m:t>G</m:t>
        </m:r>
      </m:oMath>
      <w:r w:rsidRPr="00D40F3B">
        <w:rPr>
          <w:sz w:val="22"/>
          <w:szCs w:val="22"/>
          <w:lang w:bidi="en-US"/>
        </w:rPr>
        <w:t xml:space="preserve"> is trained to fool the discriminator by minimizing </w:t>
      </w:r>
      <m:oMath>
        <m:r>
          <w:rPr>
            <w:rFonts w:ascii="Cambria Math" w:hAnsi="Cambria Math"/>
            <w:sz w:val="22"/>
            <w:szCs w:val="22"/>
            <w:lang w:bidi="en-US"/>
          </w:rPr>
          <m:t>log</m:t>
        </m:r>
        <m:r>
          <m:rPr>
            <m:sty m:val="p"/>
          </m:rPr>
          <w:rPr>
            <w:rFonts w:ascii="Cambria Math" w:hAnsi="Cambria Math"/>
            <w:sz w:val="22"/>
            <w:szCs w:val="22"/>
            <w:lang w:bidi="en-US"/>
          </w:rPr>
          <m:t>(1-</m:t>
        </m:r>
        <m:r>
          <w:rPr>
            <w:rFonts w:ascii="Cambria Math" w:hAnsi="Cambria Math"/>
            <w:sz w:val="22"/>
            <w:szCs w:val="22"/>
            <w:lang w:bidi="en-US"/>
          </w:rPr>
          <m:t>D</m:t>
        </m:r>
        <m:r>
          <m:rPr>
            <m:sty m:val="p"/>
          </m:rPr>
          <w:rPr>
            <w:rFonts w:ascii="Cambria Math" w:hAnsi="Cambria Math"/>
            <w:sz w:val="22"/>
            <w:szCs w:val="22"/>
            <w:lang w:bidi="en-US"/>
          </w:rPr>
          <m:t>(</m:t>
        </m:r>
        <m:r>
          <w:rPr>
            <w:rFonts w:ascii="Cambria Math" w:hAnsi="Cambria Math"/>
            <w:sz w:val="22"/>
            <w:szCs w:val="22"/>
            <w:lang w:bidi="en-US"/>
          </w:rPr>
          <m:t>G</m:t>
        </m:r>
        <m:r>
          <m:rPr>
            <m:sty m:val="p"/>
          </m:rPr>
          <w:rPr>
            <w:rFonts w:ascii="Cambria Math" w:hAnsi="Cambria Math"/>
            <w:sz w:val="22"/>
            <w:szCs w:val="22"/>
            <w:lang w:bidi="en-US"/>
          </w:rPr>
          <m:t>(</m:t>
        </m:r>
        <m:r>
          <w:rPr>
            <w:rFonts w:ascii="Cambria Math" w:hAnsi="Cambria Math"/>
            <w:sz w:val="22"/>
            <w:szCs w:val="22"/>
            <w:lang w:bidi="en-US"/>
          </w:rPr>
          <m:t>z</m:t>
        </m:r>
        <m:r>
          <m:rPr>
            <m:sty m:val="p"/>
          </m:rPr>
          <w:rPr>
            <w:rFonts w:ascii="Cambria Math" w:hAnsi="Cambria Math"/>
            <w:sz w:val="22"/>
            <w:szCs w:val="22"/>
            <w:lang w:bidi="en-US"/>
          </w:rPr>
          <m:t>)))</m:t>
        </m:r>
      </m:oMath>
      <w:r w:rsidRPr="00D40F3B">
        <w:rPr>
          <w:sz w:val="22"/>
          <w:szCs w:val="22"/>
          <w:lang w:bidi="en-US"/>
        </w:rPr>
        <w:t xml:space="preserve">: </w:t>
      </w:r>
    </w:p>
    <w:p w14:paraId="29481F8A" w14:textId="048C964B" w:rsidR="00674D5B" w:rsidRPr="00D40F3B" w:rsidRDefault="008E01C5" w:rsidP="00674D5B">
      <w:pPr>
        <w:tabs>
          <w:tab w:val="center" w:pos="9360"/>
        </w:tabs>
        <w:jc w:val="both"/>
        <w:rPr>
          <w:sz w:val="22"/>
          <w:szCs w:val="22"/>
          <w:lang w:bidi="en-US"/>
        </w:rPr>
      </w:pPr>
      <m:oMath>
        <m:func>
          <m:funcPr>
            <m:ctrlPr>
              <w:rPr>
                <w:rFonts w:ascii="Cambria Math" w:hAnsi="Cambria Math"/>
                <w:sz w:val="22"/>
                <w:szCs w:val="22"/>
                <w:lang w:bidi="en-US"/>
              </w:rPr>
            </m:ctrlPr>
          </m:funcPr>
          <m:fName>
            <m:limLow>
              <m:limLowPr>
                <m:ctrlPr>
                  <w:rPr>
                    <w:rFonts w:ascii="Cambria Math" w:hAnsi="Cambria Math"/>
                    <w:sz w:val="22"/>
                    <w:szCs w:val="22"/>
                    <w:lang w:bidi="en-US"/>
                  </w:rPr>
                </m:ctrlPr>
              </m:limLowPr>
              <m:e>
                <m:r>
                  <w:rPr>
                    <w:rFonts w:ascii="Cambria Math" w:hAnsi="Cambria Math"/>
                    <w:sz w:val="22"/>
                    <w:szCs w:val="22"/>
                    <w:lang w:bidi="en-US"/>
                  </w:rPr>
                  <m:t>min</m:t>
                </m:r>
              </m:e>
              <m:lim>
                <m:r>
                  <w:rPr>
                    <w:rFonts w:ascii="Cambria Math" w:hAnsi="Cambria Math"/>
                    <w:sz w:val="22"/>
                    <w:szCs w:val="22"/>
                    <w:lang w:bidi="en-US"/>
                  </w:rPr>
                  <m:t>G</m:t>
                </m:r>
              </m:lim>
            </m:limLow>
          </m:fName>
          <m:e>
            <m:func>
              <m:funcPr>
                <m:ctrlPr>
                  <w:rPr>
                    <w:rFonts w:ascii="Cambria Math" w:hAnsi="Cambria Math"/>
                    <w:sz w:val="22"/>
                    <w:szCs w:val="22"/>
                    <w:lang w:bidi="en-US"/>
                  </w:rPr>
                </m:ctrlPr>
              </m:funcPr>
              <m:fName>
                <m:limLow>
                  <m:limLowPr>
                    <m:ctrlPr>
                      <w:rPr>
                        <w:rFonts w:ascii="Cambria Math" w:hAnsi="Cambria Math"/>
                        <w:sz w:val="22"/>
                        <w:szCs w:val="22"/>
                        <w:lang w:bidi="en-US"/>
                      </w:rPr>
                    </m:ctrlPr>
                  </m:limLowPr>
                  <m:e>
                    <m:r>
                      <w:rPr>
                        <w:rFonts w:ascii="Cambria Math" w:hAnsi="Cambria Math"/>
                        <w:sz w:val="22"/>
                        <w:szCs w:val="22"/>
                        <w:lang w:bidi="en-US"/>
                      </w:rPr>
                      <m:t>max</m:t>
                    </m:r>
                  </m:e>
                  <m:lim>
                    <m:r>
                      <w:rPr>
                        <w:rFonts w:ascii="Cambria Math" w:hAnsi="Cambria Math"/>
                        <w:sz w:val="22"/>
                        <w:szCs w:val="22"/>
                        <w:lang w:bidi="en-US"/>
                      </w:rPr>
                      <m:t>D</m:t>
                    </m:r>
                  </m:lim>
                </m:limLow>
              </m:fName>
              <m:e>
                <m:r>
                  <w:rPr>
                    <w:rFonts w:ascii="Cambria Math" w:hAnsi="Cambria Math"/>
                    <w:sz w:val="22"/>
                    <w:szCs w:val="22"/>
                    <w:lang w:bidi="en-US"/>
                  </w:rPr>
                  <m:t>V</m:t>
                </m:r>
                <m:d>
                  <m:dPr>
                    <m:ctrlPr>
                      <w:rPr>
                        <w:rFonts w:ascii="Cambria Math" w:hAnsi="Cambria Math"/>
                        <w:sz w:val="22"/>
                        <w:szCs w:val="22"/>
                        <w:lang w:bidi="en-US"/>
                      </w:rPr>
                    </m:ctrlPr>
                  </m:dPr>
                  <m:e>
                    <m:r>
                      <w:rPr>
                        <w:rFonts w:ascii="Cambria Math" w:hAnsi="Cambria Math"/>
                        <w:sz w:val="22"/>
                        <w:szCs w:val="22"/>
                        <w:lang w:bidi="en-US"/>
                      </w:rPr>
                      <m:t>D</m:t>
                    </m:r>
                    <m:r>
                      <m:rPr>
                        <m:sty m:val="p"/>
                      </m:rPr>
                      <w:rPr>
                        <w:rFonts w:ascii="Cambria Math" w:hAnsi="Cambria Math"/>
                        <w:sz w:val="22"/>
                        <w:szCs w:val="22"/>
                        <w:lang w:bidi="en-US"/>
                      </w:rPr>
                      <m:t>,</m:t>
                    </m:r>
                    <m:r>
                      <w:rPr>
                        <w:rFonts w:ascii="Cambria Math" w:hAnsi="Cambria Math"/>
                        <w:sz w:val="22"/>
                        <w:szCs w:val="22"/>
                        <w:lang w:bidi="en-US"/>
                      </w:rPr>
                      <m:t>G</m:t>
                    </m:r>
                  </m:e>
                </m:d>
                <m:r>
                  <m:rPr>
                    <m:sty m:val="p"/>
                  </m:rPr>
                  <w:rPr>
                    <w:rFonts w:ascii="Cambria Math" w:hAnsi="Cambria Math"/>
                    <w:sz w:val="22"/>
                    <w:szCs w:val="22"/>
                    <w:lang w:bidi="en-US"/>
                  </w:rPr>
                  <m:t>=</m:t>
                </m:r>
                <m:sSub>
                  <m:sSubPr>
                    <m:ctrlPr>
                      <w:rPr>
                        <w:rFonts w:ascii="Cambria Math" w:hAnsi="Cambria Math"/>
                        <w:sz w:val="22"/>
                        <w:szCs w:val="22"/>
                        <w:lang w:bidi="en-US"/>
                      </w:rPr>
                    </m:ctrlPr>
                  </m:sSubPr>
                  <m:e>
                    <m:r>
                      <m:rPr>
                        <m:scr m:val="double-struck"/>
                        <m:sty m:val="p"/>
                      </m:rPr>
                      <w:rPr>
                        <w:rFonts w:ascii="Cambria Math" w:hAnsi="Cambria Math"/>
                        <w:sz w:val="22"/>
                        <w:szCs w:val="22"/>
                        <w:lang w:bidi="en-US"/>
                      </w:rPr>
                      <m:t>E</m:t>
                    </m:r>
                  </m:e>
                  <m:sub>
                    <m:r>
                      <w:rPr>
                        <w:rFonts w:ascii="Cambria Math" w:hAnsi="Cambria Math"/>
                        <w:sz w:val="22"/>
                        <w:szCs w:val="22"/>
                        <w:lang w:bidi="en-US"/>
                      </w:rPr>
                      <m:t>x</m:t>
                    </m:r>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p</m:t>
                        </m:r>
                      </m:e>
                      <m:sub>
                        <m:r>
                          <w:rPr>
                            <w:rFonts w:ascii="Cambria Math" w:hAnsi="Cambria Math"/>
                            <w:sz w:val="22"/>
                            <w:szCs w:val="22"/>
                            <w:lang w:bidi="en-US"/>
                          </w:rPr>
                          <m:t>data</m:t>
                        </m:r>
                      </m:sub>
                    </m:sSub>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m:t>
                    </m:r>
                  </m:sub>
                </m:sSub>
                <m:d>
                  <m:dPr>
                    <m:begChr m:val="["/>
                    <m:endChr m:val="]"/>
                    <m:ctrlPr>
                      <w:rPr>
                        <w:rFonts w:ascii="Cambria Math" w:hAnsi="Cambria Math"/>
                        <w:sz w:val="22"/>
                        <w:szCs w:val="22"/>
                        <w:lang w:bidi="en-US"/>
                      </w:rPr>
                    </m:ctrlPr>
                  </m:dPr>
                  <m:e>
                    <m:func>
                      <m:funcPr>
                        <m:ctrlPr>
                          <w:rPr>
                            <w:rFonts w:ascii="Cambria Math" w:hAnsi="Cambria Math"/>
                            <w:sz w:val="22"/>
                            <w:szCs w:val="22"/>
                            <w:lang w:bidi="en-US"/>
                          </w:rPr>
                        </m:ctrlPr>
                      </m:funcPr>
                      <m:fName>
                        <m:r>
                          <w:rPr>
                            <w:rFonts w:ascii="Cambria Math" w:hAnsi="Cambria Math"/>
                            <w:sz w:val="22"/>
                            <w:szCs w:val="22"/>
                            <w:lang w:bidi="en-US"/>
                          </w:rPr>
                          <m:t>log</m:t>
                        </m:r>
                      </m:fName>
                      <m:e>
                        <m:r>
                          <w:rPr>
                            <w:rFonts w:ascii="Cambria Math" w:hAnsi="Cambria Math"/>
                            <w:sz w:val="22"/>
                            <w:szCs w:val="22"/>
                            <w:lang w:bidi="en-US"/>
                          </w:rPr>
                          <m:t>D</m:t>
                        </m:r>
                        <m:d>
                          <m:dPr>
                            <m:ctrlPr>
                              <w:rPr>
                                <w:rFonts w:ascii="Cambria Math" w:hAnsi="Cambria Math"/>
                                <w:sz w:val="22"/>
                                <w:szCs w:val="22"/>
                                <w:lang w:bidi="en-US"/>
                              </w:rPr>
                            </m:ctrlPr>
                          </m:dPr>
                          <m:e>
                            <m:r>
                              <w:rPr>
                                <w:rFonts w:ascii="Cambria Math" w:hAnsi="Cambria Math"/>
                                <w:sz w:val="22"/>
                                <w:szCs w:val="22"/>
                                <w:lang w:bidi="en-US"/>
                              </w:rPr>
                              <m:t>x</m:t>
                            </m:r>
                          </m:e>
                        </m:d>
                      </m:e>
                    </m:func>
                  </m:e>
                </m:d>
                <m:r>
                  <m:rPr>
                    <m:sty m:val="p"/>
                  </m:rPr>
                  <w:rPr>
                    <w:rFonts w:ascii="Cambria Math" w:hAnsi="Cambria Math"/>
                    <w:sz w:val="22"/>
                    <w:szCs w:val="22"/>
                    <w:lang w:bidi="en-US"/>
                  </w:rPr>
                  <m:t>+</m:t>
                </m:r>
              </m:e>
            </m:func>
          </m:e>
        </m:func>
        <m:sSub>
          <m:sSubPr>
            <m:ctrlPr>
              <w:rPr>
                <w:rFonts w:ascii="Cambria Math" w:hAnsi="Cambria Math"/>
                <w:sz w:val="22"/>
                <w:szCs w:val="22"/>
                <w:lang w:bidi="en-US"/>
              </w:rPr>
            </m:ctrlPr>
          </m:sSubPr>
          <m:e>
            <m:r>
              <m:rPr>
                <m:scr m:val="double-struck"/>
                <m:sty m:val="p"/>
              </m:rPr>
              <w:rPr>
                <w:rFonts w:ascii="Cambria Math" w:hAnsi="Cambria Math"/>
                <w:sz w:val="22"/>
                <w:szCs w:val="22"/>
                <w:lang w:bidi="en-US"/>
              </w:rPr>
              <m:t>E</m:t>
            </m:r>
          </m:e>
          <m:sub>
            <m:r>
              <w:rPr>
                <w:rFonts w:ascii="Cambria Math" w:hAnsi="Cambria Math"/>
                <w:sz w:val="22"/>
                <w:szCs w:val="22"/>
                <w:lang w:bidi="en-US"/>
              </w:rPr>
              <m:t>z</m:t>
            </m:r>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p</m:t>
                </m:r>
              </m:e>
              <m:sub>
                <m:r>
                  <w:rPr>
                    <w:rFonts w:ascii="Cambria Math" w:hAnsi="Cambria Math"/>
                    <w:sz w:val="22"/>
                    <w:szCs w:val="22"/>
                    <w:lang w:bidi="en-US"/>
                  </w:rPr>
                  <m:t>z</m:t>
                </m:r>
              </m:sub>
            </m:sSub>
            <m:r>
              <m:rPr>
                <m:sty m:val="p"/>
              </m:rPr>
              <w:rPr>
                <w:rFonts w:ascii="Cambria Math" w:hAnsi="Cambria Math"/>
                <w:sz w:val="22"/>
                <w:szCs w:val="22"/>
                <w:lang w:bidi="en-US"/>
              </w:rPr>
              <m:t>(</m:t>
            </m:r>
            <m:r>
              <w:rPr>
                <w:rFonts w:ascii="Cambria Math" w:hAnsi="Cambria Math"/>
                <w:sz w:val="22"/>
                <w:szCs w:val="22"/>
                <w:lang w:bidi="en-US"/>
              </w:rPr>
              <m:t>z</m:t>
            </m:r>
            <m:r>
              <m:rPr>
                <m:sty m:val="p"/>
              </m:rPr>
              <w:rPr>
                <w:rFonts w:ascii="Cambria Math" w:hAnsi="Cambria Math"/>
                <w:sz w:val="22"/>
                <w:szCs w:val="22"/>
                <w:lang w:bidi="en-US"/>
              </w:rPr>
              <m:t>)</m:t>
            </m:r>
          </m:sub>
        </m:sSub>
        <m:d>
          <m:dPr>
            <m:begChr m:val="["/>
            <m:endChr m:val="]"/>
            <m:ctrlPr>
              <w:rPr>
                <w:rFonts w:ascii="Cambria Math" w:hAnsi="Cambria Math"/>
                <w:sz w:val="22"/>
                <w:szCs w:val="22"/>
                <w:lang w:bidi="en-US"/>
              </w:rPr>
            </m:ctrlPr>
          </m:dPr>
          <m:e>
            <m:func>
              <m:funcPr>
                <m:ctrlPr>
                  <w:rPr>
                    <w:rFonts w:ascii="Cambria Math" w:hAnsi="Cambria Math"/>
                    <w:sz w:val="22"/>
                    <w:szCs w:val="22"/>
                    <w:lang w:bidi="en-US"/>
                  </w:rPr>
                </m:ctrlPr>
              </m:funcPr>
              <m:fName>
                <m:r>
                  <w:rPr>
                    <w:rFonts w:ascii="Cambria Math" w:hAnsi="Cambria Math"/>
                    <w:sz w:val="22"/>
                    <w:szCs w:val="22"/>
                    <w:lang w:bidi="en-US"/>
                  </w:rPr>
                  <m:t>log</m:t>
                </m:r>
              </m:fName>
              <m:e>
                <m:r>
                  <m:rPr>
                    <m:sty m:val="p"/>
                  </m:rPr>
                  <w:rPr>
                    <w:rFonts w:ascii="Cambria Math" w:hAnsi="Cambria Math"/>
                    <w:sz w:val="22"/>
                    <w:szCs w:val="22"/>
                    <w:lang w:bidi="en-US"/>
                  </w:rPr>
                  <m:t>(1-</m:t>
                </m:r>
                <m:r>
                  <w:rPr>
                    <w:rFonts w:ascii="Cambria Math" w:hAnsi="Cambria Math"/>
                    <w:sz w:val="22"/>
                    <w:szCs w:val="22"/>
                    <w:lang w:bidi="en-US"/>
                  </w:rPr>
                  <m:t>D</m:t>
                </m:r>
                <m:d>
                  <m:dPr>
                    <m:ctrlPr>
                      <w:rPr>
                        <w:rFonts w:ascii="Cambria Math" w:hAnsi="Cambria Math"/>
                        <w:sz w:val="22"/>
                        <w:szCs w:val="22"/>
                        <w:lang w:bidi="en-US"/>
                      </w:rPr>
                    </m:ctrlPr>
                  </m:dPr>
                  <m:e>
                    <m:r>
                      <w:rPr>
                        <w:rFonts w:ascii="Cambria Math" w:hAnsi="Cambria Math"/>
                        <w:sz w:val="22"/>
                        <w:szCs w:val="22"/>
                        <w:lang w:bidi="en-US"/>
                      </w:rPr>
                      <m:t>G</m:t>
                    </m:r>
                    <m:r>
                      <m:rPr>
                        <m:sty m:val="p"/>
                      </m:rPr>
                      <w:rPr>
                        <w:rFonts w:ascii="Cambria Math" w:hAnsi="Cambria Math"/>
                        <w:sz w:val="22"/>
                        <w:szCs w:val="22"/>
                        <w:lang w:bidi="en-US"/>
                      </w:rPr>
                      <m:t>(</m:t>
                    </m:r>
                    <m:r>
                      <w:rPr>
                        <w:rFonts w:ascii="Cambria Math" w:hAnsi="Cambria Math"/>
                        <w:sz w:val="22"/>
                        <w:szCs w:val="22"/>
                        <w:lang w:bidi="en-US"/>
                      </w:rPr>
                      <m:t>z</m:t>
                    </m:r>
                    <m:r>
                      <m:rPr>
                        <m:sty m:val="p"/>
                      </m:rPr>
                      <w:rPr>
                        <w:rFonts w:ascii="Cambria Math" w:hAnsi="Cambria Math"/>
                        <w:sz w:val="22"/>
                        <w:szCs w:val="22"/>
                        <w:lang w:bidi="en-US"/>
                      </w:rPr>
                      <m:t>)</m:t>
                    </m:r>
                  </m:e>
                </m:d>
              </m:e>
            </m:func>
          </m:e>
        </m:d>
      </m:oMath>
      <w:r w:rsidR="00674D5B" w:rsidRPr="00D40F3B">
        <w:rPr>
          <w:sz w:val="22"/>
          <w:szCs w:val="22"/>
          <w:lang w:bidi="en-US"/>
        </w:rPr>
        <w:t xml:space="preserve"> .</w:t>
      </w:r>
      <w:r w:rsidR="00674D5B" w:rsidRPr="00D40F3B">
        <w:rPr>
          <w:sz w:val="22"/>
          <w:szCs w:val="22"/>
          <w:lang w:bidi="en-US"/>
        </w:rPr>
        <w:tab/>
      </w:r>
      <w:r w:rsidR="00674D5B" w:rsidRPr="00D40F3B">
        <w:rPr>
          <w:sz w:val="22"/>
          <w:szCs w:val="22"/>
          <w:lang w:bidi="en-US"/>
        </w:rPr>
        <w:fldChar w:fldCharType="begin"/>
      </w:r>
      <w:r w:rsidR="00674D5B" w:rsidRPr="00D40F3B">
        <w:rPr>
          <w:sz w:val="22"/>
          <w:szCs w:val="22"/>
          <w:lang w:bidi="en-US"/>
        </w:rPr>
        <w:instrText xml:space="preserve"> MACROBUTTON MTPlaceRef \* MERGEFORMAT </w:instrText>
      </w:r>
      <w:r w:rsidR="00674D5B" w:rsidRPr="00D40F3B">
        <w:rPr>
          <w:sz w:val="22"/>
          <w:szCs w:val="22"/>
          <w:lang w:bidi="en-US"/>
        </w:rPr>
        <w:fldChar w:fldCharType="begin"/>
      </w:r>
      <w:r w:rsidR="00674D5B" w:rsidRPr="00D40F3B">
        <w:rPr>
          <w:sz w:val="22"/>
          <w:szCs w:val="22"/>
          <w:lang w:bidi="en-US"/>
        </w:rPr>
        <w:instrText xml:space="preserve"> SEQ MTEqn \h \* MERGEFORMAT </w:instrText>
      </w:r>
      <w:r w:rsidR="00674D5B" w:rsidRPr="00D40F3B">
        <w:rPr>
          <w:sz w:val="22"/>
          <w:szCs w:val="22"/>
          <w:lang w:bidi="en-US"/>
        </w:rPr>
        <w:fldChar w:fldCharType="end"/>
      </w:r>
      <w:r w:rsidR="00674D5B" w:rsidRPr="00D40F3B">
        <w:rPr>
          <w:sz w:val="22"/>
          <w:szCs w:val="22"/>
          <w:lang w:bidi="en-US"/>
        </w:rPr>
        <w:instrText>(</w:instrText>
      </w:r>
      <w:r w:rsidR="00674D5B" w:rsidRPr="00D40F3B">
        <w:rPr>
          <w:sz w:val="22"/>
          <w:szCs w:val="22"/>
          <w:lang w:bidi="en-US"/>
        </w:rPr>
        <w:fldChar w:fldCharType="begin"/>
      </w:r>
      <w:r w:rsidR="00674D5B" w:rsidRPr="00D40F3B">
        <w:rPr>
          <w:sz w:val="22"/>
          <w:szCs w:val="22"/>
          <w:lang w:bidi="en-US"/>
        </w:rPr>
        <w:instrText xml:space="preserve"> SEQ MTEqn \c \* Arabic \* MERGEFORMAT </w:instrText>
      </w:r>
      <w:r w:rsidR="00674D5B" w:rsidRPr="00D40F3B">
        <w:rPr>
          <w:sz w:val="22"/>
          <w:szCs w:val="22"/>
          <w:lang w:bidi="en-US"/>
        </w:rPr>
        <w:fldChar w:fldCharType="separate"/>
      </w:r>
      <w:r w:rsidR="003357D2" w:rsidRPr="00D40F3B">
        <w:rPr>
          <w:sz w:val="22"/>
          <w:szCs w:val="22"/>
          <w:lang w:bidi="en-US"/>
        </w:rPr>
        <w:instrText>41</w:instrText>
      </w:r>
      <w:r w:rsidR="00674D5B" w:rsidRPr="00D40F3B">
        <w:rPr>
          <w:sz w:val="22"/>
          <w:szCs w:val="22"/>
          <w:lang w:bidi="en-US"/>
        </w:rPr>
        <w:fldChar w:fldCharType="end"/>
      </w:r>
      <w:r w:rsidR="00674D5B" w:rsidRPr="00D40F3B">
        <w:rPr>
          <w:sz w:val="22"/>
          <w:szCs w:val="22"/>
          <w:lang w:bidi="en-US"/>
        </w:rPr>
        <w:instrText>)</w:instrText>
      </w:r>
      <w:r w:rsidR="00674D5B" w:rsidRPr="00D40F3B">
        <w:rPr>
          <w:sz w:val="22"/>
          <w:szCs w:val="22"/>
          <w:lang w:bidi="en-US"/>
        </w:rPr>
        <w:fldChar w:fldCharType="end"/>
      </w:r>
    </w:p>
    <w:p w14:paraId="4EEEB923" w14:textId="0100A6F2" w:rsidR="00674D5B" w:rsidRPr="00D40F3B" w:rsidRDefault="00674D5B" w:rsidP="00674D5B">
      <w:pPr>
        <w:tabs>
          <w:tab w:val="center" w:pos="9360"/>
        </w:tabs>
        <w:jc w:val="both"/>
        <w:rPr>
          <w:sz w:val="22"/>
          <w:szCs w:val="22"/>
          <w:lang w:bidi="en-US"/>
        </w:rPr>
      </w:pPr>
      <w:r w:rsidRPr="00D40F3B">
        <w:rPr>
          <w:sz w:val="22"/>
          <w:szCs w:val="22"/>
          <w:lang w:bidi="en-US"/>
        </w:rPr>
        <w:t>During the training process, our goal is to find a Nash equilibrium of a non-convex two-player game that minimizes both the generator and discriminator’s cost functions (</w:t>
      </w:r>
      <w:r w:rsidR="00E6349D" w:rsidRPr="00D40F3B">
        <w:rPr>
          <w:sz w:val="22"/>
          <w:szCs w:val="22"/>
          <w:lang w:bidi="en-US"/>
        </w:rPr>
        <w:t>Goodfellow, 2016</w:t>
      </w:r>
      <w:r w:rsidRPr="00D40F3B">
        <w:rPr>
          <w:sz w:val="22"/>
          <w:szCs w:val="22"/>
          <w:lang w:bidi="en-US"/>
        </w:rPr>
        <w:t xml:space="preserve">). </w:t>
      </w:r>
    </w:p>
    <w:p w14:paraId="374162E9" w14:textId="3F807B4E" w:rsidR="00674D5B" w:rsidRPr="00D40F3B" w:rsidRDefault="00436123" w:rsidP="00674D5B">
      <w:pPr>
        <w:tabs>
          <w:tab w:val="center" w:pos="9360"/>
        </w:tabs>
        <w:jc w:val="both"/>
        <w:rPr>
          <w:sz w:val="22"/>
          <w:szCs w:val="22"/>
          <w:lang w:bidi="en-US"/>
        </w:rPr>
      </w:pPr>
      <w:r w:rsidRPr="00D40F3B">
        <w:rPr>
          <w:noProof/>
          <w:sz w:val="22"/>
          <w:szCs w:val="22"/>
          <w:lang w:bidi="en-US"/>
        </w:rPr>
        <w:lastRenderedPageBreak/>
        <mc:AlternateContent>
          <mc:Choice Requires="wps">
            <w:drawing>
              <wp:anchor distT="137160" distB="137160" distL="0" distR="0" simplePos="0" relativeHeight="251829248" behindDoc="0" locked="0" layoutInCell="1" allowOverlap="1" wp14:anchorId="341CD641" wp14:editId="0E1FAC70">
                <wp:simplePos x="0" y="0"/>
                <wp:positionH relativeFrom="margin">
                  <wp:align>center</wp:align>
                </wp:positionH>
                <wp:positionV relativeFrom="margin">
                  <wp:align>bottom</wp:align>
                </wp:positionV>
                <wp:extent cx="5468112" cy="3529584"/>
                <wp:effectExtent l="0" t="0" r="5715" b="12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112" cy="3529584"/>
                        </a:xfrm>
                        <a:prstGeom prst="rect">
                          <a:avLst/>
                        </a:prstGeom>
                        <a:solidFill>
                          <a:srgbClr val="FFFFFF"/>
                        </a:solidFill>
                        <a:ln w="9525">
                          <a:noFill/>
                          <a:miter lim="800000"/>
                          <a:headEnd/>
                          <a:tailEnd/>
                        </a:ln>
                      </wps:spPr>
                      <wps:txbx>
                        <w:txbxContent>
                          <w:p w14:paraId="3110D176" w14:textId="6F14837F"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84"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6D407508" w14:textId="77777777" w:rsidR="008E01C5" w:rsidRPr="000522F4" w:rsidRDefault="008E01C5" w:rsidP="00436123">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p>
                          <w:p w14:paraId="5CD69397" w14:textId="77777777" w:rsidR="008E01C5" w:rsidRDefault="008E01C5"/>
                          <w:p w14:paraId="2EE8E00C" w14:textId="77777777"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71"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36E7FE2F" w14:textId="77777777" w:rsidR="008E01C5" w:rsidRPr="000522F4" w:rsidRDefault="008E01C5" w:rsidP="00436123">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p>
                          <w:p w14:paraId="7D0F1209" w14:textId="77777777" w:rsidR="008E01C5" w:rsidRDefault="008E01C5"/>
                          <w:p w14:paraId="31E7684C" w14:textId="4633CF9E"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7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1599000E" w14:textId="77777777" w:rsidR="008E01C5" w:rsidRPr="000522F4" w:rsidRDefault="008E01C5" w:rsidP="00436123">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p>
                          <w:p w14:paraId="29A3E7C3" w14:textId="77777777" w:rsidR="008E01C5" w:rsidRDefault="008E01C5"/>
                          <w:p w14:paraId="7DFB55B4" w14:textId="0FFEF30B"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75"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4CBB33B0" w14:textId="253B9034" w:rsidR="008E01C5" w:rsidRPr="000522F4" w:rsidRDefault="008E01C5" w:rsidP="00436123">
                            <w:pPr>
                              <w:pStyle w:val="Caption"/>
                              <w:ind w:firstLine="0"/>
                              <w:jc w:val="both"/>
                              <w:rPr>
                                <w:i w:val="0"/>
                                <w:color w:val="000000" w:themeColor="text1"/>
                                <w:sz w:val="22"/>
                                <w:szCs w:val="22"/>
                              </w:rPr>
                            </w:pPr>
                            <w:bookmarkStart w:id="92" w:name="_Ref6236715"/>
                            <w:bookmarkStart w:id="93" w:name="_Toc24464753"/>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bookmarkEnd w:id="92"/>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bookmarkEnd w:id="9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CD641" id="Text Box 30" o:spid="_x0000_s1035" type="#_x0000_t202" style="position:absolute;left:0;text-align:left;margin-left:0;margin-top:0;width:430.55pt;height:277.9pt;z-index:251829248;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" stroked="f">
                <v:textbox inset="0,0,0,0">
                  <w:txbxContent>
                    <w:p w14:paraId="3110D176" w14:textId="6F14837F"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84"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6D407508" w14:textId="77777777" w:rsidR="008E01C5" w:rsidRPr="000522F4" w:rsidRDefault="008E01C5" w:rsidP="00436123">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p>
                    <w:p w14:paraId="5CD69397" w14:textId="77777777" w:rsidR="008E01C5" w:rsidRDefault="008E01C5"/>
                    <w:p w14:paraId="2EE8E00C" w14:textId="77777777"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71"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36E7FE2F" w14:textId="77777777" w:rsidR="008E01C5" w:rsidRPr="000522F4" w:rsidRDefault="008E01C5" w:rsidP="00436123">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p>
                    <w:p w14:paraId="7D0F1209" w14:textId="77777777" w:rsidR="008E01C5" w:rsidRDefault="008E01C5"/>
                    <w:p w14:paraId="31E7684C" w14:textId="4633CF9E"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7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1599000E" w14:textId="77777777" w:rsidR="008E01C5" w:rsidRPr="000522F4" w:rsidRDefault="008E01C5" w:rsidP="00436123">
                      <w:pPr>
                        <w:pStyle w:val="Caption"/>
                        <w:ind w:firstLine="0"/>
                        <w:jc w:val="both"/>
                        <w:rPr>
                          <w:i w:val="0"/>
                          <w:color w:val="000000" w:themeColor="text1"/>
                          <w:sz w:val="22"/>
                          <w:szCs w:val="22"/>
                        </w:rPr>
                      </w:pPr>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p>
                    <w:p w14:paraId="29A3E7C3" w14:textId="77777777" w:rsidR="008E01C5" w:rsidRDefault="008E01C5"/>
                    <w:p w14:paraId="7DFB55B4" w14:textId="0FFEF30B" w:rsidR="008E01C5" w:rsidRDefault="008E01C5" w:rsidP="00436123">
                      <w:pPr>
                        <w:pStyle w:val="Caption"/>
                        <w:spacing w:after="120"/>
                        <w:ind w:firstLine="0"/>
                        <w:jc w:val="center"/>
                        <w:rPr>
                          <w:b/>
                          <w:i w:val="0"/>
                          <w:color w:val="000000" w:themeColor="text1"/>
                          <w:sz w:val="20"/>
                          <w:szCs w:val="20"/>
                        </w:rPr>
                      </w:pPr>
                      <w:r w:rsidRPr="00A97A33">
                        <w:rPr>
                          <w:noProof/>
                        </w:rPr>
                        <w:drawing>
                          <wp:inline distT="0" distB="0" distL="0" distR="0" wp14:anchorId="01058259" wp14:editId="4B663053">
                            <wp:extent cx="5255813" cy="2930705"/>
                            <wp:effectExtent l="0" t="0" r="2540" b="3175"/>
                            <wp:docPr id="475"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5274213" cy="2940965"/>
                                    </a:xfrm>
                                    <a:prstGeom prst="rect">
                                      <a:avLst/>
                                    </a:prstGeom>
                                    <a:ln>
                                      <a:noFill/>
                                    </a:ln>
                                    <a:extLst>
                                      <a:ext uri="{53640926-AAD7-44D8-BBD7-CCE9431645EC}">
                                        <a14:shadowObscured xmlns:a14="http://schemas.microsoft.com/office/drawing/2010/main"/>
                                      </a:ext>
                                    </a:extLst>
                                  </pic:spPr>
                                </pic:pic>
                              </a:graphicData>
                            </a:graphic>
                          </wp:inline>
                        </w:drawing>
                      </w:r>
                    </w:p>
                    <w:p w14:paraId="4CBB33B0" w14:textId="253B9034" w:rsidR="008E01C5" w:rsidRPr="000522F4" w:rsidRDefault="008E01C5" w:rsidP="00436123">
                      <w:pPr>
                        <w:pStyle w:val="Caption"/>
                        <w:ind w:firstLine="0"/>
                        <w:jc w:val="both"/>
                        <w:rPr>
                          <w:i w:val="0"/>
                          <w:color w:val="000000" w:themeColor="text1"/>
                          <w:sz w:val="22"/>
                          <w:szCs w:val="22"/>
                        </w:rPr>
                      </w:pPr>
                      <w:bookmarkStart w:id="94" w:name="_Ref6236715"/>
                      <w:bookmarkStart w:id="95" w:name="_Toc24464753"/>
                      <w:r w:rsidRPr="000522F4">
                        <w:rPr>
                          <w:i w:val="0"/>
                          <w:color w:val="000000" w:themeColor="text1"/>
                          <w:sz w:val="22"/>
                          <w:szCs w:val="22"/>
                        </w:rPr>
                        <w:t>Figure</w:t>
                      </w:r>
                      <w:r>
                        <w:rPr>
                          <w:i w:val="0"/>
                          <w:color w:val="000000" w:themeColor="text1"/>
                          <w:sz w:val="22"/>
                          <w:szCs w:val="22"/>
                        </w:rPr>
                        <w:t> </w:t>
                      </w:r>
                      <w:r w:rsidRPr="000522F4">
                        <w:rPr>
                          <w:i w:val="0"/>
                          <w:color w:val="000000" w:themeColor="text1"/>
                          <w:sz w:val="22"/>
                          <w:szCs w:val="22"/>
                        </w:rPr>
                        <w:fldChar w:fldCharType="begin"/>
                      </w:r>
                      <w:r w:rsidRPr="000522F4">
                        <w:rPr>
                          <w:i w:val="0"/>
                          <w:color w:val="000000" w:themeColor="text1"/>
                          <w:sz w:val="22"/>
                          <w:szCs w:val="22"/>
                        </w:rPr>
                        <w:instrText xml:space="preserve"> SEQ Figure \* ARABIC </w:instrText>
                      </w:r>
                      <w:r w:rsidRPr="000522F4">
                        <w:rPr>
                          <w:i w:val="0"/>
                          <w:color w:val="000000" w:themeColor="text1"/>
                          <w:sz w:val="22"/>
                          <w:szCs w:val="22"/>
                        </w:rPr>
                        <w:fldChar w:fldCharType="separate"/>
                      </w:r>
                      <w:r w:rsidRPr="000522F4">
                        <w:rPr>
                          <w:i w:val="0"/>
                          <w:color w:val="000000" w:themeColor="text1"/>
                          <w:sz w:val="22"/>
                          <w:szCs w:val="22"/>
                        </w:rPr>
                        <w:t>9</w:t>
                      </w:r>
                      <w:r w:rsidRPr="000522F4">
                        <w:rPr>
                          <w:i w:val="0"/>
                          <w:color w:val="000000" w:themeColor="text1"/>
                          <w:sz w:val="22"/>
                          <w:szCs w:val="22"/>
                        </w:rPr>
                        <w:fldChar w:fldCharType="end"/>
                      </w:r>
                      <w:bookmarkEnd w:id="94"/>
                      <w:r w:rsidRPr="000522F4">
                        <w:rPr>
                          <w:i w:val="0"/>
                          <w:color w:val="000000" w:themeColor="text1"/>
                          <w:sz w:val="22"/>
                          <w:szCs w:val="22"/>
                        </w:rPr>
                        <w:t>. An unsupervised learning architecture is shown that uses deep convolutional generative adversarial networks (DCGANs). GANs have emerged as a powerful learning paradigm technique for learning generative models for high-dimensional unstructured data.</w:t>
                      </w:r>
                      <w:bookmarkEnd w:id="95"/>
                    </w:p>
                  </w:txbxContent>
                </v:textbox>
                <w10:wrap type="square" anchorx="margin" anchory="margin"/>
              </v:shape>
            </w:pict>
          </mc:Fallback>
        </mc:AlternateContent>
      </w:r>
      <w:r w:rsidR="00674D5B" w:rsidRPr="00D40F3B">
        <w:rPr>
          <w:sz w:val="22"/>
          <w:szCs w:val="22"/>
          <w:lang w:bidi="en-US"/>
        </w:rPr>
        <w:t>A deep convolutional generative adversarial network (DCGAN) is shown in</w:t>
      </w:r>
      <w:r w:rsidR="00205CD1" w:rsidRPr="00D40F3B">
        <w:rPr>
          <w:sz w:val="22"/>
          <w:szCs w:val="22"/>
          <w:lang w:bidi="en-US"/>
        </w:rPr>
        <w:t xml:space="preserve"> </w:t>
      </w:r>
      <w:r w:rsidR="00205CD1" w:rsidRPr="00D40F3B">
        <w:rPr>
          <w:sz w:val="22"/>
          <w:szCs w:val="22"/>
          <w:lang w:bidi="en-US"/>
        </w:rPr>
        <w:fldChar w:fldCharType="begin"/>
      </w:r>
      <w:r w:rsidR="00205CD1" w:rsidRPr="00D40F3B">
        <w:rPr>
          <w:sz w:val="22"/>
          <w:szCs w:val="22"/>
          <w:lang w:bidi="en-US"/>
        </w:rPr>
        <w:instrText xml:space="preserve"> REF _Ref6236715  \* MERGEFORMAT </w:instrText>
      </w:r>
      <w:r w:rsidR="00205CD1" w:rsidRPr="00D40F3B">
        <w:rPr>
          <w:sz w:val="22"/>
          <w:szCs w:val="22"/>
          <w:lang w:bidi="en-US"/>
        </w:rPr>
        <w:fldChar w:fldCharType="separate"/>
      </w:r>
      <w:r w:rsidR="000522F4" w:rsidRPr="000522F4">
        <w:rPr>
          <w:sz w:val="22"/>
          <w:szCs w:val="22"/>
          <w:lang w:bidi="en-US"/>
        </w:rPr>
        <w:t>Figure 9</w:t>
      </w:r>
      <w:r w:rsidR="00205CD1" w:rsidRPr="00D40F3B">
        <w:rPr>
          <w:sz w:val="22"/>
          <w:szCs w:val="22"/>
          <w:lang w:bidi="en-US"/>
        </w:rPr>
        <w:fldChar w:fldCharType="end"/>
      </w:r>
      <w:r w:rsidR="00205CD1" w:rsidRPr="00D40F3B">
        <w:rPr>
          <w:sz w:val="22"/>
          <w:szCs w:val="22"/>
          <w:lang w:bidi="en-US"/>
        </w:rPr>
        <w:t xml:space="preserve">. </w:t>
      </w:r>
      <w:r w:rsidR="00674D5B" w:rsidRPr="00D40F3B">
        <w:rPr>
          <w:sz w:val="22"/>
          <w:szCs w:val="22"/>
          <w:lang w:bidi="en-US"/>
        </w:rPr>
        <w:t xml:space="preserve">The generative model takes 100 random inputs and maps them to a matrix with size of [21, 22, 250], where 21 is the window length (corresponding to a 21 sec duration), 22 is number of EEG channels and 250 is number of samples per sec. Recall, in our study, we resample all EEGs to a sample frequency of 250 Hz (Harati et al., 2015). The generator is composed of transposed CNNs with upsamplers. Transposed convolution, also known as fractionally-strided convolution, can be implemented by swapping the forward and backward passes of a regular convolution </w:t>
      </w:r>
      <w:r w:rsidR="00D90347" w:rsidRPr="00D40F3B">
        <w:rPr>
          <w:sz w:val="22"/>
          <w:szCs w:val="22"/>
          <w:lang w:bidi="en-US"/>
        </w:rPr>
        <w:t>(Goodfellow, 2016)</w:t>
      </w:r>
      <w:r w:rsidR="00674D5B" w:rsidRPr="00D40F3B">
        <w:rPr>
          <w:sz w:val="22"/>
          <w:szCs w:val="22"/>
          <w:lang w:bidi="en-US"/>
        </w:rPr>
        <w:t>. We need transposed convolutions in the generators since we want to go in the opposite direction of a normal convolution. For example, in this case we want to compose the vector of [21, 22, 250] from 100 random inputs. Using transposed convolutional layers, we can transform feature maps to a higher-dimensional space. Leaky ReLUs (</w:t>
      </w:r>
      <w:r w:rsidR="00430941" w:rsidRPr="00D40F3B">
        <w:rPr>
          <w:sz w:val="22"/>
          <w:szCs w:val="22"/>
          <w:lang w:bidi="en-US"/>
        </w:rPr>
        <w:t>Hara</w:t>
      </w:r>
      <w:r w:rsidR="00674D5B" w:rsidRPr="00D40F3B">
        <w:rPr>
          <w:sz w:val="22"/>
          <w:szCs w:val="22"/>
          <w:lang w:bidi="en-US"/>
        </w:rPr>
        <w:t xml:space="preserve"> et al., 201</w:t>
      </w:r>
      <w:r w:rsidR="00430941" w:rsidRPr="00D40F3B">
        <w:rPr>
          <w:sz w:val="22"/>
          <w:szCs w:val="22"/>
          <w:lang w:bidi="en-US"/>
        </w:rPr>
        <w:t>5</w:t>
      </w:r>
      <w:r w:rsidR="00674D5B" w:rsidRPr="00D40F3B">
        <w:rPr>
          <w:sz w:val="22"/>
          <w:szCs w:val="22"/>
          <w:lang w:bidi="en-US"/>
        </w:rPr>
        <w:t>) are used for the activation function and dropout layers are used for regularization. Adam is used as the optimizer and binary cross-entropy (Goodfellow et al., 2016)</w:t>
      </w:r>
      <w:r w:rsidR="00674D5B" w:rsidRPr="00D40F3B" w:rsidDel="009965F4">
        <w:rPr>
          <w:sz w:val="22"/>
          <w:szCs w:val="22"/>
          <w:lang w:bidi="en-US"/>
        </w:rPr>
        <w:t xml:space="preserve"> </w:t>
      </w:r>
      <w:r w:rsidR="00674D5B" w:rsidRPr="00D40F3B">
        <w:rPr>
          <w:sz w:val="22"/>
          <w:szCs w:val="22"/>
          <w:lang w:bidi="en-US"/>
        </w:rPr>
        <w:t xml:space="preserve">is used as the loss function. </w:t>
      </w:r>
    </w:p>
    <w:p w14:paraId="627C4D66" w14:textId="77777777" w:rsidR="00674D5B" w:rsidRPr="00D40F3B" w:rsidRDefault="00674D5B" w:rsidP="00674D5B">
      <w:pPr>
        <w:tabs>
          <w:tab w:val="center" w:pos="9360"/>
        </w:tabs>
        <w:jc w:val="both"/>
        <w:rPr>
          <w:sz w:val="22"/>
          <w:szCs w:val="22"/>
          <w:lang w:bidi="en-US"/>
        </w:rPr>
      </w:pPr>
      <w:r w:rsidRPr="00D40F3B">
        <w:rPr>
          <w:sz w:val="22"/>
          <w:szCs w:val="22"/>
          <w:lang w:bidi="en-US"/>
        </w:rPr>
        <w:lastRenderedPageBreak/>
        <w:t>In this architecture, the discriminative model accepts vectors from two sources: synthetic data generators and real data (raw EEGs in this case). It is composed of strided convolutional neural networks (Goodfellow et al., 2016). Strided convolutional neural networks are like regular CNNs but with a stride greater than one. In the discriminator we replace the usual approach of convolutional layers with max pooling layers with strided convolutional neural networks. This is based on our observations in pilot experiments 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14:paraId="55B22A34" w14:textId="77777777" w:rsidR="00674D5B" w:rsidRPr="00D40F3B" w:rsidRDefault="00674D5B" w:rsidP="00674D5B">
      <w:pPr>
        <w:tabs>
          <w:tab w:val="center" w:pos="9360"/>
        </w:tabs>
        <w:jc w:val="both"/>
        <w:rPr>
          <w:sz w:val="22"/>
          <w:szCs w:val="22"/>
          <w:lang w:bidi="en-US"/>
        </w:rPr>
      </w:pPr>
      <w:r w:rsidRPr="00D40F3B">
        <w:rPr>
          <w:sz w:val="22"/>
          <w:szCs w:val="22"/>
          <w:lang w:bidi="en-US"/>
        </w:rPr>
        <w:t>Finding the Nash equilibrium, which is a key part of the GAN approach, is a challenging problem that impacts convergence during training. Several recent studies address the instability of GANs and suggest techniques to increase the training stability of GANs (Salimans et al., 2016; Radford et al., 2015). We conducted a number of preliminary experiments and determined that these techniques were appropriate:</w:t>
      </w:r>
    </w:p>
    <w:p w14:paraId="2F09F92A" w14:textId="77777777" w:rsidR="00674D5B" w:rsidRPr="00D40F3B" w:rsidRDefault="00674D5B" w:rsidP="000522F4">
      <w:pPr>
        <w:tabs>
          <w:tab w:val="center" w:pos="9360"/>
        </w:tabs>
        <w:ind w:left="180" w:firstLine="0"/>
        <w:jc w:val="both"/>
        <w:rPr>
          <w:sz w:val="22"/>
          <w:szCs w:val="22"/>
          <w:lang w:bidi="en-US"/>
        </w:rPr>
      </w:pPr>
      <w:r w:rsidRPr="00D40F3B">
        <w:rPr>
          <w:sz w:val="22"/>
          <w:szCs w:val="22"/>
          <w:lang w:bidi="en-US"/>
        </w:rPr>
        <w:t>In the discriminator:</w:t>
      </w:r>
    </w:p>
    <w:p w14:paraId="2CA885CB" w14:textId="77777777" w:rsidR="00674D5B" w:rsidRPr="00D40F3B" w:rsidRDefault="00674D5B" w:rsidP="00D40F3B">
      <w:pPr>
        <w:pStyle w:val="ListParagraph"/>
        <w:numPr>
          <w:ilvl w:val="0"/>
          <w:numId w:val="5"/>
        </w:numPr>
        <w:tabs>
          <w:tab w:val="center" w:pos="9360"/>
        </w:tabs>
        <w:ind w:left="720"/>
        <w:jc w:val="both"/>
        <w:rPr>
          <w:sz w:val="22"/>
          <w:szCs w:val="22"/>
          <w:lang w:bidi="en-US"/>
        </w:rPr>
      </w:pPr>
      <w:r w:rsidRPr="00D40F3B">
        <w:rPr>
          <w:sz w:val="22"/>
          <w:szCs w:val="22"/>
          <w:lang w:bidi="en-US"/>
        </w:rPr>
        <w:t>pretraining of the discriminator;</w:t>
      </w:r>
    </w:p>
    <w:p w14:paraId="582185CD" w14:textId="77777777" w:rsidR="00674D5B" w:rsidRPr="00D40F3B" w:rsidRDefault="00674D5B" w:rsidP="00D40F3B">
      <w:pPr>
        <w:pStyle w:val="ListParagraph"/>
        <w:numPr>
          <w:ilvl w:val="0"/>
          <w:numId w:val="5"/>
        </w:numPr>
        <w:tabs>
          <w:tab w:val="center" w:pos="9360"/>
        </w:tabs>
        <w:ind w:left="720"/>
        <w:jc w:val="both"/>
        <w:rPr>
          <w:sz w:val="22"/>
          <w:szCs w:val="22"/>
          <w:lang w:bidi="en-US"/>
        </w:rPr>
      </w:pPr>
      <w:r w:rsidRPr="00D40F3B">
        <w:rPr>
          <w:sz w:val="22"/>
          <w:szCs w:val="22"/>
          <w:lang w:bidi="en-US"/>
        </w:rPr>
        <w:t>one-sided label smoothing;</w:t>
      </w:r>
    </w:p>
    <w:p w14:paraId="1916E723" w14:textId="77777777" w:rsidR="00674D5B" w:rsidRPr="00D40F3B" w:rsidRDefault="00674D5B" w:rsidP="00D40F3B">
      <w:pPr>
        <w:pStyle w:val="ListParagraph"/>
        <w:numPr>
          <w:ilvl w:val="0"/>
          <w:numId w:val="5"/>
        </w:numPr>
        <w:tabs>
          <w:tab w:val="center" w:pos="9360"/>
        </w:tabs>
        <w:ind w:left="720"/>
        <w:jc w:val="both"/>
        <w:rPr>
          <w:sz w:val="22"/>
          <w:szCs w:val="22"/>
          <w:lang w:bidi="en-US"/>
        </w:rPr>
      </w:pPr>
      <w:r w:rsidRPr="00D40F3B">
        <w:rPr>
          <w:sz w:val="22"/>
          <w:szCs w:val="22"/>
          <w:lang w:bidi="en-US"/>
        </w:rPr>
        <w:t>eliminating fully connected layers on top of convolutional features;</w:t>
      </w:r>
    </w:p>
    <w:p w14:paraId="1EADDF24" w14:textId="77777777" w:rsidR="00674D5B" w:rsidRPr="00D40F3B" w:rsidRDefault="00674D5B" w:rsidP="00D40F3B">
      <w:pPr>
        <w:pStyle w:val="ListParagraph"/>
        <w:numPr>
          <w:ilvl w:val="0"/>
          <w:numId w:val="5"/>
        </w:numPr>
        <w:tabs>
          <w:tab w:val="center" w:pos="9360"/>
        </w:tabs>
        <w:ind w:left="720"/>
        <w:jc w:val="both"/>
        <w:rPr>
          <w:sz w:val="22"/>
          <w:szCs w:val="22"/>
          <w:lang w:bidi="en-US"/>
        </w:rPr>
      </w:pPr>
      <w:r w:rsidRPr="00D40F3B">
        <w:rPr>
          <w:sz w:val="22"/>
          <w:szCs w:val="22"/>
          <w:lang w:bidi="en-US"/>
        </w:rPr>
        <w:t>replacing deterministic spatial pooling functions (such as max pooling) with strided convolutions.</w:t>
      </w:r>
    </w:p>
    <w:p w14:paraId="0F562F1D" w14:textId="77777777" w:rsidR="00674D5B" w:rsidRPr="00D40F3B" w:rsidRDefault="00674D5B" w:rsidP="000522F4">
      <w:pPr>
        <w:tabs>
          <w:tab w:val="center" w:pos="9360"/>
        </w:tabs>
        <w:ind w:left="180" w:firstLine="0"/>
        <w:jc w:val="both"/>
        <w:rPr>
          <w:sz w:val="22"/>
          <w:szCs w:val="22"/>
          <w:lang w:bidi="en-US"/>
        </w:rPr>
      </w:pPr>
      <w:r w:rsidRPr="00D40F3B">
        <w:rPr>
          <w:sz w:val="22"/>
          <w:szCs w:val="22"/>
          <w:lang w:bidi="en-US"/>
        </w:rPr>
        <w:t>In the generator:</w:t>
      </w:r>
    </w:p>
    <w:p w14:paraId="785A2680"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t xml:space="preserve">using an ReLU activation for all layers except for the output; </w:t>
      </w:r>
    </w:p>
    <w:p w14:paraId="3583FAD4"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t xml:space="preserve">normalizing the input to [-1, 1] for the discriminator; </w:t>
      </w:r>
    </w:p>
    <w:p w14:paraId="233A7A73"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t xml:space="preserve">using a </w:t>
      </w:r>
      <m:oMath>
        <m:r>
          <w:rPr>
            <w:rFonts w:ascii="Cambria Math" w:hAnsi="Cambria Math"/>
            <w:sz w:val="22"/>
            <w:szCs w:val="22"/>
            <w:lang w:bidi="en-US"/>
          </w:rPr>
          <m:t>tanh</m:t>
        </m:r>
        <m:r>
          <m:rPr>
            <m:sty m:val="p"/>
          </m:rPr>
          <w:rPr>
            <w:rFonts w:ascii="Cambria Math" w:hAnsi="Cambria Math"/>
            <w:sz w:val="22"/>
            <w:szCs w:val="22"/>
            <w:lang w:bidi="en-US"/>
          </w:rPr>
          <m:t>() a</m:t>
        </m:r>
      </m:oMath>
      <w:r w:rsidRPr="00D40F3B">
        <w:rPr>
          <w:sz w:val="22"/>
          <w:szCs w:val="22"/>
          <w:lang w:bidi="en-US"/>
        </w:rPr>
        <w:t xml:space="preserve">ctivation in the last layer except for the output; </w:t>
      </w:r>
    </w:p>
    <w:p w14:paraId="157842AE"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t xml:space="preserve">using leaky ReLU activations in the discriminator for all layers except for the output; </w:t>
      </w:r>
    </w:p>
    <w:p w14:paraId="41A2C9D4"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lastRenderedPageBreak/>
        <w:t xml:space="preserve">freezing the weights of discriminator during adversarial training process; </w:t>
      </w:r>
    </w:p>
    <w:p w14:paraId="1D25A1D6"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t>unfreezing weights during discriminative training;</w:t>
      </w:r>
    </w:p>
    <w:p w14:paraId="47BE3DB9" w14:textId="77777777" w:rsidR="00674D5B" w:rsidRPr="00D40F3B" w:rsidRDefault="00674D5B" w:rsidP="00D40F3B">
      <w:pPr>
        <w:pStyle w:val="ListParagraph"/>
        <w:numPr>
          <w:ilvl w:val="0"/>
          <w:numId w:val="6"/>
        </w:numPr>
        <w:tabs>
          <w:tab w:val="center" w:pos="9360"/>
        </w:tabs>
        <w:ind w:left="720"/>
        <w:jc w:val="both"/>
        <w:rPr>
          <w:sz w:val="22"/>
          <w:szCs w:val="22"/>
          <w:lang w:bidi="en-US"/>
        </w:rPr>
      </w:pPr>
      <w:r w:rsidRPr="00D40F3B">
        <w:rPr>
          <w:sz w:val="22"/>
          <w:szCs w:val="22"/>
          <w:lang w:bidi="en-US"/>
        </w:rPr>
        <w:t>eliminating batch normalization in all the layers of both the generator and discriminator.</w:t>
      </w:r>
    </w:p>
    <w:p w14:paraId="6852B7C6" w14:textId="3BCC66CA" w:rsidR="00674D5B" w:rsidRPr="00D40F3B" w:rsidRDefault="00674D5B" w:rsidP="00796D2D">
      <w:pPr>
        <w:tabs>
          <w:tab w:val="center" w:pos="9360"/>
        </w:tabs>
        <w:jc w:val="both"/>
        <w:rPr>
          <w:sz w:val="22"/>
          <w:szCs w:val="22"/>
          <w:lang w:bidi="en-US"/>
        </w:rPr>
      </w:pPr>
      <w:r w:rsidRPr="00D40F3B">
        <w:rPr>
          <w:sz w:val="22"/>
          <w:szCs w:val="22"/>
          <w:lang w:bidi="en-US"/>
        </w:rPr>
        <w:t xml:space="preserve">The GAN approach is attractive for a number of reasons including creating an opportunity for data augmentation. Data augmentation is common in many state-of-the-art deep learning systems today (Yang et al., 2016), allowing the size of the training set to be increased as well as exposing the system to previously unseen patterns during training. </w:t>
      </w:r>
      <w:r w:rsidR="00967BEC" w:rsidRPr="00D40F3B">
        <w:rPr>
          <w:sz w:val="22"/>
          <w:szCs w:val="22"/>
          <w:lang w:bidi="en-US"/>
        </w:rPr>
        <w:t xml:space="preserve">The results of </w:t>
      </w:r>
      <w:r w:rsidR="004A18C8" w:rsidRPr="00D40F3B">
        <w:rPr>
          <w:sz w:val="22"/>
          <w:szCs w:val="22"/>
          <w:lang w:bidi="en-US"/>
        </w:rPr>
        <w:t xml:space="preserve">proposed architecture will be discussed in </w:t>
      </w:r>
      <w:r w:rsidR="000522F4">
        <w:rPr>
          <w:sz w:val="22"/>
          <w:szCs w:val="22"/>
          <w:lang w:bidi="en-US"/>
        </w:rPr>
        <w:t>Section </w:t>
      </w:r>
      <w:r w:rsidR="004A18C8" w:rsidRPr="00D40F3B">
        <w:rPr>
          <w:sz w:val="22"/>
          <w:szCs w:val="22"/>
          <w:lang w:bidi="en-US"/>
        </w:rPr>
        <w:fldChar w:fldCharType="begin"/>
      </w:r>
      <w:r w:rsidR="004A18C8" w:rsidRPr="00D40F3B">
        <w:rPr>
          <w:sz w:val="22"/>
          <w:szCs w:val="22"/>
          <w:lang w:bidi="en-US"/>
        </w:rPr>
        <w:instrText xml:space="preserve"> REF _Ref18933300 \r </w:instrText>
      </w:r>
      <w:r w:rsidR="003628A5" w:rsidRPr="00D40F3B">
        <w:rPr>
          <w:sz w:val="22"/>
          <w:szCs w:val="22"/>
          <w:lang w:bidi="en-US"/>
        </w:rPr>
        <w:instrText xml:space="preserve"> \* MERGEFORMAT </w:instrText>
      </w:r>
      <w:r w:rsidR="004A18C8" w:rsidRPr="00D40F3B">
        <w:rPr>
          <w:sz w:val="22"/>
          <w:szCs w:val="22"/>
          <w:lang w:bidi="en-US"/>
        </w:rPr>
        <w:fldChar w:fldCharType="separate"/>
      </w:r>
      <w:r w:rsidR="003357D2" w:rsidRPr="00D40F3B">
        <w:rPr>
          <w:sz w:val="22"/>
          <w:szCs w:val="22"/>
          <w:lang w:bidi="en-US"/>
        </w:rPr>
        <w:t>6.2</w:t>
      </w:r>
      <w:r w:rsidR="004A18C8" w:rsidRPr="00D40F3B">
        <w:rPr>
          <w:sz w:val="22"/>
          <w:szCs w:val="22"/>
          <w:lang w:bidi="en-US"/>
        </w:rPr>
        <w:fldChar w:fldCharType="end"/>
      </w:r>
      <w:r w:rsidR="004A18C8" w:rsidRPr="00D40F3B">
        <w:rPr>
          <w:sz w:val="22"/>
          <w:szCs w:val="22"/>
          <w:lang w:bidi="en-US"/>
        </w:rPr>
        <w:t>.</w:t>
      </w:r>
    </w:p>
    <w:p w14:paraId="15C2315D" w14:textId="6194C285" w:rsidR="00E4392E" w:rsidRPr="00D40F3B" w:rsidRDefault="00E4392E">
      <w:pPr>
        <w:spacing w:after="160" w:line="259" w:lineRule="auto"/>
        <w:ind w:firstLine="0"/>
        <w:rPr>
          <w:sz w:val="22"/>
          <w:szCs w:val="22"/>
          <w:lang w:bidi="en-US"/>
        </w:rPr>
      </w:pPr>
      <w:r w:rsidRPr="00D40F3B">
        <w:rPr>
          <w:sz w:val="22"/>
          <w:szCs w:val="22"/>
          <w:lang w:bidi="en-US"/>
        </w:rPr>
        <w:br w:type="page"/>
      </w:r>
    </w:p>
    <w:p w14:paraId="0373E12E" w14:textId="0272132C" w:rsidR="00B23E6F" w:rsidRPr="00D40F3B" w:rsidRDefault="00B23E6F" w:rsidP="00B23E6F">
      <w:pPr>
        <w:pStyle w:val="Heading1"/>
        <w:pageBreakBefore/>
        <w:numPr>
          <w:ilvl w:val="0"/>
          <w:numId w:val="0"/>
        </w:numPr>
        <w:rPr>
          <w:rFonts w:cs="Times New Roman"/>
          <w:sz w:val="22"/>
          <w:szCs w:val="22"/>
        </w:rPr>
      </w:pPr>
      <w:bookmarkStart w:id="96" w:name="_Toc486333175"/>
      <w:bookmarkStart w:id="97" w:name="_Toc25538193"/>
      <w:bookmarkStart w:id="98" w:name="_Hlk6239160"/>
      <w:r w:rsidRPr="00D40F3B">
        <w:rPr>
          <w:rFonts w:cs="Times New Roman"/>
          <w:sz w:val="22"/>
          <w:szCs w:val="22"/>
        </w:rPr>
        <w:lastRenderedPageBreak/>
        <w:t xml:space="preserve">CHAPTER </w:t>
      </w:r>
      <w:r w:rsidR="00BA0ACA" w:rsidRPr="00D40F3B">
        <w:rPr>
          <w:rFonts w:cs="Times New Roman"/>
          <w:sz w:val="22"/>
          <w:szCs w:val="22"/>
        </w:rPr>
        <w:t>4</w:t>
      </w:r>
      <w:bookmarkEnd w:id="96"/>
      <w:bookmarkEnd w:id="97"/>
    </w:p>
    <w:p w14:paraId="0F92503F" w14:textId="6FF99D58" w:rsidR="00B23E6F" w:rsidRPr="00FD570A" w:rsidRDefault="00B23E6F" w:rsidP="004D53D4">
      <w:pPr>
        <w:pStyle w:val="Heading2"/>
        <w:numPr>
          <w:ilvl w:val="0"/>
          <w:numId w:val="4"/>
        </w:numPr>
        <w:jc w:val="center"/>
        <w:rPr>
          <w:rFonts w:cs="Times New Roman"/>
          <w:caps/>
          <w:sz w:val="22"/>
          <w:szCs w:val="22"/>
        </w:rPr>
      </w:pPr>
      <w:bookmarkStart w:id="99" w:name="_Toc25538194"/>
      <w:r w:rsidRPr="00FD570A">
        <w:rPr>
          <w:rFonts w:cs="Times New Roman"/>
          <w:caps/>
          <w:sz w:val="22"/>
          <w:szCs w:val="22"/>
        </w:rPr>
        <w:t>LEARNING TEMPORAL DEPENDENCIES USING RECURRENT NETWORKS</w:t>
      </w:r>
      <w:bookmarkEnd w:id="99"/>
    </w:p>
    <w:p w14:paraId="02EB4064" w14:textId="74D0AD94" w:rsidR="00E4392E" w:rsidRPr="00D40F3B" w:rsidRDefault="00E4392E" w:rsidP="00796D2D">
      <w:pPr>
        <w:tabs>
          <w:tab w:val="center" w:pos="9360"/>
        </w:tabs>
        <w:jc w:val="both"/>
        <w:rPr>
          <w:sz w:val="22"/>
          <w:szCs w:val="22"/>
          <w:lang w:bidi="en-US"/>
        </w:rPr>
      </w:pPr>
      <w:r w:rsidRPr="00D40F3B">
        <w:rPr>
          <w:sz w:val="22"/>
          <w:szCs w:val="22"/>
          <w:lang w:bidi="en-US"/>
        </w:rPr>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 (Lopez, 2017), or normalize their expectations, so that they can more accurately determine anomalous behavior. Recurrent neural networks (RNN</w:t>
      </w:r>
      <w:r w:rsidR="00365D9B" w:rsidRPr="00D40F3B">
        <w:rPr>
          <w:sz w:val="22"/>
          <w:szCs w:val="22"/>
          <w:lang w:bidi="en-US"/>
        </w:rPr>
        <w:t xml:space="preserve">) </w:t>
      </w:r>
      <w:r w:rsidRPr="00D40F3B">
        <w:rPr>
          <w:sz w:val="22"/>
          <w:szCs w:val="22"/>
          <w:lang w:bidi="en-US"/>
        </w:rPr>
        <w:t>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04881BED" w14:textId="0733B071" w:rsidR="0015720A" w:rsidRPr="00D40F3B" w:rsidRDefault="0015720A" w:rsidP="00D40F3B">
      <w:pPr>
        <w:pStyle w:val="Heading2"/>
        <w:numPr>
          <w:ilvl w:val="1"/>
          <w:numId w:val="4"/>
        </w:numPr>
        <w:spacing w:before="40"/>
        <w:ind w:left="720" w:hanging="720"/>
        <w:jc w:val="both"/>
        <w:rPr>
          <w:rFonts w:cs="Times New Roman"/>
          <w:sz w:val="22"/>
          <w:szCs w:val="22"/>
          <w:lang w:bidi="en-US"/>
        </w:rPr>
      </w:pPr>
      <w:bookmarkStart w:id="100" w:name="_Toc25538195"/>
      <w:r w:rsidRPr="00D40F3B">
        <w:rPr>
          <w:rFonts w:cs="Times New Roman"/>
          <w:sz w:val="22"/>
          <w:szCs w:val="22"/>
          <w:lang w:bidi="en-US"/>
        </w:rPr>
        <w:t xml:space="preserve">On </w:t>
      </w:r>
      <w:r w:rsidR="008354C7">
        <w:rPr>
          <w:rFonts w:cs="Times New Roman"/>
          <w:sz w:val="22"/>
          <w:szCs w:val="22"/>
          <w:lang w:bidi="en-US"/>
        </w:rPr>
        <w:t xml:space="preserve">the </w:t>
      </w:r>
      <w:r w:rsidRPr="00D40F3B">
        <w:rPr>
          <w:rFonts w:cs="Times New Roman"/>
          <w:sz w:val="22"/>
          <w:szCs w:val="22"/>
          <w:lang w:bidi="en-US"/>
        </w:rPr>
        <w:t>Vanishing and Exploding Gradient Problem in Recurrent Neural Networks</w:t>
      </w:r>
      <w:bookmarkEnd w:id="100"/>
    </w:p>
    <w:p w14:paraId="59B497D5" w14:textId="59BF7184" w:rsidR="0015720A" w:rsidRPr="00D40F3B" w:rsidRDefault="00291668" w:rsidP="00E4392E">
      <w:pPr>
        <w:tabs>
          <w:tab w:val="center" w:pos="9360"/>
        </w:tabs>
        <w:jc w:val="both"/>
        <w:rPr>
          <w:sz w:val="22"/>
          <w:szCs w:val="22"/>
          <w:lang w:bidi="en-US"/>
        </w:rPr>
      </w:pPr>
      <w:r w:rsidRPr="00D40F3B">
        <w:rPr>
          <w:sz w:val="22"/>
          <w:szCs w:val="22"/>
          <w:lang w:bidi="en-US"/>
        </w:rPr>
        <w:t>Generally,</w:t>
      </w:r>
      <w:r w:rsidR="0015720A" w:rsidRPr="00D40F3B">
        <w:rPr>
          <w:sz w:val="22"/>
          <w:szCs w:val="22"/>
          <w:lang w:bidi="en-US"/>
        </w:rPr>
        <w:t xml:space="preserve"> there are two kinds of neural networks which are feedforward neural networks and recurrent neural networks (RNN). A feedforward neural network is an artificial neural network where connections between the units do not form a cycle like</w:t>
      </w:r>
      <w:r w:rsidRPr="00D40F3B">
        <w:rPr>
          <w:sz w:val="22"/>
          <w:szCs w:val="22"/>
          <w:lang w:bidi="en-US"/>
        </w:rPr>
        <w:t xml:space="preserve"> </w:t>
      </w:r>
      <w:r w:rsidRPr="00D40F3B">
        <w:rPr>
          <w:sz w:val="22"/>
          <w:szCs w:val="22"/>
          <w:lang w:bidi="en-US"/>
        </w:rPr>
        <w:fldChar w:fldCharType="begin"/>
      </w:r>
      <w:r w:rsidRPr="00D40F3B">
        <w:rPr>
          <w:sz w:val="22"/>
          <w:szCs w:val="22"/>
          <w:lang w:bidi="en-US"/>
        </w:rPr>
        <w:instrText xml:space="preserve"> REF _Ref10726564  \* MERGEFORMAT </w:instrText>
      </w:r>
      <w:r w:rsidRPr="00D40F3B">
        <w:rPr>
          <w:sz w:val="22"/>
          <w:szCs w:val="22"/>
          <w:lang w:bidi="en-US"/>
        </w:rPr>
        <w:fldChar w:fldCharType="separate"/>
      </w:r>
      <w:r w:rsidR="00E81A4E" w:rsidRPr="00E81A4E">
        <w:rPr>
          <w:sz w:val="22"/>
          <w:szCs w:val="22"/>
          <w:lang w:bidi="en-US"/>
        </w:rPr>
        <w:t>Figure 10</w:t>
      </w:r>
      <w:r w:rsidRPr="00D40F3B">
        <w:rPr>
          <w:sz w:val="22"/>
          <w:szCs w:val="22"/>
          <w:lang w:bidi="en-US"/>
        </w:rPr>
        <w:fldChar w:fldCharType="end"/>
      </w:r>
      <w:r w:rsidRPr="00D40F3B">
        <w:rPr>
          <w:sz w:val="22"/>
          <w:szCs w:val="22"/>
          <w:lang w:bidi="en-US"/>
        </w:rPr>
        <w:t xml:space="preserve">. </w:t>
      </w:r>
      <w:r w:rsidR="0015720A" w:rsidRPr="00D40F3B">
        <w:rPr>
          <w:sz w:val="22"/>
          <w:szCs w:val="22"/>
          <w:lang w:bidi="en-US"/>
        </w:rPr>
        <w:t>In other word in feedforward networks processing of information is piped through the network from input layers to output layers.</w:t>
      </w:r>
      <w:r w:rsidRPr="00D40F3B">
        <w:rPr>
          <w:sz w:val="22"/>
          <w:szCs w:val="22"/>
          <w:lang w:bidi="en-US"/>
        </w:rPr>
        <w:t xml:space="preserve"> CNNs are another of example of feedforward neural network.</w:t>
      </w:r>
    </w:p>
    <w:p w14:paraId="0B71CF4B" w14:textId="06B39E93" w:rsidR="0015720A" w:rsidRPr="00D40F3B" w:rsidRDefault="00890832" w:rsidP="00E4392E">
      <w:pPr>
        <w:tabs>
          <w:tab w:val="center" w:pos="9360"/>
        </w:tabs>
        <w:jc w:val="both"/>
        <w:rPr>
          <w:sz w:val="22"/>
          <w:szCs w:val="22"/>
          <w:lang w:bidi="en-US"/>
        </w:rPr>
      </w:pPr>
      <w:r w:rsidRPr="00D40F3B">
        <w:rPr>
          <w:sz w:val="22"/>
          <w:szCs w:val="22"/>
          <w:lang w:bidi="en-US"/>
        </w:rPr>
        <w:t xml:space="preserve">In contrast, a recurrent neural network (RNN) is an artificial neural network where connections between units form cyclic paths. RNNs are called recurrent because they receive inputs, update the hidden states depended on the previous computations, and make predictions for every element of a sequence. By unrolling an RNN in time, it can be considered as a deep neural network (DNN) with indefinitely many layers as it is shown in </w:t>
      </w:r>
      <w:r w:rsidR="00744E66" w:rsidRPr="00D40F3B">
        <w:rPr>
          <w:sz w:val="22"/>
          <w:szCs w:val="22"/>
          <w:lang w:bidi="en-US"/>
        </w:rPr>
        <w:fldChar w:fldCharType="begin"/>
      </w:r>
      <w:r w:rsidR="00744E66" w:rsidRPr="00D40F3B">
        <w:rPr>
          <w:sz w:val="22"/>
          <w:szCs w:val="22"/>
          <w:lang w:bidi="en-US"/>
        </w:rPr>
        <w:instrText xml:space="preserve"> REF _Ref10733312  \* MERGEFORMAT </w:instrText>
      </w:r>
      <w:r w:rsidR="00744E66" w:rsidRPr="00D40F3B">
        <w:rPr>
          <w:sz w:val="22"/>
          <w:szCs w:val="22"/>
          <w:lang w:bidi="en-US"/>
        </w:rPr>
        <w:fldChar w:fldCharType="separate"/>
      </w:r>
      <w:r w:rsidR="003357D2" w:rsidRPr="00D40F3B">
        <w:rPr>
          <w:sz w:val="22"/>
          <w:szCs w:val="22"/>
          <w:lang w:bidi="en-US"/>
        </w:rPr>
        <w:t>Figure 10</w:t>
      </w:r>
      <w:r w:rsidR="00744E66" w:rsidRPr="00D40F3B">
        <w:rPr>
          <w:sz w:val="22"/>
          <w:szCs w:val="22"/>
          <w:lang w:bidi="en-US"/>
        </w:rPr>
        <w:fldChar w:fldCharType="end"/>
      </w:r>
      <w:r w:rsidRPr="00D40F3B">
        <w:rPr>
          <w:sz w:val="22"/>
          <w:szCs w:val="22"/>
          <w:lang w:bidi="en-US"/>
        </w:rPr>
        <w:t>.</w:t>
      </w:r>
    </w:p>
    <w:p w14:paraId="1EBFD43C" w14:textId="1FAC6FAC" w:rsidR="00796D2D" w:rsidRPr="00D40F3B" w:rsidRDefault="00796D2D" w:rsidP="00796D2D">
      <w:pPr>
        <w:tabs>
          <w:tab w:val="center" w:pos="9360"/>
        </w:tabs>
        <w:jc w:val="both"/>
        <w:rPr>
          <w:sz w:val="22"/>
          <w:szCs w:val="22"/>
          <w:lang w:bidi="en-US"/>
        </w:rPr>
      </w:pPr>
      <w:r w:rsidRPr="00D40F3B">
        <w:rPr>
          <w:sz w:val="22"/>
          <w:szCs w:val="22"/>
          <w:lang w:bidi="en-US"/>
        </w:rPr>
        <w:t xml:space="preserve">RNNs can be considered as neural networks with memory </w:t>
      </w:r>
      <w:r w:rsidR="00FA50F3" w:rsidRPr="00D40F3B">
        <w:rPr>
          <w:sz w:val="22"/>
          <w:szCs w:val="22"/>
          <w:lang w:bidi="en-US"/>
        </w:rPr>
        <w:t>that can</w:t>
      </w:r>
      <w:r w:rsidRPr="00D40F3B">
        <w:rPr>
          <w:sz w:val="22"/>
          <w:szCs w:val="22"/>
          <w:lang w:bidi="en-US"/>
        </w:rPr>
        <w:t xml:space="preserve"> keep information of what has been processed so far. RNNs are very powerful dynamic systems for sequence tasks, such </w:t>
      </w:r>
      <w:r w:rsidR="00E81A4E" w:rsidRPr="00D40F3B">
        <w:rPr>
          <w:noProof/>
          <w:sz w:val="22"/>
          <w:szCs w:val="22"/>
          <w:lang w:bidi="en-US"/>
        </w:rPr>
        <w:lastRenderedPageBreak/>
        <mc:AlternateContent>
          <mc:Choice Requires="wps">
            <w:drawing>
              <wp:anchor distT="137160" distB="137160" distL="0" distR="0" simplePos="0" relativeHeight="251843584" behindDoc="0" locked="0" layoutInCell="1" allowOverlap="1" wp14:anchorId="4ECA8FF5" wp14:editId="371660A1">
                <wp:simplePos x="0" y="0"/>
                <wp:positionH relativeFrom="margin">
                  <wp:align>center</wp:align>
                </wp:positionH>
                <wp:positionV relativeFrom="margin">
                  <wp:align>top</wp:align>
                </wp:positionV>
                <wp:extent cx="5477256" cy="329184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291840"/>
                        </a:xfrm>
                        <a:prstGeom prst="rect">
                          <a:avLst/>
                        </a:prstGeom>
                        <a:solidFill>
                          <a:srgbClr val="FFFFFF"/>
                        </a:solidFill>
                        <a:ln w="9525">
                          <a:noFill/>
                          <a:miter lim="800000"/>
                          <a:headEnd/>
                          <a:tailEnd/>
                        </a:ln>
                      </wps:spPr>
                      <wps:txbx>
                        <w:txbxContent>
                          <w:p w14:paraId="0E0CA5C9" w14:textId="26191151"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482" name="Picture 482"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1640CB97"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r w:rsidRPr="00E81A4E">
                              <w:rPr>
                                <w:i w:val="0"/>
                                <w:color w:val="000000" w:themeColor="text1"/>
                                <w:sz w:val="22"/>
                                <w:szCs w:val="22"/>
                              </w:rPr>
                              <w:t>. An example of feedforward neural network</w:t>
                            </w:r>
                          </w:p>
                          <w:p w14:paraId="4ECF22D7" w14:textId="77777777" w:rsidR="008E01C5" w:rsidRDefault="008E01C5"/>
                          <w:p w14:paraId="7B787AC7" w14:textId="77777777"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477" name="Picture 477"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580B1AFA"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r w:rsidRPr="00E81A4E">
                              <w:rPr>
                                <w:i w:val="0"/>
                                <w:color w:val="000000" w:themeColor="text1"/>
                                <w:sz w:val="22"/>
                                <w:szCs w:val="22"/>
                              </w:rPr>
                              <w:t>. An example of feedforward neural network</w:t>
                            </w:r>
                          </w:p>
                          <w:p w14:paraId="3D16DE3C" w14:textId="77777777" w:rsidR="008E01C5" w:rsidRDefault="008E01C5"/>
                          <w:p w14:paraId="400F6743" w14:textId="31586F7A"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479" name="Picture 479"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29F93DCC"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r w:rsidRPr="00E81A4E">
                              <w:rPr>
                                <w:i w:val="0"/>
                                <w:color w:val="000000" w:themeColor="text1"/>
                                <w:sz w:val="22"/>
                                <w:szCs w:val="22"/>
                              </w:rPr>
                              <w:t>. An example of feedforward neural network</w:t>
                            </w:r>
                          </w:p>
                          <w:p w14:paraId="59C48763" w14:textId="77777777" w:rsidR="008E01C5" w:rsidRDefault="008E01C5"/>
                          <w:p w14:paraId="1BC83697" w14:textId="638AB75B"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231" name="Picture 231"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6AE30EF4" w14:textId="1855C216" w:rsidR="008E01C5" w:rsidRPr="00E81A4E" w:rsidRDefault="008E01C5" w:rsidP="00D40F3B">
                            <w:pPr>
                              <w:pStyle w:val="Caption"/>
                              <w:ind w:firstLine="0"/>
                              <w:jc w:val="center"/>
                              <w:rPr>
                                <w:i w:val="0"/>
                                <w:color w:val="000000" w:themeColor="text1"/>
                                <w:sz w:val="22"/>
                                <w:szCs w:val="22"/>
                              </w:rPr>
                            </w:pPr>
                            <w:bookmarkStart w:id="101" w:name="_Ref10726564"/>
                            <w:bookmarkStart w:id="102" w:name="_Toc24464755"/>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bookmarkEnd w:id="101"/>
                            <w:r w:rsidRPr="00E81A4E">
                              <w:rPr>
                                <w:i w:val="0"/>
                                <w:color w:val="000000" w:themeColor="text1"/>
                                <w:sz w:val="22"/>
                                <w:szCs w:val="22"/>
                              </w:rPr>
                              <w:t>. An example of feedforward neural network</w:t>
                            </w:r>
                            <w:bookmarkEnd w:id="10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A8FF5" id="Text Box 14" o:spid="_x0000_s1036" type="#_x0000_t202" style="position:absolute;left:0;text-align:left;margin-left:0;margin-top:0;width:431.3pt;height:259.2pt;z-index:25184358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" stroked="f">
                <v:textbox inset="0,0,0,0">
                  <w:txbxContent>
                    <w:p w14:paraId="0E0CA5C9" w14:textId="26191151"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482" name="Picture 482"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1640CB97"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r w:rsidRPr="00E81A4E">
                        <w:rPr>
                          <w:i w:val="0"/>
                          <w:color w:val="000000" w:themeColor="text1"/>
                          <w:sz w:val="22"/>
                          <w:szCs w:val="22"/>
                        </w:rPr>
                        <w:t>. An example of feedforward neural network</w:t>
                      </w:r>
                    </w:p>
                    <w:p w14:paraId="4ECF22D7" w14:textId="77777777" w:rsidR="008E01C5" w:rsidRDefault="008E01C5"/>
                    <w:p w14:paraId="7B787AC7" w14:textId="77777777"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477" name="Picture 477"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580B1AFA"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r w:rsidRPr="00E81A4E">
                        <w:rPr>
                          <w:i w:val="0"/>
                          <w:color w:val="000000" w:themeColor="text1"/>
                          <w:sz w:val="22"/>
                          <w:szCs w:val="22"/>
                        </w:rPr>
                        <w:t>. An example of feedforward neural network</w:t>
                      </w:r>
                    </w:p>
                    <w:p w14:paraId="3D16DE3C" w14:textId="77777777" w:rsidR="008E01C5" w:rsidRDefault="008E01C5"/>
                    <w:p w14:paraId="400F6743" w14:textId="31586F7A"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479" name="Picture 479"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29F93DCC"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r w:rsidRPr="00E81A4E">
                        <w:rPr>
                          <w:i w:val="0"/>
                          <w:color w:val="000000" w:themeColor="text1"/>
                          <w:sz w:val="22"/>
                          <w:szCs w:val="22"/>
                        </w:rPr>
                        <w:t>. An example of feedforward neural network</w:t>
                      </w:r>
                    </w:p>
                    <w:p w14:paraId="59C48763" w14:textId="77777777" w:rsidR="008E01C5" w:rsidRDefault="008E01C5"/>
                    <w:p w14:paraId="1BC83697" w14:textId="638AB75B" w:rsidR="008E01C5" w:rsidRDefault="008E01C5" w:rsidP="00291668">
                      <w:pPr>
                        <w:pStyle w:val="Caption"/>
                        <w:spacing w:after="120"/>
                        <w:ind w:firstLine="0"/>
                        <w:jc w:val="center"/>
                        <w:rPr>
                          <w:b/>
                          <w:i w:val="0"/>
                          <w:color w:val="000000" w:themeColor="text1"/>
                          <w:sz w:val="20"/>
                          <w:szCs w:val="20"/>
                        </w:rPr>
                      </w:pPr>
                      <w:r>
                        <w:rPr>
                          <w:noProof/>
                        </w:rPr>
                        <w:drawing>
                          <wp:inline distT="0" distB="0" distL="0" distR="0" wp14:anchorId="2307C50A" wp14:editId="18E8E517">
                            <wp:extent cx="3750736" cy="2995448"/>
                            <wp:effectExtent l="0" t="0" r="2540" b="0"/>
                            <wp:docPr id="231" name="Picture 231" descr="C:\Users\MGolmohammadi\Dropbox\proposal\figures\figur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proposal\figures\figures_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26" t="3769" r="23690" b="23882"/>
                                    <a:stretch/>
                                  </pic:blipFill>
                                  <pic:spPr bwMode="auto">
                                    <a:xfrm>
                                      <a:off x="0" y="0"/>
                                      <a:ext cx="3762772" cy="3005061"/>
                                    </a:xfrm>
                                    <a:prstGeom prst="rect">
                                      <a:avLst/>
                                    </a:prstGeom>
                                    <a:noFill/>
                                    <a:ln>
                                      <a:noFill/>
                                    </a:ln>
                                    <a:extLst>
                                      <a:ext uri="{53640926-AAD7-44D8-BBD7-CCE9431645EC}">
                                        <a14:shadowObscured xmlns:a14="http://schemas.microsoft.com/office/drawing/2010/main"/>
                                      </a:ext>
                                    </a:extLst>
                                  </pic:spPr>
                                </pic:pic>
                              </a:graphicData>
                            </a:graphic>
                          </wp:inline>
                        </w:drawing>
                      </w:r>
                    </w:p>
                    <w:p w14:paraId="6AE30EF4" w14:textId="1855C216" w:rsidR="008E01C5" w:rsidRPr="00E81A4E" w:rsidRDefault="008E01C5" w:rsidP="00D40F3B">
                      <w:pPr>
                        <w:pStyle w:val="Caption"/>
                        <w:ind w:firstLine="0"/>
                        <w:jc w:val="center"/>
                        <w:rPr>
                          <w:i w:val="0"/>
                          <w:color w:val="000000" w:themeColor="text1"/>
                          <w:sz w:val="22"/>
                          <w:szCs w:val="22"/>
                        </w:rPr>
                      </w:pPr>
                      <w:bookmarkStart w:id="103" w:name="_Ref10726564"/>
                      <w:bookmarkStart w:id="104" w:name="_Toc24464755"/>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10</w:t>
                      </w:r>
                      <w:r w:rsidRPr="00E81A4E">
                        <w:rPr>
                          <w:i w:val="0"/>
                          <w:color w:val="000000" w:themeColor="text1"/>
                          <w:sz w:val="22"/>
                          <w:szCs w:val="22"/>
                        </w:rPr>
                        <w:fldChar w:fldCharType="end"/>
                      </w:r>
                      <w:bookmarkEnd w:id="103"/>
                      <w:r w:rsidRPr="00E81A4E">
                        <w:rPr>
                          <w:i w:val="0"/>
                          <w:color w:val="000000" w:themeColor="text1"/>
                          <w:sz w:val="22"/>
                          <w:szCs w:val="22"/>
                        </w:rPr>
                        <w:t>. An example of feedforward neural network</w:t>
                      </w:r>
                      <w:bookmarkEnd w:id="104"/>
                    </w:p>
                  </w:txbxContent>
                </v:textbox>
                <w10:wrap type="square" anchorx="margin" anchory="margin"/>
              </v:shape>
            </w:pict>
          </mc:Fallback>
        </mc:AlternateContent>
      </w:r>
      <w:r w:rsidRPr="00D40F3B">
        <w:rPr>
          <w:sz w:val="22"/>
          <w:szCs w:val="22"/>
          <w:lang w:bidi="en-US"/>
        </w:rPr>
        <w:t>as speech recognition</w:t>
      </w:r>
      <w:r w:rsidR="00FA50F3" w:rsidRPr="00D40F3B">
        <w:rPr>
          <w:sz w:val="22"/>
          <w:szCs w:val="22"/>
          <w:lang w:bidi="en-US"/>
        </w:rPr>
        <w:t xml:space="preserve">, </w:t>
      </w:r>
      <w:r w:rsidRPr="00D40F3B">
        <w:rPr>
          <w:sz w:val="22"/>
          <w:szCs w:val="22"/>
          <w:lang w:bidi="en-US"/>
        </w:rPr>
        <w:t>handwritten recognition</w:t>
      </w:r>
      <w:r w:rsidR="001C5E85" w:rsidRPr="00D40F3B">
        <w:rPr>
          <w:sz w:val="22"/>
          <w:szCs w:val="22"/>
          <w:lang w:bidi="en-US"/>
        </w:rPr>
        <w:t xml:space="preserve"> </w:t>
      </w:r>
      <w:r w:rsidR="001C5E85" w:rsidRPr="00D40F3B">
        <w:rPr>
          <w:sz w:val="22"/>
          <w:szCs w:val="22"/>
        </w:rPr>
        <w:t>(Cheng et al., 2016)</w:t>
      </w:r>
      <w:r w:rsidRPr="00D40F3B">
        <w:rPr>
          <w:sz w:val="22"/>
          <w:szCs w:val="22"/>
          <w:lang w:bidi="en-US"/>
        </w:rPr>
        <w:t xml:space="preserve">. They are powerful because they can maintain a state vector that implicitly contains information about the history of all the past elements of the sequence. </w:t>
      </w:r>
    </w:p>
    <w:p w14:paraId="0393218C" w14:textId="4ED2796A" w:rsidR="00FA50F3" w:rsidRPr="00D40F3B" w:rsidRDefault="00796D2D" w:rsidP="00FA50F3">
      <w:pPr>
        <w:tabs>
          <w:tab w:val="center" w:pos="9360"/>
        </w:tabs>
        <w:jc w:val="both"/>
        <w:rPr>
          <w:sz w:val="22"/>
          <w:szCs w:val="22"/>
          <w:lang w:bidi="en-US"/>
        </w:rPr>
      </w:pPr>
      <w:r w:rsidRPr="00D40F3B">
        <w:rPr>
          <w:sz w:val="22"/>
          <w:szCs w:val="22"/>
          <w:lang w:bidi="en-US"/>
        </w:rPr>
        <w:t>The RNN depicted in</w:t>
      </w:r>
      <w:r w:rsidR="00FA50F3" w:rsidRPr="00D40F3B">
        <w:rPr>
          <w:sz w:val="22"/>
          <w:szCs w:val="22"/>
          <w:lang w:bidi="en-US"/>
        </w:rPr>
        <w:t xml:space="preserve"> </w:t>
      </w:r>
      <w:r w:rsidR="00FA50F3" w:rsidRPr="00D40F3B">
        <w:rPr>
          <w:sz w:val="22"/>
          <w:szCs w:val="22"/>
          <w:lang w:bidi="en-US"/>
        </w:rPr>
        <w:fldChar w:fldCharType="begin"/>
      </w:r>
      <w:r w:rsidR="00FA50F3" w:rsidRPr="00D40F3B">
        <w:rPr>
          <w:sz w:val="22"/>
          <w:szCs w:val="22"/>
          <w:lang w:bidi="en-US"/>
        </w:rPr>
        <w:instrText xml:space="preserve"> REF _Ref10733312  \* MERGEFORMAT </w:instrText>
      </w:r>
      <w:r w:rsidR="00FA50F3" w:rsidRPr="00D40F3B">
        <w:rPr>
          <w:sz w:val="22"/>
          <w:szCs w:val="22"/>
          <w:lang w:bidi="en-US"/>
        </w:rPr>
        <w:fldChar w:fldCharType="separate"/>
      </w:r>
      <w:r w:rsidR="00E81A4E" w:rsidRPr="00E81A4E">
        <w:rPr>
          <w:sz w:val="22"/>
          <w:szCs w:val="22"/>
          <w:lang w:bidi="en-US"/>
        </w:rPr>
        <w:t>Figure 11</w:t>
      </w:r>
      <w:r w:rsidR="00FA50F3" w:rsidRPr="00D40F3B">
        <w:rPr>
          <w:sz w:val="22"/>
          <w:szCs w:val="22"/>
          <w:lang w:bidi="en-US"/>
        </w:rPr>
        <w:fldChar w:fldCharType="end"/>
      </w:r>
      <w:r w:rsidR="00FA50F3" w:rsidRPr="00D40F3B">
        <w:rPr>
          <w:sz w:val="22"/>
          <w:szCs w:val="22"/>
          <w:lang w:bidi="en-US"/>
        </w:rPr>
        <w:t xml:space="preserve"> </w:t>
      </w:r>
      <w:r w:rsidRPr="00D40F3B">
        <w:rPr>
          <w:sz w:val="22"/>
          <w:szCs w:val="22"/>
          <w:lang w:bidi="en-US"/>
        </w:rPr>
        <w:t>network makes predictions by matrix multiplications as follows:</w:t>
      </w:r>
      <w:r w:rsidR="00FA50F3" w:rsidRPr="00D40F3B">
        <w:rPr>
          <w:sz w:val="22"/>
          <w:szCs w:val="22"/>
          <w:lang w:bidi="en-US"/>
        </w:rPr>
        <w:t xml:space="preserve"> </w:t>
      </w:r>
    </w:p>
    <w:p w14:paraId="062334BA" w14:textId="18616ED4" w:rsidR="00FA50F3" w:rsidRPr="00D40F3B" w:rsidRDefault="008E01C5" w:rsidP="00FA50F3">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r>
          <m:rPr>
            <m:sty m:val="p"/>
          </m:rPr>
          <w:rPr>
            <w:rFonts w:ascii="Cambria Math" w:hAnsi="Cambria Math"/>
            <w:sz w:val="22"/>
            <w:szCs w:val="22"/>
            <w:lang w:bidi="en-US"/>
          </w:rPr>
          <m:t>=</m:t>
        </m:r>
        <m:r>
          <w:rPr>
            <w:rFonts w:ascii="Cambria Math" w:hAnsi="Cambria Math"/>
            <w:sz w:val="22"/>
            <w:szCs w:val="22"/>
            <w:lang w:bidi="en-US"/>
          </w:rPr>
          <m:t>f</m:t>
        </m:r>
        <m:d>
          <m:dPr>
            <m:ctrlPr>
              <w:rPr>
                <w:rFonts w:ascii="Cambria Math" w:hAnsi="Cambria Math"/>
                <w:sz w:val="22"/>
                <w:szCs w:val="22"/>
                <w:lang w:bidi="en-US"/>
              </w:rPr>
            </m:ctrlPr>
          </m:dPr>
          <m:e>
            <m:r>
              <w:rPr>
                <w:rFonts w:ascii="Cambria Math" w:hAnsi="Cambria Math"/>
                <w:sz w:val="22"/>
                <w:szCs w:val="22"/>
                <w:lang w:bidi="en-US"/>
              </w:rPr>
              <m:t>U</m:t>
            </m:r>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r>
              <w:rPr>
                <w:rFonts w:ascii="Cambria Math" w:hAnsi="Cambria Math"/>
                <w:sz w:val="22"/>
                <w:szCs w:val="22"/>
                <w:lang w:bidi="en-US"/>
              </w:rPr>
              <m:t>W</m:t>
            </m:r>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e>
        </m:d>
      </m:oMath>
      <w:r w:rsidR="00FA50F3" w:rsidRPr="00D40F3B">
        <w:rPr>
          <w:sz w:val="22"/>
          <w:szCs w:val="22"/>
          <w:lang w:bidi="en-US"/>
        </w:rPr>
        <w:t> .</w:t>
      </w:r>
      <w:r w:rsidR="00FA50F3" w:rsidRPr="00D40F3B">
        <w:rPr>
          <w:sz w:val="22"/>
          <w:szCs w:val="22"/>
          <w:lang w:bidi="en-US"/>
        </w:rPr>
        <w:tab/>
      </w:r>
      <w:r w:rsidR="00FA50F3" w:rsidRPr="00D40F3B">
        <w:rPr>
          <w:sz w:val="22"/>
          <w:szCs w:val="22"/>
          <w:lang w:bidi="en-US"/>
        </w:rPr>
        <w:fldChar w:fldCharType="begin"/>
      </w:r>
      <w:r w:rsidR="00FA50F3" w:rsidRPr="00D40F3B">
        <w:rPr>
          <w:sz w:val="22"/>
          <w:szCs w:val="22"/>
          <w:lang w:bidi="en-US"/>
        </w:rPr>
        <w:instrText xml:space="preserve"> MACROBUTTON MTPlaceRef \* MERGEFORMAT </w:instrText>
      </w:r>
      <w:r w:rsidR="00FA50F3" w:rsidRPr="00D40F3B">
        <w:rPr>
          <w:sz w:val="22"/>
          <w:szCs w:val="22"/>
          <w:lang w:bidi="en-US"/>
        </w:rPr>
        <w:fldChar w:fldCharType="begin"/>
      </w:r>
      <w:r w:rsidR="00FA50F3" w:rsidRPr="00D40F3B">
        <w:rPr>
          <w:sz w:val="22"/>
          <w:szCs w:val="22"/>
          <w:lang w:bidi="en-US"/>
        </w:rPr>
        <w:instrText xml:space="preserve"> SEQ MTEqn \h \* MERGEFORMAT </w:instrText>
      </w:r>
      <w:r w:rsidR="00FA50F3" w:rsidRPr="00D40F3B">
        <w:rPr>
          <w:sz w:val="22"/>
          <w:szCs w:val="22"/>
          <w:lang w:bidi="en-US"/>
        </w:rPr>
        <w:fldChar w:fldCharType="end"/>
      </w:r>
      <w:r w:rsidR="00FA50F3" w:rsidRPr="00D40F3B">
        <w:rPr>
          <w:sz w:val="22"/>
          <w:szCs w:val="22"/>
          <w:lang w:bidi="en-US"/>
        </w:rPr>
        <w:instrText>(</w:instrText>
      </w:r>
      <w:r w:rsidR="00FA50F3" w:rsidRPr="00D40F3B">
        <w:rPr>
          <w:sz w:val="22"/>
          <w:szCs w:val="22"/>
          <w:lang w:bidi="en-US"/>
        </w:rPr>
        <w:fldChar w:fldCharType="begin"/>
      </w:r>
      <w:r w:rsidR="00FA50F3" w:rsidRPr="00D40F3B">
        <w:rPr>
          <w:sz w:val="22"/>
          <w:szCs w:val="22"/>
          <w:lang w:bidi="en-US"/>
        </w:rPr>
        <w:instrText xml:space="preserve"> SEQ MTEqn \c \* Arabic \* MERGEFORMAT </w:instrText>
      </w:r>
      <w:r w:rsidR="00FA50F3" w:rsidRPr="00D40F3B">
        <w:rPr>
          <w:sz w:val="22"/>
          <w:szCs w:val="22"/>
          <w:lang w:bidi="en-US"/>
        </w:rPr>
        <w:fldChar w:fldCharType="separate"/>
      </w:r>
      <w:r w:rsidR="003357D2" w:rsidRPr="00D40F3B">
        <w:rPr>
          <w:sz w:val="22"/>
          <w:szCs w:val="22"/>
          <w:lang w:bidi="en-US"/>
        </w:rPr>
        <w:instrText>42</w:instrText>
      </w:r>
      <w:r w:rsidR="00FA50F3" w:rsidRPr="00D40F3B">
        <w:rPr>
          <w:sz w:val="22"/>
          <w:szCs w:val="22"/>
          <w:lang w:bidi="en-US"/>
        </w:rPr>
        <w:fldChar w:fldCharType="end"/>
      </w:r>
      <w:r w:rsidR="00FA50F3" w:rsidRPr="00D40F3B">
        <w:rPr>
          <w:sz w:val="22"/>
          <w:szCs w:val="22"/>
          <w:lang w:bidi="en-US"/>
        </w:rPr>
        <w:instrText>)</w:instrText>
      </w:r>
      <w:r w:rsidR="00FA50F3" w:rsidRPr="00D40F3B">
        <w:rPr>
          <w:sz w:val="22"/>
          <w:szCs w:val="22"/>
          <w:lang w:bidi="en-US"/>
        </w:rPr>
        <w:fldChar w:fldCharType="end"/>
      </w:r>
    </w:p>
    <w:p w14:paraId="0FAA6CA2" w14:textId="6A18EB80" w:rsidR="00FA50F3" w:rsidRPr="00D40F3B" w:rsidRDefault="00FA50F3" w:rsidP="00FA50F3">
      <w:pPr>
        <w:tabs>
          <w:tab w:val="center" w:pos="9360"/>
        </w:tabs>
        <w:jc w:val="both"/>
        <w:rPr>
          <w:sz w:val="22"/>
          <w:szCs w:val="22"/>
          <w:lang w:bidi="en-US"/>
        </w:rPr>
      </w:pPr>
      <m:oMath>
        <m:r>
          <w:rPr>
            <w:rFonts w:ascii="Cambria Math" w:hAnsi="Cambria Math"/>
            <w:sz w:val="22"/>
            <w:szCs w:val="22"/>
            <w:lang w:bidi="en-US"/>
          </w:rPr>
          <m:t>y</m:t>
        </m:r>
        <m:r>
          <m:rPr>
            <m:sty m:val="p"/>
          </m:rPr>
          <w:rPr>
            <w:rFonts w:ascii="Cambria Math" w:hAnsi="Cambria Math"/>
            <w:sz w:val="22"/>
            <w:szCs w:val="22"/>
            <w:lang w:bidi="en-US"/>
          </w:rPr>
          <m:t>=</m:t>
        </m:r>
        <m:r>
          <w:rPr>
            <w:rFonts w:ascii="Cambria Math" w:hAnsi="Cambria Math"/>
            <w:sz w:val="22"/>
            <w:szCs w:val="22"/>
            <w:lang w:bidi="en-US"/>
          </w:rPr>
          <m:t>g</m:t>
        </m:r>
        <m:r>
          <m:rPr>
            <m:sty m:val="p"/>
          </m:rPr>
          <w:rPr>
            <w:rFonts w:ascii="Cambria Math" w:hAnsi="Cambria Math"/>
            <w:sz w:val="22"/>
            <w:szCs w:val="22"/>
            <w:lang w:bidi="en-US"/>
          </w:rPr>
          <m:t>(</m:t>
        </m:r>
        <m:r>
          <w:rPr>
            <w:rFonts w:ascii="Cambria Math" w:hAnsi="Cambria Math"/>
            <w:sz w:val="22"/>
            <w:szCs w:val="22"/>
            <w:lang w:bidi="en-US"/>
          </w:rPr>
          <m:t>V</m:t>
        </m:r>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r>
          <m:rPr>
            <m:sty m:val="p"/>
          </m:rPr>
          <w:rPr>
            <w:rFonts w:ascii="Cambria Math" w:hAnsi="Cambria Math"/>
            <w:sz w:val="22"/>
            <w:szCs w:val="22"/>
            <w:lang w:bidi="en-US"/>
          </w:rPr>
          <m:t>)</m:t>
        </m:r>
      </m:oMath>
      <w:r w:rsidRPr="00D40F3B">
        <w:rPr>
          <w:sz w:val="22"/>
          <w:szCs w:val="22"/>
          <w:lang w:bidi="en-US"/>
        </w:rPr>
        <w:t> .</w:t>
      </w:r>
      <w:r w:rsidRPr="00D40F3B">
        <w:rPr>
          <w:sz w:val="22"/>
          <w:szCs w:val="22"/>
          <w:lang w:bidi="en-US"/>
        </w:rPr>
        <w:tab/>
      </w:r>
      <w:r w:rsidRPr="00D40F3B">
        <w:rPr>
          <w:sz w:val="22"/>
          <w:szCs w:val="22"/>
          <w:lang w:bidi="en-US"/>
        </w:rPr>
        <w:fldChar w:fldCharType="begin"/>
      </w:r>
      <w:r w:rsidRPr="00D40F3B">
        <w:rPr>
          <w:sz w:val="22"/>
          <w:szCs w:val="22"/>
          <w:lang w:bidi="en-US"/>
        </w:rPr>
        <w:instrText xml:space="preserve"> MACROBUTTON MTPlaceRef \* MERGEFORMAT </w:instrText>
      </w:r>
      <w:r w:rsidRPr="00D40F3B">
        <w:rPr>
          <w:sz w:val="22"/>
          <w:szCs w:val="22"/>
          <w:lang w:bidi="en-US"/>
        </w:rPr>
        <w:fldChar w:fldCharType="begin"/>
      </w:r>
      <w:r w:rsidRPr="00D40F3B">
        <w:rPr>
          <w:sz w:val="22"/>
          <w:szCs w:val="22"/>
          <w:lang w:bidi="en-US"/>
        </w:rPr>
        <w:instrText xml:space="preserve"> SEQ MTEqn \h \* MERGEFORMAT </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begin"/>
      </w:r>
      <w:r w:rsidRPr="00D40F3B">
        <w:rPr>
          <w:sz w:val="22"/>
          <w:szCs w:val="22"/>
          <w:lang w:bidi="en-US"/>
        </w:rPr>
        <w:instrText xml:space="preserve"> SEQ MTEqn \c \* Arabic \* MERGEFORMAT </w:instrText>
      </w:r>
      <w:r w:rsidRPr="00D40F3B">
        <w:rPr>
          <w:sz w:val="22"/>
          <w:szCs w:val="22"/>
          <w:lang w:bidi="en-US"/>
        </w:rPr>
        <w:fldChar w:fldCharType="separate"/>
      </w:r>
      <w:r w:rsidR="003357D2" w:rsidRPr="00D40F3B">
        <w:rPr>
          <w:sz w:val="22"/>
          <w:szCs w:val="22"/>
          <w:lang w:bidi="en-US"/>
        </w:rPr>
        <w:instrText>43</w:instrText>
      </w:r>
      <w:r w:rsidRPr="00D40F3B">
        <w:rPr>
          <w:sz w:val="22"/>
          <w:szCs w:val="22"/>
          <w:lang w:bidi="en-US"/>
        </w:rPr>
        <w:fldChar w:fldCharType="end"/>
      </w:r>
      <w:r w:rsidRPr="00D40F3B">
        <w:rPr>
          <w:sz w:val="22"/>
          <w:szCs w:val="22"/>
          <w:lang w:bidi="en-US"/>
        </w:rPr>
        <w:instrText>)</w:instrText>
      </w:r>
      <w:r w:rsidRPr="00D40F3B">
        <w:rPr>
          <w:sz w:val="22"/>
          <w:szCs w:val="22"/>
          <w:lang w:bidi="en-US"/>
        </w:rPr>
        <w:fldChar w:fldCharType="end"/>
      </w:r>
    </w:p>
    <w:p w14:paraId="4781CA3E" w14:textId="25613D1E" w:rsidR="00796D2D" w:rsidRPr="00D40F3B" w:rsidRDefault="00796D2D" w:rsidP="00796D2D">
      <w:pPr>
        <w:tabs>
          <w:tab w:val="center" w:pos="9360"/>
        </w:tabs>
        <w:jc w:val="both"/>
        <w:rPr>
          <w:sz w:val="22"/>
          <w:szCs w:val="22"/>
          <w:lang w:bidi="en-US"/>
        </w:rPr>
      </w:pPr>
      <w:r w:rsidRPr="00D40F3B">
        <w:rPr>
          <w:sz w:val="22"/>
          <w:szCs w:val="22"/>
          <w:lang w:bidi="en-US"/>
        </w:rPr>
        <w:t xml:space="preserve">In these equations </w:t>
      </w:r>
      <m:oMath>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oMath>
      <w:r w:rsidRPr="00D40F3B">
        <w:rPr>
          <w:sz w:val="22"/>
          <w:szCs w:val="22"/>
          <w:lang w:bidi="en-US"/>
        </w:rPr>
        <w:t>is the input at time step t</w:t>
      </w:r>
      <w:r w:rsidR="001E0075" w:rsidRPr="00D40F3B">
        <w:rPr>
          <w:sz w:val="22"/>
          <w:szCs w:val="22"/>
          <w:lang w:bidi="en-US"/>
        </w:rPr>
        <w:t xml:space="preserve"> and</w:t>
      </w:r>
      <w:r w:rsidRPr="00D40F3B">
        <w:rPr>
          <w:sz w:val="22"/>
          <w:szCs w:val="22"/>
          <w:lang w:bidi="en-US"/>
        </w:rPr>
        <w:t xml:space="preserve"> </w:t>
      </w: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oMath>
      <w:r w:rsidRPr="00D40F3B">
        <w:rPr>
          <w:sz w:val="22"/>
          <w:szCs w:val="22"/>
          <w:lang w:bidi="en-US"/>
        </w:rPr>
        <w:t xml:space="preserve"> is the hidden state at time step t which is in fact the memory of network</w:t>
      </w:r>
      <w:r w:rsidR="00FA50F3" w:rsidRPr="00D40F3B">
        <w:rPr>
          <w:sz w:val="22"/>
          <w:szCs w:val="22"/>
          <w:lang w:bidi="en-US"/>
        </w:rPr>
        <w:t xml:space="preserve">. This parameter </w:t>
      </w:r>
      <w:r w:rsidRPr="00D40F3B">
        <w:rPr>
          <w:sz w:val="22"/>
          <w:szCs w:val="22"/>
          <w:lang w:bidi="en-US"/>
        </w:rPr>
        <w:t xml:space="preserve">is calculated based on the input at the current step and the previous hidden state. </w:t>
      </w:r>
      <m:oMath>
        <m:r>
          <w:rPr>
            <w:rFonts w:ascii="Cambria Math" w:hAnsi="Cambria Math"/>
            <w:sz w:val="22"/>
            <w:szCs w:val="22"/>
            <w:lang w:bidi="en-US"/>
          </w:rPr>
          <m:t>f</m:t>
        </m:r>
      </m:oMath>
      <w:r w:rsidRPr="00D40F3B">
        <w:rPr>
          <w:sz w:val="22"/>
          <w:szCs w:val="22"/>
          <w:lang w:bidi="en-US"/>
        </w:rPr>
        <w:t xml:space="preserve"> is a</w:t>
      </w:r>
      <w:r w:rsidR="00FA50F3" w:rsidRPr="00D40F3B">
        <w:rPr>
          <w:sz w:val="22"/>
          <w:szCs w:val="22"/>
          <w:lang w:bidi="en-US"/>
        </w:rPr>
        <w:t>n</w:t>
      </w:r>
      <w:r w:rsidRPr="00D40F3B">
        <w:rPr>
          <w:sz w:val="22"/>
          <w:szCs w:val="22"/>
          <w:lang w:bidi="en-US"/>
        </w:rPr>
        <w:t xml:space="preserve"> activation function which transforms the inputs of the layer into its outputs. Common choices for </w:t>
      </w:r>
      <m:oMath>
        <m:r>
          <w:rPr>
            <w:rFonts w:ascii="Cambria Math" w:hAnsi="Cambria Math"/>
            <w:sz w:val="22"/>
            <w:szCs w:val="22"/>
            <w:lang w:bidi="en-US"/>
          </w:rPr>
          <m:t>f</m:t>
        </m:r>
      </m:oMath>
      <w:r w:rsidRPr="00D40F3B">
        <w:rPr>
          <w:sz w:val="22"/>
          <w:szCs w:val="22"/>
          <w:lang w:bidi="en-US"/>
        </w:rPr>
        <w:t xml:space="preserve"> are tanh and ReLUs. </w:t>
      </w:r>
      <w:r w:rsidR="00C7603B">
        <w:rPr>
          <w:sz w:val="22"/>
          <w:szCs w:val="22"/>
          <w:lang w:bidi="en-US"/>
        </w:rPr>
        <w:t xml:space="preserve">The initial </w:t>
      </w:r>
      <w:r w:rsidR="00C7603B" w:rsidRPr="00C7603B">
        <w:rPr>
          <w:sz w:val="22"/>
          <w:szCs w:val="22"/>
          <w:lang w:bidi="en-US"/>
        </w:rPr>
        <w:t>activation</w:t>
      </w:r>
      <w:r w:rsidR="00E81A4E" w:rsidRPr="00C7603B">
        <w:rPr>
          <w:sz w:val="22"/>
          <w:szCs w:val="22"/>
          <w:lang w:bidi="en-US"/>
        </w:rPr>
        <w:t xml:space="preserve">, </w:t>
      </w:r>
      <m:oMath>
        <m:sSub>
          <m:sSubPr>
            <m:ctrlPr>
              <w:rPr>
                <w:rFonts w:ascii="Cambria Math" w:hAnsi="Cambria Math"/>
                <w:sz w:val="22"/>
                <w:szCs w:val="22"/>
                <w:lang w:bidi="en-US"/>
              </w:rPr>
            </m:ctrlPr>
          </m:sSubPr>
          <m:e>
            <m:r>
              <w:rPr>
                <w:rFonts w:ascii="Cambria Math" w:hAnsi="Cambria Math"/>
                <w:sz w:val="22"/>
                <w:szCs w:val="22"/>
                <w:lang w:bidi="en-US"/>
              </w:rPr>
              <m:t>s</m:t>
            </m:r>
          </m:e>
          <m:sub>
            <m:r>
              <m:rPr>
                <m:sty m:val="p"/>
              </m:rPr>
              <w:rPr>
                <w:rFonts w:ascii="Cambria Math" w:hAnsi="Cambria Math"/>
                <w:sz w:val="22"/>
                <w:szCs w:val="22"/>
                <w:lang w:bidi="en-US"/>
              </w:rPr>
              <m:t>-1</m:t>
            </m:r>
          </m:sub>
        </m:sSub>
      </m:oMath>
      <w:r w:rsidR="00E81A4E" w:rsidRPr="00C7603B">
        <w:rPr>
          <w:rFonts w:eastAsiaTheme="minorEastAsia"/>
          <w:sz w:val="22"/>
          <w:szCs w:val="22"/>
          <w:lang w:bidi="en-US"/>
        </w:rPr>
        <w:t>,</w:t>
      </w:r>
      <w:r w:rsidRPr="00C7603B">
        <w:rPr>
          <w:sz w:val="22"/>
          <w:szCs w:val="22"/>
          <w:lang w:bidi="en-US"/>
        </w:rPr>
        <w:t xml:space="preserve"> which</w:t>
      </w:r>
      <w:r w:rsidRPr="00D40F3B">
        <w:rPr>
          <w:sz w:val="22"/>
          <w:szCs w:val="22"/>
          <w:lang w:bidi="en-US"/>
        </w:rPr>
        <w:t xml:space="preserve"> is required to initialize the first hidden state</w:t>
      </w:r>
      <w:r w:rsidR="00E81A4E">
        <w:rPr>
          <w:sz w:val="22"/>
          <w:szCs w:val="22"/>
          <w:lang w:bidi="en-US"/>
        </w:rPr>
        <w:t xml:space="preserve">, </w:t>
      </w:r>
      <w:r w:rsidRPr="00D40F3B">
        <w:rPr>
          <w:sz w:val="22"/>
          <w:szCs w:val="22"/>
          <w:lang w:bidi="en-US"/>
        </w:rPr>
        <w:t xml:space="preserve">is typically set to all zeroes. The output of the network is </w:t>
      </w:r>
      <m:oMath>
        <m:r>
          <w:rPr>
            <w:rFonts w:ascii="Cambria Math" w:hAnsi="Cambria Math"/>
            <w:sz w:val="22"/>
            <w:szCs w:val="22"/>
            <w:lang w:bidi="en-US"/>
          </w:rPr>
          <m:t>y</m:t>
        </m:r>
      </m:oMath>
      <w:r w:rsidRPr="00D40F3B">
        <w:rPr>
          <w:sz w:val="22"/>
          <w:szCs w:val="22"/>
          <w:lang w:bidi="en-US"/>
        </w:rPr>
        <w:t xml:space="preserve"> which is calculated by a nonlinear function of matrix multiplication of </w:t>
      </w:r>
      <m:oMath>
        <m:r>
          <w:rPr>
            <w:rFonts w:ascii="Cambria Math" w:hAnsi="Cambria Math"/>
            <w:sz w:val="22"/>
            <w:szCs w:val="22"/>
            <w:lang w:bidi="en-US"/>
          </w:rPr>
          <m:t>V</m:t>
        </m:r>
      </m:oMath>
      <w:r w:rsidRPr="00D40F3B">
        <w:rPr>
          <w:sz w:val="22"/>
          <w:szCs w:val="22"/>
          <w:lang w:bidi="en-US"/>
        </w:rPr>
        <w:t xml:space="preserve"> and </w:t>
      </w: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oMath>
      <w:r w:rsidRPr="00D40F3B">
        <w:rPr>
          <w:sz w:val="22"/>
          <w:szCs w:val="22"/>
          <w:lang w:bidi="en-US"/>
        </w:rPr>
        <w:t xml:space="preserve">. In </w:t>
      </w:r>
      <w:r w:rsidR="00FA50F3" w:rsidRPr="00D40F3B">
        <w:rPr>
          <w:sz w:val="22"/>
          <w:szCs w:val="22"/>
          <w:lang w:bidi="en-US"/>
        </w:rPr>
        <w:t>fact,</w:t>
      </w:r>
      <w:r w:rsidRPr="00D40F3B">
        <w:rPr>
          <w:sz w:val="22"/>
          <w:szCs w:val="22"/>
          <w:lang w:bidi="en-US"/>
        </w:rPr>
        <w:t xml:space="preserve"> this nonlinear function, </w:t>
      </w:r>
      <m:oMath>
        <m:r>
          <w:rPr>
            <w:rFonts w:ascii="Cambria Math" w:hAnsi="Cambria Math"/>
            <w:sz w:val="22"/>
            <w:szCs w:val="22"/>
            <w:lang w:bidi="en-US"/>
          </w:rPr>
          <m:t>g</m:t>
        </m:r>
      </m:oMath>
      <w:r w:rsidRPr="00D40F3B">
        <w:rPr>
          <w:sz w:val="22"/>
          <w:szCs w:val="22"/>
          <w:lang w:bidi="en-US"/>
        </w:rPr>
        <w:t xml:space="preserve">, is the activation function for the output layer and usually it is </w:t>
      </w:r>
      <w:r w:rsidR="00B458E9" w:rsidRPr="00D40F3B">
        <w:rPr>
          <w:sz w:val="22"/>
          <w:szCs w:val="22"/>
          <w:lang w:bidi="en-US"/>
        </w:rPr>
        <w:t>a sigmoid or</w:t>
      </w:r>
      <w:r w:rsidRPr="00D40F3B">
        <w:rPr>
          <w:sz w:val="22"/>
          <w:szCs w:val="22"/>
          <w:lang w:bidi="en-US"/>
        </w:rPr>
        <w:t xml:space="preserve"> </w:t>
      </w:r>
      <w:r w:rsidR="00E81A4E">
        <w:rPr>
          <w:sz w:val="22"/>
          <w:szCs w:val="22"/>
          <w:lang w:bidi="en-US"/>
        </w:rPr>
        <w:t xml:space="preserve">a </w:t>
      </w:r>
      <w:r w:rsidRPr="00D40F3B">
        <w:rPr>
          <w:sz w:val="22"/>
          <w:szCs w:val="22"/>
          <w:lang w:bidi="en-US"/>
        </w:rPr>
        <w:lastRenderedPageBreak/>
        <w:t xml:space="preserve">softmax function. </w:t>
      </w:r>
      <w:r w:rsidR="00B458E9" w:rsidRPr="00D40F3B">
        <w:rPr>
          <w:sz w:val="22"/>
          <w:szCs w:val="22"/>
          <w:lang w:bidi="en-US"/>
        </w:rPr>
        <w:t xml:space="preserve">Note that </w:t>
      </w:r>
      <w:r w:rsidR="00E81A4E" w:rsidRPr="00D40F3B">
        <w:rPr>
          <w:noProof/>
          <w:sz w:val="22"/>
          <w:szCs w:val="22"/>
          <w:lang w:bidi="en-US"/>
        </w:rPr>
        <mc:AlternateContent>
          <mc:Choice Requires="wps">
            <w:drawing>
              <wp:anchor distT="137160" distB="137160" distL="0" distR="0" simplePos="0" relativeHeight="251847680" behindDoc="0" locked="0" layoutInCell="1" allowOverlap="1" wp14:anchorId="559E3130" wp14:editId="2F11F9D9">
                <wp:simplePos x="0" y="0"/>
                <wp:positionH relativeFrom="margin">
                  <wp:align>center</wp:align>
                </wp:positionH>
                <wp:positionV relativeFrom="margin">
                  <wp:align>top</wp:align>
                </wp:positionV>
                <wp:extent cx="5486400" cy="192024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20240"/>
                        </a:xfrm>
                        <a:prstGeom prst="rect">
                          <a:avLst/>
                        </a:prstGeom>
                        <a:solidFill>
                          <a:srgbClr val="FFFFFF"/>
                        </a:solidFill>
                        <a:ln w="9525">
                          <a:noFill/>
                          <a:miter lim="800000"/>
                          <a:headEnd/>
                          <a:tailEnd/>
                        </a:ln>
                      </wps:spPr>
                      <wps:txbx>
                        <w:txbxContent>
                          <w:p w14:paraId="556BACEC" w14:textId="55E285D7"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480" name="Picture 480"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1ED5C05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r w:rsidRPr="00E81A4E">
                              <w:rPr>
                                <w:i w:val="0"/>
                                <w:color w:val="000000" w:themeColor="text1"/>
                                <w:sz w:val="22"/>
                                <w:szCs w:val="22"/>
                              </w:rPr>
                              <w:t>. An RNN unrolled in time</w:t>
                            </w:r>
                          </w:p>
                          <w:p w14:paraId="093F8A18" w14:textId="77777777" w:rsidR="008E01C5" w:rsidRDefault="008E01C5"/>
                          <w:p w14:paraId="65A163B4" w14:textId="77777777"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236" name="Picture 236"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7B7AD7F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r w:rsidRPr="00E81A4E">
                              <w:rPr>
                                <w:i w:val="0"/>
                                <w:color w:val="000000" w:themeColor="text1"/>
                                <w:sz w:val="22"/>
                                <w:szCs w:val="22"/>
                              </w:rPr>
                              <w:t>. An RNN unrolled in time</w:t>
                            </w:r>
                          </w:p>
                          <w:p w14:paraId="32BB1371" w14:textId="77777777" w:rsidR="008E01C5" w:rsidRDefault="008E01C5"/>
                          <w:p w14:paraId="2903A706" w14:textId="4DE59644"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237" name="Picture 237"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0C2B672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r w:rsidRPr="00E81A4E">
                              <w:rPr>
                                <w:i w:val="0"/>
                                <w:color w:val="000000" w:themeColor="text1"/>
                                <w:sz w:val="22"/>
                                <w:szCs w:val="22"/>
                              </w:rPr>
                              <w:t>. An RNN unrolled in time</w:t>
                            </w:r>
                          </w:p>
                          <w:p w14:paraId="781FF736" w14:textId="77777777" w:rsidR="008E01C5" w:rsidRDefault="008E01C5"/>
                          <w:p w14:paraId="426B3666" w14:textId="7D5BC27B"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239" name="Picture 239"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2612B23F" w14:textId="6CD0CD82" w:rsidR="008E01C5" w:rsidRPr="00E81A4E" w:rsidRDefault="008E01C5" w:rsidP="00D40F3B">
                            <w:pPr>
                              <w:pStyle w:val="Caption"/>
                              <w:ind w:firstLine="0"/>
                              <w:jc w:val="center"/>
                              <w:rPr>
                                <w:i w:val="0"/>
                                <w:color w:val="000000" w:themeColor="text1"/>
                                <w:sz w:val="22"/>
                                <w:szCs w:val="22"/>
                              </w:rPr>
                            </w:pPr>
                            <w:bookmarkStart w:id="105" w:name="_Ref10733312"/>
                            <w:bookmarkStart w:id="106" w:name="_Toc24464754"/>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bookmarkEnd w:id="105"/>
                            <w:r w:rsidRPr="00E81A4E">
                              <w:rPr>
                                <w:i w:val="0"/>
                                <w:color w:val="000000" w:themeColor="text1"/>
                                <w:sz w:val="22"/>
                                <w:szCs w:val="22"/>
                              </w:rPr>
                              <w:t>. An RNN unrolled in time</w:t>
                            </w:r>
                            <w:bookmarkEnd w:id="106"/>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E3130" id="Text Box 29" o:spid="_x0000_s1037" type="#_x0000_t202" style="position:absolute;left:0;text-align:left;margin-left:0;margin-top:0;width:6in;height:151.2pt;z-index:251847680;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" stroked="f">
                <v:textbox inset="0,0,0,0">
                  <w:txbxContent>
                    <w:p w14:paraId="556BACEC" w14:textId="55E285D7"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480" name="Picture 480"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1ED5C05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r w:rsidRPr="00E81A4E">
                        <w:rPr>
                          <w:i w:val="0"/>
                          <w:color w:val="000000" w:themeColor="text1"/>
                          <w:sz w:val="22"/>
                          <w:szCs w:val="22"/>
                        </w:rPr>
                        <w:t>. An RNN unrolled in time</w:t>
                      </w:r>
                    </w:p>
                    <w:p w14:paraId="093F8A18" w14:textId="77777777" w:rsidR="008E01C5" w:rsidRDefault="008E01C5"/>
                    <w:p w14:paraId="65A163B4" w14:textId="77777777"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236" name="Picture 236"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7B7AD7F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r w:rsidRPr="00E81A4E">
                        <w:rPr>
                          <w:i w:val="0"/>
                          <w:color w:val="000000" w:themeColor="text1"/>
                          <w:sz w:val="22"/>
                          <w:szCs w:val="22"/>
                        </w:rPr>
                        <w:t>. An RNN unrolled in time</w:t>
                      </w:r>
                    </w:p>
                    <w:p w14:paraId="32BB1371" w14:textId="77777777" w:rsidR="008E01C5" w:rsidRDefault="008E01C5"/>
                    <w:p w14:paraId="2903A706" w14:textId="4DE59644"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237" name="Picture 237"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0C2B672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r w:rsidRPr="00E81A4E">
                        <w:rPr>
                          <w:i w:val="0"/>
                          <w:color w:val="000000" w:themeColor="text1"/>
                          <w:sz w:val="22"/>
                          <w:szCs w:val="22"/>
                        </w:rPr>
                        <w:t>. An RNN unrolled in time</w:t>
                      </w:r>
                    </w:p>
                    <w:p w14:paraId="781FF736" w14:textId="77777777" w:rsidR="008E01C5" w:rsidRDefault="008E01C5"/>
                    <w:p w14:paraId="426B3666" w14:textId="7D5BC27B" w:rsidR="008E01C5" w:rsidRDefault="008E01C5" w:rsidP="00477F72">
                      <w:pPr>
                        <w:pStyle w:val="Caption"/>
                        <w:spacing w:after="120"/>
                        <w:ind w:firstLine="0"/>
                        <w:jc w:val="center"/>
                        <w:rPr>
                          <w:b/>
                          <w:i w:val="0"/>
                          <w:color w:val="000000" w:themeColor="text1"/>
                          <w:sz w:val="20"/>
                          <w:szCs w:val="20"/>
                        </w:rPr>
                      </w:pPr>
                      <w:r>
                        <w:rPr>
                          <w:noProof/>
                        </w:rPr>
                        <w:drawing>
                          <wp:inline distT="0" distB="0" distL="0" distR="0" wp14:anchorId="06C1EC43" wp14:editId="5CA0C6D2">
                            <wp:extent cx="5344390" cy="1639614"/>
                            <wp:effectExtent l="0" t="0" r="8890" b="0"/>
                            <wp:docPr id="239" name="Picture 239" descr="C:\Users\MGolmohammadi\Dropbox\proposal\figures\figure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proposal\figures\figures_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6" t="31613" r="20483" b="26129"/>
                                    <a:stretch/>
                                  </pic:blipFill>
                                  <pic:spPr bwMode="auto">
                                    <a:xfrm>
                                      <a:off x="0" y="0"/>
                                      <a:ext cx="5364246" cy="1645706"/>
                                    </a:xfrm>
                                    <a:prstGeom prst="rect">
                                      <a:avLst/>
                                    </a:prstGeom>
                                    <a:noFill/>
                                    <a:ln>
                                      <a:noFill/>
                                    </a:ln>
                                    <a:extLst>
                                      <a:ext uri="{53640926-AAD7-44D8-BBD7-CCE9431645EC}">
                                        <a14:shadowObscured xmlns:a14="http://schemas.microsoft.com/office/drawing/2010/main"/>
                                      </a:ext>
                                    </a:extLst>
                                  </pic:spPr>
                                </pic:pic>
                              </a:graphicData>
                            </a:graphic>
                          </wp:inline>
                        </w:drawing>
                      </w:r>
                    </w:p>
                    <w:p w14:paraId="2612B23F" w14:textId="6CD0CD82" w:rsidR="008E01C5" w:rsidRPr="00E81A4E" w:rsidRDefault="008E01C5" w:rsidP="00D40F3B">
                      <w:pPr>
                        <w:pStyle w:val="Caption"/>
                        <w:ind w:firstLine="0"/>
                        <w:jc w:val="center"/>
                        <w:rPr>
                          <w:i w:val="0"/>
                          <w:color w:val="000000" w:themeColor="text1"/>
                          <w:sz w:val="22"/>
                          <w:szCs w:val="22"/>
                        </w:rPr>
                      </w:pPr>
                      <w:bookmarkStart w:id="107" w:name="_Ref10733312"/>
                      <w:bookmarkStart w:id="108" w:name="_Toc24464754"/>
                      <w:r w:rsidRPr="00E81A4E">
                        <w:rPr>
                          <w:i w:val="0"/>
                          <w:color w:val="000000" w:themeColor="text1"/>
                          <w:sz w:val="22"/>
                          <w:szCs w:val="22"/>
                        </w:rPr>
                        <w:t>Figur</w:t>
                      </w:r>
                      <w:r>
                        <w:rPr>
                          <w:i w:val="0"/>
                          <w:color w:val="000000" w:themeColor="text1"/>
                          <w:sz w:val="22"/>
                          <w:szCs w:val="22"/>
                        </w:rPr>
                        <w:t>e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11</w:t>
                      </w:r>
                      <w:r w:rsidRPr="00E81A4E">
                        <w:rPr>
                          <w:i w:val="0"/>
                          <w:color w:val="000000" w:themeColor="text1"/>
                          <w:sz w:val="22"/>
                          <w:szCs w:val="22"/>
                        </w:rPr>
                        <w:fldChar w:fldCharType="end"/>
                      </w:r>
                      <w:bookmarkEnd w:id="107"/>
                      <w:r w:rsidRPr="00E81A4E">
                        <w:rPr>
                          <w:i w:val="0"/>
                          <w:color w:val="000000" w:themeColor="text1"/>
                          <w:sz w:val="22"/>
                          <w:szCs w:val="22"/>
                        </w:rPr>
                        <w:t>. An RNN unrolled in time</w:t>
                      </w:r>
                      <w:bookmarkEnd w:id="108"/>
                    </w:p>
                  </w:txbxContent>
                </v:textbox>
                <w10:wrap type="square" anchorx="margin" anchory="margin"/>
              </v:shape>
            </w:pict>
          </mc:Fallback>
        </mc:AlternateContent>
      </w:r>
      <w:r w:rsidR="00B458E9" w:rsidRPr="00D40F3B">
        <w:rPr>
          <w:sz w:val="22"/>
          <w:szCs w:val="22"/>
          <w:lang w:bidi="en-US"/>
        </w:rPr>
        <w:t>u</w:t>
      </w:r>
      <w:r w:rsidRPr="00D40F3B">
        <w:rPr>
          <w:sz w:val="22"/>
          <w:szCs w:val="22"/>
          <w:lang w:bidi="en-US"/>
        </w:rPr>
        <w:t>nlike feed forward neural networks, which have different parameters at each layer, a</w:t>
      </w:r>
      <w:r w:rsidR="00B458E9" w:rsidRPr="00D40F3B">
        <w:rPr>
          <w:sz w:val="22"/>
          <w:szCs w:val="22"/>
          <w:lang w:bidi="en-US"/>
        </w:rPr>
        <w:t>n</w:t>
      </w:r>
      <w:r w:rsidRPr="00D40F3B">
        <w:rPr>
          <w:sz w:val="22"/>
          <w:szCs w:val="22"/>
          <w:lang w:bidi="en-US"/>
        </w:rPr>
        <w:t xml:space="preserve"> RNN shares the same parameters </w:t>
      </w:r>
      <m:oMath>
        <m:r>
          <w:rPr>
            <w:rFonts w:ascii="Cambria Math" w:hAnsi="Cambria Math"/>
            <w:sz w:val="22"/>
            <w:szCs w:val="22"/>
            <w:lang w:bidi="en-US"/>
          </w:rPr>
          <m:t>(U, V, W)</m:t>
        </m:r>
      </m:oMath>
      <w:r w:rsidRPr="00D40F3B">
        <w:rPr>
          <w:sz w:val="22"/>
          <w:szCs w:val="22"/>
          <w:lang w:bidi="en-US"/>
        </w:rPr>
        <w:t xml:space="preserve"> across all steps.</w:t>
      </w:r>
    </w:p>
    <w:p w14:paraId="444AF404" w14:textId="527D8B37" w:rsidR="00744E66" w:rsidRPr="00D40F3B" w:rsidRDefault="00E81A4E" w:rsidP="00E4392E">
      <w:pPr>
        <w:tabs>
          <w:tab w:val="center" w:pos="9360"/>
        </w:tabs>
        <w:jc w:val="both"/>
        <w:rPr>
          <w:sz w:val="22"/>
          <w:szCs w:val="22"/>
          <w:lang w:bidi="en-US"/>
        </w:rPr>
      </w:pPr>
      <w:r w:rsidRPr="00D40F3B">
        <w:rPr>
          <w:noProof/>
          <w:sz w:val="22"/>
          <w:szCs w:val="22"/>
          <w:lang w:bidi="en-US"/>
        </w:rPr>
        <mc:AlternateContent>
          <mc:Choice Requires="wps">
            <w:drawing>
              <wp:anchor distT="137160" distB="137160" distL="0" distR="0" simplePos="0" relativeHeight="251849728" behindDoc="0" locked="0" layoutInCell="1" allowOverlap="1" wp14:anchorId="2DA7B688" wp14:editId="364BC3CE">
                <wp:simplePos x="0" y="0"/>
                <wp:positionH relativeFrom="margin">
                  <wp:align>left</wp:align>
                </wp:positionH>
                <wp:positionV relativeFrom="margin">
                  <wp:align>bottom</wp:align>
                </wp:positionV>
                <wp:extent cx="5477256" cy="2487168"/>
                <wp:effectExtent l="0" t="0" r="0" b="254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487168"/>
                        </a:xfrm>
                        <a:prstGeom prst="rect">
                          <a:avLst/>
                        </a:prstGeom>
                        <a:solidFill>
                          <a:srgbClr val="FFFFFF"/>
                        </a:solidFill>
                        <a:ln w="9525">
                          <a:noFill/>
                          <a:miter lim="800000"/>
                          <a:headEnd/>
                          <a:tailEnd/>
                        </a:ln>
                      </wps:spPr>
                      <wps:txbx>
                        <w:txbxContent>
                          <w:p w14:paraId="447F904E" w14:textId="132CA952"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478" name="Picture 478"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6CCFE4D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r w:rsidRPr="00E81A4E">
                              <w:rPr>
                                <w:i w:val="0"/>
                                <w:color w:val="000000" w:themeColor="text1"/>
                                <w:sz w:val="22"/>
                                <w:szCs w:val="22"/>
                              </w:rPr>
                              <w:t>. Vanishing gradient problem in RNNs</w:t>
                            </w:r>
                          </w:p>
                          <w:p w14:paraId="7E89EFA7" w14:textId="77777777" w:rsidR="008E01C5" w:rsidRDefault="008E01C5"/>
                          <w:p w14:paraId="0CBBCFAF" w14:textId="77777777"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240" name="Picture 240"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1C1B2359"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r w:rsidRPr="00E81A4E">
                              <w:rPr>
                                <w:i w:val="0"/>
                                <w:color w:val="000000" w:themeColor="text1"/>
                                <w:sz w:val="22"/>
                                <w:szCs w:val="22"/>
                              </w:rPr>
                              <w:t>. Vanishing gradient problem in RNNs</w:t>
                            </w:r>
                          </w:p>
                          <w:p w14:paraId="5827DEB4" w14:textId="77777777" w:rsidR="008E01C5" w:rsidRDefault="008E01C5"/>
                          <w:p w14:paraId="0132E9DA" w14:textId="0C978346"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241" name="Picture 241"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1941F97C"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r w:rsidRPr="00E81A4E">
                              <w:rPr>
                                <w:i w:val="0"/>
                                <w:color w:val="000000" w:themeColor="text1"/>
                                <w:sz w:val="22"/>
                                <w:szCs w:val="22"/>
                              </w:rPr>
                              <w:t>. Vanishing gradient problem in RNNs</w:t>
                            </w:r>
                          </w:p>
                          <w:p w14:paraId="130CC0C0" w14:textId="77777777" w:rsidR="008E01C5" w:rsidRDefault="008E01C5"/>
                          <w:p w14:paraId="75069896" w14:textId="6B4B354A"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243" name="Picture 243"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1918B1F3" w14:textId="1295386F" w:rsidR="008E01C5" w:rsidRPr="00E81A4E" w:rsidRDefault="008E01C5" w:rsidP="00D40F3B">
                            <w:pPr>
                              <w:pStyle w:val="Caption"/>
                              <w:ind w:firstLine="0"/>
                              <w:jc w:val="center"/>
                              <w:rPr>
                                <w:i w:val="0"/>
                                <w:color w:val="000000" w:themeColor="text1"/>
                                <w:sz w:val="22"/>
                                <w:szCs w:val="22"/>
                              </w:rPr>
                            </w:pPr>
                            <w:bookmarkStart w:id="109" w:name="_Ref10800500"/>
                            <w:bookmarkStart w:id="110" w:name="_Toc24464756"/>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bookmarkEnd w:id="109"/>
                            <w:r w:rsidRPr="00E81A4E">
                              <w:rPr>
                                <w:i w:val="0"/>
                                <w:color w:val="000000" w:themeColor="text1"/>
                                <w:sz w:val="22"/>
                                <w:szCs w:val="22"/>
                              </w:rPr>
                              <w:t>. Vanishing gradient problem in RNNs</w:t>
                            </w:r>
                            <w:bookmarkEnd w:id="11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B688" id="Text Box 238" o:spid="_x0000_s1038" type="#_x0000_t202" style="position:absolute;left:0;text-align:left;margin-left:0;margin-top:0;width:431.3pt;height:195.85pt;z-index:251849728;visibility:visible;mso-wrap-style:square;mso-width-percent:0;mso-height-percent:0;mso-wrap-distance-left:0;mso-wrap-distance-top:10.8pt;mso-wrap-distance-right:0;mso-wrap-distance-bottom:10.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" stroked="f">
                <v:textbox inset="0,0,0,0">
                  <w:txbxContent>
                    <w:p w14:paraId="447F904E" w14:textId="132CA952"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478" name="Picture 478"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6CCFE4D0"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r w:rsidRPr="00E81A4E">
                        <w:rPr>
                          <w:i w:val="0"/>
                          <w:color w:val="000000" w:themeColor="text1"/>
                          <w:sz w:val="22"/>
                          <w:szCs w:val="22"/>
                        </w:rPr>
                        <w:t>. Vanishing gradient problem in RNNs</w:t>
                      </w:r>
                    </w:p>
                    <w:p w14:paraId="7E89EFA7" w14:textId="77777777" w:rsidR="008E01C5" w:rsidRDefault="008E01C5"/>
                    <w:p w14:paraId="0CBBCFAF" w14:textId="77777777"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240" name="Picture 240"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1C1B2359"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r w:rsidRPr="00E81A4E">
                        <w:rPr>
                          <w:i w:val="0"/>
                          <w:color w:val="000000" w:themeColor="text1"/>
                          <w:sz w:val="22"/>
                          <w:szCs w:val="22"/>
                        </w:rPr>
                        <w:t>. Vanishing gradient problem in RNNs</w:t>
                      </w:r>
                    </w:p>
                    <w:p w14:paraId="5827DEB4" w14:textId="77777777" w:rsidR="008E01C5" w:rsidRDefault="008E01C5"/>
                    <w:p w14:paraId="0132E9DA" w14:textId="0C978346"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241" name="Picture 241"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1941F97C"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r w:rsidRPr="00E81A4E">
                        <w:rPr>
                          <w:i w:val="0"/>
                          <w:color w:val="000000" w:themeColor="text1"/>
                          <w:sz w:val="22"/>
                          <w:szCs w:val="22"/>
                        </w:rPr>
                        <w:t>. Vanishing gradient problem in RNNs</w:t>
                      </w:r>
                    </w:p>
                    <w:p w14:paraId="130CC0C0" w14:textId="77777777" w:rsidR="008E01C5" w:rsidRDefault="008E01C5"/>
                    <w:p w14:paraId="75069896" w14:textId="6B4B354A" w:rsidR="008E01C5" w:rsidRDefault="008E01C5" w:rsidP="00B22A43">
                      <w:pPr>
                        <w:pStyle w:val="Caption"/>
                        <w:spacing w:after="120"/>
                        <w:ind w:firstLine="0"/>
                        <w:jc w:val="center"/>
                        <w:rPr>
                          <w:b/>
                          <w:i w:val="0"/>
                          <w:color w:val="000000" w:themeColor="text1"/>
                          <w:sz w:val="20"/>
                          <w:szCs w:val="20"/>
                        </w:rPr>
                      </w:pPr>
                      <w:r w:rsidRPr="00B22A43">
                        <w:rPr>
                          <w:b/>
                          <w:i w:val="0"/>
                          <w:noProof/>
                          <w:color w:val="000000" w:themeColor="text1"/>
                          <w:sz w:val="20"/>
                          <w:szCs w:val="20"/>
                        </w:rPr>
                        <w:drawing>
                          <wp:inline distT="0" distB="0" distL="0" distR="0" wp14:anchorId="692AD4AA" wp14:editId="75400E01">
                            <wp:extent cx="5473935" cy="2222500"/>
                            <wp:effectExtent l="0" t="0" r="0" b="6350"/>
                            <wp:docPr id="243" name="Picture 243" descr="C:\Users\MGolmohammadi\Dropbox\proposal\figures\figure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proposal\figures\figures_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0" t="16013" r="11281" b="13877"/>
                                    <a:stretch/>
                                  </pic:blipFill>
                                  <pic:spPr bwMode="auto">
                                    <a:xfrm>
                                      <a:off x="0" y="0"/>
                                      <a:ext cx="5520329" cy="2241337"/>
                                    </a:xfrm>
                                    <a:prstGeom prst="rect">
                                      <a:avLst/>
                                    </a:prstGeom>
                                    <a:noFill/>
                                    <a:ln>
                                      <a:noFill/>
                                    </a:ln>
                                    <a:extLst>
                                      <a:ext uri="{53640926-AAD7-44D8-BBD7-CCE9431645EC}">
                                        <a14:shadowObscured xmlns:a14="http://schemas.microsoft.com/office/drawing/2010/main"/>
                                      </a:ext>
                                    </a:extLst>
                                  </pic:spPr>
                                </pic:pic>
                              </a:graphicData>
                            </a:graphic>
                          </wp:inline>
                        </w:drawing>
                      </w:r>
                    </w:p>
                    <w:p w14:paraId="1918B1F3" w14:textId="1295386F" w:rsidR="008E01C5" w:rsidRPr="00E81A4E" w:rsidRDefault="008E01C5" w:rsidP="00D40F3B">
                      <w:pPr>
                        <w:pStyle w:val="Caption"/>
                        <w:ind w:firstLine="0"/>
                        <w:jc w:val="center"/>
                        <w:rPr>
                          <w:i w:val="0"/>
                          <w:color w:val="000000" w:themeColor="text1"/>
                          <w:sz w:val="22"/>
                          <w:szCs w:val="22"/>
                        </w:rPr>
                      </w:pPr>
                      <w:bookmarkStart w:id="111" w:name="_Ref10800500"/>
                      <w:bookmarkStart w:id="112" w:name="_Toc24464756"/>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Pr>
                          <w:i w:val="0"/>
                          <w:noProof/>
                          <w:color w:val="000000" w:themeColor="text1"/>
                          <w:sz w:val="22"/>
                          <w:szCs w:val="22"/>
                        </w:rPr>
                        <w:t>12</w:t>
                      </w:r>
                      <w:r w:rsidRPr="00E81A4E">
                        <w:rPr>
                          <w:i w:val="0"/>
                          <w:color w:val="000000" w:themeColor="text1"/>
                          <w:sz w:val="22"/>
                          <w:szCs w:val="22"/>
                        </w:rPr>
                        <w:fldChar w:fldCharType="end"/>
                      </w:r>
                      <w:bookmarkEnd w:id="111"/>
                      <w:r w:rsidRPr="00E81A4E">
                        <w:rPr>
                          <w:i w:val="0"/>
                          <w:color w:val="000000" w:themeColor="text1"/>
                          <w:sz w:val="22"/>
                          <w:szCs w:val="22"/>
                        </w:rPr>
                        <w:t>. Vanishing gradient problem in RNNs</w:t>
                      </w:r>
                      <w:bookmarkEnd w:id="112"/>
                    </w:p>
                  </w:txbxContent>
                </v:textbox>
                <w10:wrap type="square" anchorx="margin" anchory="margin"/>
              </v:shape>
            </w:pict>
          </mc:Fallback>
        </mc:AlternateContent>
      </w:r>
      <w:r w:rsidR="00A170AB" w:rsidRPr="00D40F3B">
        <w:rPr>
          <w:sz w:val="22"/>
          <w:szCs w:val="22"/>
          <w:lang w:bidi="en-US"/>
        </w:rPr>
        <w:t>While RNNs are powerful structures, practically they are hard to train. The main reason is “vanishing gradient problem”</w:t>
      </w:r>
      <w:r w:rsidR="00285C4D" w:rsidRPr="00D40F3B">
        <w:rPr>
          <w:sz w:val="22"/>
          <w:szCs w:val="22"/>
          <w:lang w:bidi="en-US"/>
        </w:rPr>
        <w:t xml:space="preserve"> (</w:t>
      </w:r>
      <w:r w:rsidR="00E14BD7" w:rsidRPr="00D40F3B">
        <w:rPr>
          <w:sz w:val="22"/>
          <w:szCs w:val="22"/>
          <w:lang w:bidi="en-US"/>
        </w:rPr>
        <w:t>Jastrz et al. 2018; Pascanu et al., 2013</w:t>
      </w:r>
      <w:r w:rsidR="00285C4D" w:rsidRPr="00D40F3B">
        <w:rPr>
          <w:sz w:val="22"/>
          <w:szCs w:val="22"/>
          <w:lang w:bidi="en-US"/>
        </w:rPr>
        <w:t>)</w:t>
      </w:r>
      <w:r w:rsidR="00A170AB" w:rsidRPr="00D40F3B">
        <w:rPr>
          <w:sz w:val="22"/>
          <w:szCs w:val="22"/>
          <w:lang w:bidi="en-US"/>
        </w:rPr>
        <w:t xml:space="preserve">. </w:t>
      </w:r>
      <w:r w:rsidR="00285C4D" w:rsidRPr="00D40F3B">
        <w:rPr>
          <w:sz w:val="22"/>
          <w:szCs w:val="22"/>
          <w:lang w:bidi="en-US"/>
        </w:rPr>
        <w:t>Researchers</w:t>
      </w:r>
      <w:r w:rsidR="00A170AB" w:rsidRPr="00D40F3B">
        <w:rPr>
          <w:sz w:val="22"/>
          <w:szCs w:val="22"/>
          <w:lang w:bidi="en-US"/>
        </w:rPr>
        <w:t xml:space="preserve"> found that in theory RNNs can make use of information in arbitrarily long sequences, but in practice they are limited to looking back only a few steps. </w:t>
      </w:r>
      <w:r w:rsidR="00285C4D" w:rsidRPr="00D40F3B">
        <w:rPr>
          <w:sz w:val="22"/>
          <w:szCs w:val="22"/>
          <w:lang w:bidi="en-US"/>
        </w:rPr>
        <w:t>In conclusion,</w:t>
      </w:r>
      <w:r w:rsidR="00A170AB" w:rsidRPr="00D40F3B">
        <w:rPr>
          <w:sz w:val="22"/>
          <w:szCs w:val="22"/>
          <w:lang w:bidi="en-US"/>
        </w:rPr>
        <w:t xml:space="preserve"> the range of contextual information that standard RNNs can access are limited. The vanishing gradient problem is illustrated schematically in</w:t>
      </w:r>
      <w:r w:rsidR="00802871" w:rsidRPr="00D40F3B">
        <w:rPr>
          <w:sz w:val="22"/>
          <w:szCs w:val="22"/>
          <w:lang w:bidi="en-US"/>
        </w:rPr>
        <w:t xml:space="preserve"> </w:t>
      </w:r>
      <w:r w:rsidR="00B62F7B" w:rsidRPr="00D40F3B">
        <w:rPr>
          <w:sz w:val="22"/>
          <w:szCs w:val="22"/>
          <w:lang w:bidi="en-US"/>
        </w:rPr>
        <w:fldChar w:fldCharType="begin"/>
      </w:r>
      <w:r w:rsidR="00B62F7B" w:rsidRPr="00D40F3B">
        <w:rPr>
          <w:sz w:val="22"/>
          <w:szCs w:val="22"/>
          <w:lang w:bidi="en-US"/>
        </w:rPr>
        <w:instrText xml:space="preserve"> REF _Ref10800500  \* MERGEFORMAT </w:instrText>
      </w:r>
      <w:r w:rsidR="00B62F7B" w:rsidRPr="00D40F3B">
        <w:rPr>
          <w:sz w:val="22"/>
          <w:szCs w:val="22"/>
          <w:lang w:bidi="en-US"/>
        </w:rPr>
        <w:fldChar w:fldCharType="separate"/>
      </w:r>
      <w:r w:rsidRPr="00E81A4E">
        <w:rPr>
          <w:sz w:val="22"/>
          <w:szCs w:val="22"/>
          <w:lang w:bidi="en-US"/>
        </w:rPr>
        <w:t>Figure 12</w:t>
      </w:r>
      <w:r w:rsidR="00B62F7B" w:rsidRPr="00D40F3B">
        <w:rPr>
          <w:sz w:val="22"/>
          <w:szCs w:val="22"/>
          <w:lang w:bidi="en-US"/>
        </w:rPr>
        <w:fldChar w:fldCharType="end"/>
      </w:r>
      <w:r w:rsidR="00A170AB" w:rsidRPr="00D40F3B">
        <w:rPr>
          <w:sz w:val="22"/>
          <w:szCs w:val="22"/>
          <w:lang w:bidi="en-US"/>
        </w:rPr>
        <w:t xml:space="preserve">. It is proved that the influence of a given input on the hidden layer, and therefore on the network output, either decays or blows up exponentially as it pipes through RNN. In fact, it is hard for an RNN to bridge gaps of more than about </w:t>
      </w:r>
      <w:proofErr w:type="gramStart"/>
      <w:r w:rsidR="00FF49E2" w:rsidRPr="00D40F3B">
        <w:rPr>
          <w:sz w:val="22"/>
          <w:szCs w:val="22"/>
          <w:lang w:bidi="en-US"/>
        </w:rPr>
        <w:t xml:space="preserve">ten </w:t>
      </w:r>
      <w:r w:rsidR="00A170AB" w:rsidRPr="00D40F3B">
        <w:rPr>
          <w:sz w:val="22"/>
          <w:szCs w:val="22"/>
          <w:lang w:bidi="en-US"/>
        </w:rPr>
        <w:t>time</w:t>
      </w:r>
      <w:proofErr w:type="gramEnd"/>
      <w:r w:rsidR="00A170AB" w:rsidRPr="00D40F3B">
        <w:rPr>
          <w:sz w:val="22"/>
          <w:szCs w:val="22"/>
          <w:lang w:bidi="en-US"/>
        </w:rPr>
        <w:t xml:space="preserve"> steps between relevant input and target events </w:t>
      </w:r>
      <w:r w:rsidR="00B62F7B" w:rsidRPr="00D40F3B">
        <w:rPr>
          <w:sz w:val="22"/>
          <w:szCs w:val="22"/>
          <w:lang w:bidi="en-US"/>
        </w:rPr>
        <w:t>(</w:t>
      </w:r>
      <w:r w:rsidR="002851B6" w:rsidRPr="00D40F3B">
        <w:rPr>
          <w:sz w:val="22"/>
          <w:szCs w:val="22"/>
        </w:rPr>
        <w:t>Cheng et al., 2016</w:t>
      </w:r>
      <w:r w:rsidR="00B62F7B" w:rsidRPr="00D40F3B">
        <w:rPr>
          <w:sz w:val="22"/>
          <w:szCs w:val="22"/>
          <w:lang w:bidi="en-US"/>
        </w:rPr>
        <w:t>)</w:t>
      </w:r>
      <w:r w:rsidR="00A170AB" w:rsidRPr="00D40F3B">
        <w:rPr>
          <w:sz w:val="22"/>
          <w:szCs w:val="22"/>
          <w:lang w:bidi="en-US"/>
        </w:rPr>
        <w:t>.</w:t>
      </w:r>
    </w:p>
    <w:p w14:paraId="510CE528" w14:textId="404D9B79" w:rsidR="00B773D6" w:rsidRPr="00D40F3B" w:rsidRDefault="00B773D6" w:rsidP="00B773D6">
      <w:pPr>
        <w:tabs>
          <w:tab w:val="center" w:pos="9360"/>
        </w:tabs>
        <w:jc w:val="both"/>
        <w:rPr>
          <w:sz w:val="22"/>
          <w:szCs w:val="22"/>
          <w:lang w:bidi="en-US"/>
        </w:rPr>
      </w:pPr>
      <w:r w:rsidRPr="00D40F3B">
        <w:rPr>
          <w:sz w:val="22"/>
          <w:szCs w:val="22"/>
          <w:lang w:bidi="en-US"/>
        </w:rPr>
        <w:lastRenderedPageBreak/>
        <w:t xml:space="preserve">Fortunately, there are a few approaches to overcome this shortcoming of RNNs. For example, </w:t>
      </w:r>
      <m:oMath>
        <m:r>
          <w:rPr>
            <w:rFonts w:ascii="Cambria Math" w:hAnsi="Cambria Math"/>
            <w:sz w:val="22"/>
            <w:szCs w:val="22"/>
            <w:lang w:bidi="en-US"/>
          </w:rPr>
          <m:t>W</m:t>
        </m:r>
      </m:oMath>
      <w:r w:rsidRPr="00D40F3B">
        <w:rPr>
          <w:sz w:val="22"/>
          <w:szCs w:val="22"/>
          <w:lang w:bidi="en-US"/>
        </w:rPr>
        <w:t xml:space="preserve"> matrix can be initialized properly to combat the vanishing gradient problem. In an alternative approach, using ReLU instead of tanh or sigmoid activation function can reduce the effect of vanishing gradients. However, the most successful solution is using Long Short-Term Memory (LSTM) network. LSTMs are a special kind of RNN architecture that are capable of learning long-term dependencies </w:t>
      </w:r>
      <w:r w:rsidRPr="00D40F3B">
        <w:rPr>
          <w:sz w:val="22"/>
          <w:szCs w:val="22"/>
        </w:rPr>
        <w:t>(</w:t>
      </w:r>
      <w:r w:rsidR="002851B6" w:rsidRPr="00D40F3B">
        <w:rPr>
          <w:sz w:val="22"/>
          <w:szCs w:val="22"/>
        </w:rPr>
        <w:t>Cheng et al., 2016</w:t>
      </w:r>
      <w:r w:rsidRPr="00D40F3B">
        <w:rPr>
          <w:sz w:val="22"/>
          <w:szCs w:val="22"/>
        </w:rPr>
        <w:t>)</w:t>
      </w:r>
      <w:r w:rsidRPr="00D40F3B">
        <w:rPr>
          <w:sz w:val="22"/>
          <w:szCs w:val="22"/>
          <w:lang w:bidi="en-US"/>
        </w:rPr>
        <w:t xml:space="preserve">. LSTM can learn to bridge time intervals in excess of 1000 steps even in case of noisy, incompressible input sequences, without loss of short time lag capabilities </w:t>
      </w:r>
      <w:r w:rsidRPr="00D40F3B">
        <w:rPr>
          <w:sz w:val="22"/>
          <w:szCs w:val="22"/>
        </w:rPr>
        <w:t>(</w:t>
      </w:r>
      <w:r w:rsidR="002851B6" w:rsidRPr="00D40F3B">
        <w:rPr>
          <w:sz w:val="22"/>
          <w:szCs w:val="22"/>
        </w:rPr>
        <w:t>Cheng et al., 2016</w:t>
      </w:r>
      <w:r w:rsidRPr="00D40F3B">
        <w:rPr>
          <w:sz w:val="22"/>
          <w:szCs w:val="22"/>
        </w:rPr>
        <w:t>)</w:t>
      </w:r>
      <w:r w:rsidRPr="00D40F3B">
        <w:rPr>
          <w:sz w:val="22"/>
          <w:szCs w:val="22"/>
          <w:lang w:bidi="en-US"/>
        </w:rPr>
        <w:t xml:space="preserve">. This is achieved by multiplicative gate units that can learn to open and close access to the constant error flow. LSTM networks can </w:t>
      </w:r>
      <w:r w:rsidR="00FF49E2" w:rsidRPr="00D40F3B">
        <w:rPr>
          <w:sz w:val="22"/>
          <w:szCs w:val="22"/>
          <w:lang w:bidi="en-US"/>
        </w:rPr>
        <w:t>outperform</w:t>
      </w:r>
      <w:r w:rsidRPr="00D40F3B">
        <w:rPr>
          <w:sz w:val="22"/>
          <w:szCs w:val="22"/>
          <w:lang w:bidi="en-US"/>
        </w:rPr>
        <w:t xml:space="preserve"> alternative RNNs and Hidden Markov Models (HMM) and other sequence learning methods in numerous applications such as speech recognition and handwriting recognition. </w:t>
      </w:r>
    </w:p>
    <w:p w14:paraId="16627F9E" w14:textId="351AC8A2" w:rsidR="000D2455" w:rsidRPr="00D40F3B" w:rsidRDefault="00E81A4E" w:rsidP="00B773D6">
      <w:pPr>
        <w:tabs>
          <w:tab w:val="center" w:pos="9360"/>
        </w:tabs>
        <w:jc w:val="both"/>
        <w:rPr>
          <w:sz w:val="22"/>
          <w:szCs w:val="22"/>
          <w:lang w:bidi="en-US"/>
        </w:rPr>
      </w:pPr>
      <w:r w:rsidRPr="00D40F3B">
        <w:rPr>
          <w:noProof/>
          <w:sz w:val="22"/>
          <w:szCs w:val="22"/>
          <w:lang w:bidi="en-US"/>
        </w:rPr>
        <mc:AlternateContent>
          <mc:Choice Requires="wps">
            <w:drawing>
              <wp:anchor distT="182880" distB="137160" distL="0" distR="0" simplePos="0" relativeHeight="251853824" behindDoc="0" locked="0" layoutInCell="1" allowOverlap="1" wp14:anchorId="0D2D0F04" wp14:editId="45FC8160">
                <wp:simplePos x="0" y="0"/>
                <wp:positionH relativeFrom="margin">
                  <wp:align>center</wp:align>
                </wp:positionH>
                <wp:positionV relativeFrom="margin">
                  <wp:align>bottom</wp:align>
                </wp:positionV>
                <wp:extent cx="5477256" cy="3099816"/>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099816"/>
                        </a:xfrm>
                        <a:prstGeom prst="rect">
                          <a:avLst/>
                        </a:prstGeom>
                        <a:solidFill>
                          <a:srgbClr val="FFFFFF"/>
                        </a:solidFill>
                        <a:ln w="9525">
                          <a:noFill/>
                          <a:miter lim="800000"/>
                          <a:headEnd/>
                          <a:tailEnd/>
                        </a:ln>
                      </wps:spPr>
                      <wps:txbx>
                        <w:txbxContent>
                          <w:p w14:paraId="070532A0" w14:textId="61806CD4"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476" name="Picture 476"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6D73C8C3"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r w:rsidRPr="00E81A4E">
                              <w:rPr>
                                <w:i w:val="0"/>
                                <w:color w:val="000000" w:themeColor="text1"/>
                                <w:sz w:val="22"/>
                                <w:szCs w:val="22"/>
                              </w:rPr>
                              <w:t>. Long Short-Term Memory (LSTM) memory cell</w:t>
                            </w:r>
                          </w:p>
                          <w:p w14:paraId="0DE9DA3A" w14:textId="77777777" w:rsidR="008E01C5" w:rsidRDefault="008E01C5"/>
                          <w:p w14:paraId="5F65A06F" w14:textId="77777777"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244" name="Picture 244"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58C8B976"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r w:rsidRPr="00E81A4E">
                              <w:rPr>
                                <w:i w:val="0"/>
                                <w:color w:val="000000" w:themeColor="text1"/>
                                <w:sz w:val="22"/>
                                <w:szCs w:val="22"/>
                              </w:rPr>
                              <w:t>. Long Short-Term Memory (LSTM) memory cell</w:t>
                            </w:r>
                          </w:p>
                          <w:p w14:paraId="277FB65D" w14:textId="77777777" w:rsidR="008E01C5" w:rsidRDefault="008E01C5"/>
                          <w:p w14:paraId="11030E98" w14:textId="6983E719"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246" name="Picture 246"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3D53A7FF"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r w:rsidRPr="00E81A4E">
                              <w:rPr>
                                <w:i w:val="0"/>
                                <w:color w:val="000000" w:themeColor="text1"/>
                                <w:sz w:val="22"/>
                                <w:szCs w:val="22"/>
                              </w:rPr>
                              <w:t>. Long Short-Term Memory (LSTM) memory cell</w:t>
                            </w:r>
                          </w:p>
                          <w:p w14:paraId="4D60C61D" w14:textId="77777777" w:rsidR="008E01C5" w:rsidRDefault="008E01C5"/>
                          <w:p w14:paraId="56BCD840" w14:textId="149D36A1"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247" name="Picture 247"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25C0E6EB" w14:textId="05F637B5" w:rsidR="008E01C5" w:rsidRPr="00E81A4E" w:rsidRDefault="008E01C5" w:rsidP="00D40F3B">
                            <w:pPr>
                              <w:pStyle w:val="Caption"/>
                              <w:ind w:firstLine="0"/>
                              <w:jc w:val="center"/>
                              <w:rPr>
                                <w:i w:val="0"/>
                                <w:color w:val="000000" w:themeColor="text1"/>
                                <w:sz w:val="22"/>
                                <w:szCs w:val="22"/>
                              </w:rPr>
                            </w:pPr>
                            <w:bookmarkStart w:id="113" w:name="_Ref10811040"/>
                            <w:bookmarkStart w:id="114" w:name="_Toc24464757"/>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bookmarkEnd w:id="113"/>
                            <w:r w:rsidRPr="00E81A4E">
                              <w:rPr>
                                <w:i w:val="0"/>
                                <w:color w:val="000000" w:themeColor="text1"/>
                                <w:sz w:val="22"/>
                                <w:szCs w:val="22"/>
                              </w:rPr>
                              <w:t>. Long Short-Term Memory (LSTM) memory cell</w:t>
                            </w:r>
                            <w:bookmarkEnd w:id="114"/>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D0F04" id="Text Box 245" o:spid="_x0000_s1039" type="#_x0000_t202" style="position:absolute;left:0;text-align:left;margin-left:0;margin-top:0;width:431.3pt;height:244.1pt;z-index:251853824;visibility:visible;mso-wrap-style:square;mso-width-percent:0;mso-height-percent:0;mso-wrap-distance-left:0;mso-wrap-distance-top:14.4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" stroked="f">
                <v:textbox inset="0,0,0,0">
                  <w:txbxContent>
                    <w:p w14:paraId="070532A0" w14:textId="61806CD4"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476" name="Picture 476"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6D73C8C3"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r w:rsidRPr="00E81A4E">
                        <w:rPr>
                          <w:i w:val="0"/>
                          <w:color w:val="000000" w:themeColor="text1"/>
                          <w:sz w:val="22"/>
                          <w:szCs w:val="22"/>
                        </w:rPr>
                        <w:t>. Long Short-Term Memory (LSTM) memory cell</w:t>
                      </w:r>
                    </w:p>
                    <w:p w14:paraId="0DE9DA3A" w14:textId="77777777" w:rsidR="008E01C5" w:rsidRDefault="008E01C5"/>
                    <w:p w14:paraId="5F65A06F" w14:textId="77777777"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244" name="Picture 244"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58C8B976"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r w:rsidRPr="00E81A4E">
                        <w:rPr>
                          <w:i w:val="0"/>
                          <w:color w:val="000000" w:themeColor="text1"/>
                          <w:sz w:val="22"/>
                          <w:szCs w:val="22"/>
                        </w:rPr>
                        <w:t>. Long Short-Term Memory (LSTM) memory cell</w:t>
                      </w:r>
                    </w:p>
                    <w:p w14:paraId="277FB65D" w14:textId="77777777" w:rsidR="008E01C5" w:rsidRDefault="008E01C5"/>
                    <w:p w14:paraId="11030E98" w14:textId="6983E719"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246" name="Picture 246"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3D53A7FF" w14:textId="77777777" w:rsidR="008E01C5" w:rsidRPr="00E81A4E" w:rsidRDefault="008E01C5" w:rsidP="00D40F3B">
                      <w:pPr>
                        <w:pStyle w:val="Caption"/>
                        <w:ind w:firstLine="0"/>
                        <w:jc w:val="center"/>
                        <w:rPr>
                          <w:i w:val="0"/>
                          <w:color w:val="000000" w:themeColor="text1"/>
                          <w:sz w:val="22"/>
                          <w:szCs w:val="22"/>
                        </w:rPr>
                      </w:pPr>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r w:rsidRPr="00E81A4E">
                        <w:rPr>
                          <w:i w:val="0"/>
                          <w:color w:val="000000" w:themeColor="text1"/>
                          <w:sz w:val="22"/>
                          <w:szCs w:val="22"/>
                        </w:rPr>
                        <w:t>. Long Short-Term Memory (LSTM) memory cell</w:t>
                      </w:r>
                    </w:p>
                    <w:p w14:paraId="4D60C61D" w14:textId="77777777" w:rsidR="008E01C5" w:rsidRDefault="008E01C5"/>
                    <w:p w14:paraId="56BCD840" w14:textId="149D36A1" w:rsidR="008E01C5" w:rsidRDefault="008E01C5" w:rsidP="00B773D6">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3413B963" wp14:editId="371F4E64">
                            <wp:extent cx="3915531" cy="2828925"/>
                            <wp:effectExtent l="0" t="0" r="8890" b="0"/>
                            <wp:docPr id="247" name="Picture 247" descr="C:\Users\MGolmohammadi\Dropbox\proposal\figures\figur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lmohammadi\Dropbox\proposal\figures\figures_1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94" t="22580" r="32097" b="28710"/>
                                    <a:stretch/>
                                  </pic:blipFill>
                                  <pic:spPr bwMode="auto">
                                    <a:xfrm>
                                      <a:off x="0" y="0"/>
                                      <a:ext cx="3934325" cy="2842503"/>
                                    </a:xfrm>
                                    <a:prstGeom prst="rect">
                                      <a:avLst/>
                                    </a:prstGeom>
                                    <a:noFill/>
                                    <a:ln>
                                      <a:noFill/>
                                    </a:ln>
                                    <a:extLst>
                                      <a:ext uri="{53640926-AAD7-44D8-BBD7-CCE9431645EC}">
                                        <a14:shadowObscured xmlns:a14="http://schemas.microsoft.com/office/drawing/2010/main"/>
                                      </a:ext>
                                    </a:extLst>
                                  </pic:spPr>
                                </pic:pic>
                              </a:graphicData>
                            </a:graphic>
                          </wp:inline>
                        </w:drawing>
                      </w:r>
                    </w:p>
                    <w:p w14:paraId="25C0E6EB" w14:textId="05F637B5" w:rsidR="008E01C5" w:rsidRPr="00E81A4E" w:rsidRDefault="008E01C5" w:rsidP="00D40F3B">
                      <w:pPr>
                        <w:pStyle w:val="Caption"/>
                        <w:ind w:firstLine="0"/>
                        <w:jc w:val="center"/>
                        <w:rPr>
                          <w:i w:val="0"/>
                          <w:color w:val="000000" w:themeColor="text1"/>
                          <w:sz w:val="22"/>
                          <w:szCs w:val="22"/>
                        </w:rPr>
                      </w:pPr>
                      <w:bookmarkStart w:id="115" w:name="_Ref10811040"/>
                      <w:bookmarkStart w:id="116" w:name="_Toc24464757"/>
                      <w:r w:rsidRPr="00E81A4E">
                        <w:rPr>
                          <w:i w:val="0"/>
                          <w:color w:val="000000" w:themeColor="text1"/>
                          <w:sz w:val="22"/>
                          <w:szCs w:val="22"/>
                        </w:rPr>
                        <w:t>Figure</w:t>
                      </w:r>
                      <w:r>
                        <w:rPr>
                          <w:i w:val="0"/>
                          <w:color w:val="000000" w:themeColor="text1"/>
                          <w:sz w:val="22"/>
                          <w:szCs w:val="22"/>
                        </w:rPr>
                        <w:t> </w:t>
                      </w:r>
                      <w:r w:rsidRPr="00E81A4E">
                        <w:rPr>
                          <w:i w:val="0"/>
                          <w:color w:val="000000" w:themeColor="text1"/>
                          <w:sz w:val="22"/>
                          <w:szCs w:val="22"/>
                        </w:rPr>
                        <w:fldChar w:fldCharType="begin"/>
                      </w:r>
                      <w:r w:rsidRPr="00E81A4E">
                        <w:rPr>
                          <w:i w:val="0"/>
                          <w:color w:val="000000" w:themeColor="text1"/>
                          <w:sz w:val="22"/>
                          <w:szCs w:val="22"/>
                        </w:rPr>
                        <w:instrText xml:space="preserve"> SEQ Figure \* ARABIC </w:instrText>
                      </w:r>
                      <w:r w:rsidRPr="00E81A4E">
                        <w:rPr>
                          <w:i w:val="0"/>
                          <w:color w:val="000000" w:themeColor="text1"/>
                          <w:sz w:val="22"/>
                          <w:szCs w:val="22"/>
                        </w:rPr>
                        <w:fldChar w:fldCharType="separate"/>
                      </w:r>
                      <w:r w:rsidRPr="00E81A4E">
                        <w:rPr>
                          <w:i w:val="0"/>
                          <w:color w:val="000000" w:themeColor="text1"/>
                          <w:sz w:val="22"/>
                          <w:szCs w:val="22"/>
                        </w:rPr>
                        <w:t>13</w:t>
                      </w:r>
                      <w:r w:rsidRPr="00E81A4E">
                        <w:rPr>
                          <w:i w:val="0"/>
                          <w:color w:val="000000" w:themeColor="text1"/>
                          <w:sz w:val="22"/>
                          <w:szCs w:val="22"/>
                        </w:rPr>
                        <w:fldChar w:fldCharType="end"/>
                      </w:r>
                      <w:bookmarkEnd w:id="115"/>
                      <w:r w:rsidRPr="00E81A4E">
                        <w:rPr>
                          <w:i w:val="0"/>
                          <w:color w:val="000000" w:themeColor="text1"/>
                          <w:sz w:val="22"/>
                          <w:szCs w:val="22"/>
                        </w:rPr>
                        <w:t>. Long Short-Term Memory (LSTM) memory cell</w:t>
                      </w:r>
                      <w:bookmarkEnd w:id="116"/>
                    </w:p>
                  </w:txbxContent>
                </v:textbox>
                <w10:wrap type="square" anchorx="margin" anchory="margin"/>
              </v:shape>
            </w:pict>
          </mc:Fallback>
        </mc:AlternateContent>
      </w:r>
      <w:r w:rsidR="00211B0A" w:rsidRPr="00D40F3B">
        <w:rPr>
          <w:sz w:val="22"/>
          <w:szCs w:val="22"/>
          <w:lang w:bidi="en-US"/>
        </w:rPr>
        <w:t xml:space="preserve">A block diagram of LSTM is illustrated in </w:t>
      </w:r>
      <w:r w:rsidR="009B58F8" w:rsidRPr="00D40F3B">
        <w:rPr>
          <w:sz w:val="22"/>
          <w:szCs w:val="22"/>
          <w:lang w:bidi="en-US"/>
        </w:rPr>
        <w:fldChar w:fldCharType="begin"/>
      </w:r>
      <w:r w:rsidR="009B58F8" w:rsidRPr="00D40F3B">
        <w:rPr>
          <w:sz w:val="22"/>
          <w:szCs w:val="22"/>
          <w:lang w:bidi="en-US"/>
        </w:rPr>
        <w:instrText xml:space="preserve"> REF _Ref10811040  \* MERGEFORMAT </w:instrText>
      </w:r>
      <w:r w:rsidR="009B58F8" w:rsidRPr="00D40F3B">
        <w:rPr>
          <w:sz w:val="22"/>
          <w:szCs w:val="22"/>
          <w:lang w:bidi="en-US"/>
        </w:rPr>
        <w:fldChar w:fldCharType="separate"/>
      </w:r>
      <w:r w:rsidR="003357D2" w:rsidRPr="00D40F3B">
        <w:rPr>
          <w:sz w:val="22"/>
          <w:szCs w:val="22"/>
          <w:lang w:bidi="en-US"/>
        </w:rPr>
        <w:t>Figure 13</w:t>
      </w:r>
      <w:r w:rsidR="009B58F8" w:rsidRPr="00D40F3B">
        <w:rPr>
          <w:sz w:val="22"/>
          <w:szCs w:val="22"/>
          <w:lang w:bidi="en-US"/>
        </w:rPr>
        <w:fldChar w:fldCharType="end"/>
      </w:r>
      <w:r w:rsidR="009B58F8" w:rsidRPr="00D40F3B">
        <w:rPr>
          <w:sz w:val="22"/>
          <w:szCs w:val="22"/>
          <w:lang w:bidi="en-US"/>
        </w:rPr>
        <w:t xml:space="preserve">. </w:t>
      </w:r>
      <w:r w:rsidR="00B773D6" w:rsidRPr="00D40F3B">
        <w:rPr>
          <w:sz w:val="22"/>
          <w:szCs w:val="22"/>
          <w:lang w:bidi="en-US"/>
        </w:rPr>
        <w:t>LSTM network introduces a new structure called a memory cell. Each memory cell contains four main elements: the input gate, forget gate, output gate and a neuron with a self-recurrent. These gates allow the cells to keep and access information over long periods of time.</w:t>
      </w:r>
    </w:p>
    <w:p w14:paraId="498D07D2" w14:textId="52E03FBA" w:rsidR="00B57181" w:rsidRPr="00D40F3B" w:rsidRDefault="009B58F8" w:rsidP="00B57181">
      <w:pPr>
        <w:tabs>
          <w:tab w:val="center" w:pos="9360"/>
        </w:tabs>
        <w:ind w:firstLine="0"/>
        <w:jc w:val="both"/>
        <w:rPr>
          <w:sz w:val="22"/>
          <w:szCs w:val="22"/>
          <w:lang w:bidi="en-US"/>
        </w:rPr>
      </w:pPr>
      <w:r w:rsidRPr="00D40F3B">
        <w:rPr>
          <w:sz w:val="22"/>
          <w:szCs w:val="22"/>
          <w:lang w:bidi="en-US"/>
        </w:rPr>
        <w:lastRenderedPageBreak/>
        <w:t xml:space="preserve">The most commonly </w:t>
      </w:r>
      <w:r w:rsidR="00B57181" w:rsidRPr="00D40F3B">
        <w:rPr>
          <w:sz w:val="22"/>
          <w:szCs w:val="22"/>
          <w:lang w:bidi="en-US"/>
        </w:rPr>
        <w:t xml:space="preserve">LSTM </w:t>
      </w:r>
      <w:r w:rsidRPr="00D40F3B">
        <w:rPr>
          <w:sz w:val="22"/>
          <w:szCs w:val="22"/>
          <w:lang w:bidi="en-US"/>
        </w:rPr>
        <w:t>architecture is formulated as</w:t>
      </w:r>
      <w:r w:rsidR="00CB7062" w:rsidRPr="00D40F3B">
        <w:rPr>
          <w:sz w:val="22"/>
          <w:szCs w:val="22"/>
          <w:lang w:bidi="en-US"/>
        </w:rPr>
        <w:t xml:space="preserve"> </w:t>
      </w:r>
      <w:r w:rsidR="00CB7062" w:rsidRPr="00D40F3B">
        <w:rPr>
          <w:sz w:val="22"/>
          <w:szCs w:val="22"/>
        </w:rPr>
        <w:t>(Cheng et al., 2016)</w:t>
      </w:r>
      <w:r w:rsidR="00B57181" w:rsidRPr="00D40F3B">
        <w:rPr>
          <w:sz w:val="22"/>
          <w:szCs w:val="22"/>
          <w:lang w:bidi="en-US"/>
        </w:rPr>
        <w:t xml:space="preserve">: </w:t>
      </w:r>
    </w:p>
    <w:p w14:paraId="4271D7CF" w14:textId="561113E4" w:rsidR="00B57181" w:rsidRPr="00D40F3B" w:rsidRDefault="008E01C5" w:rsidP="00B57181">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i</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r>
          <w:rPr>
            <w:rFonts w:ascii="Cambria Math" w:hAnsi="Cambria Math"/>
            <w:sz w:val="22"/>
            <w:szCs w:val="22"/>
            <w:lang w:bidi="en-US"/>
          </w:rPr>
          <m:t>σ</m:t>
        </m:r>
        <m:d>
          <m:dPr>
            <m:ctrlPr>
              <w:rPr>
                <w:rFonts w:ascii="Cambria Math" w:hAnsi="Cambria Math"/>
                <w:sz w:val="22"/>
                <w:szCs w:val="22"/>
                <w:lang w:bidi="en-US"/>
              </w:rPr>
            </m:ctrlPr>
          </m:dPr>
          <m:e>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i</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i</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p</m:t>
                </m:r>
              </m:e>
              <m:sup>
                <m:r>
                  <w:rPr>
                    <w:rFonts w:ascii="Cambria Math" w:hAnsi="Cambria Math"/>
                    <w:sz w:val="22"/>
                    <w:szCs w:val="22"/>
                    <w:lang w:bidi="en-US"/>
                  </w:rPr>
                  <m:t>i</m:t>
                </m:r>
              </m:sup>
            </m:sSup>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i</m:t>
                </m:r>
              </m:sup>
            </m:sSup>
          </m:e>
        </m:d>
      </m:oMath>
      <w:r w:rsidR="00B801E5">
        <w:rPr>
          <w:sz w:val="22"/>
          <w:szCs w:val="22"/>
          <w:lang w:bidi="en-US"/>
        </w:rPr>
        <w:t> ,</w:t>
      </w:r>
      <w:r w:rsidR="00B57181" w:rsidRPr="00D40F3B">
        <w:rPr>
          <w:sz w:val="22"/>
          <w:szCs w:val="22"/>
          <w:lang w:bidi="en-US"/>
        </w:rPr>
        <w:tab/>
      </w:r>
      <w:r w:rsidR="00B57181" w:rsidRPr="00D40F3B">
        <w:rPr>
          <w:sz w:val="22"/>
          <w:szCs w:val="22"/>
          <w:lang w:bidi="en-US"/>
        </w:rPr>
        <w:fldChar w:fldCharType="begin"/>
      </w:r>
      <w:r w:rsidR="00B57181" w:rsidRPr="00D40F3B">
        <w:rPr>
          <w:sz w:val="22"/>
          <w:szCs w:val="22"/>
          <w:lang w:bidi="en-US"/>
        </w:rPr>
        <w:instrText xml:space="preserve"> MACROBUTTON MTPlaceRef \* MERGEFORMAT </w:instrText>
      </w:r>
      <w:r w:rsidR="00B57181" w:rsidRPr="00D40F3B">
        <w:rPr>
          <w:sz w:val="22"/>
          <w:szCs w:val="22"/>
          <w:lang w:bidi="en-US"/>
        </w:rPr>
        <w:fldChar w:fldCharType="begin"/>
      </w:r>
      <w:r w:rsidR="00B57181" w:rsidRPr="00D40F3B">
        <w:rPr>
          <w:sz w:val="22"/>
          <w:szCs w:val="22"/>
          <w:lang w:bidi="en-US"/>
        </w:rPr>
        <w:instrText xml:space="preserve"> SEQ MTEqn \h \* MERGEFORMAT </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begin"/>
      </w:r>
      <w:r w:rsidR="00B57181" w:rsidRPr="00D40F3B">
        <w:rPr>
          <w:sz w:val="22"/>
          <w:szCs w:val="22"/>
          <w:lang w:bidi="en-US"/>
        </w:rPr>
        <w:instrText xml:space="preserve"> SEQ MTEqn \c \* Arabic \* MERGEFORMAT </w:instrText>
      </w:r>
      <w:r w:rsidR="00B57181" w:rsidRPr="00D40F3B">
        <w:rPr>
          <w:sz w:val="22"/>
          <w:szCs w:val="22"/>
          <w:lang w:bidi="en-US"/>
        </w:rPr>
        <w:fldChar w:fldCharType="separate"/>
      </w:r>
      <w:r w:rsidR="003357D2" w:rsidRPr="00D40F3B">
        <w:rPr>
          <w:sz w:val="22"/>
          <w:szCs w:val="22"/>
          <w:lang w:bidi="en-US"/>
        </w:rPr>
        <w:instrText>44</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end"/>
      </w:r>
    </w:p>
    <w:p w14:paraId="7B3116D8" w14:textId="33D31526" w:rsidR="00B57181" w:rsidRPr="00D40F3B" w:rsidRDefault="008E01C5" w:rsidP="00B57181">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f</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r>
          <w:rPr>
            <w:rFonts w:ascii="Cambria Math" w:hAnsi="Cambria Math"/>
            <w:sz w:val="22"/>
            <w:szCs w:val="22"/>
            <w:lang w:bidi="en-US"/>
          </w:rPr>
          <m:t>σ</m:t>
        </m:r>
        <m:d>
          <m:dPr>
            <m:ctrlPr>
              <w:rPr>
                <w:rFonts w:ascii="Cambria Math" w:hAnsi="Cambria Math"/>
                <w:sz w:val="22"/>
                <w:szCs w:val="22"/>
                <w:lang w:bidi="en-US"/>
              </w:rPr>
            </m:ctrlPr>
          </m:dPr>
          <m:e>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f</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f</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p</m:t>
                </m:r>
              </m:e>
              <m:sup>
                <m:r>
                  <w:rPr>
                    <w:rFonts w:ascii="Cambria Math" w:hAnsi="Cambria Math"/>
                    <w:sz w:val="22"/>
                    <w:szCs w:val="22"/>
                    <w:lang w:bidi="en-US"/>
                  </w:rPr>
                  <m:t>f</m:t>
                </m:r>
              </m:sup>
            </m:sSup>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f</m:t>
                </m:r>
              </m:sup>
            </m:sSup>
          </m:e>
        </m:d>
      </m:oMath>
      <w:r w:rsidR="00B801E5">
        <w:rPr>
          <w:rFonts w:eastAsiaTheme="minorEastAsia"/>
          <w:sz w:val="22"/>
          <w:szCs w:val="22"/>
          <w:lang w:bidi="en-US"/>
        </w:rPr>
        <w:t> ,</w:t>
      </w:r>
      <w:r w:rsidR="00B57181" w:rsidRPr="00D40F3B">
        <w:rPr>
          <w:sz w:val="22"/>
          <w:szCs w:val="22"/>
          <w:lang w:bidi="en-US"/>
        </w:rPr>
        <w:tab/>
      </w:r>
      <w:r w:rsidR="00B57181" w:rsidRPr="00D40F3B">
        <w:rPr>
          <w:sz w:val="22"/>
          <w:szCs w:val="22"/>
          <w:lang w:bidi="en-US"/>
        </w:rPr>
        <w:fldChar w:fldCharType="begin"/>
      </w:r>
      <w:r w:rsidR="00B57181" w:rsidRPr="00D40F3B">
        <w:rPr>
          <w:sz w:val="22"/>
          <w:szCs w:val="22"/>
          <w:lang w:bidi="en-US"/>
        </w:rPr>
        <w:instrText xml:space="preserve"> MACROBUTTON MTPlaceRef \* MERGEFORMAT </w:instrText>
      </w:r>
      <w:r w:rsidR="00B57181" w:rsidRPr="00D40F3B">
        <w:rPr>
          <w:sz w:val="22"/>
          <w:szCs w:val="22"/>
          <w:lang w:bidi="en-US"/>
        </w:rPr>
        <w:fldChar w:fldCharType="begin"/>
      </w:r>
      <w:r w:rsidR="00B57181" w:rsidRPr="00D40F3B">
        <w:rPr>
          <w:sz w:val="22"/>
          <w:szCs w:val="22"/>
          <w:lang w:bidi="en-US"/>
        </w:rPr>
        <w:instrText xml:space="preserve"> SEQ MTEqn \h \* MERGEFORMAT </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begin"/>
      </w:r>
      <w:r w:rsidR="00B57181" w:rsidRPr="00D40F3B">
        <w:rPr>
          <w:sz w:val="22"/>
          <w:szCs w:val="22"/>
          <w:lang w:bidi="en-US"/>
        </w:rPr>
        <w:instrText xml:space="preserve"> SEQ MTEqn \c \* Arabic \* MERGEFORMAT </w:instrText>
      </w:r>
      <w:r w:rsidR="00B57181" w:rsidRPr="00D40F3B">
        <w:rPr>
          <w:sz w:val="22"/>
          <w:szCs w:val="22"/>
          <w:lang w:bidi="en-US"/>
        </w:rPr>
        <w:fldChar w:fldCharType="separate"/>
      </w:r>
      <w:r w:rsidR="003357D2" w:rsidRPr="00D40F3B">
        <w:rPr>
          <w:sz w:val="22"/>
          <w:szCs w:val="22"/>
          <w:lang w:bidi="en-US"/>
        </w:rPr>
        <w:instrText>45</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end"/>
      </w:r>
    </w:p>
    <w:p w14:paraId="25466271" w14:textId="3EAD5676" w:rsidR="00B57181" w:rsidRPr="00D40F3B" w:rsidRDefault="008E01C5" w:rsidP="00B57181">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f</m:t>
            </m:r>
          </m:e>
          <m:sub>
            <m:r>
              <w:rPr>
                <w:rFonts w:ascii="Cambria Math" w:hAnsi="Cambria Math"/>
                <w:sz w:val="22"/>
                <w:szCs w:val="22"/>
                <w:lang w:bidi="en-US"/>
              </w:rPr>
              <m:t>t</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i</m:t>
            </m:r>
          </m:e>
          <m:sub>
            <m:r>
              <w:rPr>
                <w:rFonts w:ascii="Cambria Math" w:hAnsi="Cambria Math"/>
                <w:sz w:val="22"/>
                <w:szCs w:val="22"/>
                <w:lang w:bidi="en-US"/>
              </w:rPr>
              <m:t>t</m:t>
            </m:r>
          </m:sub>
        </m:sSub>
        <m:r>
          <m:rPr>
            <m:sty m:val="p"/>
          </m:rPr>
          <w:rPr>
            <w:rFonts w:ascii="Cambria Math" w:hAnsi="Cambria Math"/>
            <w:sz w:val="22"/>
            <w:szCs w:val="22"/>
            <w:lang w:bidi="en-US"/>
          </w:rPr>
          <m:t>∘</m:t>
        </m:r>
        <m:r>
          <w:rPr>
            <w:rFonts w:ascii="Cambria Math" w:hAnsi="Cambria Math"/>
            <w:sz w:val="22"/>
            <w:szCs w:val="22"/>
            <w:lang w:bidi="en-US"/>
          </w:rPr>
          <m:t>g</m:t>
        </m:r>
        <m:r>
          <m:rPr>
            <m:sty m:val="p"/>
          </m:rPr>
          <w:rPr>
            <w:rFonts w:ascii="Cambria Math" w:hAnsi="Cambria Math"/>
            <w:sz w:val="22"/>
            <w:szCs w:val="22"/>
            <w:lang w:bidi="en-US"/>
          </w:rPr>
          <m:t>(</m:t>
        </m:r>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c</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c</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c</m:t>
            </m:r>
          </m:sup>
        </m:sSup>
        <m:r>
          <m:rPr>
            <m:sty m:val="p"/>
          </m:rPr>
          <w:rPr>
            <w:rFonts w:ascii="Cambria Math" w:hAnsi="Cambria Math"/>
            <w:sz w:val="22"/>
            <w:szCs w:val="22"/>
            <w:lang w:bidi="en-US"/>
          </w:rPr>
          <m:t>)</m:t>
        </m:r>
      </m:oMath>
      <w:r w:rsidR="00B801E5">
        <w:rPr>
          <w:sz w:val="22"/>
          <w:szCs w:val="22"/>
          <w:lang w:bidi="en-US"/>
        </w:rPr>
        <w:t> ,</w:t>
      </w:r>
      <w:r w:rsidR="00B57181" w:rsidRPr="00D40F3B">
        <w:rPr>
          <w:sz w:val="22"/>
          <w:szCs w:val="22"/>
          <w:lang w:bidi="en-US"/>
        </w:rPr>
        <w:tab/>
      </w:r>
      <w:r w:rsidR="00B57181" w:rsidRPr="00D40F3B">
        <w:rPr>
          <w:sz w:val="22"/>
          <w:szCs w:val="22"/>
          <w:lang w:bidi="en-US"/>
        </w:rPr>
        <w:fldChar w:fldCharType="begin"/>
      </w:r>
      <w:r w:rsidR="00B57181" w:rsidRPr="00D40F3B">
        <w:rPr>
          <w:sz w:val="22"/>
          <w:szCs w:val="22"/>
          <w:lang w:bidi="en-US"/>
        </w:rPr>
        <w:instrText xml:space="preserve"> MACROBUTTON MTPlaceRef \* MERGEFORMAT </w:instrText>
      </w:r>
      <w:r w:rsidR="00B57181" w:rsidRPr="00D40F3B">
        <w:rPr>
          <w:sz w:val="22"/>
          <w:szCs w:val="22"/>
          <w:lang w:bidi="en-US"/>
        </w:rPr>
        <w:fldChar w:fldCharType="begin"/>
      </w:r>
      <w:r w:rsidR="00B57181" w:rsidRPr="00D40F3B">
        <w:rPr>
          <w:sz w:val="22"/>
          <w:szCs w:val="22"/>
          <w:lang w:bidi="en-US"/>
        </w:rPr>
        <w:instrText xml:space="preserve"> SEQ MTEqn \h \* MERGEFORMAT </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begin"/>
      </w:r>
      <w:r w:rsidR="00B57181" w:rsidRPr="00D40F3B">
        <w:rPr>
          <w:sz w:val="22"/>
          <w:szCs w:val="22"/>
          <w:lang w:bidi="en-US"/>
        </w:rPr>
        <w:instrText xml:space="preserve"> SEQ MTEqn \c \* Arabic \* MERGEFORMAT </w:instrText>
      </w:r>
      <w:r w:rsidR="00B57181" w:rsidRPr="00D40F3B">
        <w:rPr>
          <w:sz w:val="22"/>
          <w:szCs w:val="22"/>
          <w:lang w:bidi="en-US"/>
        </w:rPr>
        <w:fldChar w:fldCharType="separate"/>
      </w:r>
      <w:r w:rsidR="003357D2" w:rsidRPr="00D40F3B">
        <w:rPr>
          <w:sz w:val="22"/>
          <w:szCs w:val="22"/>
          <w:lang w:bidi="en-US"/>
        </w:rPr>
        <w:instrText>46</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end"/>
      </w:r>
    </w:p>
    <w:p w14:paraId="38002581" w14:textId="05A8E417" w:rsidR="00B57181" w:rsidRPr="00D40F3B" w:rsidRDefault="008E01C5" w:rsidP="00B57181">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o</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r>
          <w:rPr>
            <w:rFonts w:ascii="Cambria Math" w:hAnsi="Cambria Math"/>
            <w:sz w:val="22"/>
            <w:szCs w:val="22"/>
            <w:lang w:bidi="en-US"/>
          </w:rPr>
          <m:t>σ</m:t>
        </m:r>
        <m:d>
          <m:dPr>
            <m:ctrlPr>
              <w:rPr>
                <w:rFonts w:ascii="Cambria Math" w:hAnsi="Cambria Math"/>
                <w:sz w:val="22"/>
                <w:szCs w:val="22"/>
                <w:lang w:bidi="en-US"/>
              </w:rPr>
            </m:ctrlPr>
          </m:dPr>
          <m:e>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o</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o</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p</m:t>
                </m:r>
              </m:e>
              <m:sup>
                <m:r>
                  <w:rPr>
                    <w:rFonts w:ascii="Cambria Math" w:hAnsi="Cambria Math"/>
                    <w:sz w:val="22"/>
                    <w:szCs w:val="22"/>
                    <w:lang w:bidi="en-US"/>
                  </w:rPr>
                  <m:t>o</m:t>
                </m:r>
              </m:sup>
            </m:sSup>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o</m:t>
                </m:r>
              </m:sup>
            </m:sSup>
          </m:e>
        </m:d>
      </m:oMath>
      <w:r w:rsidR="00B801E5">
        <w:rPr>
          <w:sz w:val="22"/>
          <w:szCs w:val="22"/>
          <w:lang w:bidi="en-US"/>
        </w:rPr>
        <w:t> ,</w:t>
      </w:r>
      <w:r w:rsidR="00B57181" w:rsidRPr="00D40F3B">
        <w:rPr>
          <w:sz w:val="22"/>
          <w:szCs w:val="22"/>
          <w:lang w:bidi="en-US"/>
        </w:rPr>
        <w:tab/>
      </w:r>
      <w:r w:rsidR="00B57181" w:rsidRPr="00D40F3B">
        <w:rPr>
          <w:sz w:val="22"/>
          <w:szCs w:val="22"/>
          <w:lang w:bidi="en-US"/>
        </w:rPr>
        <w:fldChar w:fldCharType="begin"/>
      </w:r>
      <w:r w:rsidR="00B57181" w:rsidRPr="00D40F3B">
        <w:rPr>
          <w:sz w:val="22"/>
          <w:szCs w:val="22"/>
          <w:lang w:bidi="en-US"/>
        </w:rPr>
        <w:instrText xml:space="preserve"> MACROBUTTON MTPlaceRef \* MERGEFORMAT </w:instrText>
      </w:r>
      <w:r w:rsidR="00B57181" w:rsidRPr="00D40F3B">
        <w:rPr>
          <w:sz w:val="22"/>
          <w:szCs w:val="22"/>
          <w:lang w:bidi="en-US"/>
        </w:rPr>
        <w:fldChar w:fldCharType="begin"/>
      </w:r>
      <w:r w:rsidR="00B57181" w:rsidRPr="00D40F3B">
        <w:rPr>
          <w:sz w:val="22"/>
          <w:szCs w:val="22"/>
          <w:lang w:bidi="en-US"/>
        </w:rPr>
        <w:instrText xml:space="preserve"> SEQ MTEqn \h \* MERGEFORMAT </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begin"/>
      </w:r>
      <w:r w:rsidR="00B57181" w:rsidRPr="00D40F3B">
        <w:rPr>
          <w:sz w:val="22"/>
          <w:szCs w:val="22"/>
          <w:lang w:bidi="en-US"/>
        </w:rPr>
        <w:instrText xml:space="preserve"> SEQ MTEqn \c \* Arabic \* MERGEFORMAT </w:instrText>
      </w:r>
      <w:r w:rsidR="00B57181" w:rsidRPr="00D40F3B">
        <w:rPr>
          <w:sz w:val="22"/>
          <w:szCs w:val="22"/>
          <w:lang w:bidi="en-US"/>
        </w:rPr>
        <w:fldChar w:fldCharType="separate"/>
      </w:r>
      <w:r w:rsidR="003357D2" w:rsidRPr="00D40F3B">
        <w:rPr>
          <w:sz w:val="22"/>
          <w:szCs w:val="22"/>
          <w:lang w:bidi="en-US"/>
        </w:rPr>
        <w:instrText>47</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end"/>
      </w:r>
    </w:p>
    <w:p w14:paraId="78AB8A92" w14:textId="73F4C249" w:rsidR="00B57181" w:rsidRPr="00D40F3B" w:rsidRDefault="008E01C5" w:rsidP="00B57181">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sSub>
          <m:sSubPr>
            <m:ctrlPr>
              <w:rPr>
                <w:rFonts w:ascii="Cambria Math" w:hAnsi="Cambria Math"/>
                <w:sz w:val="22"/>
                <w:szCs w:val="22"/>
                <w:lang w:bidi="en-US"/>
              </w:rPr>
            </m:ctrlPr>
          </m:sSubPr>
          <m:e>
            <m:r>
              <w:rPr>
                <w:rFonts w:ascii="Cambria Math" w:hAnsi="Cambria Math"/>
                <w:sz w:val="22"/>
                <w:szCs w:val="22"/>
                <w:lang w:bidi="en-US"/>
              </w:rPr>
              <m:t>o</m:t>
            </m:r>
          </m:e>
          <m:sub>
            <m:r>
              <w:rPr>
                <w:rFonts w:ascii="Cambria Math" w:hAnsi="Cambria Math"/>
                <w:sz w:val="22"/>
                <w:szCs w:val="22"/>
                <w:lang w:bidi="en-US"/>
              </w:rPr>
              <m:t>t</m:t>
            </m:r>
          </m:sub>
        </m:sSub>
        <m:r>
          <m:rPr>
            <m:sty m:val="p"/>
          </m:rPr>
          <w:rPr>
            <w:rFonts w:ascii="Cambria Math" w:hAnsi="Cambria Math"/>
            <w:sz w:val="22"/>
            <w:szCs w:val="22"/>
            <w:lang w:bidi="en-US"/>
          </w:rPr>
          <m:t>∘</m:t>
        </m:r>
        <m:r>
          <w:rPr>
            <w:rFonts w:ascii="Cambria Math" w:hAnsi="Cambria Math"/>
            <w:sz w:val="22"/>
            <w:szCs w:val="22"/>
            <w:lang w:bidi="en-US"/>
          </w:rPr>
          <m:t>g</m:t>
        </m:r>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sub>
        </m:sSub>
        <m:r>
          <m:rPr>
            <m:sty m:val="p"/>
          </m:rPr>
          <w:rPr>
            <w:rFonts w:ascii="Cambria Math" w:hAnsi="Cambria Math"/>
            <w:sz w:val="22"/>
            <w:szCs w:val="22"/>
            <w:lang w:bidi="en-US"/>
          </w:rPr>
          <m:t>)</m:t>
        </m:r>
      </m:oMath>
      <w:r w:rsidR="00B801E5">
        <w:rPr>
          <w:sz w:val="22"/>
          <w:szCs w:val="22"/>
          <w:lang w:bidi="en-US"/>
        </w:rPr>
        <w:t> ,</w:t>
      </w:r>
      <w:r w:rsidR="00B57181" w:rsidRPr="00D40F3B">
        <w:rPr>
          <w:sz w:val="22"/>
          <w:szCs w:val="22"/>
          <w:lang w:bidi="en-US"/>
        </w:rPr>
        <w:tab/>
      </w:r>
      <w:r w:rsidR="00B57181" w:rsidRPr="00D40F3B">
        <w:rPr>
          <w:sz w:val="22"/>
          <w:szCs w:val="22"/>
          <w:lang w:bidi="en-US"/>
        </w:rPr>
        <w:fldChar w:fldCharType="begin"/>
      </w:r>
      <w:r w:rsidR="00B57181" w:rsidRPr="00D40F3B">
        <w:rPr>
          <w:sz w:val="22"/>
          <w:szCs w:val="22"/>
          <w:lang w:bidi="en-US"/>
        </w:rPr>
        <w:instrText xml:space="preserve"> MACROBUTTON MTPlaceRef \* MERGEFORMAT </w:instrText>
      </w:r>
      <w:r w:rsidR="00B57181" w:rsidRPr="00D40F3B">
        <w:rPr>
          <w:sz w:val="22"/>
          <w:szCs w:val="22"/>
          <w:lang w:bidi="en-US"/>
        </w:rPr>
        <w:fldChar w:fldCharType="begin"/>
      </w:r>
      <w:r w:rsidR="00B57181" w:rsidRPr="00D40F3B">
        <w:rPr>
          <w:sz w:val="22"/>
          <w:szCs w:val="22"/>
          <w:lang w:bidi="en-US"/>
        </w:rPr>
        <w:instrText xml:space="preserve"> SEQ MTEqn \h \* MERGEFORMAT </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begin"/>
      </w:r>
      <w:r w:rsidR="00B57181" w:rsidRPr="00D40F3B">
        <w:rPr>
          <w:sz w:val="22"/>
          <w:szCs w:val="22"/>
          <w:lang w:bidi="en-US"/>
        </w:rPr>
        <w:instrText xml:space="preserve"> SEQ MTEqn \c \* Arabic \* MERGEFORMAT </w:instrText>
      </w:r>
      <w:r w:rsidR="00B57181" w:rsidRPr="00D40F3B">
        <w:rPr>
          <w:sz w:val="22"/>
          <w:szCs w:val="22"/>
          <w:lang w:bidi="en-US"/>
        </w:rPr>
        <w:fldChar w:fldCharType="separate"/>
      </w:r>
      <w:r w:rsidR="003357D2" w:rsidRPr="00D40F3B">
        <w:rPr>
          <w:sz w:val="22"/>
          <w:szCs w:val="22"/>
          <w:lang w:bidi="en-US"/>
        </w:rPr>
        <w:instrText>48</w:instrText>
      </w:r>
      <w:r w:rsidR="00B57181" w:rsidRPr="00D40F3B">
        <w:rPr>
          <w:sz w:val="22"/>
          <w:szCs w:val="22"/>
          <w:lang w:bidi="en-US"/>
        </w:rPr>
        <w:fldChar w:fldCharType="end"/>
      </w:r>
      <w:r w:rsidR="00B57181" w:rsidRPr="00D40F3B">
        <w:rPr>
          <w:sz w:val="22"/>
          <w:szCs w:val="22"/>
          <w:lang w:bidi="en-US"/>
        </w:rPr>
        <w:instrText>)</w:instrText>
      </w:r>
      <w:r w:rsidR="00B57181" w:rsidRPr="00D40F3B">
        <w:rPr>
          <w:sz w:val="22"/>
          <w:szCs w:val="22"/>
          <w:lang w:bidi="en-US"/>
        </w:rPr>
        <w:fldChar w:fldCharType="end"/>
      </w:r>
    </w:p>
    <w:p w14:paraId="703A2F0A" w14:textId="0AF4F083" w:rsidR="009B58F8" w:rsidRPr="00D40F3B" w:rsidRDefault="009B58F8" w:rsidP="00D40F3B">
      <w:pPr>
        <w:tabs>
          <w:tab w:val="center" w:pos="9360"/>
        </w:tabs>
        <w:ind w:firstLine="0"/>
        <w:jc w:val="both"/>
        <w:rPr>
          <w:sz w:val="22"/>
          <w:szCs w:val="22"/>
          <w:lang w:bidi="en-US"/>
        </w:rPr>
      </w:pPr>
      <w:r w:rsidRPr="00D40F3B">
        <w:rPr>
          <w:sz w:val="22"/>
          <w:szCs w:val="22"/>
          <w:lang w:bidi="en-US"/>
        </w:rPr>
        <w:t xml:space="preserve">where </w:t>
      </w:r>
      <m:oMath>
        <m:sSub>
          <m:sSubPr>
            <m:ctrlPr>
              <w:rPr>
                <w:rFonts w:ascii="Cambria Math" w:hAnsi="Cambria Math"/>
                <w:sz w:val="22"/>
                <w:szCs w:val="22"/>
                <w:lang w:bidi="en-US"/>
              </w:rPr>
            </m:ctrlPr>
          </m:sSubPr>
          <m:e>
            <m:r>
              <w:rPr>
                <w:rFonts w:ascii="Cambria Math" w:hAnsi="Cambria Math"/>
                <w:sz w:val="22"/>
                <w:szCs w:val="22"/>
                <w:lang w:bidi="en-US"/>
              </w:rPr>
              <m:t>i</m:t>
            </m:r>
          </m:e>
          <m:sub>
            <m:r>
              <w:rPr>
                <w:rFonts w:ascii="Cambria Math" w:hAnsi="Cambria Math"/>
                <w:sz w:val="22"/>
                <w:szCs w:val="22"/>
                <w:lang w:bidi="en-US"/>
              </w:rPr>
              <m:t>t</m:t>
            </m:r>
          </m:sub>
        </m:sSub>
      </m:oMath>
      <w:r w:rsidRPr="00D40F3B">
        <w:rPr>
          <w:sz w:val="22"/>
          <w:szCs w:val="22"/>
          <w:lang w:bidi="en-US"/>
        </w:rPr>
        <w:t xml:space="preserve">, </w:t>
      </w:r>
      <m:oMath>
        <m:sSub>
          <m:sSubPr>
            <m:ctrlPr>
              <w:rPr>
                <w:rFonts w:ascii="Cambria Math" w:hAnsi="Cambria Math"/>
                <w:sz w:val="22"/>
                <w:szCs w:val="22"/>
                <w:lang w:bidi="en-US"/>
              </w:rPr>
            </m:ctrlPr>
          </m:sSubPr>
          <m:e>
            <m:r>
              <w:rPr>
                <w:rFonts w:ascii="Cambria Math" w:hAnsi="Cambria Math"/>
                <w:sz w:val="22"/>
                <w:szCs w:val="22"/>
                <w:lang w:bidi="en-US"/>
              </w:rPr>
              <m:t>f</m:t>
            </m:r>
          </m:e>
          <m:sub>
            <m:r>
              <w:rPr>
                <w:rFonts w:ascii="Cambria Math" w:hAnsi="Cambria Math"/>
                <w:sz w:val="22"/>
                <w:szCs w:val="22"/>
                <w:lang w:bidi="en-US"/>
              </w:rPr>
              <m:t>t</m:t>
            </m:r>
          </m:sub>
        </m:sSub>
      </m:oMath>
      <w:r w:rsidRPr="00D40F3B">
        <w:rPr>
          <w:sz w:val="22"/>
          <w:szCs w:val="22"/>
          <w:lang w:bidi="en-US"/>
        </w:rPr>
        <w:t xml:space="preserv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t</m:t>
            </m:r>
          </m:sub>
        </m:sSub>
      </m:oMath>
      <w:r w:rsidRPr="00D40F3B">
        <w:rPr>
          <w:sz w:val="22"/>
          <w:szCs w:val="22"/>
          <w:lang w:bidi="en-US"/>
        </w:rPr>
        <w:t xml:space="preserve">, </w:t>
      </w:r>
      <m:oMath>
        <m:sSub>
          <m:sSubPr>
            <m:ctrlPr>
              <w:rPr>
                <w:rFonts w:ascii="Cambria Math" w:hAnsi="Cambria Math"/>
                <w:sz w:val="22"/>
                <w:szCs w:val="22"/>
                <w:lang w:bidi="en-US"/>
              </w:rPr>
            </m:ctrlPr>
          </m:sSubPr>
          <m:e>
            <m:r>
              <w:rPr>
                <w:rFonts w:ascii="Cambria Math" w:hAnsi="Cambria Math"/>
                <w:sz w:val="22"/>
                <w:szCs w:val="22"/>
                <w:lang w:bidi="en-US"/>
              </w:rPr>
              <m:t>o</m:t>
            </m:r>
          </m:e>
          <m:sub>
            <m:r>
              <w:rPr>
                <w:rFonts w:ascii="Cambria Math" w:hAnsi="Cambria Math"/>
                <w:sz w:val="22"/>
                <w:szCs w:val="22"/>
                <w:lang w:bidi="en-US"/>
              </w:rPr>
              <m:t>t</m:t>
            </m:r>
          </m:sub>
        </m:sSub>
      </m:oMath>
      <w:r w:rsidRPr="00D40F3B">
        <w:rPr>
          <w:sz w:val="22"/>
          <w:szCs w:val="22"/>
          <w:lang w:bidi="en-US"/>
        </w:rPr>
        <w:t xml:space="preserve">, and </w:t>
      </w: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oMath>
      <w:r w:rsidRPr="00D40F3B">
        <w:rPr>
          <w:sz w:val="22"/>
          <w:szCs w:val="22"/>
          <w:lang w:bidi="en-US"/>
        </w:rPr>
        <w:t xml:space="preserve"> are the input gate, forget gate, cell state, output gate and block output at time instance </w:t>
      </w:r>
      <m:oMath>
        <m:r>
          <w:rPr>
            <w:rFonts w:ascii="Cambria Math" w:hAnsi="Cambria Math"/>
            <w:sz w:val="22"/>
            <w:szCs w:val="22"/>
            <w:lang w:bidi="en-US"/>
          </w:rPr>
          <m:t>t</m:t>
        </m:r>
      </m:oMath>
      <w:r w:rsidRPr="00D40F3B">
        <w:rPr>
          <w:sz w:val="22"/>
          <w:szCs w:val="22"/>
          <w:lang w:bidi="en-US"/>
        </w:rPr>
        <w:t>, respectively;</w:t>
      </w:r>
      <m:oMath>
        <m:r>
          <m:rPr>
            <m:sty m:val="p"/>
          </m:rPr>
          <w:rPr>
            <w:rFonts w:ascii="Cambria Math" w:hAnsi="Cambria Math"/>
            <w:sz w:val="22"/>
            <w:szCs w:val="22"/>
            <w:lang w:bidi="en-US"/>
          </w:rPr>
          <m:t xml:space="preserve"> </m:t>
        </m:r>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t</m:t>
            </m:r>
          </m:sub>
        </m:sSub>
      </m:oMath>
      <w:r w:rsidRPr="00D40F3B">
        <w:rPr>
          <w:sz w:val="22"/>
          <w:szCs w:val="22"/>
          <w:lang w:bidi="en-US"/>
        </w:rPr>
        <w:t xml:space="preserve"> is the input at time t; </w:t>
      </w:r>
      <m:oMath>
        <m:sSup>
          <m:sSupPr>
            <m:ctrlPr>
              <w:rPr>
                <w:rFonts w:ascii="Cambria Math" w:hAnsi="Cambria Math"/>
                <w:sz w:val="22"/>
                <w:szCs w:val="22"/>
                <w:lang w:bidi="en-US"/>
              </w:rPr>
            </m:ctrlPr>
          </m:sSupPr>
          <m:e>
            <m:r>
              <w:rPr>
                <w:rFonts w:ascii="Cambria Math" w:hAnsi="Cambria Math"/>
                <w:sz w:val="22"/>
                <w:szCs w:val="22"/>
                <w:lang w:bidi="en-US"/>
              </w:rPr>
              <m:t>U</m:t>
            </m:r>
          </m:e>
          <m:sup>
            <m:r>
              <m:rPr>
                <m:sty m:val="p"/>
              </m:rPr>
              <w:rPr>
                <w:rFonts w:ascii="Cambria Math" w:hAnsi="Cambria Math"/>
                <w:sz w:val="22"/>
                <w:szCs w:val="22"/>
                <w:lang w:bidi="en-US"/>
              </w:rPr>
              <m:t>*</m:t>
            </m:r>
          </m:sup>
        </m:sSup>
      </m:oMath>
      <w:r w:rsidRPr="00D40F3B">
        <w:rPr>
          <w:sz w:val="22"/>
          <w:szCs w:val="22"/>
          <w:lang w:bidi="en-US"/>
        </w:rPr>
        <w:t xml:space="preserve">, and </w:t>
      </w:r>
      <m:oMath>
        <m:sSup>
          <m:sSupPr>
            <m:ctrlPr>
              <w:rPr>
                <w:rFonts w:ascii="Cambria Math" w:hAnsi="Cambria Math"/>
                <w:sz w:val="22"/>
                <w:szCs w:val="22"/>
                <w:lang w:bidi="en-US"/>
              </w:rPr>
            </m:ctrlPr>
          </m:sSupPr>
          <m:e>
            <m:r>
              <w:rPr>
                <w:rFonts w:ascii="Cambria Math" w:hAnsi="Cambria Math"/>
                <w:sz w:val="22"/>
                <w:szCs w:val="22"/>
                <w:lang w:bidi="en-US"/>
              </w:rPr>
              <m:t>W</m:t>
            </m:r>
          </m:e>
          <m:sup>
            <m:r>
              <m:rPr>
                <m:sty m:val="p"/>
              </m:rPr>
              <w:rPr>
                <w:rFonts w:ascii="Cambria Math" w:hAnsi="Cambria Math"/>
                <w:sz w:val="22"/>
                <w:szCs w:val="22"/>
                <w:lang w:bidi="en-US"/>
              </w:rPr>
              <m:t>*</m:t>
            </m:r>
          </m:sup>
        </m:sSup>
      </m:oMath>
      <w:r w:rsidRPr="00D40F3B">
        <w:rPr>
          <w:sz w:val="22"/>
          <w:szCs w:val="22"/>
          <w:lang w:bidi="en-US"/>
        </w:rPr>
        <w:t xml:space="preserve">are the weight matrices applied on input and recurrent hidden units, respectively; </w:t>
      </w:r>
      <m:oMath>
        <m:r>
          <w:rPr>
            <w:rFonts w:ascii="Cambria Math" w:hAnsi="Cambria Math"/>
            <w:sz w:val="22"/>
            <w:szCs w:val="22"/>
            <w:lang w:bidi="en-US"/>
          </w:rPr>
          <m:t>σ</m:t>
        </m:r>
      </m:oMath>
      <w:r w:rsidRPr="00D40F3B">
        <w:rPr>
          <w:sz w:val="22"/>
          <w:szCs w:val="22"/>
          <w:lang w:bidi="en-US"/>
        </w:rPr>
        <w:t xml:space="preserve"> and</w:t>
      </w:r>
      <w:r w:rsidR="00B801E5">
        <w:rPr>
          <w:sz w:val="22"/>
          <w:szCs w:val="22"/>
          <w:lang w:bidi="en-US"/>
        </w:rPr>
        <w:t xml:space="preserve"> </w:t>
      </w:r>
      <m:oMath>
        <m:r>
          <w:rPr>
            <w:rFonts w:ascii="Cambria Math" w:hAnsi="Cambria Math"/>
            <w:sz w:val="22"/>
            <w:szCs w:val="22"/>
            <w:lang w:bidi="en-US"/>
          </w:rPr>
          <m:t>g</m:t>
        </m:r>
      </m:oMath>
      <w:r w:rsidR="00B801E5">
        <w:rPr>
          <w:sz w:val="22"/>
          <w:szCs w:val="22"/>
          <w:lang w:bidi="en-US"/>
        </w:rPr>
        <w:t xml:space="preserve"> </w:t>
      </w:r>
      <w:r w:rsidRPr="00D40F3B">
        <w:rPr>
          <w:sz w:val="22"/>
          <w:szCs w:val="22"/>
          <w:lang w:bidi="en-US"/>
        </w:rPr>
        <w:t xml:space="preserve">are the sigmoid and tangent activation functions, respectively; </w:t>
      </w:r>
      <m:oMath>
        <m:sSup>
          <m:sSupPr>
            <m:ctrlPr>
              <w:rPr>
                <w:rFonts w:ascii="Cambria Math" w:hAnsi="Cambria Math"/>
                <w:sz w:val="22"/>
                <w:szCs w:val="22"/>
                <w:lang w:bidi="en-US"/>
              </w:rPr>
            </m:ctrlPr>
          </m:sSupPr>
          <m:e>
            <m:r>
              <w:rPr>
                <w:rFonts w:ascii="Cambria Math" w:hAnsi="Cambria Math"/>
                <w:sz w:val="22"/>
                <w:szCs w:val="22"/>
                <w:lang w:bidi="en-US"/>
              </w:rPr>
              <m:t>p</m:t>
            </m:r>
          </m:e>
          <m:sup>
            <m:r>
              <m:rPr>
                <m:sty m:val="p"/>
              </m:rPr>
              <w:rPr>
                <w:rFonts w:ascii="Cambria Math" w:hAnsi="Cambria Math"/>
                <w:sz w:val="22"/>
                <w:szCs w:val="22"/>
                <w:lang w:bidi="en-US"/>
              </w:rPr>
              <m:t>*</m:t>
            </m:r>
          </m:sup>
        </m:sSup>
      </m:oMath>
      <w:r w:rsidRPr="00D40F3B">
        <w:rPr>
          <w:sz w:val="22"/>
          <w:szCs w:val="22"/>
          <w:lang w:bidi="en-US"/>
        </w:rPr>
        <w:t xml:space="preserve"> and </w:t>
      </w:r>
      <m:oMath>
        <m:sSup>
          <m:sSupPr>
            <m:ctrlPr>
              <w:rPr>
                <w:rFonts w:ascii="Cambria Math" w:hAnsi="Cambria Math"/>
                <w:sz w:val="22"/>
                <w:szCs w:val="22"/>
                <w:lang w:bidi="en-US"/>
              </w:rPr>
            </m:ctrlPr>
          </m:sSupPr>
          <m:e>
            <m:r>
              <w:rPr>
                <w:rFonts w:ascii="Cambria Math" w:hAnsi="Cambria Math"/>
                <w:sz w:val="22"/>
                <w:szCs w:val="22"/>
                <w:lang w:bidi="en-US"/>
              </w:rPr>
              <m:t>b</m:t>
            </m:r>
          </m:e>
          <m:sup>
            <m:r>
              <m:rPr>
                <m:sty m:val="p"/>
              </m:rPr>
              <w:rPr>
                <w:rFonts w:ascii="Cambria Math" w:hAnsi="Cambria Math"/>
                <w:sz w:val="22"/>
                <w:szCs w:val="22"/>
                <w:lang w:bidi="en-US"/>
              </w:rPr>
              <m:t>*</m:t>
            </m:r>
          </m:sup>
        </m:sSup>
      </m:oMath>
      <w:r w:rsidRPr="00D40F3B">
        <w:rPr>
          <w:sz w:val="22"/>
          <w:szCs w:val="22"/>
          <w:lang w:bidi="en-US"/>
        </w:rPr>
        <w:t xml:space="preserve"> are the peep-hole connections and biases, respectively; and </w:t>
      </w:r>
      <m:oMath>
        <m:r>
          <m:rPr>
            <m:sty m:val="p"/>
          </m:rPr>
          <w:rPr>
            <w:rFonts w:ascii="Cambria Math" w:hAnsi="Cambria Math"/>
            <w:sz w:val="22"/>
            <w:szCs w:val="22"/>
            <w:lang w:bidi="en-US"/>
          </w:rPr>
          <m:t>∘</m:t>
        </m:r>
      </m:oMath>
      <w:r w:rsidRPr="00D40F3B">
        <w:rPr>
          <w:sz w:val="22"/>
          <w:szCs w:val="22"/>
          <w:lang w:bidi="en-US"/>
        </w:rPr>
        <w:t xml:space="preserve"> means element-wise product.</w:t>
      </w:r>
    </w:p>
    <w:p w14:paraId="695B9DA0" w14:textId="4969BBD6" w:rsidR="00B57181" w:rsidRPr="00D40F3B" w:rsidRDefault="00D53A80" w:rsidP="00B57181">
      <w:pPr>
        <w:tabs>
          <w:tab w:val="center" w:pos="9360"/>
        </w:tabs>
        <w:jc w:val="both"/>
        <w:rPr>
          <w:sz w:val="22"/>
          <w:szCs w:val="22"/>
          <w:lang w:bidi="en-US"/>
        </w:rPr>
      </w:pPr>
      <w:r w:rsidRPr="00D40F3B">
        <w:rPr>
          <w:sz w:val="22"/>
          <w:szCs w:val="22"/>
          <w:lang w:bidi="en-US"/>
        </w:rPr>
        <w:fldChar w:fldCharType="begin"/>
      </w:r>
      <w:r w:rsidRPr="00D40F3B">
        <w:rPr>
          <w:sz w:val="22"/>
          <w:szCs w:val="22"/>
          <w:lang w:bidi="en-US"/>
        </w:rPr>
        <w:instrText xml:space="preserve"> REF _Ref10812095 </w:instrText>
      </w:r>
      <w:r w:rsidR="00DF226B" w:rsidRPr="00D40F3B">
        <w:rPr>
          <w:sz w:val="22"/>
          <w:szCs w:val="22"/>
          <w:lang w:bidi="en-US"/>
        </w:rPr>
        <w:instrText xml:space="preserve"> \* MERGEFORMAT </w:instrText>
      </w:r>
      <w:r w:rsidRPr="00D40F3B">
        <w:rPr>
          <w:sz w:val="22"/>
          <w:szCs w:val="22"/>
          <w:lang w:bidi="en-US"/>
        </w:rPr>
        <w:fldChar w:fldCharType="separate"/>
      </w:r>
      <w:r w:rsidR="00A0353F" w:rsidRPr="00A0353F">
        <w:rPr>
          <w:sz w:val="22"/>
          <w:szCs w:val="22"/>
          <w:lang w:bidi="en-US"/>
        </w:rPr>
        <w:t>Figure 14</w:t>
      </w:r>
      <w:r w:rsidRPr="00D40F3B">
        <w:rPr>
          <w:sz w:val="22"/>
          <w:szCs w:val="22"/>
          <w:lang w:bidi="en-US"/>
        </w:rPr>
        <w:fldChar w:fldCharType="end"/>
      </w:r>
      <w:r w:rsidRPr="00D40F3B">
        <w:rPr>
          <w:sz w:val="22"/>
          <w:szCs w:val="22"/>
          <w:lang w:bidi="en-US"/>
        </w:rPr>
        <w:t xml:space="preserve"> </w:t>
      </w:r>
      <w:r w:rsidR="00B57181" w:rsidRPr="00D40F3B">
        <w:rPr>
          <w:sz w:val="22"/>
          <w:szCs w:val="22"/>
          <w:lang w:bidi="en-US"/>
        </w:rPr>
        <w:t>presents a schematic of an LSTM unrolled in time to show how LSTM can preserve the gradient information. The input, forget, and output gate activations are respectively displayed below, to the left and above the memory block. For simplicity, the gates are either entirely open (‘</w:t>
      </w:r>
      <w:r w:rsidR="001B0825" w:rsidRPr="00D40F3B">
        <w:rPr>
          <w:sz w:val="22"/>
          <w:szCs w:val="22"/>
          <w:lang w:bidi="en-US"/>
        </w:rPr>
        <w:t>o</w:t>
      </w:r>
      <w:r w:rsidR="00B57181" w:rsidRPr="00D40F3B">
        <w:rPr>
          <w:sz w:val="22"/>
          <w:szCs w:val="22"/>
          <w:lang w:bidi="en-US"/>
        </w:rPr>
        <w:t>’) or entirely closed (‘</w:t>
      </w:r>
      <w:r w:rsidR="001B0825" w:rsidRPr="00D40F3B">
        <w:rPr>
          <w:sz w:val="22"/>
          <w:szCs w:val="22"/>
          <w:lang w:bidi="en-US"/>
        </w:rPr>
        <w:t>-</w:t>
      </w:r>
      <w:r w:rsidR="00B57181" w:rsidRPr="00D40F3B">
        <w:rPr>
          <w:sz w:val="22"/>
          <w:szCs w:val="22"/>
          <w:lang w:bidi="en-US"/>
        </w:rPr>
        <w:t>’).</w:t>
      </w:r>
    </w:p>
    <w:p w14:paraId="76D2F9C6" w14:textId="7857CDB1" w:rsidR="0015720A" w:rsidRPr="00D40F3B" w:rsidRDefault="00A0353F" w:rsidP="00AA56AD">
      <w:pPr>
        <w:tabs>
          <w:tab w:val="center" w:pos="9360"/>
        </w:tabs>
        <w:jc w:val="both"/>
        <w:rPr>
          <w:sz w:val="22"/>
          <w:szCs w:val="22"/>
          <w:lang w:bidi="en-US"/>
        </w:rPr>
      </w:pPr>
      <w:r w:rsidRPr="00D40F3B">
        <w:rPr>
          <w:noProof/>
          <w:sz w:val="22"/>
          <w:szCs w:val="22"/>
          <w:lang w:bidi="en-US"/>
        </w:rPr>
        <mc:AlternateContent>
          <mc:Choice Requires="wps">
            <w:drawing>
              <wp:anchor distT="137160" distB="137160" distL="0" distR="0" simplePos="0" relativeHeight="251851776" behindDoc="0" locked="0" layoutInCell="1" allowOverlap="1" wp14:anchorId="175A50DF" wp14:editId="160B07D2">
                <wp:simplePos x="0" y="0"/>
                <wp:positionH relativeFrom="margin">
                  <wp:align>center</wp:align>
                </wp:positionH>
                <wp:positionV relativeFrom="margin">
                  <wp:align>bottom</wp:align>
                </wp:positionV>
                <wp:extent cx="5477256" cy="2404872"/>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404872"/>
                        </a:xfrm>
                        <a:prstGeom prst="rect">
                          <a:avLst/>
                        </a:prstGeom>
                        <a:solidFill>
                          <a:srgbClr val="FFFFFF"/>
                        </a:solidFill>
                        <a:ln w="9525">
                          <a:noFill/>
                          <a:miter lim="800000"/>
                          <a:headEnd/>
                          <a:tailEnd/>
                        </a:ln>
                      </wps:spPr>
                      <wps:txbx>
                        <w:txbxContent>
                          <w:p w14:paraId="67D0E7FC" w14:textId="29173927"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474" name="Picture 474"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54609725" w14:textId="77777777" w:rsidR="008E01C5" w:rsidRPr="00B801E5" w:rsidRDefault="008E01C5" w:rsidP="00D40F3B">
                            <w:pPr>
                              <w:pStyle w:val="Caption"/>
                              <w:ind w:firstLine="0"/>
                              <w:jc w:val="center"/>
                              <w:rPr>
                                <w:i w:val="0"/>
                                <w:color w:val="000000" w:themeColor="text1"/>
                                <w:sz w:val="22"/>
                                <w:szCs w:val="22"/>
                              </w:rPr>
                            </w:pPr>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r w:rsidRPr="00B801E5">
                              <w:rPr>
                                <w:i w:val="0"/>
                                <w:color w:val="000000" w:themeColor="text1"/>
                                <w:sz w:val="22"/>
                                <w:szCs w:val="22"/>
                              </w:rPr>
                              <w:t>. Preserving the gradient information in LSTM</w:t>
                            </w:r>
                          </w:p>
                          <w:p w14:paraId="1893562A" w14:textId="77777777" w:rsidR="008E01C5" w:rsidRDefault="008E01C5"/>
                          <w:p w14:paraId="675D3610" w14:textId="77777777"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248" name="Picture 248"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7DEFF57A" w14:textId="77777777" w:rsidR="008E01C5" w:rsidRPr="00B801E5" w:rsidRDefault="008E01C5" w:rsidP="00D40F3B">
                            <w:pPr>
                              <w:pStyle w:val="Caption"/>
                              <w:ind w:firstLine="0"/>
                              <w:jc w:val="center"/>
                              <w:rPr>
                                <w:i w:val="0"/>
                                <w:color w:val="000000" w:themeColor="text1"/>
                                <w:sz w:val="22"/>
                                <w:szCs w:val="22"/>
                              </w:rPr>
                            </w:pPr>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r w:rsidRPr="00B801E5">
                              <w:rPr>
                                <w:i w:val="0"/>
                                <w:color w:val="000000" w:themeColor="text1"/>
                                <w:sz w:val="22"/>
                                <w:szCs w:val="22"/>
                              </w:rPr>
                              <w:t>. Preserving the gradient information in LSTM</w:t>
                            </w:r>
                          </w:p>
                          <w:p w14:paraId="79A93836" w14:textId="77777777" w:rsidR="008E01C5" w:rsidRDefault="008E01C5"/>
                          <w:p w14:paraId="5E3528AA" w14:textId="6BDE6939"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249" name="Picture 249"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3865EA0F" w14:textId="77777777" w:rsidR="008E01C5" w:rsidRPr="00B801E5" w:rsidRDefault="008E01C5" w:rsidP="00D40F3B">
                            <w:pPr>
                              <w:pStyle w:val="Caption"/>
                              <w:ind w:firstLine="0"/>
                              <w:jc w:val="center"/>
                              <w:rPr>
                                <w:i w:val="0"/>
                                <w:color w:val="000000" w:themeColor="text1"/>
                                <w:sz w:val="22"/>
                                <w:szCs w:val="22"/>
                              </w:rPr>
                            </w:pPr>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r w:rsidRPr="00B801E5">
                              <w:rPr>
                                <w:i w:val="0"/>
                                <w:color w:val="000000" w:themeColor="text1"/>
                                <w:sz w:val="22"/>
                                <w:szCs w:val="22"/>
                              </w:rPr>
                              <w:t>. Preserving the gradient information in LSTM</w:t>
                            </w:r>
                          </w:p>
                          <w:p w14:paraId="38D1154B" w14:textId="77777777" w:rsidR="008E01C5" w:rsidRDefault="008E01C5"/>
                          <w:p w14:paraId="30D7C06E" w14:textId="482AC1E7"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250" name="Picture 250"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5FFDF74D" w14:textId="4BB74CFE" w:rsidR="008E01C5" w:rsidRPr="00B801E5" w:rsidRDefault="008E01C5" w:rsidP="00D40F3B">
                            <w:pPr>
                              <w:pStyle w:val="Caption"/>
                              <w:ind w:firstLine="0"/>
                              <w:jc w:val="center"/>
                              <w:rPr>
                                <w:i w:val="0"/>
                                <w:color w:val="000000" w:themeColor="text1"/>
                                <w:sz w:val="22"/>
                                <w:szCs w:val="22"/>
                              </w:rPr>
                            </w:pPr>
                            <w:bookmarkStart w:id="117" w:name="_Ref10812095"/>
                            <w:bookmarkStart w:id="118" w:name="_Toc24464758"/>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bookmarkEnd w:id="117"/>
                            <w:r w:rsidRPr="00B801E5">
                              <w:rPr>
                                <w:i w:val="0"/>
                                <w:color w:val="000000" w:themeColor="text1"/>
                                <w:sz w:val="22"/>
                                <w:szCs w:val="22"/>
                              </w:rPr>
                              <w:t>. Preserving the gradient information in LSTM</w:t>
                            </w:r>
                            <w:bookmarkEnd w:id="118"/>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50DF" id="Text Box 242" o:spid="_x0000_s1040" type="#_x0000_t202" style="position:absolute;left:0;text-align:left;margin-left:0;margin-top:0;width:431.3pt;height:189.35pt;z-index:25185177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" stroked="f">
                <v:textbox inset="0,0,0,0">
                  <w:txbxContent>
                    <w:p w14:paraId="67D0E7FC" w14:textId="29173927"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474" name="Picture 474"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54609725" w14:textId="77777777" w:rsidR="008E01C5" w:rsidRPr="00B801E5" w:rsidRDefault="008E01C5" w:rsidP="00D40F3B">
                      <w:pPr>
                        <w:pStyle w:val="Caption"/>
                        <w:ind w:firstLine="0"/>
                        <w:jc w:val="center"/>
                        <w:rPr>
                          <w:i w:val="0"/>
                          <w:color w:val="000000" w:themeColor="text1"/>
                          <w:sz w:val="22"/>
                          <w:szCs w:val="22"/>
                        </w:rPr>
                      </w:pPr>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r w:rsidRPr="00B801E5">
                        <w:rPr>
                          <w:i w:val="0"/>
                          <w:color w:val="000000" w:themeColor="text1"/>
                          <w:sz w:val="22"/>
                          <w:szCs w:val="22"/>
                        </w:rPr>
                        <w:t>. Preserving the gradient information in LSTM</w:t>
                      </w:r>
                    </w:p>
                    <w:p w14:paraId="1893562A" w14:textId="77777777" w:rsidR="008E01C5" w:rsidRDefault="008E01C5"/>
                    <w:p w14:paraId="675D3610" w14:textId="77777777"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248" name="Picture 248"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7DEFF57A" w14:textId="77777777" w:rsidR="008E01C5" w:rsidRPr="00B801E5" w:rsidRDefault="008E01C5" w:rsidP="00D40F3B">
                      <w:pPr>
                        <w:pStyle w:val="Caption"/>
                        <w:ind w:firstLine="0"/>
                        <w:jc w:val="center"/>
                        <w:rPr>
                          <w:i w:val="0"/>
                          <w:color w:val="000000" w:themeColor="text1"/>
                          <w:sz w:val="22"/>
                          <w:szCs w:val="22"/>
                        </w:rPr>
                      </w:pPr>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r w:rsidRPr="00B801E5">
                        <w:rPr>
                          <w:i w:val="0"/>
                          <w:color w:val="000000" w:themeColor="text1"/>
                          <w:sz w:val="22"/>
                          <w:szCs w:val="22"/>
                        </w:rPr>
                        <w:t>. Preserving the gradient information in LSTM</w:t>
                      </w:r>
                    </w:p>
                    <w:p w14:paraId="79A93836" w14:textId="77777777" w:rsidR="008E01C5" w:rsidRDefault="008E01C5"/>
                    <w:p w14:paraId="5E3528AA" w14:textId="6BDE6939"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249" name="Picture 249"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3865EA0F" w14:textId="77777777" w:rsidR="008E01C5" w:rsidRPr="00B801E5" w:rsidRDefault="008E01C5" w:rsidP="00D40F3B">
                      <w:pPr>
                        <w:pStyle w:val="Caption"/>
                        <w:ind w:firstLine="0"/>
                        <w:jc w:val="center"/>
                        <w:rPr>
                          <w:i w:val="0"/>
                          <w:color w:val="000000" w:themeColor="text1"/>
                          <w:sz w:val="22"/>
                          <w:szCs w:val="22"/>
                        </w:rPr>
                      </w:pPr>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r w:rsidRPr="00B801E5">
                        <w:rPr>
                          <w:i w:val="0"/>
                          <w:color w:val="000000" w:themeColor="text1"/>
                          <w:sz w:val="22"/>
                          <w:szCs w:val="22"/>
                        </w:rPr>
                        <w:t>. Preserving the gradient information in LSTM</w:t>
                      </w:r>
                    </w:p>
                    <w:p w14:paraId="38D1154B" w14:textId="77777777" w:rsidR="008E01C5" w:rsidRDefault="008E01C5"/>
                    <w:p w14:paraId="30D7C06E" w14:textId="482AC1E7" w:rsidR="008E01C5" w:rsidRDefault="008E01C5" w:rsidP="00B22A43">
                      <w:pPr>
                        <w:pStyle w:val="Caption"/>
                        <w:spacing w:after="120"/>
                        <w:ind w:firstLine="0"/>
                        <w:jc w:val="center"/>
                        <w:rPr>
                          <w:b/>
                          <w:i w:val="0"/>
                          <w:color w:val="000000" w:themeColor="text1"/>
                          <w:sz w:val="20"/>
                          <w:szCs w:val="20"/>
                        </w:rPr>
                      </w:pPr>
                      <w:r>
                        <w:rPr>
                          <w:b/>
                          <w:i w:val="0"/>
                          <w:noProof/>
                          <w:color w:val="000000" w:themeColor="text1"/>
                          <w:sz w:val="20"/>
                          <w:szCs w:val="20"/>
                        </w:rPr>
                        <w:drawing>
                          <wp:inline distT="0" distB="0" distL="0" distR="0" wp14:anchorId="16175A57" wp14:editId="2DFD4461">
                            <wp:extent cx="5276535" cy="2112579"/>
                            <wp:effectExtent l="0" t="0" r="635" b="2540"/>
                            <wp:docPr id="250" name="Picture 250" descr="C:\Users\MGolmohammadi\Dropbox\proposal\figures\figure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proposal\figures\figures_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0" t="17420" r="10967" b="13226"/>
                                    <a:stretch/>
                                  </pic:blipFill>
                                  <pic:spPr bwMode="auto">
                                    <a:xfrm>
                                      <a:off x="0" y="0"/>
                                      <a:ext cx="5304699" cy="2123855"/>
                                    </a:xfrm>
                                    <a:prstGeom prst="rect">
                                      <a:avLst/>
                                    </a:prstGeom>
                                    <a:noFill/>
                                    <a:ln>
                                      <a:noFill/>
                                    </a:ln>
                                    <a:extLst>
                                      <a:ext uri="{53640926-AAD7-44D8-BBD7-CCE9431645EC}">
                                        <a14:shadowObscured xmlns:a14="http://schemas.microsoft.com/office/drawing/2010/main"/>
                                      </a:ext>
                                    </a:extLst>
                                  </pic:spPr>
                                </pic:pic>
                              </a:graphicData>
                            </a:graphic>
                          </wp:inline>
                        </w:drawing>
                      </w:r>
                    </w:p>
                    <w:p w14:paraId="5FFDF74D" w14:textId="4BB74CFE" w:rsidR="008E01C5" w:rsidRPr="00B801E5" w:rsidRDefault="008E01C5" w:rsidP="00D40F3B">
                      <w:pPr>
                        <w:pStyle w:val="Caption"/>
                        <w:ind w:firstLine="0"/>
                        <w:jc w:val="center"/>
                        <w:rPr>
                          <w:i w:val="0"/>
                          <w:color w:val="000000" w:themeColor="text1"/>
                          <w:sz w:val="22"/>
                          <w:szCs w:val="22"/>
                        </w:rPr>
                      </w:pPr>
                      <w:bookmarkStart w:id="119" w:name="_Ref10812095"/>
                      <w:bookmarkStart w:id="120" w:name="_Toc24464758"/>
                      <w:r w:rsidRPr="00B801E5">
                        <w:rPr>
                          <w:i w:val="0"/>
                          <w:color w:val="000000" w:themeColor="text1"/>
                          <w:sz w:val="22"/>
                          <w:szCs w:val="22"/>
                        </w:rPr>
                        <w:t>Figure</w:t>
                      </w:r>
                      <w:r>
                        <w:rPr>
                          <w:i w:val="0"/>
                          <w:color w:val="000000" w:themeColor="text1"/>
                          <w:sz w:val="22"/>
                          <w:szCs w:val="22"/>
                        </w:rPr>
                        <w:t> </w:t>
                      </w:r>
                      <w:r w:rsidRPr="00B801E5">
                        <w:rPr>
                          <w:i w:val="0"/>
                          <w:color w:val="000000" w:themeColor="text1"/>
                          <w:sz w:val="22"/>
                          <w:szCs w:val="22"/>
                        </w:rPr>
                        <w:fldChar w:fldCharType="begin"/>
                      </w:r>
                      <w:r w:rsidRPr="00B801E5">
                        <w:rPr>
                          <w:i w:val="0"/>
                          <w:color w:val="000000" w:themeColor="text1"/>
                          <w:sz w:val="22"/>
                          <w:szCs w:val="22"/>
                        </w:rPr>
                        <w:instrText xml:space="preserve"> SEQ Figure \* ARABIC </w:instrText>
                      </w:r>
                      <w:r w:rsidRPr="00B801E5">
                        <w:rPr>
                          <w:i w:val="0"/>
                          <w:color w:val="000000" w:themeColor="text1"/>
                          <w:sz w:val="22"/>
                          <w:szCs w:val="22"/>
                        </w:rPr>
                        <w:fldChar w:fldCharType="separate"/>
                      </w:r>
                      <w:r w:rsidRPr="00B801E5">
                        <w:rPr>
                          <w:i w:val="0"/>
                          <w:color w:val="000000" w:themeColor="text1"/>
                          <w:sz w:val="22"/>
                          <w:szCs w:val="22"/>
                        </w:rPr>
                        <w:t>14</w:t>
                      </w:r>
                      <w:r w:rsidRPr="00B801E5">
                        <w:rPr>
                          <w:i w:val="0"/>
                          <w:color w:val="000000" w:themeColor="text1"/>
                          <w:sz w:val="22"/>
                          <w:szCs w:val="22"/>
                        </w:rPr>
                        <w:fldChar w:fldCharType="end"/>
                      </w:r>
                      <w:bookmarkEnd w:id="119"/>
                      <w:r w:rsidRPr="00B801E5">
                        <w:rPr>
                          <w:i w:val="0"/>
                          <w:color w:val="000000" w:themeColor="text1"/>
                          <w:sz w:val="22"/>
                          <w:szCs w:val="22"/>
                        </w:rPr>
                        <w:t>. Preserving the gradient information in LSTM</w:t>
                      </w:r>
                      <w:bookmarkEnd w:id="120"/>
                    </w:p>
                  </w:txbxContent>
                </v:textbox>
                <w10:wrap type="square" anchorx="margin" anchory="margin"/>
              </v:shape>
            </w:pict>
          </mc:Fallback>
        </mc:AlternateContent>
      </w:r>
      <w:r w:rsidR="00B57181" w:rsidRPr="00D40F3B">
        <w:rPr>
          <w:sz w:val="22"/>
          <w:szCs w:val="22"/>
          <w:lang w:bidi="en-US"/>
        </w:rPr>
        <w:t xml:space="preserve">Note that traditional RNNs can be considered a special case of LSTMs. If we set the input gate all ones (passing all of the new information), the forget gate all zeros (forgetting all of the </w:t>
      </w:r>
      <w:r w:rsidR="00B57181" w:rsidRPr="00D40F3B">
        <w:rPr>
          <w:sz w:val="22"/>
          <w:szCs w:val="22"/>
          <w:lang w:bidi="en-US"/>
        </w:rPr>
        <w:lastRenderedPageBreak/>
        <w:t xml:space="preserve">previous memory) and the output gate to all ones (exposing the whole memory), we almost get standard RNN with just a small difference which is the tanh term that squeezes the output. In </w:t>
      </w:r>
      <w:r w:rsidR="00D31538" w:rsidRPr="00D40F3B">
        <w:rPr>
          <w:sz w:val="22"/>
          <w:szCs w:val="22"/>
          <w:lang w:bidi="en-US"/>
        </w:rPr>
        <w:t>fact,</w:t>
      </w:r>
      <w:r w:rsidR="00B57181" w:rsidRPr="00D40F3B">
        <w:rPr>
          <w:sz w:val="22"/>
          <w:szCs w:val="22"/>
          <w:lang w:bidi="en-US"/>
        </w:rPr>
        <w:t xml:space="preserve"> by training the parameters of the gates, an LSTM learns to handle the long-term dependencies. Also note that there are several variants of the LSTMs architecture and equation</w:t>
      </w:r>
      <w:r w:rsidR="00CB7062" w:rsidRPr="00D40F3B">
        <w:rPr>
          <w:sz w:val="22"/>
          <w:szCs w:val="22"/>
          <w:lang w:bidi="en-US"/>
        </w:rPr>
        <w:t>s</w:t>
      </w:r>
      <w:r w:rsidR="00B57181" w:rsidRPr="00D40F3B">
        <w:rPr>
          <w:sz w:val="22"/>
          <w:szCs w:val="22"/>
          <w:lang w:bidi="en-US"/>
        </w:rPr>
        <w:t xml:space="preserve"> which we pick the popular one among them in this study.</w:t>
      </w:r>
    </w:p>
    <w:p w14:paraId="1611E53E" w14:textId="3B09AC6D" w:rsidR="00E4392E" w:rsidRPr="00D40F3B" w:rsidRDefault="00E4392E" w:rsidP="00D40F3B">
      <w:pPr>
        <w:pStyle w:val="Heading2"/>
        <w:numPr>
          <w:ilvl w:val="1"/>
          <w:numId w:val="4"/>
        </w:numPr>
        <w:spacing w:before="40"/>
        <w:ind w:left="720" w:hanging="720"/>
        <w:jc w:val="both"/>
        <w:rPr>
          <w:rFonts w:cs="Times New Roman"/>
          <w:sz w:val="22"/>
          <w:szCs w:val="22"/>
          <w:lang w:bidi="en-US"/>
        </w:rPr>
      </w:pPr>
      <w:bookmarkStart w:id="121" w:name="_Toc25538196"/>
      <w:r w:rsidRPr="00D40F3B">
        <w:rPr>
          <w:rFonts w:cs="Times New Roman"/>
          <w:sz w:val="22"/>
          <w:szCs w:val="22"/>
          <w:lang w:bidi="en-US"/>
        </w:rPr>
        <w:t>Integration of Incremental Principal Component Analysis with LSTMs</w:t>
      </w:r>
      <w:bookmarkEnd w:id="121"/>
    </w:p>
    <w:p w14:paraId="479435BF" w14:textId="2A72025C" w:rsidR="00E4392E" w:rsidRPr="00D40F3B" w:rsidRDefault="00E4392E" w:rsidP="002A2E3D">
      <w:pPr>
        <w:tabs>
          <w:tab w:val="center" w:pos="9360"/>
        </w:tabs>
        <w:jc w:val="both"/>
        <w:rPr>
          <w:sz w:val="22"/>
          <w:szCs w:val="22"/>
          <w:lang w:bidi="en-US"/>
        </w:rPr>
      </w:pPr>
      <w:r w:rsidRPr="00D40F3B">
        <w:rPr>
          <w:sz w:val="22"/>
          <w:szCs w:val="22"/>
          <w:lang w:bidi="en-US"/>
        </w:rPr>
        <w:t>In the HMM/SdA structure proposed in Section</w:t>
      </w:r>
      <w:r w:rsidR="00F42BFB" w:rsidRPr="00D40F3B">
        <w:rPr>
          <w:sz w:val="22"/>
          <w:szCs w:val="22"/>
          <w:lang w:bidi="en-US"/>
        </w:rPr>
        <w:t xml:space="preserve"> </w:t>
      </w:r>
      <w:r w:rsidR="00F42BFB" w:rsidRPr="00D40F3B">
        <w:rPr>
          <w:sz w:val="22"/>
          <w:szCs w:val="22"/>
          <w:lang w:bidi="en-US"/>
        </w:rPr>
        <w:fldChar w:fldCharType="begin"/>
      </w:r>
      <w:r w:rsidR="00F42BFB" w:rsidRPr="00D40F3B">
        <w:rPr>
          <w:sz w:val="22"/>
          <w:szCs w:val="22"/>
          <w:lang w:bidi="en-US"/>
        </w:rPr>
        <w:instrText xml:space="preserve"> REF _Ref18935308 \r </w:instrText>
      </w:r>
      <w:r w:rsidR="003628A5" w:rsidRPr="00D40F3B">
        <w:rPr>
          <w:sz w:val="22"/>
          <w:szCs w:val="22"/>
          <w:lang w:bidi="en-US"/>
        </w:rPr>
        <w:instrText xml:space="preserve"> \* MERGEFORMAT </w:instrText>
      </w:r>
      <w:r w:rsidR="00F42BFB" w:rsidRPr="00D40F3B">
        <w:rPr>
          <w:sz w:val="22"/>
          <w:szCs w:val="22"/>
          <w:lang w:bidi="en-US"/>
        </w:rPr>
        <w:fldChar w:fldCharType="separate"/>
      </w:r>
      <w:r w:rsidR="003357D2" w:rsidRPr="00D40F3B">
        <w:rPr>
          <w:sz w:val="22"/>
          <w:szCs w:val="22"/>
          <w:lang w:bidi="en-US"/>
        </w:rPr>
        <w:t>2.2</w:t>
      </w:r>
      <w:r w:rsidR="00F42BFB" w:rsidRPr="00D40F3B">
        <w:rPr>
          <w:sz w:val="22"/>
          <w:szCs w:val="22"/>
          <w:lang w:bidi="en-US"/>
        </w:rPr>
        <w:fldChar w:fldCharType="end"/>
      </w:r>
      <w:r w:rsidR="002A2E3D" w:rsidRPr="00D40F3B">
        <w:rPr>
          <w:sz w:val="22"/>
          <w:szCs w:val="22"/>
          <w:lang w:bidi="en-US"/>
        </w:rPr>
        <w:t xml:space="preserve">, </w:t>
      </w:r>
      <w:r w:rsidRPr="00D40F3B">
        <w:rPr>
          <w:sz w:val="22"/>
          <w:szCs w:val="22"/>
          <w:lang w:bidi="en-US"/>
        </w:rPr>
        <w:t>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memory – typically 8Gbytes). Incremental principal components analysis (IPCA) is an effective technique for dimensionality reduction (</w:t>
      </w:r>
      <w:r w:rsidR="00616856" w:rsidRPr="00D40F3B">
        <w:rPr>
          <w:sz w:val="22"/>
          <w:szCs w:val="22"/>
          <w:lang w:bidi="en-US"/>
        </w:rPr>
        <w:t xml:space="preserve">Cardot </w:t>
      </w:r>
      <w:r w:rsidRPr="00D40F3B">
        <w:rPr>
          <w:sz w:val="22"/>
          <w:szCs w:val="22"/>
          <w:lang w:bidi="en-US"/>
        </w:rPr>
        <w:t>et al., 20</w:t>
      </w:r>
      <w:r w:rsidR="00616856" w:rsidRPr="00D40F3B">
        <w:rPr>
          <w:sz w:val="22"/>
          <w:szCs w:val="22"/>
          <w:lang w:bidi="en-US"/>
        </w:rPr>
        <w:t>17</w:t>
      </w:r>
      <w:r w:rsidRPr="00D40F3B">
        <w:rPr>
          <w:sz w:val="22"/>
          <w:szCs w:val="22"/>
          <w:lang w:bidi="en-US"/>
        </w:rP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1BDEB00A" w14:textId="4F4CF8E8" w:rsidR="00E4392E" w:rsidRPr="00D40F3B" w:rsidRDefault="00E4392E" w:rsidP="00D979FA">
      <w:pPr>
        <w:jc w:val="both"/>
        <w:rPr>
          <w:sz w:val="22"/>
          <w:szCs w:val="22"/>
          <w:lang w:bidi="en-US"/>
        </w:rPr>
      </w:pPr>
      <w:r w:rsidRPr="00D40F3B">
        <w:rPr>
          <w:sz w:val="22"/>
          <w:szCs w:val="22"/>
          <w:lang w:bidi="en-US"/>
        </w:rPr>
        <w:t xml:space="preserve">In PCA, the first </w:t>
      </w:r>
      <m:oMath>
        <m:r>
          <w:rPr>
            <w:rFonts w:ascii="Cambria Math" w:hAnsi="Cambria Math"/>
            <w:sz w:val="22"/>
            <w:szCs w:val="22"/>
            <w:lang w:bidi="en-US"/>
          </w:rPr>
          <m:t>k</m:t>
        </m:r>
      </m:oMath>
      <w:r w:rsidRPr="00D40F3B">
        <w:rPr>
          <w:sz w:val="22"/>
          <w:szCs w:val="22"/>
          <w:lang w:bidi="en-US"/>
        </w:rPr>
        <w:t xml:space="preserve"> dominant principal components, </w:t>
      </w:r>
      <m:oMath>
        <m:sSub>
          <m:sSubPr>
            <m:ctrlPr>
              <w:rPr>
                <w:rFonts w:ascii="Cambria Math" w:hAnsi="Cambria Math"/>
                <w:sz w:val="22"/>
                <w:szCs w:val="22"/>
                <w:lang w:bidi="en-US"/>
              </w:rPr>
            </m:ctrlPr>
          </m:sSubPr>
          <m:e>
            <m:r>
              <w:rPr>
                <w:rFonts w:ascii="Cambria Math" w:hAnsi="Cambria Math"/>
                <w:sz w:val="22"/>
                <w:szCs w:val="22"/>
                <w:lang w:bidi="en-US"/>
              </w:rPr>
              <m:t>y</m:t>
            </m:r>
          </m:e>
          <m:sub>
            <m:r>
              <m:rPr>
                <m:sty m:val="p"/>
              </m:rPr>
              <w:rPr>
                <w:rFonts w:ascii="Cambria Math" w:hAnsi="Cambria Math"/>
                <w:sz w:val="22"/>
                <w:szCs w:val="22"/>
                <w:lang w:bidi="en-US"/>
              </w:rPr>
              <m:t>1</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 xml:space="preserve">, </m:t>
        </m:r>
        <m:sSub>
          <m:sSubPr>
            <m:ctrlPr>
              <w:rPr>
                <w:rFonts w:ascii="Cambria Math" w:hAnsi="Cambria Math"/>
                <w:sz w:val="22"/>
                <w:szCs w:val="22"/>
                <w:lang w:bidi="en-US"/>
              </w:rPr>
            </m:ctrlPr>
          </m:sSubPr>
          <m:e>
            <m:r>
              <w:rPr>
                <w:rFonts w:ascii="Cambria Math" w:hAnsi="Cambria Math"/>
                <w:sz w:val="22"/>
                <w:szCs w:val="22"/>
                <w:lang w:bidi="en-US"/>
              </w:rPr>
              <m:t>y</m:t>
            </m:r>
          </m:e>
          <m:sub>
            <m:r>
              <m:rPr>
                <m:sty m:val="p"/>
              </m:rPr>
              <w:rPr>
                <w:rFonts w:ascii="Cambria Math" w:hAnsi="Cambria Math"/>
                <w:sz w:val="22"/>
                <w:szCs w:val="22"/>
                <w:lang w:bidi="en-US"/>
              </w:rPr>
              <m:t>2</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 ...,</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k</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 xml:space="preserve">, </m:t>
        </m:r>
      </m:oMath>
      <w:r w:rsidRPr="00D40F3B">
        <w:rPr>
          <w:sz w:val="22"/>
          <w:szCs w:val="22"/>
          <w:lang w:bidi="en-US"/>
        </w:rPr>
        <w:t xml:space="preserve">are computed directly from the input, </w:t>
      </w:r>
      <m:oMath>
        <m:r>
          <w:rPr>
            <w:rFonts w:ascii="Cambria Math" w:hAnsi="Cambria Math"/>
            <w:sz w:val="22"/>
            <w:szCs w:val="22"/>
            <w:lang w:bidi="en-US"/>
          </w:rPr>
          <m:t>x</m:t>
        </m:r>
        <m:d>
          <m:dPr>
            <m:ctrlPr>
              <w:rPr>
                <w:rFonts w:ascii="Cambria Math" w:hAnsi="Cambria Math"/>
                <w:sz w:val="22"/>
                <w:szCs w:val="22"/>
                <w:lang w:bidi="en-US"/>
              </w:rPr>
            </m:ctrlPr>
          </m:dPr>
          <m:e>
            <m:r>
              <w:rPr>
                <w:rFonts w:ascii="Cambria Math" w:hAnsi="Cambria Math"/>
                <w:sz w:val="22"/>
                <w:szCs w:val="22"/>
                <w:lang w:bidi="en-US"/>
              </w:rPr>
              <m:t>n</m:t>
            </m:r>
          </m:e>
        </m:d>
      </m:oMath>
      <w:r w:rsidRPr="00D40F3B">
        <w:rPr>
          <w:sz w:val="22"/>
          <w:szCs w:val="22"/>
          <w:lang w:bidi="en-US"/>
        </w:rPr>
        <w:t xml:space="preserve"> as follows</w:t>
      </w:r>
      <w:r w:rsidR="00D979FA" w:rsidRPr="00D40F3B">
        <w:rPr>
          <w:sz w:val="22"/>
          <w:szCs w:val="22"/>
          <w:lang w:bidi="en-US"/>
        </w:rPr>
        <w:t>.</w:t>
      </w:r>
    </w:p>
    <w:p w14:paraId="49142655" w14:textId="7B289EB5" w:rsidR="00E4392E" w:rsidRPr="002F2C3A" w:rsidRDefault="00E4392E" w:rsidP="00572E5A">
      <w:pPr>
        <w:ind w:left="180" w:firstLine="0"/>
        <w:jc w:val="both"/>
        <w:rPr>
          <w:rFonts w:eastAsiaTheme="minorEastAsia"/>
          <w:sz w:val="22"/>
          <w:szCs w:val="22"/>
          <w:lang w:bidi="en-US"/>
        </w:rPr>
      </w:pPr>
      <m:oMathPara>
        <m:oMathParaPr>
          <m:jc m:val="left"/>
        </m:oMathParaPr>
        <m:oMath>
          <m:r>
            <w:rPr>
              <w:rFonts w:ascii="Cambria Math" w:hAnsi="Cambria Math"/>
              <w:sz w:val="22"/>
              <w:szCs w:val="22"/>
              <w:lang w:bidi="en-US"/>
            </w:rPr>
            <m:t>For</m:t>
          </m:r>
          <m:r>
            <m:rPr>
              <m:sty m:val="p"/>
            </m:rPr>
            <w:rPr>
              <w:rFonts w:ascii="Cambria Math" w:hAnsi="Cambria Math"/>
              <w:sz w:val="22"/>
              <w:szCs w:val="22"/>
              <w:lang w:bidi="en-US"/>
            </w:rPr>
            <m:t xml:space="preserve"> </m:t>
          </m:r>
          <m:r>
            <w:rPr>
              <w:rFonts w:ascii="Cambria Math" w:hAnsi="Cambria Math"/>
              <w:sz w:val="22"/>
              <w:szCs w:val="22"/>
              <w:lang w:bidi="en-US"/>
            </w:rPr>
            <m:t>n</m:t>
          </m:r>
          <m:r>
            <m:rPr>
              <m:sty m:val="p"/>
            </m:rPr>
            <w:rPr>
              <w:rFonts w:ascii="Cambria Math" w:hAnsi="Cambria Math"/>
              <w:sz w:val="22"/>
              <w:szCs w:val="22"/>
              <w:lang w:bidi="en-US"/>
            </w:rPr>
            <m:t xml:space="preserve"> = 1, 2, . . ., </m:t>
          </m:r>
          <m:r>
            <w:rPr>
              <w:rFonts w:ascii="Cambria Math" w:hAnsi="Cambria Math"/>
              <w:sz w:val="22"/>
              <w:szCs w:val="22"/>
              <w:lang w:bidi="en-US"/>
            </w:rPr>
            <m:t>do</m:t>
          </m:r>
          <m:r>
            <m:rPr>
              <m:sty m:val="p"/>
            </m:rPr>
            <w:rPr>
              <w:rFonts w:ascii="Cambria Math" w:hAnsi="Cambria Math"/>
              <w:sz w:val="22"/>
              <w:szCs w:val="22"/>
              <w:lang w:bidi="en-US"/>
            </w:rPr>
            <m:t xml:space="preserve"> </m:t>
          </m:r>
          <m:r>
            <w:rPr>
              <w:rFonts w:ascii="Cambria Math" w:hAnsi="Cambria Math"/>
              <w:sz w:val="22"/>
              <w:szCs w:val="22"/>
              <w:lang w:bidi="en-US"/>
            </w:rPr>
            <m:t>the</m:t>
          </m:r>
          <m:r>
            <m:rPr>
              <m:sty m:val="p"/>
            </m:rPr>
            <w:rPr>
              <w:rFonts w:ascii="Cambria Math" w:hAnsi="Cambria Math"/>
              <w:sz w:val="22"/>
              <w:szCs w:val="22"/>
              <w:lang w:bidi="en-US"/>
            </w:rPr>
            <m:t xml:space="preserve"> </m:t>
          </m:r>
          <m:r>
            <w:rPr>
              <w:rFonts w:ascii="Cambria Math" w:hAnsi="Cambria Math"/>
              <w:sz w:val="22"/>
              <w:szCs w:val="22"/>
              <w:lang w:bidi="en-US"/>
            </w:rPr>
            <m:t>following</m:t>
          </m:r>
          <m:r>
            <m:rPr>
              <m:sty m:val="p"/>
            </m:rPr>
            <w:rPr>
              <w:rFonts w:ascii="Cambria Math" w:hAnsi="Cambria Math"/>
              <w:sz w:val="22"/>
              <w:szCs w:val="22"/>
              <w:lang w:bidi="en-US"/>
            </w:rPr>
            <m:t>:</m:t>
          </m:r>
        </m:oMath>
      </m:oMathPara>
    </w:p>
    <w:p w14:paraId="5F0EFA8C" w14:textId="16508A35" w:rsidR="002F2C3A" w:rsidRPr="002F2C3A" w:rsidRDefault="008E01C5" w:rsidP="00F446A8">
      <w:pPr>
        <w:pStyle w:val="ListParagraph"/>
        <w:numPr>
          <w:ilvl w:val="0"/>
          <w:numId w:val="28"/>
        </w:numPr>
        <w:spacing w:after="60"/>
        <w:ind w:left="720"/>
        <w:rPr>
          <w:rFonts w:eastAsiaTheme="minorEastAsia"/>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x</m:t>
            </m:r>
          </m:e>
          <m:sub>
            <m:r>
              <m:rPr>
                <m:sty m:val="p"/>
              </m:rPr>
              <w:rPr>
                <w:rFonts w:ascii="Cambria Math" w:hAnsi="Cambria Math"/>
                <w:sz w:val="22"/>
                <w:szCs w:val="22"/>
                <w:lang w:bidi="en-US"/>
              </w:rPr>
              <m:t>1</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 xml:space="preserve"> = </m:t>
        </m:r>
        <m:r>
          <w:rPr>
            <w:rFonts w:ascii="Cambria Math" w:hAnsi="Cambria Math"/>
            <w:sz w:val="22"/>
            <w:szCs w:val="22"/>
            <w:lang w:bidi="en-US"/>
          </w:rPr>
          <m:t>x</m:t>
        </m:r>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oMath>
    </w:p>
    <w:p w14:paraId="58479328" w14:textId="1B09C17B" w:rsidR="00E4392E" w:rsidRPr="002F2C3A" w:rsidRDefault="00E4392E" w:rsidP="002F2C3A">
      <w:pPr>
        <w:pStyle w:val="ListParagraph"/>
        <w:numPr>
          <w:ilvl w:val="0"/>
          <w:numId w:val="28"/>
        </w:numPr>
        <w:spacing w:after="60"/>
        <w:ind w:left="720"/>
        <w:rPr>
          <w:sz w:val="22"/>
          <w:szCs w:val="22"/>
        </w:rPr>
      </w:pPr>
      <m:oMath>
        <m:r>
          <w:rPr>
            <w:rFonts w:ascii="Cambria Math" w:hAnsi="Cambria Math"/>
            <w:sz w:val="22"/>
            <w:szCs w:val="22"/>
          </w:rPr>
          <m:t xml:space="preserve">For i = 1, 2, . . . , </m:t>
        </m:r>
        <m:r>
          <m:rPr>
            <m:sty m:val="p"/>
          </m:rPr>
          <w:rPr>
            <w:rFonts w:ascii="Cambria Math" w:hAnsi="Cambria Math"/>
            <w:sz w:val="22"/>
            <w:szCs w:val="22"/>
          </w:rPr>
          <m:t>min⁡</m:t>
        </m:r>
        <m:r>
          <w:rPr>
            <w:rFonts w:ascii="Cambria Math" w:hAnsi="Cambria Math"/>
            <w:sz w:val="22"/>
            <w:szCs w:val="22"/>
          </w:rPr>
          <m:t>(k, n), do:</m:t>
        </m:r>
      </m:oMath>
    </w:p>
    <w:p w14:paraId="64A76E94" w14:textId="77777777" w:rsidR="002F2C3A" w:rsidRPr="002F2C3A" w:rsidRDefault="00E4392E" w:rsidP="002F2C3A">
      <w:pPr>
        <w:spacing w:after="60"/>
        <w:ind w:left="720" w:firstLine="0"/>
        <w:rPr>
          <w:rFonts w:eastAsiaTheme="minorEastAsia"/>
          <w:sz w:val="22"/>
          <w:szCs w:val="22"/>
        </w:rPr>
      </w:pPr>
      <m:oMathPara>
        <m:oMathParaPr>
          <m:jc m:val="left"/>
        </m:oMathParaPr>
        <m:oMath>
          <m:r>
            <w:rPr>
              <w:rFonts w:ascii="Cambria Math" w:hAnsi="Cambria Math"/>
              <w:sz w:val="22"/>
              <w:szCs w:val="22"/>
            </w:rPr>
            <m:t xml:space="preserve">a) if i = n, initialize the i principal component as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n</m:t>
              </m:r>
            </m:e>
          </m:d>
          <m:r>
            <m:rPr>
              <m:sty m:val="p"/>
            </m:rPr>
            <w:rPr>
              <w:rFonts w:ascii="Cambria Math" w:hAnsi="Cambria Math"/>
              <w:sz w:val="22"/>
              <w:szCs w:val="22"/>
            </w:rPr>
            <m:t>;</m:t>
          </m:r>
        </m:oMath>
      </m:oMathPara>
    </w:p>
    <w:p w14:paraId="1269696D" w14:textId="36FB603A" w:rsidR="00E4392E" w:rsidRPr="002F2C3A" w:rsidRDefault="00E4392E" w:rsidP="002F2C3A">
      <w:pPr>
        <w:spacing w:after="60"/>
        <w:ind w:left="720" w:firstLine="0"/>
        <w:rPr>
          <w:sz w:val="22"/>
          <w:szCs w:val="22"/>
        </w:rPr>
      </w:pPr>
      <m:oMathPara>
        <m:oMathParaPr>
          <m:jc m:val="left"/>
        </m:oMathParaPr>
        <m:oMath>
          <m:r>
            <w:rPr>
              <w:rFonts w:ascii="Cambria Math" w:hAnsi="Cambria Math"/>
              <w:sz w:val="22"/>
              <w:szCs w:val="22"/>
            </w:rPr>
            <m:t>b) otherwise compute:</m:t>
          </m:r>
        </m:oMath>
      </m:oMathPara>
    </w:p>
    <w:p w14:paraId="70FE42E7" w14:textId="256F54B8" w:rsidR="00E4392E" w:rsidRPr="00D40F3B" w:rsidRDefault="008E01C5" w:rsidP="002F2C3A">
      <w:pPr>
        <w:tabs>
          <w:tab w:val="center" w:pos="9360"/>
        </w:tabs>
        <w:ind w:left="1440" w:firstLine="0"/>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f>
          <m:fPr>
            <m:ctrlPr>
              <w:rPr>
                <w:rFonts w:ascii="Cambria Math" w:hAnsi="Cambria Math"/>
                <w:sz w:val="22"/>
                <w:szCs w:val="22"/>
                <w:lang w:bidi="en-US"/>
              </w:rPr>
            </m:ctrlPr>
          </m:fPr>
          <m:num>
            <m:r>
              <m:rPr>
                <m:sty m:val="p"/>
              </m:rPr>
              <w:rPr>
                <w:rFonts w:ascii="Cambria Math" w:hAnsi="Cambria Math"/>
                <w:sz w:val="22"/>
                <w:szCs w:val="22"/>
                <w:lang w:bidi="en-US"/>
              </w:rPr>
              <m:t>n-1-p</m:t>
            </m:r>
          </m:num>
          <m:den>
            <m:r>
              <w:rPr>
                <w:rFonts w:ascii="Cambria Math" w:hAnsi="Cambria Math"/>
                <w:sz w:val="22"/>
                <w:szCs w:val="22"/>
                <w:lang w:bidi="en-US"/>
              </w:rPr>
              <m:t>n</m:t>
            </m:r>
          </m:den>
        </m:f>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r>
              <m:rPr>
                <m:sty m:val="p"/>
              </m:rPr>
              <w:rPr>
                <w:rFonts w:ascii="Cambria Math" w:hAnsi="Cambria Math"/>
                <w:sz w:val="22"/>
                <w:szCs w:val="22"/>
                <w:lang w:bidi="en-US"/>
              </w:rPr>
              <m:t>-1</m:t>
            </m:r>
          </m:e>
        </m:d>
        <m:r>
          <m:rPr>
            <m:sty m:val="p"/>
          </m:rPr>
          <w:rPr>
            <w:rFonts w:ascii="Cambria Math" w:hAnsi="Cambria Math"/>
            <w:sz w:val="22"/>
            <w:szCs w:val="22"/>
            <w:lang w:bidi="en-US"/>
          </w:rPr>
          <m:t>+</m:t>
        </m:r>
        <m:f>
          <m:fPr>
            <m:ctrlPr>
              <w:rPr>
                <w:rFonts w:ascii="Cambria Math" w:hAnsi="Cambria Math"/>
                <w:sz w:val="22"/>
                <w:szCs w:val="22"/>
                <w:lang w:bidi="en-US"/>
              </w:rPr>
            </m:ctrlPr>
          </m:fPr>
          <m:num>
            <m:r>
              <m:rPr>
                <m:sty m:val="p"/>
              </m:rPr>
              <w:rPr>
                <w:rFonts w:ascii="Cambria Math" w:hAnsi="Cambria Math"/>
                <w:sz w:val="22"/>
                <w:szCs w:val="22"/>
                <w:lang w:bidi="en-US"/>
              </w:rPr>
              <m:t>1+</m:t>
            </m:r>
            <m:r>
              <w:rPr>
                <w:rFonts w:ascii="Cambria Math" w:hAnsi="Cambria Math"/>
                <w:sz w:val="22"/>
                <w:szCs w:val="22"/>
                <w:lang w:bidi="en-US"/>
              </w:rPr>
              <m:t>p</m:t>
            </m:r>
          </m:num>
          <m:den>
            <m:r>
              <w:rPr>
                <w:rFonts w:ascii="Cambria Math" w:hAnsi="Cambria Math"/>
                <w:sz w:val="22"/>
                <w:szCs w:val="22"/>
                <w:lang w:bidi="en-US"/>
              </w:rPr>
              <m:t>n</m:t>
            </m:r>
          </m:den>
        </m:f>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r>
          <m:rPr>
            <m:sty m:val="p"/>
          </m:rPr>
          <w:rPr>
            <w:rFonts w:ascii="Cambria Math" w:hAnsi="Cambria Math"/>
            <w:sz w:val="22"/>
            <w:szCs w:val="22"/>
            <w:lang w:bidi="en-US"/>
          </w:rPr>
          <m:t>(</m:t>
        </m:r>
        <m:r>
          <w:rPr>
            <w:rFonts w:ascii="Cambria Math" w:hAnsi="Cambria Math"/>
            <w:sz w:val="22"/>
            <w:szCs w:val="22"/>
            <w:lang w:bidi="en-US"/>
          </w:rPr>
          <m:t>n</m:t>
        </m:r>
        <m:r>
          <m:rPr>
            <m:sty m:val="p"/>
          </m:rPr>
          <w:rPr>
            <w:rFonts w:ascii="Cambria Math" w:hAnsi="Cambria Math"/>
            <w:sz w:val="22"/>
            <w:szCs w:val="22"/>
            <w:lang w:bidi="en-US"/>
          </w:rPr>
          <m:t>)</m:t>
        </m:r>
        <m:sSubSup>
          <m:sSubSupPr>
            <m:ctrlPr>
              <w:rPr>
                <w:rFonts w:ascii="Cambria Math" w:hAnsi="Cambria Math"/>
                <w:sz w:val="22"/>
                <w:szCs w:val="22"/>
                <w:lang w:bidi="en-US"/>
              </w:rPr>
            </m:ctrlPr>
          </m:sSubSupPr>
          <m:e>
            <m:r>
              <w:rPr>
                <w:rFonts w:ascii="Cambria Math" w:hAnsi="Cambria Math"/>
                <w:sz w:val="22"/>
                <w:szCs w:val="22"/>
                <w:lang w:bidi="en-US"/>
              </w:rPr>
              <m:t>x</m:t>
            </m:r>
          </m:e>
          <m:sub>
            <m:r>
              <w:rPr>
                <w:rFonts w:ascii="Cambria Math" w:hAnsi="Cambria Math"/>
                <w:sz w:val="22"/>
                <w:szCs w:val="22"/>
                <w:lang w:bidi="en-US"/>
              </w:rPr>
              <m:t>i</m:t>
            </m:r>
          </m:sub>
          <m:sup>
            <m:r>
              <w:rPr>
                <w:rFonts w:ascii="Cambria Math" w:hAnsi="Cambria Math"/>
                <w:sz w:val="22"/>
                <w:szCs w:val="22"/>
                <w:lang w:bidi="en-US"/>
              </w:rPr>
              <m:t>T</m:t>
            </m:r>
          </m:sup>
        </m:sSubSup>
        <m:r>
          <m:rPr>
            <m:sty m:val="p"/>
          </m:rPr>
          <w:rPr>
            <w:rFonts w:ascii="Cambria Math" w:hAnsi="Cambria Math"/>
            <w:sz w:val="22"/>
            <w:szCs w:val="22"/>
            <w:lang w:bidi="en-US"/>
          </w:rPr>
          <m:t>(</m:t>
        </m:r>
        <m:r>
          <w:rPr>
            <w:rFonts w:ascii="Cambria Math" w:hAnsi="Cambria Math"/>
            <w:sz w:val="22"/>
            <w:szCs w:val="22"/>
            <w:lang w:bidi="en-US"/>
          </w:rPr>
          <m:t>n</m:t>
        </m:r>
        <m:r>
          <m:rPr>
            <m:sty m:val="p"/>
          </m:rPr>
          <w:rPr>
            <w:rFonts w:ascii="Cambria Math" w:hAnsi="Cambria Math"/>
            <w:sz w:val="22"/>
            <w:szCs w:val="22"/>
            <w:lang w:bidi="en-US"/>
          </w:rPr>
          <m:t>)</m:t>
        </m:r>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r>
                  <m:rPr>
                    <m:sty m:val="p"/>
                  </m:rPr>
                  <w:rPr>
                    <w:rFonts w:ascii="Cambria Math" w:hAnsi="Cambria Math"/>
                    <w:sz w:val="22"/>
                    <w:szCs w:val="22"/>
                    <w:lang w:bidi="en-US"/>
                  </w:rPr>
                  <m:t>-1</m:t>
                </m:r>
              </m:e>
            </m:d>
          </m:num>
          <m:den>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r>
                  <m:rPr>
                    <m:sty m:val="p"/>
                  </m:rPr>
                  <w:rPr>
                    <w:rFonts w:ascii="Cambria Math" w:hAnsi="Cambria Math"/>
                    <w:sz w:val="22"/>
                    <w:szCs w:val="22"/>
                    <w:lang w:bidi="en-US"/>
                  </w:rPr>
                  <m:t>-1</m:t>
                </m:r>
              </m:e>
            </m:d>
            <m:r>
              <m:rPr>
                <m:sty m:val="p"/>
              </m:rPr>
              <w:rPr>
                <w:rFonts w:ascii="Cambria Math" w:hAnsi="Cambria Math"/>
                <w:sz w:val="22"/>
                <w:szCs w:val="22"/>
                <w:lang w:bidi="en-US"/>
              </w:rPr>
              <m:t>||</m:t>
            </m:r>
          </m:den>
        </m:f>
      </m:oMath>
      <w:r w:rsidR="00E4392E" w:rsidRPr="00D40F3B">
        <w:rPr>
          <w:sz w:val="22"/>
          <w:szCs w:val="22"/>
          <w:lang w:bidi="en-US"/>
        </w:rPr>
        <w:t xml:space="preserve"> ,</w:t>
      </w:r>
      <w:r w:rsidR="00E4392E" w:rsidRPr="00D40F3B">
        <w:rPr>
          <w:sz w:val="22"/>
          <w:szCs w:val="22"/>
          <w:lang w:bidi="en-US"/>
        </w:rPr>
        <w:tab/>
      </w:r>
      <w:r w:rsidR="00E4392E" w:rsidRPr="00D40F3B">
        <w:rPr>
          <w:sz w:val="22"/>
          <w:szCs w:val="22"/>
          <w:lang w:bidi="en-US"/>
        </w:rPr>
        <w:fldChar w:fldCharType="begin"/>
      </w:r>
      <w:r w:rsidR="00E4392E" w:rsidRPr="00D40F3B">
        <w:rPr>
          <w:sz w:val="22"/>
          <w:szCs w:val="22"/>
          <w:lang w:bidi="en-US"/>
        </w:rPr>
        <w:instrText xml:space="preserve"> MACROBUTTON MTPlaceRef \* MERGEFORMAT </w:instrText>
      </w:r>
      <w:r w:rsidR="00E4392E" w:rsidRPr="00D40F3B">
        <w:rPr>
          <w:sz w:val="22"/>
          <w:szCs w:val="22"/>
          <w:lang w:bidi="en-US"/>
        </w:rPr>
        <w:fldChar w:fldCharType="begin"/>
      </w:r>
      <w:r w:rsidR="00E4392E" w:rsidRPr="00D40F3B">
        <w:rPr>
          <w:sz w:val="22"/>
          <w:szCs w:val="22"/>
          <w:lang w:bidi="en-US"/>
        </w:rPr>
        <w:instrText xml:space="preserve"> SEQ MTEqn \h \* MERGEFORMAT </w:instrText>
      </w:r>
      <w:r w:rsidR="00E4392E" w:rsidRPr="00D40F3B">
        <w:rPr>
          <w:sz w:val="22"/>
          <w:szCs w:val="22"/>
          <w:lang w:bidi="en-US"/>
        </w:rPr>
        <w:fldChar w:fldCharType="end"/>
      </w:r>
      <w:r w:rsidR="00E4392E" w:rsidRPr="00D40F3B">
        <w:rPr>
          <w:sz w:val="22"/>
          <w:szCs w:val="22"/>
          <w:lang w:bidi="en-US"/>
        </w:rPr>
        <w:instrText>(</w:instrText>
      </w:r>
      <w:r w:rsidR="00E4392E" w:rsidRPr="00D40F3B">
        <w:rPr>
          <w:sz w:val="22"/>
          <w:szCs w:val="22"/>
          <w:lang w:bidi="en-US"/>
        </w:rPr>
        <w:fldChar w:fldCharType="begin"/>
      </w:r>
      <w:r w:rsidR="00E4392E" w:rsidRPr="00D40F3B">
        <w:rPr>
          <w:sz w:val="22"/>
          <w:szCs w:val="22"/>
          <w:lang w:bidi="en-US"/>
        </w:rPr>
        <w:instrText xml:space="preserve"> SEQ MTEqn \c \* Arabic \* MERGEFORMAT </w:instrText>
      </w:r>
      <w:r w:rsidR="00E4392E" w:rsidRPr="00D40F3B">
        <w:rPr>
          <w:sz w:val="22"/>
          <w:szCs w:val="22"/>
          <w:lang w:bidi="en-US"/>
        </w:rPr>
        <w:fldChar w:fldCharType="separate"/>
      </w:r>
      <w:r w:rsidR="003357D2" w:rsidRPr="00D40F3B">
        <w:rPr>
          <w:sz w:val="22"/>
          <w:szCs w:val="22"/>
          <w:lang w:bidi="en-US"/>
        </w:rPr>
        <w:instrText>49</w:instrText>
      </w:r>
      <w:r w:rsidR="00E4392E" w:rsidRPr="00D40F3B">
        <w:rPr>
          <w:sz w:val="22"/>
          <w:szCs w:val="22"/>
          <w:lang w:bidi="en-US"/>
        </w:rPr>
        <w:fldChar w:fldCharType="end"/>
      </w:r>
      <w:r w:rsidR="00E4392E" w:rsidRPr="00D40F3B">
        <w:rPr>
          <w:sz w:val="22"/>
          <w:szCs w:val="22"/>
          <w:lang w:bidi="en-US"/>
        </w:rPr>
        <w:instrText>)</w:instrText>
      </w:r>
      <w:r w:rsidR="00E4392E" w:rsidRPr="00D40F3B">
        <w:rPr>
          <w:sz w:val="22"/>
          <w:szCs w:val="22"/>
          <w:lang w:bidi="en-US"/>
        </w:rPr>
        <w:fldChar w:fldCharType="end"/>
      </w:r>
    </w:p>
    <w:p w14:paraId="65597C9F" w14:textId="19F558B5" w:rsidR="00E4392E" w:rsidRPr="00D40F3B" w:rsidRDefault="008E01C5" w:rsidP="002F2C3A">
      <w:pPr>
        <w:tabs>
          <w:tab w:val="center" w:pos="9360"/>
        </w:tabs>
        <w:ind w:left="1440" w:firstLine="0"/>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r>
              <m:rPr>
                <m:sty m:val="p"/>
              </m:rPr>
              <w:rPr>
                <w:rFonts w:ascii="Cambria Math" w:hAnsi="Cambria Math"/>
                <w:sz w:val="22"/>
                <w:szCs w:val="22"/>
                <w:lang w:bidi="en-US"/>
              </w:rPr>
              <m:t>+1</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sSubSup>
          <m:sSubSupPr>
            <m:ctrlPr>
              <w:rPr>
                <w:rFonts w:ascii="Cambria Math" w:hAnsi="Cambria Math"/>
                <w:sz w:val="22"/>
                <w:szCs w:val="22"/>
                <w:lang w:bidi="en-US"/>
              </w:rPr>
            </m:ctrlPr>
          </m:sSubSupPr>
          <m:e>
            <m:r>
              <w:rPr>
                <w:rFonts w:ascii="Cambria Math" w:hAnsi="Cambria Math"/>
                <w:sz w:val="22"/>
                <w:szCs w:val="22"/>
                <w:lang w:bidi="en-US"/>
              </w:rPr>
              <m:t>x</m:t>
            </m:r>
          </m:e>
          <m:sub>
            <m:r>
              <w:rPr>
                <w:rFonts w:ascii="Cambria Math" w:hAnsi="Cambria Math"/>
                <w:sz w:val="22"/>
                <w:szCs w:val="22"/>
                <w:lang w:bidi="en-US"/>
              </w:rPr>
              <m:t>i</m:t>
            </m:r>
          </m:sub>
          <m:sup>
            <m:r>
              <w:rPr>
                <w:rFonts w:ascii="Cambria Math" w:hAnsi="Cambria Math"/>
                <w:sz w:val="22"/>
                <w:szCs w:val="22"/>
                <w:lang w:bidi="en-US"/>
              </w:rPr>
              <m:t>T</m:t>
            </m:r>
          </m:sup>
        </m:sSubSup>
        <m:r>
          <m:rPr>
            <m:sty m:val="p"/>
          </m:rPr>
          <w:rPr>
            <w:rFonts w:ascii="Cambria Math" w:hAnsi="Cambria Math"/>
            <w:sz w:val="22"/>
            <w:szCs w:val="22"/>
            <w:lang w:bidi="en-US"/>
          </w:rPr>
          <m:t>(</m:t>
        </m:r>
        <m:r>
          <w:rPr>
            <w:rFonts w:ascii="Cambria Math" w:hAnsi="Cambria Math"/>
            <w:sz w:val="22"/>
            <w:szCs w:val="22"/>
            <w:lang w:bidi="en-US"/>
          </w:rPr>
          <m:t>n</m:t>
        </m:r>
        <m:r>
          <m:rPr>
            <m:sty m:val="p"/>
          </m:rPr>
          <w:rPr>
            <w:rFonts w:ascii="Cambria Math" w:hAnsi="Cambria Math"/>
            <w:sz w:val="22"/>
            <w:szCs w:val="22"/>
            <w:lang w:bidi="en-US"/>
          </w:rPr>
          <m:t>)</m:t>
        </m:r>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num>
          <m:den>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den>
        </m:f>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num>
          <m:den>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den>
        </m:f>
      </m:oMath>
      <w:r w:rsidR="00E4392E" w:rsidRPr="00D40F3B">
        <w:rPr>
          <w:sz w:val="22"/>
          <w:szCs w:val="22"/>
          <w:lang w:bidi="en-US"/>
        </w:rPr>
        <w:t xml:space="preserve"> , </w:t>
      </w:r>
      <w:r w:rsidR="00E4392E" w:rsidRPr="00D40F3B">
        <w:rPr>
          <w:sz w:val="22"/>
          <w:szCs w:val="22"/>
          <w:lang w:bidi="en-US"/>
        </w:rPr>
        <w:tab/>
      </w:r>
      <w:r w:rsidR="00E4392E" w:rsidRPr="00D40F3B">
        <w:rPr>
          <w:sz w:val="22"/>
          <w:szCs w:val="22"/>
          <w:lang w:bidi="en-US"/>
        </w:rPr>
        <w:fldChar w:fldCharType="begin"/>
      </w:r>
      <w:r w:rsidR="00E4392E" w:rsidRPr="00D40F3B">
        <w:rPr>
          <w:sz w:val="22"/>
          <w:szCs w:val="22"/>
          <w:lang w:bidi="en-US"/>
        </w:rPr>
        <w:instrText xml:space="preserve"> MACROBUTTON MTPlaceRef \* MERGEFORMAT </w:instrText>
      </w:r>
      <w:r w:rsidR="00E4392E" w:rsidRPr="00D40F3B">
        <w:rPr>
          <w:sz w:val="22"/>
          <w:szCs w:val="22"/>
          <w:lang w:bidi="en-US"/>
        </w:rPr>
        <w:fldChar w:fldCharType="begin"/>
      </w:r>
      <w:r w:rsidR="00E4392E" w:rsidRPr="00D40F3B">
        <w:rPr>
          <w:sz w:val="22"/>
          <w:szCs w:val="22"/>
          <w:lang w:bidi="en-US"/>
        </w:rPr>
        <w:instrText xml:space="preserve"> SEQ MTEqn \h \* MERGEFORMAT </w:instrText>
      </w:r>
      <w:r w:rsidR="00E4392E" w:rsidRPr="00D40F3B">
        <w:rPr>
          <w:sz w:val="22"/>
          <w:szCs w:val="22"/>
          <w:lang w:bidi="en-US"/>
        </w:rPr>
        <w:fldChar w:fldCharType="end"/>
      </w:r>
      <w:r w:rsidR="00E4392E" w:rsidRPr="00D40F3B">
        <w:rPr>
          <w:sz w:val="22"/>
          <w:szCs w:val="22"/>
          <w:lang w:bidi="en-US"/>
        </w:rPr>
        <w:instrText>(</w:instrText>
      </w:r>
      <w:r w:rsidR="00E4392E" w:rsidRPr="00D40F3B">
        <w:rPr>
          <w:sz w:val="22"/>
          <w:szCs w:val="22"/>
          <w:lang w:bidi="en-US"/>
        </w:rPr>
        <w:fldChar w:fldCharType="begin"/>
      </w:r>
      <w:r w:rsidR="00E4392E" w:rsidRPr="00D40F3B">
        <w:rPr>
          <w:sz w:val="22"/>
          <w:szCs w:val="22"/>
          <w:lang w:bidi="en-US"/>
        </w:rPr>
        <w:instrText xml:space="preserve"> SEQ MTEqn \c \* Arabic \* MERGEFORMAT </w:instrText>
      </w:r>
      <w:r w:rsidR="00E4392E" w:rsidRPr="00D40F3B">
        <w:rPr>
          <w:sz w:val="22"/>
          <w:szCs w:val="22"/>
          <w:lang w:bidi="en-US"/>
        </w:rPr>
        <w:fldChar w:fldCharType="separate"/>
      </w:r>
      <w:r w:rsidR="003357D2" w:rsidRPr="00D40F3B">
        <w:rPr>
          <w:sz w:val="22"/>
          <w:szCs w:val="22"/>
          <w:lang w:bidi="en-US"/>
        </w:rPr>
        <w:instrText>50</w:instrText>
      </w:r>
      <w:r w:rsidR="00E4392E" w:rsidRPr="00D40F3B">
        <w:rPr>
          <w:sz w:val="22"/>
          <w:szCs w:val="22"/>
          <w:lang w:bidi="en-US"/>
        </w:rPr>
        <w:fldChar w:fldCharType="end"/>
      </w:r>
      <w:r w:rsidR="00E4392E" w:rsidRPr="00D40F3B">
        <w:rPr>
          <w:sz w:val="22"/>
          <w:szCs w:val="22"/>
          <w:lang w:bidi="en-US"/>
        </w:rPr>
        <w:instrText>)</w:instrText>
      </w:r>
      <w:r w:rsidR="00E4392E" w:rsidRPr="00D40F3B">
        <w:rPr>
          <w:sz w:val="22"/>
          <w:szCs w:val="22"/>
          <w:lang w:bidi="en-US"/>
        </w:rPr>
        <w:fldChar w:fldCharType="end"/>
      </w:r>
    </w:p>
    <w:p w14:paraId="350EBE66" w14:textId="3F0EF4E6" w:rsidR="00E4392E" w:rsidRPr="00D40F3B" w:rsidRDefault="002F2C3A" w:rsidP="00D40F3B">
      <w:pPr>
        <w:tabs>
          <w:tab w:val="center" w:pos="9360"/>
        </w:tabs>
        <w:ind w:firstLine="0"/>
        <w:jc w:val="both"/>
        <w:rPr>
          <w:sz w:val="22"/>
          <w:szCs w:val="22"/>
          <w:lang w:bidi="en-US"/>
        </w:rPr>
      </w:pPr>
      <w:r w:rsidRPr="00D40F3B">
        <w:rPr>
          <w:noProof/>
          <w:sz w:val="22"/>
          <w:szCs w:val="22"/>
          <w:lang w:bidi="en-US"/>
        </w:rPr>
        <mc:AlternateContent>
          <mc:Choice Requires="wps">
            <w:drawing>
              <wp:anchor distT="137160" distB="137160" distL="0" distR="0" simplePos="0" relativeHeight="251839488" behindDoc="0" locked="0" layoutInCell="1" allowOverlap="1" wp14:anchorId="508B2980" wp14:editId="5C0D765D">
                <wp:simplePos x="0" y="0"/>
                <wp:positionH relativeFrom="margin">
                  <wp:align>center</wp:align>
                </wp:positionH>
                <wp:positionV relativeFrom="margin">
                  <wp:align>bottom</wp:align>
                </wp:positionV>
                <wp:extent cx="5477256" cy="1837944"/>
                <wp:effectExtent l="0" t="0" r="0" b="381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1837944"/>
                        </a:xfrm>
                        <a:prstGeom prst="rect">
                          <a:avLst/>
                        </a:prstGeom>
                        <a:solidFill>
                          <a:srgbClr val="FFFFFF"/>
                        </a:solidFill>
                        <a:ln w="9525">
                          <a:noFill/>
                          <a:miter lim="800000"/>
                          <a:headEnd/>
                          <a:tailEnd/>
                        </a:ln>
                      </wps:spPr>
                      <wps:txbx>
                        <w:txbxContent>
                          <w:p w14:paraId="5CBAD5B5" w14:textId="59ADE912"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472" name="Picture 472"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06A57A71" w14:textId="77777777" w:rsidR="008E01C5" w:rsidRPr="002F2C3A" w:rsidRDefault="008E01C5" w:rsidP="00FD7D8C">
                            <w:pPr>
                              <w:pStyle w:val="Caption"/>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r w:rsidRPr="002F2C3A">
                              <w:rPr>
                                <w:i w:val="0"/>
                                <w:color w:val="000000" w:themeColor="text1"/>
                                <w:sz w:val="22"/>
                                <w:szCs w:val="22"/>
                              </w:rPr>
                              <w:t>. An architecture that integrates IPCA for spatial context analysis and LSTM for learning long-term temporal dependencies.</w:t>
                            </w:r>
                          </w:p>
                          <w:p w14:paraId="1556F3EE" w14:textId="77777777" w:rsidR="008E01C5" w:rsidRDefault="008E01C5"/>
                          <w:p w14:paraId="43D8B1C0" w14:textId="77777777"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251" name="Picture 251"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6B27E6BE" w14:textId="77777777" w:rsidR="008E01C5" w:rsidRPr="002F2C3A" w:rsidRDefault="008E01C5" w:rsidP="00FD7D8C">
                            <w:pPr>
                              <w:pStyle w:val="Caption"/>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r w:rsidRPr="002F2C3A">
                              <w:rPr>
                                <w:i w:val="0"/>
                                <w:color w:val="000000" w:themeColor="text1"/>
                                <w:sz w:val="22"/>
                                <w:szCs w:val="22"/>
                              </w:rPr>
                              <w:t>. An architecture that integrates IPCA for spatial context analysis and LSTM for learning long-term temporal dependencies.</w:t>
                            </w:r>
                          </w:p>
                          <w:p w14:paraId="74CBF89D" w14:textId="77777777" w:rsidR="008E01C5" w:rsidRDefault="008E01C5"/>
                          <w:p w14:paraId="76439C78" w14:textId="500D86F6"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252" name="Picture 252"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1AD6A5DA" w14:textId="77777777" w:rsidR="008E01C5" w:rsidRPr="002F2C3A" w:rsidRDefault="008E01C5" w:rsidP="00FD7D8C">
                            <w:pPr>
                              <w:pStyle w:val="Caption"/>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r w:rsidRPr="002F2C3A">
                              <w:rPr>
                                <w:i w:val="0"/>
                                <w:color w:val="000000" w:themeColor="text1"/>
                                <w:sz w:val="22"/>
                                <w:szCs w:val="22"/>
                              </w:rPr>
                              <w:t>. An architecture that integrates IPCA for spatial context analysis and LSTM for learning long-term temporal dependencies.</w:t>
                            </w:r>
                          </w:p>
                          <w:p w14:paraId="37A55238" w14:textId="77777777" w:rsidR="008E01C5" w:rsidRDefault="008E01C5"/>
                          <w:p w14:paraId="131B7D07" w14:textId="5C5006C2"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253" name="Picture 253"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20984259" w14:textId="49CAE001" w:rsidR="008E01C5" w:rsidRPr="002F2C3A" w:rsidRDefault="008E01C5" w:rsidP="00FD7D8C">
                            <w:pPr>
                              <w:pStyle w:val="Caption"/>
                              <w:ind w:firstLine="0"/>
                              <w:jc w:val="both"/>
                              <w:rPr>
                                <w:i w:val="0"/>
                                <w:color w:val="000000" w:themeColor="text1"/>
                                <w:sz w:val="22"/>
                                <w:szCs w:val="22"/>
                              </w:rPr>
                            </w:pPr>
                            <w:bookmarkStart w:id="122" w:name="_Ref6324322"/>
                            <w:bookmarkStart w:id="123" w:name="_Toc24464759"/>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bookmarkEnd w:id="122"/>
                            <w:r w:rsidRPr="002F2C3A">
                              <w:rPr>
                                <w:i w:val="0"/>
                                <w:color w:val="000000" w:themeColor="text1"/>
                                <w:sz w:val="22"/>
                                <w:szCs w:val="22"/>
                              </w:rPr>
                              <w:t>. An architecture that integrates IPCA for spatial context analysis and LSTM for learning long-term temporal dependencies.</w:t>
                            </w:r>
                            <w:bookmarkEnd w:id="12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B2980" id="Text Box 16" o:spid="_x0000_s1041" type="#_x0000_t202" style="position:absolute;left:0;text-align:left;margin-left:0;margin-top:0;width:431.3pt;height:144.7pt;z-index:251839488;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" stroked="f">
                <v:textbox inset="0,0,0,0">
                  <w:txbxContent>
                    <w:p w14:paraId="5CBAD5B5" w14:textId="59ADE912"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472" name="Picture 472"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06A57A71" w14:textId="77777777" w:rsidR="008E01C5" w:rsidRPr="002F2C3A" w:rsidRDefault="008E01C5" w:rsidP="00FD7D8C">
                      <w:pPr>
                        <w:pStyle w:val="Caption"/>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r w:rsidRPr="002F2C3A">
                        <w:rPr>
                          <w:i w:val="0"/>
                          <w:color w:val="000000" w:themeColor="text1"/>
                          <w:sz w:val="22"/>
                          <w:szCs w:val="22"/>
                        </w:rPr>
                        <w:t>. An architecture that integrates IPCA for spatial context analysis and LSTM for learning long-term temporal dependencies.</w:t>
                      </w:r>
                    </w:p>
                    <w:p w14:paraId="1556F3EE" w14:textId="77777777" w:rsidR="008E01C5" w:rsidRDefault="008E01C5"/>
                    <w:p w14:paraId="43D8B1C0" w14:textId="77777777"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251" name="Picture 251"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6B27E6BE" w14:textId="77777777" w:rsidR="008E01C5" w:rsidRPr="002F2C3A" w:rsidRDefault="008E01C5" w:rsidP="00FD7D8C">
                      <w:pPr>
                        <w:pStyle w:val="Caption"/>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r w:rsidRPr="002F2C3A">
                        <w:rPr>
                          <w:i w:val="0"/>
                          <w:color w:val="000000" w:themeColor="text1"/>
                          <w:sz w:val="22"/>
                          <w:szCs w:val="22"/>
                        </w:rPr>
                        <w:t>. An architecture that integrates IPCA for spatial context analysis and LSTM for learning long-term temporal dependencies.</w:t>
                      </w:r>
                    </w:p>
                    <w:p w14:paraId="74CBF89D" w14:textId="77777777" w:rsidR="008E01C5" w:rsidRDefault="008E01C5"/>
                    <w:p w14:paraId="76439C78" w14:textId="500D86F6"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252" name="Picture 252"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1AD6A5DA" w14:textId="77777777" w:rsidR="008E01C5" w:rsidRPr="002F2C3A" w:rsidRDefault="008E01C5" w:rsidP="00FD7D8C">
                      <w:pPr>
                        <w:pStyle w:val="Caption"/>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r w:rsidRPr="002F2C3A">
                        <w:rPr>
                          <w:i w:val="0"/>
                          <w:color w:val="000000" w:themeColor="text1"/>
                          <w:sz w:val="22"/>
                          <w:szCs w:val="22"/>
                        </w:rPr>
                        <w:t>. An architecture that integrates IPCA for spatial context analysis and LSTM for learning long-term temporal dependencies.</w:t>
                      </w:r>
                    </w:p>
                    <w:p w14:paraId="37A55238" w14:textId="77777777" w:rsidR="008E01C5" w:rsidRDefault="008E01C5"/>
                    <w:p w14:paraId="131B7D07" w14:textId="5C5006C2" w:rsidR="008E01C5" w:rsidRDefault="008E01C5" w:rsidP="00FD7D8C">
                      <w:pPr>
                        <w:pStyle w:val="Caption"/>
                        <w:spacing w:after="120"/>
                        <w:ind w:firstLine="0"/>
                        <w:jc w:val="center"/>
                        <w:rPr>
                          <w:b/>
                          <w:i w:val="0"/>
                          <w:color w:val="000000" w:themeColor="text1"/>
                          <w:sz w:val="20"/>
                          <w:szCs w:val="20"/>
                        </w:rPr>
                      </w:pPr>
                      <w:r>
                        <w:rPr>
                          <w:noProof/>
                        </w:rPr>
                        <w:drawing>
                          <wp:inline distT="0" distB="0" distL="0" distR="0" wp14:anchorId="7FD3430F" wp14:editId="00C64877">
                            <wp:extent cx="5513746" cy="1403131"/>
                            <wp:effectExtent l="0" t="0" r="0" b="6985"/>
                            <wp:docPr id="253" name="Picture 253"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15899" r="2055" b="35249"/>
                                    <a:stretch/>
                                  </pic:blipFill>
                                  <pic:spPr bwMode="auto">
                                    <a:xfrm>
                                      <a:off x="0" y="0"/>
                                      <a:ext cx="5590023" cy="1422542"/>
                                    </a:xfrm>
                                    <a:prstGeom prst="rect">
                                      <a:avLst/>
                                    </a:prstGeom>
                                    <a:noFill/>
                                    <a:ln>
                                      <a:noFill/>
                                    </a:ln>
                                    <a:extLst>
                                      <a:ext uri="{53640926-AAD7-44D8-BBD7-CCE9431645EC}">
                                        <a14:shadowObscured xmlns:a14="http://schemas.microsoft.com/office/drawing/2010/main"/>
                                      </a:ext>
                                    </a:extLst>
                                  </pic:spPr>
                                </pic:pic>
                              </a:graphicData>
                            </a:graphic>
                          </wp:inline>
                        </w:drawing>
                      </w:r>
                    </w:p>
                    <w:p w14:paraId="20984259" w14:textId="49CAE001" w:rsidR="008E01C5" w:rsidRPr="002F2C3A" w:rsidRDefault="008E01C5" w:rsidP="00FD7D8C">
                      <w:pPr>
                        <w:pStyle w:val="Caption"/>
                        <w:ind w:firstLine="0"/>
                        <w:jc w:val="both"/>
                        <w:rPr>
                          <w:i w:val="0"/>
                          <w:color w:val="000000" w:themeColor="text1"/>
                          <w:sz w:val="22"/>
                          <w:szCs w:val="22"/>
                        </w:rPr>
                      </w:pPr>
                      <w:bookmarkStart w:id="124" w:name="_Ref6324322"/>
                      <w:bookmarkStart w:id="125" w:name="_Toc24464759"/>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15</w:t>
                      </w:r>
                      <w:r w:rsidRPr="002F2C3A">
                        <w:rPr>
                          <w:i w:val="0"/>
                          <w:color w:val="000000" w:themeColor="text1"/>
                          <w:sz w:val="22"/>
                          <w:szCs w:val="22"/>
                        </w:rPr>
                        <w:fldChar w:fldCharType="end"/>
                      </w:r>
                      <w:bookmarkEnd w:id="124"/>
                      <w:r w:rsidRPr="002F2C3A">
                        <w:rPr>
                          <w:i w:val="0"/>
                          <w:color w:val="000000" w:themeColor="text1"/>
                          <w:sz w:val="22"/>
                          <w:szCs w:val="22"/>
                        </w:rPr>
                        <w:t>. An architecture that integrates IPCA for spatial context analysis and LSTM for learning long-term temporal dependencies.</w:t>
                      </w:r>
                      <w:bookmarkEnd w:id="125"/>
                    </w:p>
                  </w:txbxContent>
                </v:textbox>
                <w10:wrap type="square" anchorx="margin" anchory="margin"/>
              </v:shape>
            </w:pict>
          </mc:Fallback>
        </mc:AlternateContent>
      </w:r>
      <w:r w:rsidR="00E4392E" w:rsidRPr="00D40F3B">
        <w:rPr>
          <w:sz w:val="22"/>
          <w:szCs w:val="22"/>
          <w:lang w:bidi="en-US"/>
        </w:rPr>
        <w:t xml:space="preserve">where the positive parameter </w:t>
      </w:r>
      <m:oMath>
        <m:r>
          <w:rPr>
            <w:rFonts w:ascii="Cambria Math" w:hAnsi="Cambria Math"/>
            <w:sz w:val="22"/>
            <w:szCs w:val="22"/>
            <w:lang w:bidi="en-US"/>
          </w:rPr>
          <m:t>p</m:t>
        </m:r>
      </m:oMath>
      <w:r w:rsidR="00E4392E" w:rsidRPr="00D40F3B">
        <w:rPr>
          <w:sz w:val="22"/>
          <w:szCs w:val="22"/>
          <w:lang w:bidi="en-US"/>
        </w:rPr>
        <w:t xml:space="preserve"> is called the amnesic parameter. Typically, </w:t>
      </w:r>
      <m:oMath>
        <m:r>
          <w:rPr>
            <w:rFonts w:ascii="Cambria Math" w:hAnsi="Cambria Math"/>
            <w:sz w:val="22"/>
            <w:szCs w:val="22"/>
            <w:lang w:bidi="en-US"/>
          </w:rPr>
          <m:t>p</m:t>
        </m:r>
      </m:oMath>
      <w:r w:rsidR="00E4392E" w:rsidRPr="00D40F3B">
        <w:rPr>
          <w:sz w:val="22"/>
          <w:szCs w:val="22"/>
          <w:lang w:bidi="en-US"/>
        </w:rPr>
        <w:t xml:space="preserve"> ranges from 2 to 4. Then </w:t>
      </w:r>
      <w:r>
        <w:rPr>
          <w:sz w:val="22"/>
          <w:szCs w:val="22"/>
          <w:lang w:bidi="en-US"/>
        </w:rPr>
        <w:t xml:space="preserve">the </w:t>
      </w:r>
      <w:r w:rsidR="00E4392E" w:rsidRPr="00D40F3B">
        <w:rPr>
          <w:sz w:val="22"/>
          <w:szCs w:val="22"/>
          <w:lang w:bidi="en-US"/>
        </w:rPr>
        <w:t>eigenvector and eigenvalues are given by:</w:t>
      </w:r>
    </w:p>
    <w:p w14:paraId="11AB1258" w14:textId="4DAD9271" w:rsidR="00E4392E" w:rsidRPr="00D40F3B" w:rsidRDefault="008E01C5" w:rsidP="00F443E0">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e</m:t>
            </m:r>
          </m:e>
          <m:sub>
            <m:r>
              <w:rPr>
                <w:rFonts w:ascii="Cambria Math" w:hAnsi="Cambria Math"/>
                <w:sz w:val="22"/>
                <w:szCs w:val="22"/>
                <w:lang w:bidi="en-US"/>
              </w:rPr>
              <m:t>i</m:t>
            </m:r>
          </m:sub>
        </m:sSub>
        <m:r>
          <m:rPr>
            <m:sty m:val="p"/>
          </m:rPr>
          <w:rPr>
            <w:rFonts w:ascii="Cambria Math" w:hAnsi="Cambria Math"/>
            <w:sz w:val="22"/>
            <w:szCs w:val="22"/>
            <w:lang w:bidi="en-US"/>
          </w:rPr>
          <m:t>=</m:t>
        </m:r>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num>
          <m:den>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den>
        </m:f>
        <m:r>
          <m:rPr>
            <m:sty m:val="p"/>
          </m:rPr>
          <w:rPr>
            <w:rFonts w:ascii="Cambria Math" w:hAnsi="Cambria Math"/>
            <w:sz w:val="22"/>
            <w:szCs w:val="22"/>
            <w:lang w:bidi="en-US"/>
          </w:rPr>
          <m:t xml:space="preserve"> </m:t>
        </m:r>
        <m:r>
          <w:rPr>
            <w:rFonts w:ascii="Cambria Math" w:hAnsi="Cambria Math"/>
            <w:sz w:val="22"/>
            <w:szCs w:val="22"/>
            <w:lang w:bidi="en-US"/>
          </w:rPr>
          <m:t>and</m:t>
        </m:r>
        <m:r>
          <m:rPr>
            <m:sty m:val="p"/>
          </m:rPr>
          <w:rPr>
            <w:rFonts w:ascii="Cambria Math" w:hAnsi="Cambria Math"/>
            <w:sz w:val="22"/>
            <w:szCs w:val="22"/>
            <w:lang w:bidi="en-US"/>
          </w:rPr>
          <m:t xml:space="preserve"> </m:t>
        </m:r>
        <m:sSub>
          <m:sSubPr>
            <m:ctrlPr>
              <w:rPr>
                <w:rFonts w:ascii="Cambria Math" w:hAnsi="Cambria Math"/>
                <w:sz w:val="22"/>
                <w:szCs w:val="22"/>
                <w:lang w:bidi="en-US"/>
              </w:rPr>
            </m:ctrlPr>
          </m:sSubPr>
          <m:e>
            <m:r>
              <w:rPr>
                <w:rFonts w:ascii="Cambria Math" w:hAnsi="Cambria Math"/>
                <w:sz w:val="22"/>
                <w:szCs w:val="22"/>
                <w:lang w:bidi="en-US"/>
              </w:rPr>
              <m:t>λ</m:t>
            </m:r>
          </m:e>
          <m:sub>
            <m:r>
              <w:rPr>
                <w:rFonts w:ascii="Cambria Math" w:hAnsi="Cambria Math"/>
                <w:sz w:val="22"/>
                <w:szCs w:val="22"/>
                <w:lang w:bidi="en-US"/>
              </w:rPr>
              <m:t>i</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d>
          <m:dPr>
            <m:ctrlPr>
              <w:rPr>
                <w:rFonts w:ascii="Cambria Math" w:hAnsi="Cambria Math"/>
                <w:sz w:val="22"/>
                <w:szCs w:val="22"/>
                <w:lang w:bidi="en-US"/>
              </w:rPr>
            </m:ctrlPr>
          </m:dPr>
          <m:e>
            <m:r>
              <w:rPr>
                <w:rFonts w:ascii="Cambria Math" w:hAnsi="Cambria Math"/>
                <w:sz w:val="22"/>
                <w:szCs w:val="22"/>
                <w:lang w:bidi="en-US"/>
              </w:rPr>
              <m:t>n</m:t>
            </m:r>
          </m:e>
        </m:d>
        <m:r>
          <m:rPr>
            <m:sty m:val="p"/>
          </m:rPr>
          <w:rPr>
            <w:rFonts w:ascii="Cambria Math" w:hAnsi="Cambria Math"/>
            <w:sz w:val="22"/>
            <w:szCs w:val="22"/>
            <w:lang w:bidi="en-US"/>
          </w:rPr>
          <m:t>||</m:t>
        </m:r>
      </m:oMath>
      <w:r w:rsidR="00E4392E" w:rsidRPr="00D40F3B">
        <w:rPr>
          <w:sz w:val="22"/>
          <w:szCs w:val="22"/>
          <w:lang w:bidi="en-US"/>
        </w:rPr>
        <w:t xml:space="preserve"> .</w:t>
      </w:r>
      <w:r w:rsidR="00E4392E" w:rsidRPr="00D40F3B">
        <w:rPr>
          <w:sz w:val="22"/>
          <w:szCs w:val="22"/>
          <w:lang w:bidi="en-US"/>
        </w:rPr>
        <w:tab/>
      </w:r>
      <w:r w:rsidR="00E4392E" w:rsidRPr="00D40F3B">
        <w:rPr>
          <w:sz w:val="22"/>
          <w:szCs w:val="22"/>
          <w:lang w:bidi="en-US"/>
        </w:rPr>
        <w:fldChar w:fldCharType="begin"/>
      </w:r>
      <w:r w:rsidR="00E4392E" w:rsidRPr="00D40F3B">
        <w:rPr>
          <w:sz w:val="22"/>
          <w:szCs w:val="22"/>
          <w:lang w:bidi="en-US"/>
        </w:rPr>
        <w:instrText xml:space="preserve"> MACROBUTTON MTPlaceRef \* MERGEFORMAT </w:instrText>
      </w:r>
      <w:r w:rsidR="00E4392E" w:rsidRPr="00D40F3B">
        <w:rPr>
          <w:sz w:val="22"/>
          <w:szCs w:val="22"/>
          <w:lang w:bidi="en-US"/>
        </w:rPr>
        <w:fldChar w:fldCharType="begin"/>
      </w:r>
      <w:r w:rsidR="00E4392E" w:rsidRPr="00D40F3B">
        <w:rPr>
          <w:sz w:val="22"/>
          <w:szCs w:val="22"/>
          <w:lang w:bidi="en-US"/>
        </w:rPr>
        <w:instrText xml:space="preserve"> SEQ MTEqn \h \* MERGEFORMAT </w:instrText>
      </w:r>
      <w:r w:rsidR="00E4392E" w:rsidRPr="00D40F3B">
        <w:rPr>
          <w:sz w:val="22"/>
          <w:szCs w:val="22"/>
          <w:lang w:bidi="en-US"/>
        </w:rPr>
        <w:fldChar w:fldCharType="end"/>
      </w:r>
      <w:r w:rsidR="00E4392E" w:rsidRPr="00D40F3B">
        <w:rPr>
          <w:sz w:val="22"/>
          <w:szCs w:val="22"/>
          <w:lang w:bidi="en-US"/>
        </w:rPr>
        <w:instrText>(</w:instrText>
      </w:r>
      <w:r w:rsidR="00E4392E" w:rsidRPr="00D40F3B">
        <w:rPr>
          <w:sz w:val="22"/>
          <w:szCs w:val="22"/>
          <w:lang w:bidi="en-US"/>
        </w:rPr>
        <w:fldChar w:fldCharType="begin"/>
      </w:r>
      <w:r w:rsidR="00E4392E" w:rsidRPr="00D40F3B">
        <w:rPr>
          <w:sz w:val="22"/>
          <w:szCs w:val="22"/>
          <w:lang w:bidi="en-US"/>
        </w:rPr>
        <w:instrText xml:space="preserve"> SEQ MTEqn \c \* Arabic \* MERGEFORMAT </w:instrText>
      </w:r>
      <w:r w:rsidR="00E4392E" w:rsidRPr="00D40F3B">
        <w:rPr>
          <w:sz w:val="22"/>
          <w:szCs w:val="22"/>
          <w:lang w:bidi="en-US"/>
        </w:rPr>
        <w:fldChar w:fldCharType="separate"/>
      </w:r>
      <w:r w:rsidR="003357D2" w:rsidRPr="00D40F3B">
        <w:rPr>
          <w:sz w:val="22"/>
          <w:szCs w:val="22"/>
          <w:lang w:bidi="en-US"/>
        </w:rPr>
        <w:instrText>51</w:instrText>
      </w:r>
      <w:r w:rsidR="00E4392E" w:rsidRPr="00D40F3B">
        <w:rPr>
          <w:sz w:val="22"/>
          <w:szCs w:val="22"/>
          <w:lang w:bidi="en-US"/>
        </w:rPr>
        <w:fldChar w:fldCharType="end"/>
      </w:r>
      <w:r w:rsidR="00E4392E" w:rsidRPr="00D40F3B">
        <w:rPr>
          <w:sz w:val="22"/>
          <w:szCs w:val="22"/>
          <w:lang w:bidi="en-US"/>
        </w:rPr>
        <w:instrText>)</w:instrText>
      </w:r>
      <w:r w:rsidR="00E4392E" w:rsidRPr="00D40F3B">
        <w:rPr>
          <w:sz w:val="22"/>
          <w:szCs w:val="22"/>
          <w:lang w:bidi="en-US"/>
        </w:rPr>
        <w:fldChar w:fldCharType="end"/>
      </w:r>
    </w:p>
    <w:p w14:paraId="6AEB71CA" w14:textId="241C6257" w:rsidR="00E4392E" w:rsidRPr="00D40F3B" w:rsidRDefault="00E4392E" w:rsidP="00F443E0">
      <w:pPr>
        <w:tabs>
          <w:tab w:val="center" w:pos="9360"/>
        </w:tabs>
        <w:jc w:val="both"/>
        <w:rPr>
          <w:sz w:val="22"/>
          <w:szCs w:val="22"/>
          <w:lang w:bidi="en-US"/>
        </w:rPr>
      </w:pPr>
      <w:r w:rsidRPr="00D40F3B">
        <w:rPr>
          <w:sz w:val="22"/>
          <w:szCs w:val="22"/>
          <w:lang w:bidi="en-US"/>
        </w:rPr>
        <w:t>In</w:t>
      </w:r>
      <w:r w:rsidR="00F443E0" w:rsidRPr="00D40F3B">
        <w:rPr>
          <w:sz w:val="22"/>
          <w:szCs w:val="22"/>
          <w:lang w:bidi="en-US"/>
        </w:rPr>
        <w:t xml:space="preserve"> </w:t>
      </w:r>
      <w:r w:rsidR="00F443E0" w:rsidRPr="00D40F3B">
        <w:rPr>
          <w:sz w:val="22"/>
          <w:szCs w:val="22"/>
          <w:lang w:bidi="en-US"/>
        </w:rPr>
        <w:fldChar w:fldCharType="begin"/>
      </w:r>
      <w:r w:rsidR="00F443E0" w:rsidRPr="00D40F3B">
        <w:rPr>
          <w:sz w:val="22"/>
          <w:szCs w:val="22"/>
          <w:lang w:bidi="en-US"/>
        </w:rPr>
        <w:instrText xml:space="preserve"> REF _Ref6324322  \* MERGEFORMAT </w:instrText>
      </w:r>
      <w:r w:rsidR="00F443E0" w:rsidRPr="00D40F3B">
        <w:rPr>
          <w:sz w:val="22"/>
          <w:szCs w:val="22"/>
          <w:lang w:bidi="en-US"/>
        </w:rPr>
        <w:fldChar w:fldCharType="separate"/>
      </w:r>
      <w:r w:rsidR="002F2C3A" w:rsidRPr="002F2C3A">
        <w:rPr>
          <w:sz w:val="22"/>
          <w:szCs w:val="22"/>
          <w:lang w:bidi="en-US"/>
        </w:rPr>
        <w:t>Figure 15</w:t>
      </w:r>
      <w:r w:rsidR="00F443E0" w:rsidRPr="00D40F3B">
        <w:rPr>
          <w:sz w:val="22"/>
          <w:szCs w:val="22"/>
          <w:lang w:bidi="en-US"/>
        </w:rPr>
        <w:fldChar w:fldCharType="end"/>
      </w:r>
      <w:r w:rsidRPr="00D40F3B">
        <w:rPr>
          <w:sz w:val="22"/>
          <w:szCs w:val="22"/>
          <w:lang w:bidi="en-US"/>
        </w:rPr>
        <w:t>, we present an architecture that integrates IPCA and LSTM (Golmohammadi et al., 2018).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Preliminary experiments have shown that 7 seconds of temporal context performs well. The corresponding dimension of the vector input to IPCA is 22 channels × 26 features × 7 seconds × 10 frames/second, or a total of 4</w:t>
      </w:r>
      <w:r w:rsidR="002F2C3A">
        <w:rPr>
          <w:sz w:val="22"/>
          <w:szCs w:val="22"/>
          <w:lang w:bidi="en-US"/>
        </w:rPr>
        <w:t>,</w:t>
      </w:r>
      <w:r w:rsidRPr="00D40F3B">
        <w:rPr>
          <w:sz w:val="22"/>
          <w:szCs w:val="22"/>
          <w:lang w:bidi="en-US"/>
        </w:rPr>
        <w:t>004 elements. A batch size of 50 is used in IPCA and the dimension of its output is 25 elements per frame at 10 frames/second. In order to learn long-term dependencies, one LSTM with a hidden layer size of 128 and batch size of 128 is used along with Adam optimization and a cross-entropy loss function.</w:t>
      </w:r>
    </w:p>
    <w:p w14:paraId="65793895" w14:textId="58341B42" w:rsidR="00E4392E" w:rsidRPr="00D40F3B" w:rsidRDefault="002F2C3A" w:rsidP="00D40F3B">
      <w:pPr>
        <w:pStyle w:val="Heading2"/>
        <w:numPr>
          <w:ilvl w:val="1"/>
          <w:numId w:val="4"/>
        </w:numPr>
        <w:spacing w:before="40"/>
        <w:ind w:left="720" w:hanging="720"/>
        <w:jc w:val="both"/>
        <w:rPr>
          <w:rFonts w:cs="Times New Roman"/>
          <w:sz w:val="22"/>
          <w:szCs w:val="22"/>
          <w:lang w:bidi="en-US"/>
        </w:rPr>
      </w:pPr>
      <w:bookmarkStart w:id="126" w:name="_Toc25538197"/>
      <w:r w:rsidRPr="00D40F3B">
        <w:rPr>
          <w:noProof/>
          <w:sz w:val="22"/>
          <w:szCs w:val="22"/>
          <w:lang w:bidi="en-US"/>
        </w:rPr>
        <w:lastRenderedPageBreak/>
        <mc:AlternateContent>
          <mc:Choice Requires="wps">
            <w:drawing>
              <wp:anchor distT="137160" distB="137160" distL="0" distR="0" simplePos="0" relativeHeight="251841536" behindDoc="0" locked="0" layoutInCell="1" allowOverlap="1" wp14:anchorId="33212C4F" wp14:editId="326E876A">
                <wp:simplePos x="0" y="0"/>
                <wp:positionH relativeFrom="margin">
                  <wp:align>center</wp:align>
                </wp:positionH>
                <wp:positionV relativeFrom="margin">
                  <wp:align>bottom</wp:align>
                </wp:positionV>
                <wp:extent cx="5504688" cy="315468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688" cy="3154680"/>
                        </a:xfrm>
                        <a:prstGeom prst="rect">
                          <a:avLst/>
                        </a:prstGeom>
                        <a:solidFill>
                          <a:srgbClr val="FFFFFF"/>
                        </a:solidFill>
                        <a:ln w="9525">
                          <a:noFill/>
                          <a:miter lim="800000"/>
                          <a:headEnd/>
                          <a:tailEnd/>
                        </a:ln>
                      </wps:spPr>
                      <wps:txbx>
                        <w:txbxContent>
                          <w:p w14:paraId="3CF928A6" w14:textId="3A5AC57B"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470" name="Picture 470"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3D993242" w14:textId="77777777" w:rsidR="008E01C5" w:rsidRPr="002F2C3A" w:rsidRDefault="008E01C5" w:rsidP="002F2C3A">
                            <w:pPr>
                              <w:pStyle w:val="Caption"/>
                              <w:spacing w:before="120"/>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r w:rsidRPr="002F2C3A">
                              <w:rPr>
                                <w:i w:val="0"/>
                                <w:color w:val="000000" w:themeColor="text1"/>
                                <w:sz w:val="22"/>
                                <w:szCs w:val="22"/>
                              </w:rPr>
                              <w:t>. A deep recurrent convolutional architecture for two-dimensional decoding of EEG signals that integrates 2D CNNs, 1-D CNNs and LSTM networks.</w:t>
                            </w:r>
                          </w:p>
                          <w:p w14:paraId="3929F288" w14:textId="77777777" w:rsidR="008E01C5" w:rsidRPr="00436123" w:rsidRDefault="008E01C5" w:rsidP="00153229">
                            <w:pPr>
                              <w:pStyle w:val="Caption"/>
                              <w:ind w:firstLine="0"/>
                              <w:jc w:val="both"/>
                              <w:rPr>
                                <w:i w:val="0"/>
                                <w:color w:val="000000" w:themeColor="text1"/>
                                <w:sz w:val="24"/>
                                <w:szCs w:val="24"/>
                              </w:rPr>
                            </w:pPr>
                          </w:p>
                          <w:p w14:paraId="194A1C1B" w14:textId="77777777" w:rsidR="008E01C5" w:rsidRDefault="008E01C5"/>
                          <w:p w14:paraId="4B250356" w14:textId="77777777"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254" name="Picture 254"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65FDD7AD" w14:textId="77777777" w:rsidR="008E01C5" w:rsidRPr="002F2C3A" w:rsidRDefault="008E01C5" w:rsidP="002F2C3A">
                            <w:pPr>
                              <w:pStyle w:val="Caption"/>
                              <w:spacing w:before="120"/>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r w:rsidRPr="002F2C3A">
                              <w:rPr>
                                <w:i w:val="0"/>
                                <w:color w:val="000000" w:themeColor="text1"/>
                                <w:sz w:val="22"/>
                                <w:szCs w:val="22"/>
                              </w:rPr>
                              <w:t>. A deep recurrent convolutional architecture for two-dimensional decoding of EEG signals that integrates 2D CNNs, 1-D CNNs and LSTM networks.</w:t>
                            </w:r>
                          </w:p>
                          <w:p w14:paraId="5647F518" w14:textId="77777777" w:rsidR="008E01C5" w:rsidRPr="00436123" w:rsidRDefault="008E01C5" w:rsidP="00153229">
                            <w:pPr>
                              <w:pStyle w:val="Caption"/>
                              <w:ind w:firstLine="0"/>
                              <w:jc w:val="both"/>
                              <w:rPr>
                                <w:i w:val="0"/>
                                <w:color w:val="000000" w:themeColor="text1"/>
                                <w:sz w:val="24"/>
                                <w:szCs w:val="24"/>
                              </w:rPr>
                            </w:pPr>
                          </w:p>
                          <w:p w14:paraId="21926D1E" w14:textId="77777777" w:rsidR="008E01C5" w:rsidRDefault="008E01C5"/>
                          <w:p w14:paraId="14656509" w14:textId="0970D1BF"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255" name="Picture 255"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10E1CB9C" w14:textId="77777777" w:rsidR="008E01C5" w:rsidRPr="002F2C3A" w:rsidRDefault="008E01C5" w:rsidP="002F2C3A">
                            <w:pPr>
                              <w:pStyle w:val="Caption"/>
                              <w:spacing w:before="120"/>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r w:rsidRPr="002F2C3A">
                              <w:rPr>
                                <w:i w:val="0"/>
                                <w:color w:val="000000" w:themeColor="text1"/>
                                <w:sz w:val="22"/>
                                <w:szCs w:val="22"/>
                              </w:rPr>
                              <w:t>. A deep recurrent convolutional architecture for two-dimensional decoding of EEG signals that integrates 2D CNNs, 1-D CNNs and LSTM networks.</w:t>
                            </w:r>
                          </w:p>
                          <w:p w14:paraId="414CE222" w14:textId="77777777" w:rsidR="008E01C5" w:rsidRPr="00436123" w:rsidRDefault="008E01C5" w:rsidP="00153229">
                            <w:pPr>
                              <w:pStyle w:val="Caption"/>
                              <w:ind w:firstLine="0"/>
                              <w:jc w:val="both"/>
                              <w:rPr>
                                <w:i w:val="0"/>
                                <w:color w:val="000000" w:themeColor="text1"/>
                                <w:sz w:val="24"/>
                                <w:szCs w:val="24"/>
                              </w:rPr>
                            </w:pPr>
                          </w:p>
                          <w:p w14:paraId="3D8C109D" w14:textId="77777777" w:rsidR="008E01C5" w:rsidRDefault="008E01C5"/>
                          <w:p w14:paraId="53429E60" w14:textId="41661DD8"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32" name="Picture 32"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0C3388F9" w14:textId="2352D99A" w:rsidR="008E01C5" w:rsidRPr="002F2C3A" w:rsidRDefault="008E01C5" w:rsidP="002F2C3A">
                            <w:pPr>
                              <w:pStyle w:val="Caption"/>
                              <w:spacing w:before="120"/>
                              <w:ind w:firstLine="0"/>
                              <w:jc w:val="both"/>
                              <w:rPr>
                                <w:i w:val="0"/>
                                <w:color w:val="000000" w:themeColor="text1"/>
                                <w:sz w:val="22"/>
                                <w:szCs w:val="22"/>
                              </w:rPr>
                            </w:pPr>
                            <w:bookmarkStart w:id="127" w:name="_Ref6330055"/>
                            <w:bookmarkStart w:id="128" w:name="_Toc24464760"/>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bookmarkEnd w:id="127"/>
                            <w:r w:rsidRPr="002F2C3A">
                              <w:rPr>
                                <w:i w:val="0"/>
                                <w:color w:val="000000" w:themeColor="text1"/>
                                <w:sz w:val="22"/>
                                <w:szCs w:val="22"/>
                              </w:rPr>
                              <w:t>. A deep recurrent convolutional architecture for two-dimensional decoding of EEG signals that integrates 2D CNNs, 1-D CNNs and LSTM networks.</w:t>
                            </w:r>
                            <w:bookmarkEnd w:id="128"/>
                          </w:p>
                          <w:p w14:paraId="3DC29B72" w14:textId="6FEDADDA" w:rsidR="008E01C5" w:rsidRPr="00436123" w:rsidRDefault="008E01C5" w:rsidP="00153229">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12C4F" id="Text Box 27" o:spid="_x0000_s1042" type="#_x0000_t202" style="position:absolute;left:0;text-align:left;margin-left:0;margin-top:0;width:433.45pt;height:248.4pt;z-index:25184153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" stroked="f">
                <v:textbox inset="0,0,0,0">
                  <w:txbxContent>
                    <w:p w14:paraId="3CF928A6" w14:textId="3A5AC57B"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470" name="Picture 470"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3D993242" w14:textId="77777777" w:rsidR="008E01C5" w:rsidRPr="002F2C3A" w:rsidRDefault="008E01C5" w:rsidP="002F2C3A">
                      <w:pPr>
                        <w:pStyle w:val="Caption"/>
                        <w:spacing w:before="120"/>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r w:rsidRPr="002F2C3A">
                        <w:rPr>
                          <w:i w:val="0"/>
                          <w:color w:val="000000" w:themeColor="text1"/>
                          <w:sz w:val="22"/>
                          <w:szCs w:val="22"/>
                        </w:rPr>
                        <w:t>. A deep recurrent convolutional architecture for two-dimensional decoding of EEG signals that integrates 2D CNNs, 1-D CNNs and LSTM networks.</w:t>
                      </w:r>
                    </w:p>
                    <w:p w14:paraId="3929F288" w14:textId="77777777" w:rsidR="008E01C5" w:rsidRPr="00436123" w:rsidRDefault="008E01C5" w:rsidP="00153229">
                      <w:pPr>
                        <w:pStyle w:val="Caption"/>
                        <w:ind w:firstLine="0"/>
                        <w:jc w:val="both"/>
                        <w:rPr>
                          <w:i w:val="0"/>
                          <w:color w:val="000000" w:themeColor="text1"/>
                          <w:sz w:val="24"/>
                          <w:szCs w:val="24"/>
                        </w:rPr>
                      </w:pPr>
                    </w:p>
                    <w:p w14:paraId="194A1C1B" w14:textId="77777777" w:rsidR="008E01C5" w:rsidRDefault="008E01C5"/>
                    <w:p w14:paraId="4B250356" w14:textId="77777777"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254" name="Picture 254"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65FDD7AD" w14:textId="77777777" w:rsidR="008E01C5" w:rsidRPr="002F2C3A" w:rsidRDefault="008E01C5" w:rsidP="002F2C3A">
                      <w:pPr>
                        <w:pStyle w:val="Caption"/>
                        <w:spacing w:before="120"/>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r w:rsidRPr="002F2C3A">
                        <w:rPr>
                          <w:i w:val="0"/>
                          <w:color w:val="000000" w:themeColor="text1"/>
                          <w:sz w:val="22"/>
                          <w:szCs w:val="22"/>
                        </w:rPr>
                        <w:t>. A deep recurrent convolutional architecture for two-dimensional decoding of EEG signals that integrates 2D CNNs, 1-D CNNs and LSTM networks.</w:t>
                      </w:r>
                    </w:p>
                    <w:p w14:paraId="5647F518" w14:textId="77777777" w:rsidR="008E01C5" w:rsidRPr="00436123" w:rsidRDefault="008E01C5" w:rsidP="00153229">
                      <w:pPr>
                        <w:pStyle w:val="Caption"/>
                        <w:ind w:firstLine="0"/>
                        <w:jc w:val="both"/>
                        <w:rPr>
                          <w:i w:val="0"/>
                          <w:color w:val="000000" w:themeColor="text1"/>
                          <w:sz w:val="24"/>
                          <w:szCs w:val="24"/>
                        </w:rPr>
                      </w:pPr>
                    </w:p>
                    <w:p w14:paraId="21926D1E" w14:textId="77777777" w:rsidR="008E01C5" w:rsidRDefault="008E01C5"/>
                    <w:p w14:paraId="14656509" w14:textId="0970D1BF"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255" name="Picture 255"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10E1CB9C" w14:textId="77777777" w:rsidR="008E01C5" w:rsidRPr="002F2C3A" w:rsidRDefault="008E01C5" w:rsidP="002F2C3A">
                      <w:pPr>
                        <w:pStyle w:val="Caption"/>
                        <w:spacing w:before="120"/>
                        <w:ind w:firstLine="0"/>
                        <w:jc w:val="both"/>
                        <w:rPr>
                          <w:i w:val="0"/>
                          <w:color w:val="000000" w:themeColor="text1"/>
                          <w:sz w:val="22"/>
                          <w:szCs w:val="22"/>
                        </w:rPr>
                      </w:pPr>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r w:rsidRPr="002F2C3A">
                        <w:rPr>
                          <w:i w:val="0"/>
                          <w:color w:val="000000" w:themeColor="text1"/>
                          <w:sz w:val="22"/>
                          <w:szCs w:val="22"/>
                        </w:rPr>
                        <w:t>. A deep recurrent convolutional architecture for two-dimensional decoding of EEG signals that integrates 2D CNNs, 1-D CNNs and LSTM networks.</w:t>
                      </w:r>
                    </w:p>
                    <w:p w14:paraId="414CE222" w14:textId="77777777" w:rsidR="008E01C5" w:rsidRPr="00436123" w:rsidRDefault="008E01C5" w:rsidP="00153229">
                      <w:pPr>
                        <w:pStyle w:val="Caption"/>
                        <w:ind w:firstLine="0"/>
                        <w:jc w:val="both"/>
                        <w:rPr>
                          <w:i w:val="0"/>
                          <w:color w:val="000000" w:themeColor="text1"/>
                          <w:sz w:val="24"/>
                          <w:szCs w:val="24"/>
                        </w:rPr>
                      </w:pPr>
                    </w:p>
                    <w:p w14:paraId="3D8C109D" w14:textId="77777777" w:rsidR="008E01C5" w:rsidRDefault="008E01C5"/>
                    <w:p w14:paraId="53429E60" w14:textId="41661DD8" w:rsidR="008E01C5" w:rsidRPr="002F2C3A" w:rsidRDefault="008E01C5" w:rsidP="002F2C3A">
                      <w:pPr>
                        <w:pStyle w:val="Caption"/>
                        <w:spacing w:after="120"/>
                        <w:ind w:firstLine="0"/>
                        <w:jc w:val="center"/>
                        <w:rPr>
                          <w:b/>
                          <w:i w:val="0"/>
                          <w:color w:val="000000" w:themeColor="text1"/>
                          <w:sz w:val="22"/>
                          <w:szCs w:val="22"/>
                        </w:rPr>
                      </w:pPr>
                      <w:r>
                        <w:rPr>
                          <w:noProof/>
                        </w:rPr>
                        <w:drawing>
                          <wp:inline distT="0" distB="0" distL="0" distR="0" wp14:anchorId="4756DC38" wp14:editId="1C4B1550">
                            <wp:extent cx="5360464" cy="2727434"/>
                            <wp:effectExtent l="0" t="0" r="0" b="0"/>
                            <wp:docPr id="32" name="Picture 32"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5384519" cy="2739673"/>
                                    </a:xfrm>
                                    <a:prstGeom prst="rect">
                                      <a:avLst/>
                                    </a:prstGeom>
                                    <a:noFill/>
                                    <a:ln>
                                      <a:noFill/>
                                    </a:ln>
                                    <a:extLst>
                                      <a:ext uri="{53640926-AAD7-44D8-BBD7-CCE9431645EC}">
                                        <a14:shadowObscured xmlns:a14="http://schemas.microsoft.com/office/drawing/2010/main"/>
                                      </a:ext>
                                    </a:extLst>
                                  </pic:spPr>
                                </pic:pic>
                              </a:graphicData>
                            </a:graphic>
                          </wp:inline>
                        </w:drawing>
                      </w:r>
                    </w:p>
                    <w:p w14:paraId="0C3388F9" w14:textId="2352D99A" w:rsidR="008E01C5" w:rsidRPr="002F2C3A" w:rsidRDefault="008E01C5" w:rsidP="002F2C3A">
                      <w:pPr>
                        <w:pStyle w:val="Caption"/>
                        <w:spacing w:before="120"/>
                        <w:ind w:firstLine="0"/>
                        <w:jc w:val="both"/>
                        <w:rPr>
                          <w:i w:val="0"/>
                          <w:color w:val="000000" w:themeColor="text1"/>
                          <w:sz w:val="22"/>
                          <w:szCs w:val="22"/>
                        </w:rPr>
                      </w:pPr>
                      <w:bookmarkStart w:id="129" w:name="_Ref6330055"/>
                      <w:bookmarkStart w:id="130" w:name="_Toc24464760"/>
                      <w:r w:rsidRPr="002F2C3A">
                        <w:rPr>
                          <w:i w:val="0"/>
                          <w:color w:val="000000" w:themeColor="text1"/>
                          <w:sz w:val="22"/>
                          <w:szCs w:val="22"/>
                        </w:rPr>
                        <w:t>Figure</w:t>
                      </w:r>
                      <w:r>
                        <w:rPr>
                          <w:i w:val="0"/>
                          <w:color w:val="000000" w:themeColor="text1"/>
                          <w:sz w:val="22"/>
                          <w:szCs w:val="22"/>
                        </w:rPr>
                        <w:t> </w:t>
                      </w:r>
                      <w:r w:rsidRPr="002F2C3A">
                        <w:rPr>
                          <w:i w:val="0"/>
                          <w:color w:val="000000" w:themeColor="text1"/>
                          <w:sz w:val="22"/>
                          <w:szCs w:val="22"/>
                        </w:rPr>
                        <w:fldChar w:fldCharType="begin"/>
                      </w:r>
                      <w:r w:rsidRPr="002F2C3A">
                        <w:rPr>
                          <w:i w:val="0"/>
                          <w:color w:val="000000" w:themeColor="text1"/>
                          <w:sz w:val="22"/>
                          <w:szCs w:val="22"/>
                        </w:rPr>
                        <w:instrText xml:space="preserve"> SEQ Figure \* ARABIC </w:instrText>
                      </w:r>
                      <w:r w:rsidRPr="002F2C3A">
                        <w:rPr>
                          <w:i w:val="0"/>
                          <w:color w:val="000000" w:themeColor="text1"/>
                          <w:sz w:val="22"/>
                          <w:szCs w:val="22"/>
                        </w:rPr>
                        <w:fldChar w:fldCharType="separate"/>
                      </w:r>
                      <w:r w:rsidRPr="002F2C3A">
                        <w:rPr>
                          <w:i w:val="0"/>
                          <w:color w:val="000000" w:themeColor="text1"/>
                          <w:sz w:val="22"/>
                          <w:szCs w:val="22"/>
                        </w:rPr>
                        <w:t>16</w:t>
                      </w:r>
                      <w:r w:rsidRPr="002F2C3A">
                        <w:rPr>
                          <w:i w:val="0"/>
                          <w:color w:val="000000" w:themeColor="text1"/>
                          <w:sz w:val="22"/>
                          <w:szCs w:val="22"/>
                        </w:rPr>
                        <w:fldChar w:fldCharType="end"/>
                      </w:r>
                      <w:bookmarkEnd w:id="129"/>
                      <w:r w:rsidRPr="002F2C3A">
                        <w:rPr>
                          <w:i w:val="0"/>
                          <w:color w:val="000000" w:themeColor="text1"/>
                          <w:sz w:val="22"/>
                          <w:szCs w:val="22"/>
                        </w:rPr>
                        <w:t>. A deep recurrent convolutional architecture for two-dimensional decoding of EEG signals that integrates 2D CNNs, 1-D CNNs and LSTM networks.</w:t>
                      </w:r>
                      <w:bookmarkEnd w:id="130"/>
                    </w:p>
                    <w:p w14:paraId="3DC29B72" w14:textId="6FEDADDA" w:rsidR="008E01C5" w:rsidRPr="00436123" w:rsidRDefault="008E01C5" w:rsidP="00153229">
                      <w:pPr>
                        <w:pStyle w:val="Caption"/>
                        <w:ind w:firstLine="0"/>
                        <w:jc w:val="both"/>
                        <w:rPr>
                          <w:i w:val="0"/>
                          <w:color w:val="000000" w:themeColor="text1"/>
                          <w:sz w:val="24"/>
                          <w:szCs w:val="24"/>
                        </w:rPr>
                      </w:pPr>
                    </w:p>
                  </w:txbxContent>
                </v:textbox>
                <w10:wrap type="square" anchorx="margin" anchory="margin"/>
              </v:shape>
            </w:pict>
          </mc:Fallback>
        </mc:AlternateContent>
      </w:r>
      <w:r w:rsidR="00E4392E" w:rsidRPr="00D40F3B">
        <w:rPr>
          <w:rFonts w:cs="Times New Roman"/>
          <w:sz w:val="22"/>
          <w:szCs w:val="22"/>
          <w:lang w:bidi="en-US"/>
        </w:rPr>
        <w:t>End-to-End Sequence Labeling Using Deep Architectures</w:t>
      </w:r>
      <w:bookmarkEnd w:id="126"/>
    </w:p>
    <w:p w14:paraId="767CA309" w14:textId="42948EB9" w:rsidR="00E4392E" w:rsidRPr="00D40F3B" w:rsidRDefault="00E4392E" w:rsidP="00153229">
      <w:pPr>
        <w:tabs>
          <w:tab w:val="center" w:pos="9360"/>
        </w:tabs>
        <w:jc w:val="both"/>
        <w:rPr>
          <w:sz w:val="22"/>
          <w:szCs w:val="22"/>
          <w:lang w:bidi="en-US"/>
        </w:rPr>
      </w:pPr>
      <w:r w:rsidRPr="00D40F3B">
        <w:rPr>
          <w:sz w:val="22"/>
          <w:szCs w:val="22"/>
          <w:lang w:bidi="en-US"/>
        </w:rP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BE2D0A" w:rsidRPr="00D40F3B">
        <w:rPr>
          <w:sz w:val="22"/>
          <w:szCs w:val="22"/>
          <w:lang w:bidi="en-US"/>
        </w:rPr>
        <w:t xml:space="preserve"> </w:t>
      </w:r>
      <w:r w:rsidR="00BE2D0A" w:rsidRPr="00D40F3B">
        <w:rPr>
          <w:sz w:val="22"/>
          <w:szCs w:val="22"/>
          <w:lang w:bidi="en-US"/>
        </w:rPr>
        <w:fldChar w:fldCharType="begin"/>
      </w:r>
      <w:r w:rsidR="00BE2D0A" w:rsidRPr="00D40F3B">
        <w:rPr>
          <w:sz w:val="22"/>
          <w:szCs w:val="22"/>
          <w:lang w:bidi="en-US"/>
        </w:rPr>
        <w:instrText xml:space="preserve"> REF _Ref24467586 \r </w:instrText>
      </w:r>
      <w:r w:rsidR="003628A5" w:rsidRPr="00D40F3B">
        <w:rPr>
          <w:sz w:val="22"/>
          <w:szCs w:val="22"/>
          <w:lang w:bidi="en-US"/>
        </w:rPr>
        <w:instrText xml:space="preserve"> \* MERGEFORMAT </w:instrText>
      </w:r>
      <w:r w:rsidR="00BE2D0A" w:rsidRPr="00D40F3B">
        <w:rPr>
          <w:sz w:val="22"/>
          <w:szCs w:val="22"/>
          <w:lang w:bidi="en-US"/>
        </w:rPr>
        <w:fldChar w:fldCharType="separate"/>
      </w:r>
      <w:r w:rsidR="00BE2D0A" w:rsidRPr="00D40F3B">
        <w:rPr>
          <w:sz w:val="22"/>
          <w:szCs w:val="22"/>
          <w:lang w:bidi="en-US"/>
        </w:rPr>
        <w:t>2.1</w:t>
      </w:r>
      <w:r w:rsidR="00BE2D0A" w:rsidRPr="00D40F3B">
        <w:rPr>
          <w:sz w:val="22"/>
          <w:szCs w:val="22"/>
          <w:lang w:bidi="en-US"/>
        </w:rPr>
        <w:fldChar w:fldCharType="end"/>
      </w:r>
      <w:r w:rsidR="00F443E0" w:rsidRPr="00D40F3B">
        <w:rPr>
          <w:sz w:val="22"/>
          <w:szCs w:val="22"/>
          <w:lang w:bidi="en-US"/>
        </w:rPr>
        <w:fldChar w:fldCharType="begin"/>
      </w:r>
      <w:r w:rsidR="00F443E0" w:rsidRPr="00D40F3B">
        <w:rPr>
          <w:sz w:val="22"/>
          <w:szCs w:val="22"/>
          <w:lang w:bidi="en-US"/>
        </w:rPr>
        <w:instrText xml:space="preserve"> REF _Ref6324431 \r  \* MERGEFORMAT </w:instrText>
      </w:r>
      <w:r w:rsidR="00F443E0" w:rsidRPr="00D40F3B">
        <w:rPr>
          <w:sz w:val="22"/>
          <w:szCs w:val="22"/>
          <w:lang w:bidi="en-US"/>
        </w:rPr>
        <w:fldChar w:fldCharType="end"/>
      </w:r>
      <w:r w:rsidRPr="00D40F3B">
        <w:rPr>
          <w:sz w:val="22"/>
          <w:szCs w:val="22"/>
          <w:lang w:bidi="en-US"/>
        </w:rPr>
        <w:t>. For example, for an architecture composed of a combination of CNN and LSTM, we do not train CNN independently from LSTM, but we train both jointly. This is challenging because there are typically convergence issues when attempting this.</w:t>
      </w:r>
    </w:p>
    <w:p w14:paraId="26879A97" w14:textId="7733FB7E" w:rsidR="00E4392E" w:rsidRPr="00D40F3B" w:rsidRDefault="00E4392E" w:rsidP="00153229">
      <w:pPr>
        <w:tabs>
          <w:tab w:val="center" w:pos="9360"/>
        </w:tabs>
        <w:jc w:val="both"/>
        <w:rPr>
          <w:sz w:val="22"/>
          <w:szCs w:val="22"/>
          <w:lang w:bidi="en-US"/>
        </w:rPr>
      </w:pPr>
      <w:r w:rsidRPr="00D40F3B">
        <w:rPr>
          <w:sz w:val="22"/>
          <w:szCs w:val="22"/>
          <w:lang w:bidi="en-US"/>
        </w:rPr>
        <w:t xml:space="preserve">In </w:t>
      </w:r>
      <w:r w:rsidR="00153229" w:rsidRPr="00D40F3B">
        <w:rPr>
          <w:sz w:val="22"/>
          <w:szCs w:val="22"/>
          <w:lang w:bidi="en-US"/>
        </w:rPr>
        <w:fldChar w:fldCharType="begin"/>
      </w:r>
      <w:r w:rsidR="00153229" w:rsidRPr="00D40F3B">
        <w:rPr>
          <w:sz w:val="22"/>
          <w:szCs w:val="22"/>
          <w:lang w:bidi="en-US"/>
        </w:rPr>
        <w:instrText xml:space="preserve"> REF _Ref6330055  \* MERGEFORMAT </w:instrText>
      </w:r>
      <w:r w:rsidR="00153229" w:rsidRPr="00D40F3B">
        <w:rPr>
          <w:sz w:val="22"/>
          <w:szCs w:val="22"/>
          <w:lang w:bidi="en-US"/>
        </w:rPr>
        <w:fldChar w:fldCharType="separate"/>
      </w:r>
      <w:r w:rsidR="003357D2" w:rsidRPr="00D40F3B">
        <w:rPr>
          <w:sz w:val="22"/>
          <w:szCs w:val="22"/>
          <w:lang w:bidi="en-US"/>
        </w:rPr>
        <w:t>Figure</w:t>
      </w:r>
      <w:r w:rsidR="002F2C3A">
        <w:rPr>
          <w:sz w:val="22"/>
          <w:szCs w:val="22"/>
          <w:lang w:bidi="en-US"/>
        </w:rPr>
        <w:t> </w:t>
      </w:r>
      <w:r w:rsidR="003357D2" w:rsidRPr="00D40F3B">
        <w:rPr>
          <w:sz w:val="22"/>
          <w:szCs w:val="22"/>
          <w:lang w:bidi="en-US"/>
        </w:rPr>
        <w:t>16</w:t>
      </w:r>
      <w:r w:rsidR="00153229" w:rsidRPr="00D40F3B">
        <w:rPr>
          <w:sz w:val="22"/>
          <w:szCs w:val="22"/>
          <w:lang w:bidi="en-US"/>
        </w:rPr>
        <w:fldChar w:fldCharType="end"/>
      </w:r>
      <w:r w:rsidR="00153229" w:rsidRPr="00D40F3B">
        <w:rPr>
          <w:sz w:val="22"/>
          <w:szCs w:val="22"/>
          <w:lang w:bidi="en-US"/>
        </w:rPr>
        <w:t xml:space="preserve">, </w:t>
      </w:r>
      <w:r w:rsidRPr="00D40F3B">
        <w:rPr>
          <w:sz w:val="22"/>
          <w:szCs w:val="22"/>
          <w:lang w:bidi="en-US"/>
        </w:rPr>
        <w:t>we integrate 2D CNNs, 1-D CNNs and LSTM networks, which we refer to as a CNN/LSTM, to better exploit long-term dependencies (Golmohammadi et al., 2018). Note that the way that we handle data in CNN/LSTM is different from the CNN/MLP system presented in</w:t>
      </w:r>
      <w:r w:rsidR="00153229" w:rsidRPr="00D40F3B">
        <w:rPr>
          <w:sz w:val="22"/>
          <w:szCs w:val="22"/>
          <w:lang w:bidi="en-US"/>
        </w:rPr>
        <w:t xml:space="preserve"> </w:t>
      </w:r>
      <w:r w:rsidR="00153229" w:rsidRPr="00D40F3B">
        <w:rPr>
          <w:sz w:val="22"/>
          <w:szCs w:val="22"/>
          <w:lang w:bidi="en-US"/>
        </w:rPr>
        <w:fldChar w:fldCharType="begin"/>
      </w:r>
      <w:r w:rsidR="00153229" w:rsidRPr="00D40F3B">
        <w:rPr>
          <w:sz w:val="22"/>
          <w:szCs w:val="22"/>
          <w:lang w:bidi="en-US"/>
        </w:rPr>
        <w:instrText xml:space="preserve"> REF _Ref6232004  \* MERGEFORMAT </w:instrText>
      </w:r>
      <w:r w:rsidR="00153229" w:rsidRPr="00D40F3B">
        <w:rPr>
          <w:sz w:val="22"/>
          <w:szCs w:val="22"/>
          <w:lang w:bidi="en-US"/>
        </w:rPr>
        <w:fldChar w:fldCharType="separate"/>
      </w:r>
      <w:r w:rsidR="003357D2" w:rsidRPr="00D40F3B">
        <w:rPr>
          <w:sz w:val="22"/>
          <w:szCs w:val="22"/>
          <w:lang w:bidi="en-US"/>
        </w:rPr>
        <w:t>Figure 7</w:t>
      </w:r>
      <w:r w:rsidR="00153229" w:rsidRPr="00D40F3B">
        <w:rPr>
          <w:sz w:val="22"/>
          <w:szCs w:val="22"/>
          <w:lang w:bidi="en-US"/>
        </w:rPr>
        <w:fldChar w:fldCharType="end"/>
      </w:r>
      <w:r w:rsidRPr="00D40F3B">
        <w:rPr>
          <w:sz w:val="22"/>
          <w:szCs w:val="22"/>
          <w:lang w:bidi="en-US"/>
        </w:rPr>
        <w:t>. The input EEG features vector sequence can be thought of as being composed of frames distributed in time where each frame is an image of width (</w:t>
      </w:r>
      <m:oMath>
        <m:r>
          <w:rPr>
            <w:rFonts w:ascii="Cambria Math" w:hAnsi="Cambria Math"/>
            <w:sz w:val="22"/>
            <w:szCs w:val="22"/>
            <w:lang w:bidi="en-US"/>
          </w:rPr>
          <m:t>W</m:t>
        </m:r>
      </m:oMath>
      <w:r w:rsidRPr="00D40F3B">
        <w:rPr>
          <w:sz w:val="22"/>
          <w:szCs w:val="22"/>
          <w:lang w:bidi="en-US"/>
        </w:rPr>
        <w:t>) equal to the length of a feature vector. The height (</w:t>
      </w:r>
      <m:oMath>
        <m:r>
          <w:rPr>
            <w:rFonts w:ascii="Cambria Math" w:hAnsi="Cambria Math"/>
            <w:sz w:val="22"/>
            <w:szCs w:val="22"/>
            <w:lang w:bidi="en-US"/>
          </w:rPr>
          <m:t>H</m:t>
        </m:r>
      </m:oMath>
      <w:r w:rsidRPr="00D40F3B">
        <w:rPr>
          <w:sz w:val="22"/>
          <w:szCs w:val="22"/>
          <w:lang w:bidi="en-US"/>
        </w:rPr>
        <w:t>) equals the number of EEG channels and the number of image channels (</w:t>
      </w:r>
      <m:oMath>
        <m:r>
          <w:rPr>
            <w:rFonts w:ascii="Cambria Math" w:hAnsi="Cambria Math"/>
            <w:sz w:val="22"/>
            <w:szCs w:val="22"/>
            <w:lang w:bidi="en-US"/>
          </w:rPr>
          <m:t>N</m:t>
        </m:r>
      </m:oMath>
      <w:r w:rsidRPr="00D40F3B">
        <w:rPr>
          <w:sz w:val="22"/>
          <w:szCs w:val="22"/>
          <w:lang w:bidi="en-US"/>
        </w:rPr>
        <w:t xml:space="preserve">) </w:t>
      </w:r>
      <w:r w:rsidRPr="00D40F3B">
        <w:rPr>
          <w:sz w:val="22"/>
          <w:szCs w:val="22"/>
          <w:lang w:bidi="en-US"/>
        </w:rPr>
        <w:lastRenderedPageBreak/>
        <w:t>equals one. The input to the network consists of T frames where T is equal to the window length multiplied by the number of frames per second. In our optimized system, where features are available 10 times per second, a window duration of 21 seconds is used. The first 2D convolutional layer filters 210 frames (</w:t>
      </w:r>
      <m:oMath>
        <m:r>
          <w:rPr>
            <w:rFonts w:ascii="Cambria Math" w:hAnsi="Cambria Math"/>
            <w:sz w:val="22"/>
            <w:szCs w:val="22"/>
            <w:lang w:bidi="en-US"/>
          </w:rPr>
          <m:t>T = 21 × 10</m:t>
        </m:r>
      </m:oMath>
      <w:r w:rsidRPr="00D40F3B">
        <w:rPr>
          <w:sz w:val="22"/>
          <w:szCs w:val="22"/>
          <w:lang w:bidi="en-US"/>
        </w:rPr>
        <w:t xml:space="preserve">) of EEGs distributed in time with a size of </w:t>
      </w:r>
      <m:oMath>
        <m:r>
          <w:rPr>
            <w:rFonts w:ascii="Cambria Math" w:hAnsi="Cambria Math"/>
            <w:sz w:val="22"/>
            <w:szCs w:val="22"/>
            <w:lang w:bidi="en-US"/>
          </w:rPr>
          <m:t>26 × 22 × 1 (W = 26, H = 22, N = 1)</m:t>
        </m:r>
      </m:oMath>
      <w:r w:rsidRPr="00D40F3B">
        <w:rPr>
          <w:sz w:val="22"/>
          <w:szCs w:val="22"/>
          <w:lang w:bidi="en-US"/>
        </w:rPr>
        <w:t xml:space="preserve">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3B425252" w14:textId="5ED90BE1" w:rsidR="00E4392E" w:rsidRPr="00D40F3B" w:rsidRDefault="00E4392E" w:rsidP="00153229">
      <w:pPr>
        <w:tabs>
          <w:tab w:val="center" w:pos="9360"/>
        </w:tabs>
        <w:jc w:val="both"/>
        <w:rPr>
          <w:sz w:val="22"/>
          <w:szCs w:val="22"/>
          <w:lang w:bidi="en-US"/>
        </w:rPr>
      </w:pPr>
      <w:r w:rsidRPr="00D40F3B">
        <w:rPr>
          <w:sz w:val="22"/>
          <w:szCs w:val="22"/>
          <w:lang w:bidi="en-US"/>
        </w:rPr>
        <w:t xml:space="preserve">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 (Srivastava et al., 2010). To increase nonlinearity, </w:t>
      </w:r>
      <w:r w:rsidR="003E5A60">
        <w:rPr>
          <w:sz w:val="22"/>
          <w:szCs w:val="22"/>
          <w:lang w:bidi="en-US"/>
        </w:rPr>
        <w:t xml:space="preserve">ELUs </w:t>
      </w:r>
      <w:r w:rsidRPr="00D40F3B">
        <w:rPr>
          <w:sz w:val="22"/>
          <w:szCs w:val="22"/>
          <w:lang w:bidi="en-US"/>
        </w:rPr>
        <w:t>are used</w:t>
      </w:r>
      <w:r w:rsidR="003E5A60">
        <w:rPr>
          <w:sz w:val="22"/>
          <w:szCs w:val="22"/>
          <w:lang w:bidi="en-US"/>
        </w:rPr>
        <w:t xml:space="preserve">. </w:t>
      </w:r>
      <w:r w:rsidRPr="00D40F3B">
        <w:rPr>
          <w:sz w:val="22"/>
          <w:szCs w:val="22"/>
          <w:lang w:bidi="en-US"/>
        </w:rPr>
        <w:t>Adam is used in the optimization process along with a mean squared error loss function.</w:t>
      </w:r>
    </w:p>
    <w:p w14:paraId="1D34A4C7" w14:textId="41F91FB4" w:rsidR="007D3388" w:rsidRPr="00D40F3B" w:rsidRDefault="00E4392E" w:rsidP="007D3388">
      <w:pPr>
        <w:tabs>
          <w:tab w:val="center" w:pos="9360"/>
        </w:tabs>
        <w:jc w:val="both"/>
        <w:rPr>
          <w:sz w:val="22"/>
          <w:szCs w:val="22"/>
          <w:lang w:bidi="en-US"/>
        </w:rPr>
      </w:pPr>
      <w:r w:rsidRPr="00D40F3B">
        <w:rPr>
          <w:sz w:val="22"/>
          <w:szCs w:val="22"/>
          <w:lang w:bidi="en-US"/>
        </w:rPr>
        <w:t xml:space="preserve">More recently, Cho et al. (2014) proposed another type of recurrent neural network, known as a gated recurrent unit (GRU). </w:t>
      </w:r>
      <w:r w:rsidR="007D3388" w:rsidRPr="00D40F3B">
        <w:rPr>
          <w:sz w:val="22"/>
          <w:szCs w:val="22"/>
          <w:lang w:bidi="en-US"/>
        </w:rPr>
        <w:t>A GRU is formulated as:</w:t>
      </w:r>
    </w:p>
    <w:bookmarkStart w:id="131" w:name="_Hlk492300644"/>
    <w:p w14:paraId="07A22F0D" w14:textId="72B22825" w:rsidR="007D3388" w:rsidRPr="00D40F3B" w:rsidRDefault="008E01C5" w:rsidP="007D3388">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r>
          <w:rPr>
            <w:rFonts w:ascii="Cambria Math" w:hAnsi="Cambria Math"/>
            <w:sz w:val="22"/>
            <w:szCs w:val="22"/>
            <w:lang w:bidi="en-US"/>
          </w:rPr>
          <m:t>σ</m:t>
        </m:r>
        <m:d>
          <m:dPr>
            <m:ctrlPr>
              <w:rPr>
                <w:rFonts w:ascii="Cambria Math" w:hAnsi="Cambria Math"/>
                <w:sz w:val="22"/>
                <w:szCs w:val="22"/>
                <w:lang w:bidi="en-US"/>
              </w:rPr>
            </m:ctrlPr>
          </m:dPr>
          <m:e>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r</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r</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r</m:t>
                </m:r>
              </m:sup>
            </m:sSup>
          </m:e>
        </m:d>
      </m:oMath>
      <w:bookmarkEnd w:id="131"/>
      <w:r w:rsidR="003E5A60">
        <w:rPr>
          <w:rFonts w:eastAsiaTheme="minorEastAsia"/>
          <w:sz w:val="22"/>
          <w:szCs w:val="22"/>
          <w:lang w:bidi="en-US"/>
        </w:rPr>
        <w:t> ,</w:t>
      </w:r>
      <w:r w:rsidR="007D3388" w:rsidRPr="00D40F3B">
        <w:rPr>
          <w:sz w:val="22"/>
          <w:szCs w:val="22"/>
          <w:lang w:bidi="en-US"/>
        </w:rPr>
        <w:tab/>
      </w:r>
      <w:r w:rsidR="007D3388" w:rsidRPr="00D40F3B">
        <w:rPr>
          <w:sz w:val="22"/>
          <w:szCs w:val="22"/>
          <w:lang w:bidi="en-US"/>
        </w:rPr>
        <w:fldChar w:fldCharType="begin"/>
      </w:r>
      <w:r w:rsidR="007D3388" w:rsidRPr="00D40F3B">
        <w:rPr>
          <w:sz w:val="22"/>
          <w:szCs w:val="22"/>
          <w:lang w:bidi="en-US"/>
        </w:rPr>
        <w:instrText xml:space="preserve"> MACROBUTTON MTPlaceRef \* MERGEFORMAT </w:instrText>
      </w:r>
      <w:r w:rsidR="007D3388" w:rsidRPr="00D40F3B">
        <w:rPr>
          <w:sz w:val="22"/>
          <w:szCs w:val="22"/>
          <w:lang w:bidi="en-US"/>
        </w:rPr>
        <w:fldChar w:fldCharType="begin"/>
      </w:r>
      <w:r w:rsidR="007D3388" w:rsidRPr="00D40F3B">
        <w:rPr>
          <w:sz w:val="22"/>
          <w:szCs w:val="22"/>
          <w:lang w:bidi="en-US"/>
        </w:rPr>
        <w:instrText xml:space="preserve"> SEQ MTEqn \h \* MERGEFORMAT </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begin"/>
      </w:r>
      <w:r w:rsidR="007D3388" w:rsidRPr="00D40F3B">
        <w:rPr>
          <w:sz w:val="22"/>
          <w:szCs w:val="22"/>
          <w:lang w:bidi="en-US"/>
        </w:rPr>
        <w:instrText xml:space="preserve"> SEQ MTEqn \c \* Arabic \* MERGEFORMAT </w:instrText>
      </w:r>
      <w:r w:rsidR="007D3388" w:rsidRPr="00D40F3B">
        <w:rPr>
          <w:sz w:val="22"/>
          <w:szCs w:val="22"/>
          <w:lang w:bidi="en-US"/>
        </w:rPr>
        <w:fldChar w:fldCharType="separate"/>
      </w:r>
      <w:r w:rsidR="003357D2" w:rsidRPr="00D40F3B">
        <w:rPr>
          <w:sz w:val="22"/>
          <w:szCs w:val="22"/>
          <w:lang w:bidi="en-US"/>
        </w:rPr>
        <w:instrText>52</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end"/>
      </w:r>
    </w:p>
    <w:p w14:paraId="73F3C782" w14:textId="011942F7" w:rsidR="007D3388" w:rsidRPr="00D40F3B" w:rsidRDefault="008E01C5" w:rsidP="007D3388">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z</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r>
          <w:rPr>
            <w:rFonts w:ascii="Cambria Math" w:hAnsi="Cambria Math"/>
            <w:sz w:val="22"/>
            <w:szCs w:val="22"/>
            <w:lang w:bidi="en-US"/>
          </w:rPr>
          <m:t>σ</m:t>
        </m:r>
        <m:d>
          <m:dPr>
            <m:ctrlPr>
              <w:rPr>
                <w:rFonts w:ascii="Cambria Math" w:hAnsi="Cambria Math"/>
                <w:sz w:val="22"/>
                <w:szCs w:val="22"/>
                <w:lang w:bidi="en-US"/>
              </w:rPr>
            </m:ctrlPr>
          </m:dPr>
          <m:e>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z</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z</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z</m:t>
                </m:r>
              </m:sup>
            </m:sSup>
          </m:e>
        </m:d>
      </m:oMath>
      <w:r w:rsidR="003E5A60">
        <w:rPr>
          <w:sz w:val="22"/>
          <w:szCs w:val="22"/>
          <w:lang w:bidi="en-US"/>
        </w:rPr>
        <w:t> ,</w:t>
      </w:r>
      <w:r w:rsidR="007D3388" w:rsidRPr="00D40F3B">
        <w:rPr>
          <w:sz w:val="22"/>
          <w:szCs w:val="22"/>
          <w:lang w:bidi="en-US"/>
        </w:rPr>
        <w:tab/>
      </w:r>
      <w:r w:rsidR="007D3388" w:rsidRPr="00D40F3B">
        <w:rPr>
          <w:sz w:val="22"/>
          <w:szCs w:val="22"/>
          <w:lang w:bidi="en-US"/>
        </w:rPr>
        <w:fldChar w:fldCharType="begin"/>
      </w:r>
      <w:r w:rsidR="007D3388" w:rsidRPr="00D40F3B">
        <w:rPr>
          <w:sz w:val="22"/>
          <w:szCs w:val="22"/>
          <w:lang w:bidi="en-US"/>
        </w:rPr>
        <w:instrText xml:space="preserve"> MACROBUTTON MTPlaceRef \* MERGEFORMAT </w:instrText>
      </w:r>
      <w:r w:rsidR="007D3388" w:rsidRPr="00D40F3B">
        <w:rPr>
          <w:sz w:val="22"/>
          <w:szCs w:val="22"/>
          <w:lang w:bidi="en-US"/>
        </w:rPr>
        <w:fldChar w:fldCharType="begin"/>
      </w:r>
      <w:r w:rsidR="007D3388" w:rsidRPr="00D40F3B">
        <w:rPr>
          <w:sz w:val="22"/>
          <w:szCs w:val="22"/>
          <w:lang w:bidi="en-US"/>
        </w:rPr>
        <w:instrText xml:space="preserve"> SEQ MTEqn \h \* MERGEFORMAT </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begin"/>
      </w:r>
      <w:r w:rsidR="007D3388" w:rsidRPr="00D40F3B">
        <w:rPr>
          <w:sz w:val="22"/>
          <w:szCs w:val="22"/>
          <w:lang w:bidi="en-US"/>
        </w:rPr>
        <w:instrText xml:space="preserve"> SEQ MTEqn \c \* Arabic \* MERGEFORMAT </w:instrText>
      </w:r>
      <w:r w:rsidR="007D3388" w:rsidRPr="00D40F3B">
        <w:rPr>
          <w:sz w:val="22"/>
          <w:szCs w:val="22"/>
          <w:lang w:bidi="en-US"/>
        </w:rPr>
        <w:fldChar w:fldCharType="separate"/>
      </w:r>
      <w:r w:rsidR="003357D2" w:rsidRPr="00D40F3B">
        <w:rPr>
          <w:sz w:val="22"/>
          <w:szCs w:val="22"/>
          <w:lang w:bidi="en-US"/>
        </w:rPr>
        <w:instrText>53</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end"/>
      </w:r>
    </w:p>
    <w:p w14:paraId="6A39B27F" w14:textId="60D8F906" w:rsidR="007D3388" w:rsidRPr="00D40F3B" w:rsidRDefault="008E01C5" w:rsidP="007D3388">
      <w:pPr>
        <w:tabs>
          <w:tab w:val="center" w:pos="9360"/>
        </w:tabs>
        <w:jc w:val="both"/>
        <w:rPr>
          <w:sz w:val="22"/>
          <w:szCs w:val="22"/>
          <w:lang w:bidi="en-US"/>
        </w:rPr>
      </w:pPr>
      <m:oMath>
        <m:sSub>
          <m:sSubPr>
            <m:ctrlPr>
              <w:rPr>
                <w:rFonts w:ascii="Cambria Math" w:hAnsi="Cambria Math"/>
                <w:sz w:val="22"/>
                <w:szCs w:val="22"/>
                <w:lang w:bidi="en-US"/>
              </w:rPr>
            </m:ctrlPr>
          </m:sSubPr>
          <m:e>
            <m:acc>
              <m:accPr>
                <m:chr m:val="̃"/>
                <m:ctrlPr>
                  <w:rPr>
                    <w:rFonts w:ascii="Cambria Math" w:hAnsi="Cambria Math"/>
                    <w:sz w:val="22"/>
                    <w:szCs w:val="22"/>
                    <w:lang w:bidi="en-US"/>
                  </w:rPr>
                </m:ctrlPr>
              </m:accPr>
              <m:e>
                <m:r>
                  <w:rPr>
                    <w:rFonts w:ascii="Cambria Math" w:hAnsi="Cambria Math"/>
                    <w:sz w:val="22"/>
                    <w:szCs w:val="22"/>
                    <w:lang w:bidi="en-US"/>
                  </w:rPr>
                  <m:t>s</m:t>
                </m:r>
              </m:e>
            </m:acc>
          </m:e>
          <m:sub>
            <m:r>
              <w:rPr>
                <w:rFonts w:ascii="Cambria Math" w:hAnsi="Cambria Math"/>
                <w:sz w:val="22"/>
                <w:szCs w:val="22"/>
                <w:lang w:bidi="en-US"/>
              </w:rPr>
              <m:t>t</m:t>
            </m:r>
          </m:sub>
        </m:sSub>
        <m:r>
          <m:rPr>
            <m:sty m:val="p"/>
          </m:rPr>
          <w:rPr>
            <w:rFonts w:ascii="Cambria Math" w:hAnsi="Cambria Math"/>
            <w:sz w:val="22"/>
            <w:szCs w:val="22"/>
            <w:lang w:bidi="en-US"/>
          </w:rPr>
          <m:t xml:space="preserve">= </m:t>
        </m:r>
        <m:r>
          <w:rPr>
            <w:rFonts w:ascii="Cambria Math" w:hAnsi="Cambria Math"/>
            <w:sz w:val="22"/>
            <w:szCs w:val="22"/>
            <w:lang w:bidi="en-US"/>
          </w:rPr>
          <m:t>g</m:t>
        </m:r>
        <m:r>
          <m:rPr>
            <m:sty m:val="p"/>
          </m:rPr>
          <w:rPr>
            <w:rFonts w:ascii="Cambria Math" w:hAnsi="Cambria Math"/>
            <w:sz w:val="22"/>
            <w:szCs w:val="22"/>
            <w:lang w:bidi="en-US"/>
          </w:rPr>
          <m:t>(</m:t>
        </m:r>
        <m:sSub>
          <m:sSubPr>
            <m:ctrlPr>
              <w:rPr>
                <w:rFonts w:ascii="Cambria Math" w:hAnsi="Cambria Math"/>
                <w:sz w:val="22"/>
                <w:szCs w:val="22"/>
                <w:lang w:bidi="en-US"/>
              </w:rPr>
            </m:ctrlPr>
          </m:sSubPr>
          <m:e>
            <m:sSup>
              <m:sSupPr>
                <m:ctrlPr>
                  <w:rPr>
                    <w:rFonts w:ascii="Cambria Math" w:hAnsi="Cambria Math"/>
                    <w:sz w:val="22"/>
                    <w:szCs w:val="22"/>
                    <w:lang w:bidi="en-US"/>
                  </w:rPr>
                </m:ctrlPr>
              </m:sSupPr>
              <m:e>
                <m:r>
                  <w:rPr>
                    <w:rFonts w:ascii="Cambria Math" w:hAnsi="Cambria Math"/>
                    <w:sz w:val="22"/>
                    <w:szCs w:val="22"/>
                    <w:lang w:bidi="en-US"/>
                  </w:rPr>
                  <m:t>U</m:t>
                </m:r>
              </m:e>
              <m:sup>
                <m:r>
                  <w:rPr>
                    <w:rFonts w:ascii="Cambria Math" w:hAnsi="Cambria Math"/>
                    <w:sz w:val="22"/>
                    <w:szCs w:val="22"/>
                    <w:lang w:bidi="en-US"/>
                  </w:rPr>
                  <m:t>s</m:t>
                </m:r>
              </m:sup>
            </m:sSup>
            <m:r>
              <w:rPr>
                <w:rFonts w:ascii="Cambria Math" w:hAnsi="Cambria Math"/>
                <w:sz w:val="22"/>
                <w:szCs w:val="22"/>
                <w:lang w:bidi="en-US"/>
              </w:rPr>
              <m:t>x</m:t>
            </m:r>
          </m:e>
          <m:sub>
            <m:r>
              <w:rPr>
                <w:rFonts w:ascii="Cambria Math" w:hAnsi="Cambria Math"/>
                <w:sz w:val="22"/>
                <w:szCs w:val="22"/>
                <w:lang w:bidi="en-US"/>
              </w:rPr>
              <m:t>t</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t</m:t>
            </m:r>
          </m:sub>
        </m:sSub>
        <m:r>
          <m:rPr>
            <m:sty m:val="p"/>
          </m:rPr>
          <w:rPr>
            <w:rFonts w:ascii="Cambria Math" w:hAnsi="Cambria Math"/>
            <w:sz w:val="22"/>
            <w:szCs w:val="22"/>
            <w:lang w:bidi="en-US"/>
          </w:rPr>
          <m:t>∘</m:t>
        </m:r>
        <m:d>
          <m:dPr>
            <m:ctrlPr>
              <w:rPr>
                <w:rFonts w:ascii="Cambria Math" w:hAnsi="Cambria Math"/>
                <w:sz w:val="22"/>
                <w:szCs w:val="22"/>
                <w:lang w:bidi="en-US"/>
              </w:rPr>
            </m:ctrlPr>
          </m:dPr>
          <m:e>
            <m:sSup>
              <m:sSupPr>
                <m:ctrlPr>
                  <w:rPr>
                    <w:rFonts w:ascii="Cambria Math" w:hAnsi="Cambria Math"/>
                    <w:sz w:val="22"/>
                    <w:szCs w:val="22"/>
                    <w:lang w:bidi="en-US"/>
                  </w:rPr>
                </m:ctrlPr>
              </m:sSupPr>
              <m:e>
                <m:r>
                  <w:rPr>
                    <w:rFonts w:ascii="Cambria Math" w:hAnsi="Cambria Math"/>
                    <w:sz w:val="22"/>
                    <w:szCs w:val="22"/>
                    <w:lang w:bidi="en-US"/>
                  </w:rPr>
                  <m:t>W</m:t>
                </m:r>
              </m:e>
              <m:sup>
                <m:r>
                  <w:rPr>
                    <w:rFonts w:ascii="Cambria Math" w:hAnsi="Cambria Math"/>
                    <w:sz w:val="22"/>
                    <w:szCs w:val="22"/>
                    <w:lang w:bidi="en-US"/>
                  </w:rPr>
                  <m:t>s</m:t>
                </m:r>
              </m:sup>
            </m:sSup>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e>
        </m:d>
        <m:r>
          <m:rPr>
            <m:sty m:val="p"/>
          </m:rPr>
          <w:rPr>
            <w:rFonts w:ascii="Cambria Math" w:hAnsi="Cambria Math"/>
            <w:sz w:val="22"/>
            <w:szCs w:val="22"/>
            <w:lang w:bidi="en-US"/>
          </w:rPr>
          <m:t>+</m:t>
        </m:r>
        <m:sSup>
          <m:sSupPr>
            <m:ctrlPr>
              <w:rPr>
                <w:rFonts w:ascii="Cambria Math" w:hAnsi="Cambria Math"/>
                <w:sz w:val="22"/>
                <w:szCs w:val="22"/>
                <w:lang w:bidi="en-US"/>
              </w:rPr>
            </m:ctrlPr>
          </m:sSupPr>
          <m:e>
            <m:r>
              <w:rPr>
                <w:rFonts w:ascii="Cambria Math" w:hAnsi="Cambria Math"/>
                <w:sz w:val="22"/>
                <w:szCs w:val="22"/>
                <w:lang w:bidi="en-US"/>
              </w:rPr>
              <m:t>b</m:t>
            </m:r>
          </m:e>
          <m:sup>
            <m:r>
              <w:rPr>
                <w:rFonts w:ascii="Cambria Math" w:hAnsi="Cambria Math"/>
                <w:sz w:val="22"/>
                <w:szCs w:val="22"/>
                <w:lang w:bidi="en-US"/>
              </w:rPr>
              <m:t>s</m:t>
            </m:r>
          </m:sup>
        </m:sSup>
      </m:oMath>
      <w:r w:rsidR="003E5A60">
        <w:rPr>
          <w:sz w:val="22"/>
          <w:szCs w:val="22"/>
          <w:lang w:bidi="en-US"/>
        </w:rPr>
        <w:t> ,</w:t>
      </w:r>
      <w:r w:rsidR="007D3388" w:rsidRPr="00D40F3B">
        <w:rPr>
          <w:sz w:val="22"/>
          <w:szCs w:val="22"/>
          <w:lang w:bidi="en-US"/>
        </w:rPr>
        <w:tab/>
      </w:r>
      <w:r w:rsidR="007D3388" w:rsidRPr="00D40F3B">
        <w:rPr>
          <w:sz w:val="22"/>
          <w:szCs w:val="22"/>
          <w:lang w:bidi="en-US"/>
        </w:rPr>
        <w:fldChar w:fldCharType="begin"/>
      </w:r>
      <w:r w:rsidR="007D3388" w:rsidRPr="00D40F3B">
        <w:rPr>
          <w:sz w:val="22"/>
          <w:szCs w:val="22"/>
          <w:lang w:bidi="en-US"/>
        </w:rPr>
        <w:instrText xml:space="preserve"> MACROBUTTON MTPlaceRef \* MERGEFORMAT </w:instrText>
      </w:r>
      <w:r w:rsidR="007D3388" w:rsidRPr="00D40F3B">
        <w:rPr>
          <w:sz w:val="22"/>
          <w:szCs w:val="22"/>
          <w:lang w:bidi="en-US"/>
        </w:rPr>
        <w:fldChar w:fldCharType="begin"/>
      </w:r>
      <w:r w:rsidR="007D3388" w:rsidRPr="00D40F3B">
        <w:rPr>
          <w:sz w:val="22"/>
          <w:szCs w:val="22"/>
          <w:lang w:bidi="en-US"/>
        </w:rPr>
        <w:instrText xml:space="preserve"> SEQ MTEqn \h \* MERGEFORMAT </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begin"/>
      </w:r>
      <w:r w:rsidR="007D3388" w:rsidRPr="00D40F3B">
        <w:rPr>
          <w:sz w:val="22"/>
          <w:szCs w:val="22"/>
          <w:lang w:bidi="en-US"/>
        </w:rPr>
        <w:instrText xml:space="preserve"> SEQ MTEqn \c \* Arabic \* MERGEFORMAT </w:instrText>
      </w:r>
      <w:r w:rsidR="007D3388" w:rsidRPr="00D40F3B">
        <w:rPr>
          <w:sz w:val="22"/>
          <w:szCs w:val="22"/>
          <w:lang w:bidi="en-US"/>
        </w:rPr>
        <w:fldChar w:fldCharType="separate"/>
      </w:r>
      <w:r w:rsidR="003357D2" w:rsidRPr="00D40F3B">
        <w:rPr>
          <w:sz w:val="22"/>
          <w:szCs w:val="22"/>
          <w:lang w:bidi="en-US"/>
        </w:rPr>
        <w:instrText>54</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end"/>
      </w:r>
    </w:p>
    <w:p w14:paraId="67D26EFB" w14:textId="51FACB06" w:rsidR="007D3388" w:rsidRPr="00D40F3B" w:rsidRDefault="008E01C5" w:rsidP="007D3388">
      <w:pPr>
        <w:tabs>
          <w:tab w:val="center" w:pos="9360"/>
        </w:tabs>
        <w:jc w:val="both"/>
        <w:rPr>
          <w:sz w:val="22"/>
          <w:szCs w:val="22"/>
          <w:lang w:bidi="en-US"/>
        </w:rPr>
      </w:pP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sub>
        </m:sSub>
        <m:r>
          <m:rPr>
            <m:sty m:val="p"/>
          </m:rPr>
          <w:rPr>
            <w:rFonts w:ascii="Cambria Math" w:hAnsi="Cambria Math"/>
            <w:sz w:val="22"/>
            <w:szCs w:val="22"/>
            <w:lang w:bidi="en-US"/>
          </w:rPr>
          <m:t xml:space="preserve">= </m:t>
        </m:r>
        <m:sSub>
          <m:sSubPr>
            <m:ctrlPr>
              <w:rPr>
                <w:rFonts w:ascii="Cambria Math" w:hAnsi="Cambria Math"/>
                <w:sz w:val="22"/>
                <w:szCs w:val="22"/>
                <w:lang w:bidi="en-US"/>
              </w:rPr>
            </m:ctrlPr>
          </m:sSubPr>
          <m:e>
            <m:r>
              <w:rPr>
                <w:rFonts w:ascii="Cambria Math" w:hAnsi="Cambria Math"/>
                <w:sz w:val="22"/>
                <w:szCs w:val="22"/>
                <w:lang w:bidi="en-US"/>
              </w:rPr>
              <m:t>z</m:t>
            </m:r>
          </m:e>
          <m:sub>
            <m:r>
              <w:rPr>
                <w:rFonts w:ascii="Cambria Math" w:hAnsi="Cambria Math"/>
                <w:sz w:val="22"/>
                <w:szCs w:val="22"/>
                <w:lang w:bidi="en-US"/>
              </w:rPr>
              <m:t>t</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r>
          <m:rPr>
            <m:sty m:val="p"/>
          </m:rPr>
          <w:rPr>
            <w:rFonts w:ascii="Cambria Math" w:hAnsi="Cambria Math"/>
            <w:sz w:val="22"/>
            <w:szCs w:val="22"/>
            <w:lang w:bidi="en-US"/>
          </w:rPr>
          <m:t>+</m:t>
        </m:r>
        <m:d>
          <m:dPr>
            <m:ctrlPr>
              <w:rPr>
                <w:rFonts w:ascii="Cambria Math" w:hAnsi="Cambria Math"/>
                <w:sz w:val="22"/>
                <w:szCs w:val="22"/>
                <w:lang w:bidi="en-US"/>
              </w:rPr>
            </m:ctrlPr>
          </m:dPr>
          <m:e>
            <m:r>
              <m:rPr>
                <m:sty m:val="p"/>
              </m:rPr>
              <w:rPr>
                <w:rFonts w:ascii="Cambria Math" w:hAnsi="Cambria Math"/>
                <w:sz w:val="22"/>
                <w:szCs w:val="22"/>
                <w:lang w:bidi="en-US"/>
              </w:rPr>
              <m:t xml:space="preserve">1- </m:t>
            </m:r>
            <m:sSub>
              <m:sSubPr>
                <m:ctrlPr>
                  <w:rPr>
                    <w:rFonts w:ascii="Cambria Math" w:hAnsi="Cambria Math"/>
                    <w:sz w:val="22"/>
                    <w:szCs w:val="22"/>
                    <w:lang w:bidi="en-US"/>
                  </w:rPr>
                </m:ctrlPr>
              </m:sSubPr>
              <m:e>
                <m:r>
                  <w:rPr>
                    <w:rFonts w:ascii="Cambria Math" w:hAnsi="Cambria Math"/>
                    <w:sz w:val="22"/>
                    <w:szCs w:val="22"/>
                    <w:lang w:bidi="en-US"/>
                  </w:rPr>
                  <m:t>z</m:t>
                </m:r>
              </m:e>
              <m:sub>
                <m:r>
                  <w:rPr>
                    <w:rFonts w:ascii="Cambria Math" w:hAnsi="Cambria Math"/>
                    <w:sz w:val="22"/>
                    <w:szCs w:val="22"/>
                    <w:lang w:bidi="en-US"/>
                  </w:rPr>
                  <m:t>t</m:t>
                </m:r>
              </m:sub>
            </m:sSub>
          </m:e>
        </m:d>
        <m:r>
          <m:rPr>
            <m:sty m:val="p"/>
          </m:rPr>
          <w:rPr>
            <w:rFonts w:ascii="Cambria Math" w:hAnsi="Cambria Math"/>
            <w:sz w:val="22"/>
            <w:szCs w:val="22"/>
            <w:lang w:bidi="en-US"/>
          </w:rPr>
          <m:t xml:space="preserve">∘ </m:t>
        </m:r>
        <m:sSub>
          <m:sSubPr>
            <m:ctrlPr>
              <w:rPr>
                <w:rFonts w:ascii="Cambria Math" w:hAnsi="Cambria Math"/>
                <w:sz w:val="22"/>
                <w:szCs w:val="22"/>
                <w:lang w:bidi="en-US"/>
              </w:rPr>
            </m:ctrlPr>
          </m:sSubPr>
          <m:e>
            <m:acc>
              <m:accPr>
                <m:chr m:val="̃"/>
                <m:ctrlPr>
                  <w:rPr>
                    <w:rFonts w:ascii="Cambria Math" w:hAnsi="Cambria Math"/>
                    <w:sz w:val="22"/>
                    <w:szCs w:val="22"/>
                    <w:lang w:bidi="en-US"/>
                  </w:rPr>
                </m:ctrlPr>
              </m:accPr>
              <m:e>
                <m:r>
                  <w:rPr>
                    <w:rFonts w:ascii="Cambria Math" w:hAnsi="Cambria Math"/>
                    <w:sz w:val="22"/>
                    <w:szCs w:val="22"/>
                    <w:lang w:bidi="en-US"/>
                  </w:rPr>
                  <m:t>s</m:t>
                </m:r>
              </m:e>
            </m:acc>
          </m:e>
          <m:sub>
            <m:r>
              <w:rPr>
                <w:rFonts w:ascii="Cambria Math" w:hAnsi="Cambria Math"/>
                <w:sz w:val="22"/>
                <w:szCs w:val="22"/>
                <w:lang w:bidi="en-US"/>
              </w:rPr>
              <m:t>t</m:t>
            </m:r>
          </m:sub>
        </m:sSub>
      </m:oMath>
      <w:r w:rsidR="003E5A60">
        <w:rPr>
          <w:sz w:val="22"/>
          <w:szCs w:val="22"/>
          <w:lang w:bidi="en-US"/>
        </w:rPr>
        <w:t> .</w:t>
      </w:r>
      <w:r w:rsidR="007D3388" w:rsidRPr="00D40F3B">
        <w:rPr>
          <w:sz w:val="22"/>
          <w:szCs w:val="22"/>
          <w:lang w:bidi="en-US"/>
        </w:rPr>
        <w:tab/>
      </w:r>
      <w:r w:rsidR="007D3388" w:rsidRPr="00D40F3B">
        <w:rPr>
          <w:sz w:val="22"/>
          <w:szCs w:val="22"/>
          <w:lang w:bidi="en-US"/>
        </w:rPr>
        <w:fldChar w:fldCharType="begin"/>
      </w:r>
      <w:r w:rsidR="007D3388" w:rsidRPr="00D40F3B">
        <w:rPr>
          <w:sz w:val="22"/>
          <w:szCs w:val="22"/>
          <w:lang w:bidi="en-US"/>
        </w:rPr>
        <w:instrText xml:space="preserve"> MACROBUTTON MTPlaceRef \* MERGEFORMAT </w:instrText>
      </w:r>
      <w:r w:rsidR="007D3388" w:rsidRPr="00D40F3B">
        <w:rPr>
          <w:sz w:val="22"/>
          <w:szCs w:val="22"/>
          <w:lang w:bidi="en-US"/>
        </w:rPr>
        <w:fldChar w:fldCharType="begin"/>
      </w:r>
      <w:r w:rsidR="007D3388" w:rsidRPr="00D40F3B">
        <w:rPr>
          <w:sz w:val="22"/>
          <w:szCs w:val="22"/>
          <w:lang w:bidi="en-US"/>
        </w:rPr>
        <w:instrText xml:space="preserve"> SEQ MTEqn \h \* MERGEFORMAT </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begin"/>
      </w:r>
      <w:r w:rsidR="007D3388" w:rsidRPr="00D40F3B">
        <w:rPr>
          <w:sz w:val="22"/>
          <w:szCs w:val="22"/>
          <w:lang w:bidi="en-US"/>
        </w:rPr>
        <w:instrText xml:space="preserve"> SEQ MTEqn \c \* Arabic \* MERGEFORMAT </w:instrText>
      </w:r>
      <w:r w:rsidR="007D3388" w:rsidRPr="00D40F3B">
        <w:rPr>
          <w:sz w:val="22"/>
          <w:szCs w:val="22"/>
          <w:lang w:bidi="en-US"/>
        </w:rPr>
        <w:fldChar w:fldCharType="separate"/>
      </w:r>
      <w:r w:rsidR="003357D2" w:rsidRPr="00D40F3B">
        <w:rPr>
          <w:sz w:val="22"/>
          <w:szCs w:val="22"/>
          <w:lang w:bidi="en-US"/>
        </w:rPr>
        <w:instrText>55</w:instrText>
      </w:r>
      <w:r w:rsidR="007D3388" w:rsidRPr="00D40F3B">
        <w:rPr>
          <w:sz w:val="22"/>
          <w:szCs w:val="22"/>
          <w:lang w:bidi="en-US"/>
        </w:rPr>
        <w:fldChar w:fldCharType="end"/>
      </w:r>
      <w:r w:rsidR="007D3388" w:rsidRPr="00D40F3B">
        <w:rPr>
          <w:sz w:val="22"/>
          <w:szCs w:val="22"/>
          <w:lang w:bidi="en-US"/>
        </w:rPr>
        <w:instrText>)</w:instrText>
      </w:r>
      <w:r w:rsidR="007D3388" w:rsidRPr="00D40F3B">
        <w:rPr>
          <w:sz w:val="22"/>
          <w:szCs w:val="22"/>
          <w:lang w:bidi="en-US"/>
        </w:rPr>
        <w:fldChar w:fldCharType="end"/>
      </w:r>
    </w:p>
    <w:p w14:paraId="5B181324" w14:textId="21A6734B" w:rsidR="002734D2" w:rsidRPr="00D40F3B" w:rsidRDefault="00E4392E" w:rsidP="003E5A60">
      <w:pPr>
        <w:tabs>
          <w:tab w:val="center" w:pos="9360"/>
        </w:tabs>
        <w:ind w:firstLine="0"/>
        <w:jc w:val="both"/>
        <w:rPr>
          <w:sz w:val="22"/>
          <w:szCs w:val="22"/>
          <w:lang w:bidi="en-US"/>
        </w:rPr>
      </w:pPr>
      <w:r w:rsidRPr="00D40F3B">
        <w:rPr>
          <w:sz w:val="22"/>
          <w:szCs w:val="22"/>
          <w:lang w:bidi="en-US"/>
        </w:rPr>
        <w:lastRenderedPageBreak/>
        <w:t xml:space="preserve">A GRU architecture is similar to an LSTM but without a separate memory cell. Unlike LSTM, a GRU does not include output activation functions and peep hole connections. </w:t>
      </w:r>
      <w:r w:rsidR="007D3388" w:rsidRPr="00D40F3B">
        <w:rPr>
          <w:sz w:val="22"/>
          <w:szCs w:val="22"/>
          <w:lang w:bidi="en-US"/>
        </w:rPr>
        <w:t xml:space="preserve">It also integrates the input and forget gates into an update gate, </w:t>
      </w:r>
      <m:oMath>
        <m:sSub>
          <m:sSubPr>
            <m:ctrlPr>
              <w:rPr>
                <w:rFonts w:ascii="Cambria Math" w:hAnsi="Cambria Math"/>
                <w:sz w:val="22"/>
                <w:szCs w:val="22"/>
                <w:lang w:bidi="en-US"/>
              </w:rPr>
            </m:ctrlPr>
          </m:sSubPr>
          <m:e>
            <m:r>
              <w:rPr>
                <w:rFonts w:ascii="Cambria Math" w:hAnsi="Cambria Math"/>
                <w:sz w:val="22"/>
                <w:szCs w:val="22"/>
                <w:lang w:bidi="en-US"/>
              </w:rPr>
              <m:t>z</m:t>
            </m:r>
          </m:e>
          <m:sub>
            <m:r>
              <w:rPr>
                <w:rFonts w:ascii="Cambria Math" w:hAnsi="Cambria Math"/>
                <w:sz w:val="22"/>
                <w:szCs w:val="22"/>
                <w:lang w:bidi="en-US"/>
              </w:rPr>
              <m:t>t</m:t>
            </m:r>
          </m:sub>
        </m:sSub>
      </m:oMath>
      <w:r w:rsidR="007D3388" w:rsidRPr="00D40F3B">
        <w:rPr>
          <w:sz w:val="22"/>
          <w:szCs w:val="22"/>
          <w:lang w:bidi="en-US"/>
        </w:rPr>
        <w:t xml:space="preserve">, to balance between the previous activation, </w:t>
      </w:r>
      <m:oMath>
        <m:sSub>
          <m:sSubPr>
            <m:ctrlPr>
              <w:rPr>
                <w:rFonts w:ascii="Cambria Math" w:hAnsi="Cambria Math"/>
                <w:sz w:val="22"/>
                <w:szCs w:val="22"/>
                <w:lang w:bidi="en-US"/>
              </w:rPr>
            </m:ctrlPr>
          </m:sSubPr>
          <m:e>
            <m:r>
              <w:rPr>
                <w:rFonts w:ascii="Cambria Math" w:hAnsi="Cambria Math"/>
                <w:sz w:val="22"/>
                <w:szCs w:val="22"/>
                <w:lang w:bidi="en-US"/>
              </w:rPr>
              <m:t>s</m:t>
            </m:r>
          </m:e>
          <m:sub>
            <m:r>
              <w:rPr>
                <w:rFonts w:ascii="Cambria Math" w:hAnsi="Cambria Math"/>
                <w:sz w:val="22"/>
                <w:szCs w:val="22"/>
                <w:lang w:bidi="en-US"/>
              </w:rPr>
              <m:t>t</m:t>
            </m:r>
            <m:r>
              <m:rPr>
                <m:sty m:val="p"/>
              </m:rPr>
              <w:rPr>
                <w:rFonts w:ascii="Cambria Math" w:hAnsi="Cambria Math"/>
                <w:sz w:val="22"/>
                <w:szCs w:val="22"/>
                <w:lang w:bidi="en-US"/>
              </w:rPr>
              <m:t>-1</m:t>
            </m:r>
          </m:sub>
        </m:sSub>
      </m:oMath>
      <w:r w:rsidR="007D3388" w:rsidRPr="00D40F3B">
        <w:rPr>
          <w:sz w:val="22"/>
          <w:szCs w:val="22"/>
          <w:lang w:bidi="en-US"/>
        </w:rPr>
        <w:t xml:space="preserve">, and the candidate activation, </w:t>
      </w:r>
      <m:oMath>
        <m:sSub>
          <m:sSubPr>
            <m:ctrlPr>
              <w:rPr>
                <w:rFonts w:ascii="Cambria Math" w:hAnsi="Cambria Math"/>
                <w:sz w:val="22"/>
                <w:szCs w:val="22"/>
                <w:lang w:bidi="en-US"/>
              </w:rPr>
            </m:ctrlPr>
          </m:sSubPr>
          <m:e>
            <m:acc>
              <m:accPr>
                <m:chr m:val="̃"/>
                <m:ctrlPr>
                  <w:rPr>
                    <w:rFonts w:ascii="Cambria Math" w:hAnsi="Cambria Math"/>
                    <w:sz w:val="22"/>
                    <w:szCs w:val="22"/>
                    <w:lang w:bidi="en-US"/>
                  </w:rPr>
                </m:ctrlPr>
              </m:accPr>
              <m:e>
                <m:r>
                  <w:rPr>
                    <w:rFonts w:ascii="Cambria Math" w:hAnsi="Cambria Math"/>
                    <w:sz w:val="22"/>
                    <w:szCs w:val="22"/>
                    <w:lang w:bidi="en-US"/>
                  </w:rPr>
                  <m:t>s</m:t>
                </m:r>
              </m:e>
            </m:acc>
          </m:e>
          <m:sub>
            <m:r>
              <w:rPr>
                <w:rFonts w:ascii="Cambria Math" w:hAnsi="Cambria Math"/>
                <w:sz w:val="22"/>
                <w:szCs w:val="22"/>
                <w:lang w:bidi="en-US"/>
              </w:rPr>
              <m:t>t</m:t>
            </m:r>
          </m:sub>
        </m:sSub>
      </m:oMath>
      <w:r w:rsidR="007D3388" w:rsidRPr="00D40F3B">
        <w:rPr>
          <w:sz w:val="22"/>
          <w:szCs w:val="22"/>
          <w:lang w:bidi="en-US"/>
        </w:rPr>
        <w:t xml:space="preserve">. The reset gate,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t</m:t>
            </m:r>
          </m:sub>
        </m:sSub>
      </m:oMath>
      <w:r w:rsidR="007D3388" w:rsidRPr="00D40F3B">
        <w:rPr>
          <w:sz w:val="22"/>
          <w:szCs w:val="22"/>
          <w:lang w:bidi="en-US"/>
        </w:rPr>
        <w:t xml:space="preserve">, allows it to forget the previous state </w:t>
      </w:r>
      <w:r w:rsidRPr="00D40F3B">
        <w:rPr>
          <w:sz w:val="22"/>
          <w:szCs w:val="22"/>
          <w:lang w:bidi="en-US"/>
        </w:rPr>
        <w:t>(Wu et al., 2016). It has been shown that the performance of a GRU is on par with an LSTM, but a GRU can be trained faster (Golmohammadi et al., 2017). The architecture is similar to that in</w:t>
      </w:r>
      <w:r w:rsidR="00153229" w:rsidRPr="00D40F3B">
        <w:rPr>
          <w:sz w:val="22"/>
          <w:szCs w:val="22"/>
          <w:lang w:bidi="en-US"/>
        </w:rPr>
        <w:t xml:space="preserve"> </w:t>
      </w:r>
      <w:r w:rsidR="00153229" w:rsidRPr="00D40F3B">
        <w:rPr>
          <w:sz w:val="22"/>
          <w:szCs w:val="22"/>
          <w:lang w:bidi="en-US"/>
        </w:rPr>
        <w:fldChar w:fldCharType="begin"/>
      </w:r>
      <w:r w:rsidR="00153229" w:rsidRPr="00D40F3B">
        <w:rPr>
          <w:sz w:val="22"/>
          <w:szCs w:val="22"/>
          <w:lang w:bidi="en-US"/>
        </w:rPr>
        <w:instrText xml:space="preserve"> REF _Ref6330055  \* MERGEFORMAT </w:instrText>
      </w:r>
      <w:r w:rsidR="00153229" w:rsidRPr="00D40F3B">
        <w:rPr>
          <w:sz w:val="22"/>
          <w:szCs w:val="22"/>
          <w:lang w:bidi="en-US"/>
        </w:rPr>
        <w:fldChar w:fldCharType="separate"/>
      </w:r>
      <w:r w:rsidR="003357D2" w:rsidRPr="00D40F3B">
        <w:rPr>
          <w:sz w:val="22"/>
          <w:szCs w:val="22"/>
          <w:lang w:bidi="en-US"/>
        </w:rPr>
        <w:t>Figure 16</w:t>
      </w:r>
      <w:r w:rsidR="00153229" w:rsidRPr="00D40F3B">
        <w:rPr>
          <w:sz w:val="22"/>
          <w:szCs w:val="22"/>
          <w:lang w:bidi="en-US"/>
        </w:rPr>
        <w:fldChar w:fldCharType="end"/>
      </w:r>
      <w:r w:rsidRPr="00D40F3B">
        <w:rPr>
          <w:sz w:val="22"/>
          <w:szCs w:val="22"/>
          <w:lang w:bidi="en-US"/>
        </w:rPr>
        <w:t>, but we simply replace LSTM with GRU, in a way that the output of 1D max pooling is the input to a GRU where the dimensionality of the output space is 128 and 256. The output of the last GRU is fed to a 2-way sigmoid function which produces a final classification of an epoch. These two approaches, LSTM and GRU, are evaluated as part of a hybrid architecture that integrates CNNs with RNNs (Golmohammadi et al., 2017).</w:t>
      </w:r>
      <w:bookmarkEnd w:id="98"/>
      <w:r w:rsidR="00B625DC" w:rsidRPr="00D40F3B">
        <w:rPr>
          <w:sz w:val="22"/>
          <w:szCs w:val="22"/>
          <w:lang w:bidi="en-US"/>
        </w:rPr>
        <w:t xml:space="preserve"> The results of these structures are reported in </w:t>
      </w:r>
      <w:r w:rsidR="003E5A60">
        <w:rPr>
          <w:sz w:val="22"/>
          <w:szCs w:val="22"/>
          <w:lang w:bidi="en-US"/>
        </w:rPr>
        <w:t>Section </w:t>
      </w:r>
      <w:r w:rsidR="00B625DC" w:rsidRPr="00D40F3B">
        <w:rPr>
          <w:sz w:val="22"/>
          <w:szCs w:val="22"/>
          <w:lang w:bidi="en-US"/>
        </w:rPr>
        <w:fldChar w:fldCharType="begin"/>
      </w:r>
      <w:r w:rsidR="00B625DC" w:rsidRPr="00D40F3B">
        <w:rPr>
          <w:sz w:val="22"/>
          <w:szCs w:val="22"/>
          <w:lang w:bidi="en-US"/>
        </w:rPr>
        <w:instrText xml:space="preserve"> REF _Ref18935646 \r </w:instrText>
      </w:r>
      <w:r w:rsidR="003628A5" w:rsidRPr="00D40F3B">
        <w:rPr>
          <w:sz w:val="22"/>
          <w:szCs w:val="22"/>
          <w:lang w:bidi="en-US"/>
        </w:rPr>
        <w:instrText xml:space="preserve"> \* MERGEFORMAT </w:instrText>
      </w:r>
      <w:r w:rsidR="00B625DC" w:rsidRPr="00D40F3B">
        <w:rPr>
          <w:sz w:val="22"/>
          <w:szCs w:val="22"/>
          <w:lang w:bidi="en-US"/>
        </w:rPr>
        <w:fldChar w:fldCharType="separate"/>
      </w:r>
      <w:r w:rsidR="003357D2" w:rsidRPr="00D40F3B">
        <w:rPr>
          <w:sz w:val="22"/>
          <w:szCs w:val="22"/>
          <w:lang w:bidi="en-US"/>
        </w:rPr>
        <w:t>6.2</w:t>
      </w:r>
      <w:r w:rsidR="00B625DC" w:rsidRPr="00D40F3B">
        <w:rPr>
          <w:sz w:val="22"/>
          <w:szCs w:val="22"/>
          <w:lang w:bidi="en-US"/>
        </w:rPr>
        <w:fldChar w:fldCharType="end"/>
      </w:r>
      <w:r w:rsidR="00B625DC" w:rsidRPr="00D40F3B">
        <w:rPr>
          <w:sz w:val="22"/>
          <w:szCs w:val="22"/>
          <w:lang w:bidi="en-US"/>
        </w:rPr>
        <w:t>.</w:t>
      </w:r>
    </w:p>
    <w:p w14:paraId="1E90BE71" w14:textId="3A95FA0E" w:rsidR="002734D2" w:rsidRPr="00D40F3B" w:rsidRDefault="002734D2">
      <w:pPr>
        <w:spacing w:after="160" w:line="259" w:lineRule="auto"/>
        <w:ind w:firstLine="0"/>
        <w:rPr>
          <w:sz w:val="22"/>
          <w:szCs w:val="22"/>
          <w:lang w:bidi="en-US"/>
        </w:rPr>
      </w:pPr>
      <w:r w:rsidRPr="00D40F3B">
        <w:rPr>
          <w:sz w:val="22"/>
          <w:szCs w:val="22"/>
          <w:lang w:bidi="en-US"/>
        </w:rPr>
        <w:br w:type="page"/>
      </w:r>
    </w:p>
    <w:p w14:paraId="38EE572F" w14:textId="19C493B4" w:rsidR="00B23E6F" w:rsidRPr="004D53D4" w:rsidRDefault="00B23E6F" w:rsidP="004D53D4">
      <w:pPr>
        <w:pStyle w:val="Heading2"/>
        <w:numPr>
          <w:ilvl w:val="0"/>
          <w:numId w:val="4"/>
        </w:numPr>
        <w:jc w:val="center"/>
        <w:rPr>
          <w:rFonts w:cs="Times New Roman"/>
          <w:caps/>
          <w:sz w:val="22"/>
          <w:szCs w:val="22"/>
        </w:rPr>
      </w:pPr>
      <w:bookmarkStart w:id="132" w:name="_Toc486333181"/>
      <w:bookmarkStart w:id="133" w:name="_Toc25538198"/>
      <w:bookmarkStart w:id="134" w:name="_Ref485985686"/>
      <w:bookmarkStart w:id="135" w:name="_Ref485989275"/>
      <w:r w:rsidRPr="004D53D4">
        <w:rPr>
          <w:rFonts w:cs="Times New Roman"/>
          <w:caps/>
          <w:sz w:val="22"/>
          <w:szCs w:val="22"/>
        </w:rPr>
        <w:lastRenderedPageBreak/>
        <w:t xml:space="preserve">CHAPTER </w:t>
      </w:r>
      <w:bookmarkEnd w:id="132"/>
      <w:r w:rsidR="00BA0ACA" w:rsidRPr="004D53D4">
        <w:rPr>
          <w:rFonts w:cs="Times New Roman"/>
          <w:caps/>
          <w:sz w:val="22"/>
          <w:szCs w:val="22"/>
        </w:rPr>
        <w:t>5</w:t>
      </w:r>
      <w:bookmarkEnd w:id="133"/>
    </w:p>
    <w:p w14:paraId="2A9385AF" w14:textId="685B51E9" w:rsidR="00B23E6F" w:rsidRPr="00FD570A" w:rsidRDefault="00B23E6F" w:rsidP="004D53D4">
      <w:pPr>
        <w:pStyle w:val="Heading2"/>
        <w:numPr>
          <w:ilvl w:val="0"/>
          <w:numId w:val="4"/>
        </w:numPr>
        <w:jc w:val="center"/>
        <w:rPr>
          <w:rFonts w:cs="Times New Roman"/>
          <w:caps/>
          <w:sz w:val="22"/>
          <w:szCs w:val="22"/>
        </w:rPr>
      </w:pPr>
      <w:bookmarkStart w:id="136" w:name="_Ref17381754"/>
      <w:bookmarkStart w:id="137" w:name="_Toc25538199"/>
      <w:bookmarkEnd w:id="134"/>
      <w:bookmarkEnd w:id="135"/>
      <w:r w:rsidRPr="00FD570A">
        <w:rPr>
          <w:rFonts w:cs="Times New Roman"/>
          <w:caps/>
          <w:sz w:val="22"/>
          <w:szCs w:val="22"/>
        </w:rPr>
        <w:t>Data</w:t>
      </w:r>
      <w:bookmarkEnd w:id="136"/>
      <w:bookmarkEnd w:id="137"/>
    </w:p>
    <w:p w14:paraId="14CAE7BC" w14:textId="27F98A56" w:rsidR="00811395" w:rsidRPr="00D40F3B" w:rsidRDefault="007E3B60" w:rsidP="001241DF">
      <w:pPr>
        <w:tabs>
          <w:tab w:val="center" w:pos="9360"/>
        </w:tabs>
        <w:jc w:val="both"/>
        <w:rPr>
          <w:sz w:val="22"/>
          <w:szCs w:val="22"/>
          <w:lang w:bidi="en-US"/>
        </w:rPr>
      </w:pPr>
      <w:r w:rsidRPr="00D40F3B">
        <w:rPr>
          <w:sz w:val="22"/>
          <w:szCs w:val="22"/>
          <w:lang w:bidi="en-US"/>
        </w:rPr>
        <w:t>The electroencephalogram (EEG) is an excellent tool for probing neural function, both in clinical and research environments, due to its low cost, non-invasive nature, and pervasiveness. In the clinic, the EEG is the standard test for diagnosing and characterizing epilepsy and stroke, as well as a host of other trauma and pathology related conditions (</w:t>
      </w:r>
      <w:r w:rsidR="00961EB4" w:rsidRPr="00D40F3B">
        <w:rPr>
          <w:sz w:val="22"/>
          <w:szCs w:val="22"/>
          <w:lang w:bidi="en-US"/>
        </w:rPr>
        <w:t>Wolf</w:t>
      </w:r>
      <w:r w:rsidRPr="00D40F3B">
        <w:rPr>
          <w:sz w:val="22"/>
          <w:szCs w:val="22"/>
          <w:lang w:bidi="en-US"/>
        </w:rPr>
        <w:t xml:space="preserve"> et al.</w:t>
      </w:r>
      <w:r w:rsidR="00DA2391" w:rsidRPr="00D40F3B">
        <w:rPr>
          <w:sz w:val="22"/>
          <w:szCs w:val="22"/>
          <w:lang w:bidi="en-US"/>
        </w:rPr>
        <w:t>,</w:t>
      </w:r>
      <w:r w:rsidRPr="00D40F3B">
        <w:rPr>
          <w:sz w:val="22"/>
          <w:szCs w:val="22"/>
          <w:lang w:bidi="en-US"/>
        </w:rPr>
        <w:t xml:space="preserve"> 20</w:t>
      </w:r>
      <w:r w:rsidR="00961EB4" w:rsidRPr="00D40F3B">
        <w:rPr>
          <w:sz w:val="22"/>
          <w:szCs w:val="22"/>
          <w:lang w:bidi="en-US"/>
        </w:rPr>
        <w:t>1</w:t>
      </w:r>
      <w:r w:rsidRPr="00D40F3B">
        <w:rPr>
          <w:sz w:val="22"/>
          <w:szCs w:val="22"/>
          <w:lang w:bidi="en-US"/>
        </w:rPr>
        <w:t>7; Yamada and Meng</w:t>
      </w:r>
      <w:r w:rsidR="00DA2391" w:rsidRPr="00D40F3B">
        <w:rPr>
          <w:sz w:val="22"/>
          <w:szCs w:val="22"/>
          <w:lang w:bidi="en-US"/>
        </w:rPr>
        <w:t>,</w:t>
      </w:r>
      <w:r w:rsidRPr="00D40F3B">
        <w:rPr>
          <w:sz w:val="22"/>
          <w:szCs w:val="22"/>
          <w:lang w:bidi="en-US"/>
        </w:rPr>
        <w:t xml:space="preserve"> 20</w:t>
      </w:r>
      <w:r w:rsidR="00961EB4" w:rsidRPr="00D40F3B">
        <w:rPr>
          <w:sz w:val="22"/>
          <w:szCs w:val="22"/>
          <w:lang w:bidi="en-US"/>
        </w:rPr>
        <w:t>17</w:t>
      </w:r>
      <w:r w:rsidRPr="00D40F3B">
        <w:rPr>
          <w:sz w:val="22"/>
          <w:szCs w:val="22"/>
          <w:lang w:bidi="en-US"/>
        </w:rPr>
        <w:t>). In research laboratories, EEG is used to study neural responses to external stimuli, motor planning and execution, and brain-computer interfaces (</w:t>
      </w:r>
      <w:r w:rsidR="00365D9B" w:rsidRPr="00D40F3B">
        <w:rPr>
          <w:sz w:val="22"/>
          <w:szCs w:val="22"/>
          <w:lang w:bidi="en-US"/>
        </w:rPr>
        <w:t>Liu</w:t>
      </w:r>
      <w:r w:rsidR="00DA2391" w:rsidRPr="00D40F3B">
        <w:rPr>
          <w:sz w:val="22"/>
          <w:szCs w:val="22"/>
          <w:lang w:bidi="en-US"/>
        </w:rPr>
        <w:t xml:space="preserve"> et al., 201</w:t>
      </w:r>
      <w:r w:rsidR="00365D9B" w:rsidRPr="00D40F3B">
        <w:rPr>
          <w:sz w:val="22"/>
          <w:szCs w:val="22"/>
          <w:lang w:bidi="en-US"/>
        </w:rPr>
        <w:t>6</w:t>
      </w:r>
      <w:r w:rsidR="00DA2391" w:rsidRPr="00D40F3B">
        <w:rPr>
          <w:sz w:val="22"/>
          <w:szCs w:val="22"/>
          <w:lang w:bidi="en-US"/>
        </w:rPr>
        <w:t xml:space="preserve">; </w:t>
      </w:r>
      <w:r w:rsidR="00365D9B" w:rsidRPr="00D40F3B">
        <w:rPr>
          <w:sz w:val="22"/>
          <w:szCs w:val="22"/>
        </w:rPr>
        <w:t>Lazarou</w:t>
      </w:r>
      <w:r w:rsidRPr="00D40F3B">
        <w:rPr>
          <w:sz w:val="22"/>
          <w:szCs w:val="22"/>
          <w:lang w:bidi="en-US"/>
        </w:rPr>
        <w:t xml:space="preserve"> </w:t>
      </w:r>
      <w:r w:rsidR="00365D9B" w:rsidRPr="00D40F3B">
        <w:rPr>
          <w:sz w:val="22"/>
          <w:szCs w:val="22"/>
          <w:lang w:bidi="en-US"/>
        </w:rPr>
        <w:t>et al., 2018</w:t>
      </w:r>
      <w:r w:rsidRPr="00D40F3B">
        <w:rPr>
          <w:sz w:val="22"/>
          <w:szCs w:val="22"/>
          <w:lang w:bidi="en-US"/>
        </w:rPr>
        <w:t>). While human interpretation is still the gold standard for EEG analysis in the clinic, a host of software tools exist to facilitate the process or to make predictive analyses such as seizure prediction.</w:t>
      </w:r>
      <w:r w:rsidR="00811395" w:rsidRPr="00D40F3B">
        <w:rPr>
          <w:sz w:val="22"/>
          <w:szCs w:val="22"/>
          <w:lang w:bidi="en-US"/>
        </w:rPr>
        <w:t xml:space="preserve"> </w:t>
      </w:r>
    </w:p>
    <w:p w14:paraId="5AAF40FC" w14:textId="7E610050" w:rsidR="007E3B60" w:rsidRPr="00D40F3B" w:rsidRDefault="007E3B60" w:rsidP="001241DF">
      <w:pPr>
        <w:tabs>
          <w:tab w:val="center" w:pos="9360"/>
        </w:tabs>
        <w:jc w:val="both"/>
        <w:rPr>
          <w:sz w:val="22"/>
          <w:szCs w:val="22"/>
          <w:lang w:bidi="en-US"/>
        </w:rPr>
      </w:pPr>
      <w:r w:rsidRPr="00D40F3B">
        <w:rPr>
          <w:sz w:val="22"/>
          <w:szCs w:val="22"/>
          <w:lang w:bidi="en-US"/>
        </w:rPr>
        <w:t>In all these applications, there is a need for robust signal processing tools to analyze the EEG data. Historically, EEG signal processing tools have been devised using either ad hoc heuristic methods, or by training pattern recognition engines on small data sets (Gotman</w:t>
      </w:r>
      <w:r w:rsidR="00DA2391" w:rsidRPr="00D40F3B">
        <w:rPr>
          <w:sz w:val="22"/>
          <w:szCs w:val="22"/>
          <w:lang w:bidi="en-US"/>
        </w:rPr>
        <w:t>,</w:t>
      </w:r>
      <w:r w:rsidRPr="00D40F3B">
        <w:rPr>
          <w:sz w:val="22"/>
          <w:szCs w:val="22"/>
          <w:lang w:bidi="en-US"/>
        </w:rPr>
        <w:t xml:space="preserve"> 1982). These methods have yielded limited results, owing mostly to the fact that brain signals (and EEG in particular) are characterized by great variability, which can only be properly interpreted by building statistical models using massive amounts of data (</w:t>
      </w:r>
      <w:r w:rsidR="005814C4" w:rsidRPr="00D40F3B">
        <w:rPr>
          <w:sz w:val="22"/>
          <w:szCs w:val="22"/>
        </w:rPr>
        <w:t>Raghu</w:t>
      </w:r>
      <w:r w:rsidRPr="00D40F3B">
        <w:rPr>
          <w:sz w:val="22"/>
          <w:szCs w:val="22"/>
          <w:lang w:bidi="en-US"/>
        </w:rPr>
        <w:t xml:space="preserve"> et al.</w:t>
      </w:r>
      <w:r w:rsidR="00DA2391" w:rsidRPr="00D40F3B">
        <w:rPr>
          <w:sz w:val="22"/>
          <w:szCs w:val="22"/>
          <w:lang w:bidi="en-US"/>
        </w:rPr>
        <w:t>,</w:t>
      </w:r>
      <w:r w:rsidRPr="00D40F3B">
        <w:rPr>
          <w:sz w:val="22"/>
          <w:szCs w:val="22"/>
          <w:lang w:bidi="en-US"/>
        </w:rPr>
        <w:t xml:space="preserve"> 201</w:t>
      </w:r>
      <w:r w:rsidR="005814C4" w:rsidRPr="00D40F3B">
        <w:rPr>
          <w:sz w:val="22"/>
          <w:szCs w:val="22"/>
          <w:lang w:bidi="en-US"/>
        </w:rPr>
        <w:t>9</w:t>
      </w:r>
      <w:r w:rsidRPr="00D40F3B">
        <w:rPr>
          <w:sz w:val="22"/>
          <w:szCs w:val="22"/>
          <w:lang w:bidi="en-US"/>
        </w:rPr>
        <w:t>). Unfortunately, despite EEG being perhaps the most pervasive modality for acquiring brain signals, there is a severe lack of data in the public domain. For example, the “EEG Motor Movement/Imagery Dataset” (</w:t>
      </w:r>
      <w:r w:rsidRPr="00B338C5">
        <w:rPr>
          <w:i/>
          <w:iCs/>
          <w:sz w:val="22"/>
          <w:szCs w:val="22"/>
          <w:lang w:bidi="en-US"/>
        </w:rPr>
        <w:t>http://www.physionet.org/pn4/eegmmidb/</w:t>
      </w:r>
      <w:r w:rsidRPr="00D40F3B">
        <w:rPr>
          <w:sz w:val="22"/>
          <w:szCs w:val="22"/>
          <w:lang w:bidi="en-US"/>
        </w:rPr>
        <w:t xml:space="preserve">) contains approximately 1500 recordings of </w:t>
      </w:r>
      <w:proofErr w:type="gramStart"/>
      <w:r w:rsidRPr="00D40F3B">
        <w:rPr>
          <w:sz w:val="22"/>
          <w:szCs w:val="22"/>
          <w:lang w:bidi="en-US"/>
        </w:rPr>
        <w:t>one or two minutes</w:t>
      </w:r>
      <w:proofErr w:type="gramEnd"/>
      <w:r w:rsidRPr="00D40F3B">
        <w:rPr>
          <w:sz w:val="22"/>
          <w:szCs w:val="22"/>
          <w:lang w:bidi="en-US"/>
        </w:rPr>
        <w:t xml:space="preserve"> duration apiece from 109 subjects (Goldberger et al.</w:t>
      </w:r>
      <w:r w:rsidR="00DA2391" w:rsidRPr="00D40F3B">
        <w:rPr>
          <w:sz w:val="22"/>
          <w:szCs w:val="22"/>
          <w:lang w:bidi="en-US"/>
        </w:rPr>
        <w:t>,</w:t>
      </w:r>
      <w:r w:rsidRPr="00D40F3B">
        <w:rPr>
          <w:sz w:val="22"/>
          <w:szCs w:val="22"/>
          <w:lang w:bidi="en-US"/>
        </w:rPr>
        <w:t xml:space="preserve"> 2000). The CHB-MIT database contains data from 22 subjects, mostly pediatric (Shoeb</w:t>
      </w:r>
      <w:r w:rsidR="00DA2391" w:rsidRPr="00D40F3B">
        <w:rPr>
          <w:sz w:val="22"/>
          <w:szCs w:val="22"/>
          <w:lang w:bidi="en-US"/>
        </w:rPr>
        <w:t>,</w:t>
      </w:r>
      <w:r w:rsidRPr="00D40F3B">
        <w:rPr>
          <w:sz w:val="22"/>
          <w:szCs w:val="22"/>
          <w:lang w:bidi="en-US"/>
        </w:rPr>
        <w:t xml:space="preserve"> 20</w:t>
      </w:r>
      <w:r w:rsidR="00376C65" w:rsidRPr="00D40F3B">
        <w:rPr>
          <w:sz w:val="22"/>
          <w:szCs w:val="22"/>
          <w:lang w:bidi="en-US"/>
        </w:rPr>
        <w:t>10</w:t>
      </w:r>
      <w:r w:rsidRPr="00D40F3B">
        <w:rPr>
          <w:sz w:val="22"/>
          <w:szCs w:val="22"/>
          <w:lang w:bidi="en-US"/>
        </w:rPr>
        <w:t xml:space="preserve">). A database from </w:t>
      </w:r>
      <w:proofErr w:type="spellStart"/>
      <w:r w:rsidRPr="00D40F3B">
        <w:rPr>
          <w:sz w:val="22"/>
          <w:szCs w:val="22"/>
          <w:lang w:bidi="en-US"/>
        </w:rPr>
        <w:t>Karunya</w:t>
      </w:r>
      <w:proofErr w:type="spellEnd"/>
      <w:r w:rsidRPr="00D40F3B">
        <w:rPr>
          <w:sz w:val="22"/>
          <w:szCs w:val="22"/>
          <w:lang w:bidi="en-US"/>
        </w:rPr>
        <w:t xml:space="preserve"> University contains 175 16-channel EEGs of duration 10 seconds (Selvaraj et al.</w:t>
      </w:r>
      <w:r w:rsidR="00DA2391" w:rsidRPr="00D40F3B">
        <w:rPr>
          <w:sz w:val="22"/>
          <w:szCs w:val="22"/>
          <w:lang w:bidi="en-US"/>
        </w:rPr>
        <w:t>,</w:t>
      </w:r>
      <w:r w:rsidRPr="00D40F3B">
        <w:rPr>
          <w:sz w:val="22"/>
          <w:szCs w:val="22"/>
          <w:lang w:bidi="en-US"/>
        </w:rPr>
        <w:t xml:space="preserve"> 2014). One of the most extensive databases for supporting epilepsy research is the European Epilepsy Database (</w:t>
      </w:r>
      <w:r w:rsidRPr="00B338C5">
        <w:rPr>
          <w:i/>
          <w:iCs/>
          <w:sz w:val="22"/>
          <w:szCs w:val="22"/>
          <w:lang w:bidi="en-US"/>
        </w:rPr>
        <w:t>http://epilepsy-database.eu/</w:t>
      </w:r>
      <w:r w:rsidRPr="00D40F3B">
        <w:rPr>
          <w:sz w:val="22"/>
          <w:szCs w:val="22"/>
          <w:lang w:bidi="en-US"/>
        </w:rPr>
        <w:t xml:space="preserve">), which contains 250 datasets from 30 unique patients, but sells for </w:t>
      </w:r>
      <w:r w:rsidRPr="00D40F3B">
        <w:rPr>
          <w:sz w:val="22"/>
          <w:szCs w:val="22"/>
          <w:lang w:bidi="en-US"/>
        </w:rPr>
        <w:lastRenderedPageBreak/>
        <w:t>€3,000</w:t>
      </w:r>
      <w:r w:rsidRPr="00DA1EA1">
        <w:rPr>
          <w:sz w:val="22"/>
          <w:szCs w:val="22"/>
          <w:lang w:bidi="en-US"/>
        </w:rPr>
        <w:t>. Other databases, such as iee</w:t>
      </w:r>
      <w:r w:rsidR="00DA1EA1" w:rsidRPr="00DA1EA1">
        <w:rPr>
          <w:sz w:val="22"/>
          <w:szCs w:val="22"/>
          <w:lang w:bidi="en-US"/>
        </w:rPr>
        <w:t>g</w:t>
      </w:r>
      <w:r w:rsidRPr="00DA1EA1">
        <w:rPr>
          <w:sz w:val="22"/>
          <w:szCs w:val="22"/>
          <w:lang w:bidi="en-US"/>
        </w:rPr>
        <w:t>.org, contain a wealth of data from more invasive modalities such as electrocorticogram, but little or no EEG</w:t>
      </w:r>
      <w:r w:rsidR="00DA1EA1" w:rsidRPr="00D40F3B">
        <w:rPr>
          <w:sz w:val="22"/>
          <w:szCs w:val="22"/>
        </w:rPr>
        <w:t xml:space="preserve"> (Obeid and Picone, 2016)</w:t>
      </w:r>
      <w:r w:rsidRPr="00DA1EA1">
        <w:rPr>
          <w:sz w:val="22"/>
          <w:szCs w:val="22"/>
          <w:lang w:bidi="en-US"/>
        </w:rPr>
        <w:t>.</w:t>
      </w:r>
      <w:r w:rsidRPr="00B338C5">
        <w:rPr>
          <w:sz w:val="22"/>
          <w:szCs w:val="22"/>
          <w:highlight w:val="yellow"/>
          <w:lang w:bidi="en-US"/>
        </w:rPr>
        <w:t xml:space="preserve">  </w:t>
      </w:r>
    </w:p>
    <w:p w14:paraId="105CF5AA" w14:textId="11F37D67" w:rsidR="007E3B60" w:rsidRPr="00D40F3B" w:rsidRDefault="007E3B60" w:rsidP="001241DF">
      <w:pPr>
        <w:tabs>
          <w:tab w:val="center" w:pos="9360"/>
        </w:tabs>
        <w:jc w:val="both"/>
        <w:rPr>
          <w:sz w:val="22"/>
          <w:szCs w:val="22"/>
          <w:lang w:bidi="en-US"/>
        </w:rPr>
      </w:pPr>
      <w:r w:rsidRPr="00D40F3B">
        <w:rPr>
          <w:sz w:val="22"/>
          <w:szCs w:val="22"/>
          <w:lang w:bidi="en-US"/>
        </w:rPr>
        <w:t xml:space="preserve">This lack of </w:t>
      </w:r>
      <w:r w:rsidR="00611B19" w:rsidRPr="00D40F3B">
        <w:rPr>
          <w:sz w:val="22"/>
          <w:szCs w:val="22"/>
          <w:lang w:bidi="en-US"/>
        </w:rPr>
        <w:t>publicly</w:t>
      </w:r>
      <w:r w:rsidRPr="00D40F3B">
        <w:rPr>
          <w:sz w:val="22"/>
          <w:szCs w:val="22"/>
          <w:lang w:bidi="en-US"/>
        </w:rPr>
        <w:t xml:space="preserve"> available data is ironic considering that hundreds of thousands of EEGs are administered annually in clinical settings around the world. Relatively little of this data is publicly available to the research community in a form that is useful to machine learning research. Massive amounts of EEG data would allow the use of state-of-the-art machine learning algorithms to discover new diagnostics and validate clinical practice. Furthermore, it is desirable that such data be collected in clinical settings, as opposed to tightly controlled research environments, since ‘clinical-grade’ data is inherently more variable with respect to parameters such as electrode location, clinical environment, equipment and noise. Capturing this variability is critical to the development of robust, high performance technology that has real-world impact.</w:t>
      </w:r>
    </w:p>
    <w:p w14:paraId="27D4F3D1" w14:textId="44BC4515" w:rsidR="00C61937" w:rsidRPr="00D40F3B" w:rsidRDefault="007E3B60" w:rsidP="00C61937">
      <w:pPr>
        <w:tabs>
          <w:tab w:val="center" w:pos="9360"/>
        </w:tabs>
        <w:jc w:val="both"/>
        <w:rPr>
          <w:sz w:val="22"/>
          <w:szCs w:val="22"/>
          <w:lang w:bidi="en-US"/>
        </w:rPr>
      </w:pPr>
      <w:r w:rsidRPr="00D40F3B">
        <w:rPr>
          <w:sz w:val="22"/>
          <w:szCs w:val="22"/>
          <w:lang w:bidi="en-US"/>
        </w:rPr>
        <w:t xml:space="preserve">In this work, we </w:t>
      </w:r>
      <w:r w:rsidR="00611B19" w:rsidRPr="00D40F3B">
        <w:rPr>
          <w:sz w:val="22"/>
          <w:szCs w:val="22"/>
          <w:lang w:bidi="en-US"/>
        </w:rPr>
        <w:t>used</w:t>
      </w:r>
      <w:r w:rsidRPr="00D40F3B">
        <w:rPr>
          <w:sz w:val="22"/>
          <w:szCs w:val="22"/>
          <w:lang w:bidi="en-US"/>
        </w:rPr>
        <w:t xml:space="preserve"> a new corpus, the </w:t>
      </w:r>
      <w:r w:rsidR="0006332B" w:rsidRPr="00D40F3B">
        <w:rPr>
          <w:sz w:val="22"/>
          <w:szCs w:val="22"/>
          <w:lang w:bidi="en-US"/>
        </w:rPr>
        <w:t>TUEG</w:t>
      </w:r>
      <w:r w:rsidRPr="00D40F3B">
        <w:rPr>
          <w:sz w:val="22"/>
          <w:szCs w:val="22"/>
          <w:lang w:bidi="en-US"/>
        </w:rPr>
        <w:t xml:space="preserve"> Corpus, which is an ongoing data collection effort that has recently released 14 years of clinical EEG data collected at Temple University Hospital. The records have been curated, organized, and paired with textual clinician reports that describe the patients and scans. The corpus is publicly available from the Neural Engineering Data Consortium (</w:t>
      </w:r>
      <w:hyperlink r:id="rId24" w:history="1">
        <w:r w:rsidR="00C61937" w:rsidRPr="00D40F3B">
          <w:rPr>
            <w:i/>
            <w:iCs/>
            <w:sz w:val="22"/>
            <w:szCs w:val="22"/>
            <w:lang w:bidi="en-US"/>
          </w:rPr>
          <w:t>www.nedcdata.org</w:t>
        </w:r>
      </w:hyperlink>
      <w:r w:rsidRPr="00D40F3B">
        <w:rPr>
          <w:sz w:val="22"/>
          <w:szCs w:val="22"/>
          <w:lang w:bidi="en-US"/>
        </w:rPr>
        <w:t>).</w:t>
      </w:r>
    </w:p>
    <w:p w14:paraId="7C8AEA4B" w14:textId="6BD7902D" w:rsidR="002734D2" w:rsidRPr="00D40F3B" w:rsidRDefault="00C97DC0" w:rsidP="00D40F3B">
      <w:pPr>
        <w:pStyle w:val="Heading2"/>
        <w:numPr>
          <w:ilvl w:val="1"/>
          <w:numId w:val="4"/>
        </w:numPr>
        <w:spacing w:before="40"/>
        <w:ind w:left="720" w:hanging="720"/>
        <w:jc w:val="both"/>
        <w:rPr>
          <w:rFonts w:cs="Times New Roman"/>
          <w:sz w:val="22"/>
          <w:szCs w:val="22"/>
          <w:lang w:bidi="en-US"/>
        </w:rPr>
      </w:pPr>
      <w:bookmarkStart w:id="138" w:name="_Toc25538200"/>
      <w:r w:rsidRPr="00D40F3B">
        <w:rPr>
          <w:rFonts w:cs="Times New Roman"/>
          <w:sz w:val="22"/>
          <w:szCs w:val="22"/>
          <w:lang w:bidi="en-US"/>
        </w:rPr>
        <w:t>Temple University Hospital EEG (</w:t>
      </w:r>
      <w:r w:rsidR="0006332B" w:rsidRPr="00D40F3B">
        <w:rPr>
          <w:rFonts w:cs="Times New Roman"/>
          <w:sz w:val="22"/>
          <w:szCs w:val="22"/>
          <w:lang w:bidi="en-US"/>
        </w:rPr>
        <w:t>TUEG</w:t>
      </w:r>
      <w:r w:rsidRPr="00D40F3B">
        <w:rPr>
          <w:rFonts w:cs="Times New Roman"/>
          <w:sz w:val="22"/>
          <w:szCs w:val="22"/>
          <w:lang w:bidi="en-US"/>
        </w:rPr>
        <w:t>)</w:t>
      </w:r>
      <w:r w:rsidR="00DF3F00" w:rsidRPr="00D40F3B">
        <w:rPr>
          <w:rFonts w:cs="Times New Roman"/>
          <w:sz w:val="22"/>
          <w:szCs w:val="22"/>
          <w:lang w:bidi="en-US"/>
        </w:rPr>
        <w:t xml:space="preserve"> Corpus</w:t>
      </w:r>
      <w:bookmarkEnd w:id="138"/>
    </w:p>
    <w:p w14:paraId="1765D418" w14:textId="77777777" w:rsidR="00EF375D" w:rsidRPr="00D40F3B" w:rsidRDefault="00EF375D" w:rsidP="00EF375D">
      <w:pPr>
        <w:tabs>
          <w:tab w:val="center" w:pos="9360"/>
        </w:tabs>
        <w:jc w:val="both"/>
        <w:rPr>
          <w:sz w:val="22"/>
          <w:szCs w:val="22"/>
          <w:lang w:bidi="en-US"/>
        </w:rPr>
      </w:pPr>
      <w:r w:rsidRPr="00D40F3B">
        <w:rPr>
          <w:sz w:val="22"/>
          <w:szCs w:val="22"/>
          <w:lang w:bidi="en-US"/>
        </w:rPr>
        <w:t>Clinical EEG data were collected from archival records at Temple University Hospital (TUH). All work was performed in accordance with the Declaration of Helsinki and with the full approval of the Temple University IRB. All personnel in contact with privileged patient information were fully trained on patient privacy and were certified by the Temple IRB.</w:t>
      </w:r>
    </w:p>
    <w:p w14:paraId="38865990" w14:textId="3B1B81F5" w:rsidR="00EF375D" w:rsidRPr="00D40F3B" w:rsidRDefault="00EF375D" w:rsidP="00EF375D">
      <w:pPr>
        <w:tabs>
          <w:tab w:val="center" w:pos="9360"/>
        </w:tabs>
        <w:jc w:val="both"/>
        <w:rPr>
          <w:sz w:val="22"/>
          <w:szCs w:val="22"/>
          <w:lang w:bidi="en-US"/>
        </w:rPr>
      </w:pPr>
      <w:r w:rsidRPr="00D40F3B">
        <w:rPr>
          <w:sz w:val="22"/>
          <w:szCs w:val="22"/>
          <w:lang w:bidi="en-US"/>
        </w:rPr>
        <w:t xml:space="preserve">Archival EEG signal data were recovered from CD-ROMs. Files were converted from their native proprietary file format (Nicolet’s NicVue) to an open format EDF standard. Data was then rigorously de-identified to conform to the HIPAA Privacy Rule by eliminating 18 potential identifiers including patient names and dates of birth. Patient medical record numbers were replaced with randomized database identifiers, with a key to that mapping being saved to a secure </w:t>
      </w:r>
      <w:r w:rsidRPr="00D40F3B">
        <w:rPr>
          <w:sz w:val="22"/>
          <w:szCs w:val="22"/>
          <w:lang w:bidi="en-US"/>
        </w:rPr>
        <w:lastRenderedPageBreak/>
        <w:t>off-line location. Importantly, our process captured instances in which the same patient received multiple EEGs over time and assigned database IDs accordingly. Data de-identification was performed by combining automated custom-designed software tools with manual editing and proofreading. All storage and manipulation of source files was conducted on dedicated non-network connected computers that were physically located within the TUH Department of Neurology.</w:t>
      </w:r>
    </w:p>
    <w:p w14:paraId="1526AFAC" w14:textId="61451765" w:rsidR="00EF375D" w:rsidRPr="00D40F3B" w:rsidRDefault="00EF375D" w:rsidP="00EF375D">
      <w:pPr>
        <w:tabs>
          <w:tab w:val="center" w:pos="9360"/>
        </w:tabs>
        <w:jc w:val="both"/>
        <w:rPr>
          <w:sz w:val="22"/>
          <w:szCs w:val="22"/>
          <w:lang w:bidi="en-US"/>
        </w:rPr>
      </w:pPr>
      <w:r w:rsidRPr="00D40F3B">
        <w:rPr>
          <w:sz w:val="22"/>
          <w:szCs w:val="22"/>
          <w:lang w:bidi="en-US"/>
        </w:rPr>
        <w:t>We also manually paired each retrieved EEG with its corresponding clinician report. These reports are generated by the neurologist after analyzing the EEG scan and are the official hospital summary of the clinical impression. These reports are comprised of unstructured text that describes the patient, relevant history, medications, and clinical impression. Reports were mined from the hospital’s central electronic medical records archives and typically consisted of image scans of printed reports. Various levels of image processing were employed to improve the image quality before applying optical character recognition (OCR) to convert the images into text. A combination of software and manual editing was used to scrub protected health information (PHI) from the reports and to correct errors in OCR transcription. Only sessions with both an EEG and a corresponding clinician report were included in the final corpus.</w:t>
      </w:r>
    </w:p>
    <w:p w14:paraId="082E2278" w14:textId="1AE4B3F0" w:rsidR="00EF375D" w:rsidRPr="00D40F3B" w:rsidRDefault="00EF375D" w:rsidP="004D1541">
      <w:pPr>
        <w:tabs>
          <w:tab w:val="center" w:pos="9360"/>
        </w:tabs>
        <w:jc w:val="both"/>
        <w:rPr>
          <w:sz w:val="22"/>
          <w:szCs w:val="22"/>
          <w:lang w:bidi="en-US"/>
        </w:rPr>
      </w:pPr>
      <w:r w:rsidRPr="00D40F3B">
        <w:rPr>
          <w:sz w:val="22"/>
          <w:szCs w:val="22"/>
          <w:lang w:bidi="en-US"/>
        </w:rPr>
        <w:t>The corpus was defined with a hierarchical Unix-style file</w:t>
      </w:r>
      <w:r w:rsidR="004D1541" w:rsidRPr="00D40F3B">
        <w:rPr>
          <w:sz w:val="22"/>
          <w:szCs w:val="22"/>
          <w:lang w:bidi="en-US"/>
        </w:rPr>
        <w:t xml:space="preserve"> </w:t>
      </w:r>
      <w:r w:rsidRPr="00D40F3B">
        <w:rPr>
          <w:sz w:val="22"/>
          <w:szCs w:val="22"/>
          <w:lang w:bidi="en-US"/>
        </w:rPr>
        <w:t xml:space="preserve">tree </w:t>
      </w:r>
      <w:proofErr w:type="spellStart"/>
      <w:proofErr w:type="gramStart"/>
      <w:r w:rsidRPr="00D40F3B">
        <w:rPr>
          <w:sz w:val="22"/>
          <w:szCs w:val="22"/>
          <w:lang w:bidi="en-US"/>
        </w:rPr>
        <w:t>structure.Each</w:t>
      </w:r>
      <w:proofErr w:type="spellEnd"/>
      <w:proofErr w:type="gramEnd"/>
      <w:r w:rsidRPr="00D40F3B">
        <w:rPr>
          <w:sz w:val="22"/>
          <w:szCs w:val="22"/>
          <w:lang w:bidi="en-US"/>
        </w:rPr>
        <w:t xml:space="preserve"> of these patient folders contains sub-folders that correspond to individual recording sessions. Those folder names reflect the session number and date of recording. Finally, each session folder includes one or more EEG (.edf) data files as well as the clinician report in .txt format.</w:t>
      </w:r>
      <w:r w:rsidR="00C97DC0" w:rsidRPr="00D40F3B">
        <w:rPr>
          <w:sz w:val="22"/>
          <w:szCs w:val="22"/>
          <w:lang w:bidi="en-US"/>
        </w:rPr>
        <w:t xml:space="preserve"> </w:t>
      </w:r>
      <w:r w:rsidR="00C97DC0" w:rsidRPr="00D40F3B">
        <w:rPr>
          <w:sz w:val="22"/>
          <w:szCs w:val="22"/>
          <w:lang w:bidi="en-US"/>
        </w:rPr>
        <w:fldChar w:fldCharType="begin"/>
      </w:r>
      <w:r w:rsidR="00C97DC0" w:rsidRPr="00D40F3B">
        <w:rPr>
          <w:sz w:val="22"/>
          <w:szCs w:val="22"/>
          <w:lang w:bidi="en-US"/>
        </w:rPr>
        <w:instrText xml:space="preserve"> REF _Ref12458078  \* MERGEFORMAT </w:instrText>
      </w:r>
      <w:r w:rsidR="00C97DC0" w:rsidRPr="00D40F3B">
        <w:rPr>
          <w:sz w:val="22"/>
          <w:szCs w:val="22"/>
          <w:lang w:bidi="en-US"/>
        </w:rPr>
        <w:fldChar w:fldCharType="separate"/>
      </w:r>
      <w:r w:rsidR="00B338C5" w:rsidRPr="00B338C5">
        <w:rPr>
          <w:sz w:val="22"/>
          <w:szCs w:val="22"/>
          <w:lang w:bidi="en-US"/>
        </w:rPr>
        <w:t>Figure 17</w:t>
      </w:r>
      <w:r w:rsidR="00C97DC0" w:rsidRPr="00D40F3B">
        <w:rPr>
          <w:sz w:val="22"/>
          <w:szCs w:val="22"/>
          <w:lang w:bidi="en-US"/>
        </w:rPr>
        <w:fldChar w:fldCharType="end"/>
      </w:r>
      <w:r w:rsidRPr="00D40F3B">
        <w:rPr>
          <w:sz w:val="22"/>
          <w:szCs w:val="22"/>
          <w:lang w:bidi="en-US"/>
        </w:rPr>
        <w:t xml:space="preserve"> summarizes the corpus file structure and gives examples of text and signal data.</w:t>
      </w:r>
    </w:p>
    <w:p w14:paraId="5C090EA4" w14:textId="532B9410" w:rsidR="00EF375D" w:rsidRPr="00D40F3B" w:rsidRDefault="00EF375D" w:rsidP="00EF375D">
      <w:pPr>
        <w:tabs>
          <w:tab w:val="center" w:pos="9360"/>
        </w:tabs>
        <w:jc w:val="both"/>
        <w:rPr>
          <w:sz w:val="22"/>
          <w:szCs w:val="22"/>
          <w:lang w:bidi="en-US"/>
        </w:rPr>
      </w:pPr>
      <w:r w:rsidRPr="00D40F3B">
        <w:rPr>
          <w:sz w:val="22"/>
          <w:szCs w:val="22"/>
          <w:lang w:bidi="en-US"/>
        </w:rPr>
        <w:t xml:space="preserve">The completed corpus comprises </w:t>
      </w:r>
      <w:r w:rsidR="00F853FB" w:rsidRPr="00D40F3B">
        <w:rPr>
          <w:sz w:val="22"/>
          <w:szCs w:val="22"/>
          <w:lang w:bidi="en-US"/>
        </w:rPr>
        <w:t>23,002</w:t>
      </w:r>
      <w:r w:rsidRPr="00D40F3B">
        <w:rPr>
          <w:sz w:val="22"/>
          <w:szCs w:val="22"/>
          <w:lang w:bidi="en-US"/>
        </w:rPr>
        <w:t xml:space="preserve"> sessions from </w:t>
      </w:r>
      <w:r w:rsidR="00F853FB" w:rsidRPr="00D40F3B">
        <w:rPr>
          <w:sz w:val="22"/>
          <w:szCs w:val="22"/>
          <w:lang w:bidi="en-US"/>
        </w:rPr>
        <w:t>13,539</w:t>
      </w:r>
      <w:r w:rsidRPr="00D40F3B">
        <w:rPr>
          <w:sz w:val="22"/>
          <w:szCs w:val="22"/>
          <w:lang w:bidi="en-US"/>
        </w:rPr>
        <w:t xml:space="preserve"> unique subjects. Each of these sessions contains at least one EDF file (more in the case of </w:t>
      </w:r>
      <w:r w:rsidR="00B338C5" w:rsidRPr="00D40F3B">
        <w:rPr>
          <w:sz w:val="22"/>
          <w:szCs w:val="22"/>
          <w:lang w:bidi="en-US"/>
        </w:rPr>
        <w:t>long-term</w:t>
      </w:r>
      <w:r w:rsidRPr="00D40F3B">
        <w:rPr>
          <w:sz w:val="22"/>
          <w:szCs w:val="22"/>
          <w:lang w:bidi="en-US"/>
        </w:rPr>
        <w:t xml:space="preserve"> monitoring sessions that were broken into multiple files) and one physician report. Corpus metrics are summarized i</w:t>
      </w:r>
      <w:r w:rsidR="00FA3DFF" w:rsidRPr="00D40F3B">
        <w:rPr>
          <w:sz w:val="22"/>
          <w:szCs w:val="22"/>
          <w:lang w:bidi="en-US"/>
        </w:rPr>
        <w:t xml:space="preserve">n </w:t>
      </w:r>
      <w:r w:rsidR="00FA3DFF" w:rsidRPr="00D40F3B">
        <w:rPr>
          <w:sz w:val="22"/>
          <w:szCs w:val="22"/>
          <w:lang w:bidi="en-US"/>
        </w:rPr>
        <w:fldChar w:fldCharType="begin"/>
      </w:r>
      <w:r w:rsidR="00FA3DFF" w:rsidRPr="00D40F3B">
        <w:rPr>
          <w:sz w:val="22"/>
          <w:szCs w:val="22"/>
          <w:lang w:bidi="en-US"/>
        </w:rPr>
        <w:instrText xml:space="preserve"> REF _Ref12460168  \* MERGEFORMAT </w:instrText>
      </w:r>
      <w:r w:rsidR="00FA3DFF" w:rsidRPr="00D40F3B">
        <w:rPr>
          <w:sz w:val="22"/>
          <w:szCs w:val="22"/>
          <w:lang w:bidi="en-US"/>
        </w:rPr>
        <w:fldChar w:fldCharType="separate"/>
      </w:r>
      <w:r w:rsidR="00B338C5" w:rsidRPr="00B338C5">
        <w:rPr>
          <w:sz w:val="22"/>
          <w:szCs w:val="22"/>
          <w:lang w:bidi="en-US"/>
        </w:rPr>
        <w:t>Figure 18</w:t>
      </w:r>
      <w:r w:rsidR="00FA3DFF" w:rsidRPr="00D40F3B">
        <w:rPr>
          <w:sz w:val="22"/>
          <w:szCs w:val="22"/>
          <w:lang w:bidi="en-US"/>
        </w:rPr>
        <w:fldChar w:fldCharType="end"/>
      </w:r>
      <w:r w:rsidRPr="00D40F3B">
        <w:rPr>
          <w:sz w:val="22"/>
          <w:szCs w:val="22"/>
          <w:lang w:bidi="en-US"/>
        </w:rPr>
        <w:t xml:space="preserve">. Subjects were 51% female and ranged in age from less than one year to over 90 (average 51.6, </w:t>
      </w:r>
      <w:proofErr w:type="spellStart"/>
      <w:r w:rsidRPr="00D40F3B">
        <w:rPr>
          <w:sz w:val="22"/>
          <w:szCs w:val="22"/>
          <w:lang w:bidi="en-US"/>
        </w:rPr>
        <w:t>stdev</w:t>
      </w:r>
      <w:proofErr w:type="spellEnd"/>
      <w:r w:rsidRPr="00D40F3B">
        <w:rPr>
          <w:sz w:val="22"/>
          <w:szCs w:val="22"/>
          <w:lang w:bidi="en-US"/>
        </w:rPr>
        <w:t xml:space="preserve"> 55.9; see </w:t>
      </w:r>
      <w:r w:rsidR="00FA3DFF" w:rsidRPr="00D40F3B">
        <w:rPr>
          <w:sz w:val="22"/>
          <w:szCs w:val="22"/>
          <w:lang w:bidi="en-US"/>
        </w:rPr>
        <w:fldChar w:fldCharType="begin"/>
      </w:r>
      <w:r w:rsidR="00FA3DFF" w:rsidRPr="00D40F3B">
        <w:rPr>
          <w:sz w:val="22"/>
          <w:szCs w:val="22"/>
          <w:lang w:bidi="en-US"/>
        </w:rPr>
        <w:instrText xml:space="preserve"> REF _Ref12460168  \* MERGEFORMAT </w:instrText>
      </w:r>
      <w:r w:rsidR="00FA3DFF" w:rsidRPr="00D40F3B">
        <w:rPr>
          <w:sz w:val="22"/>
          <w:szCs w:val="22"/>
          <w:lang w:bidi="en-US"/>
        </w:rPr>
        <w:fldChar w:fldCharType="separate"/>
      </w:r>
      <w:r w:rsidR="003357D2" w:rsidRPr="00D40F3B">
        <w:rPr>
          <w:sz w:val="22"/>
          <w:szCs w:val="22"/>
          <w:lang w:bidi="en-US"/>
        </w:rPr>
        <w:t>Figure 18</w:t>
      </w:r>
      <w:r w:rsidR="00FA3DFF" w:rsidRPr="00D40F3B">
        <w:rPr>
          <w:sz w:val="22"/>
          <w:szCs w:val="22"/>
          <w:lang w:bidi="en-US"/>
        </w:rPr>
        <w:fldChar w:fldCharType="end"/>
      </w:r>
      <w:r w:rsidR="00FA3DFF" w:rsidRPr="00D40F3B">
        <w:rPr>
          <w:sz w:val="22"/>
          <w:szCs w:val="22"/>
          <w:lang w:bidi="en-US"/>
        </w:rPr>
        <w:t xml:space="preserve"> </w:t>
      </w:r>
      <w:r w:rsidRPr="00D40F3B">
        <w:rPr>
          <w:sz w:val="22"/>
          <w:szCs w:val="22"/>
          <w:lang w:bidi="en-US"/>
        </w:rPr>
        <w:t xml:space="preserve">bottom left). The average number of sessions per patient was 1.56, </w:t>
      </w:r>
      <w:r w:rsidR="00B338C5" w:rsidRPr="00D40F3B">
        <w:rPr>
          <w:noProof/>
          <w:sz w:val="22"/>
          <w:szCs w:val="22"/>
        </w:rPr>
        <w:lastRenderedPageBreak/>
        <mc:AlternateContent>
          <mc:Choice Requires="wps">
            <w:drawing>
              <wp:anchor distT="137160" distB="137160" distL="0" distR="0" simplePos="0" relativeHeight="251855872" behindDoc="0" locked="0" layoutInCell="1" allowOverlap="1" wp14:anchorId="543A3213" wp14:editId="0D7BA2C0">
                <wp:simplePos x="0" y="0"/>
                <wp:positionH relativeFrom="margin">
                  <wp:align>center</wp:align>
                </wp:positionH>
                <wp:positionV relativeFrom="margin">
                  <wp:align>top</wp:align>
                </wp:positionV>
                <wp:extent cx="5477256" cy="3136392"/>
                <wp:effectExtent l="0" t="0" r="0" b="63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136392"/>
                        </a:xfrm>
                        <a:prstGeom prst="rect">
                          <a:avLst/>
                        </a:prstGeom>
                        <a:solidFill>
                          <a:srgbClr val="FFFFFF"/>
                        </a:solidFill>
                        <a:ln w="9525">
                          <a:noFill/>
                          <a:miter lim="800000"/>
                          <a:headEnd/>
                          <a:tailEnd/>
                        </a:ln>
                      </wps:spPr>
                      <wps:txbx>
                        <w:txbxContent>
                          <w:p w14:paraId="55F62FB3" w14:textId="3C88A1DD"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6090C423" w14:textId="77777777" w:rsidR="008E01C5" w:rsidRPr="00B338C5" w:rsidRDefault="008E01C5" w:rsidP="00C97DC0">
                            <w:pPr>
                              <w:pStyle w:val="Caption"/>
                              <w:ind w:firstLine="0"/>
                              <w:jc w:val="both"/>
                              <w:rPr>
                                <w:i w:val="0"/>
                                <w:color w:val="000000" w:themeColor="text1"/>
                                <w:sz w:val="22"/>
                                <w:szCs w:val="22"/>
                              </w:rPr>
                            </w:pPr>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p>
                          <w:p w14:paraId="2CC151F3" w14:textId="77777777" w:rsidR="008E01C5" w:rsidRPr="00404AF0" w:rsidRDefault="008E01C5" w:rsidP="00C97DC0">
                            <w:pPr>
                              <w:pStyle w:val="Caption"/>
                              <w:ind w:firstLine="0"/>
                              <w:jc w:val="both"/>
                              <w:rPr>
                                <w:i w:val="0"/>
                                <w:color w:val="000000" w:themeColor="text1"/>
                                <w:sz w:val="24"/>
                                <w:szCs w:val="24"/>
                              </w:rPr>
                            </w:pPr>
                          </w:p>
                          <w:p w14:paraId="0F71ABF3" w14:textId="77777777" w:rsidR="008E01C5" w:rsidRDefault="008E01C5"/>
                          <w:p w14:paraId="16DE467F" w14:textId="77777777"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684338F8" w14:textId="77777777" w:rsidR="008E01C5" w:rsidRPr="00B338C5" w:rsidRDefault="008E01C5" w:rsidP="00C97DC0">
                            <w:pPr>
                              <w:pStyle w:val="Caption"/>
                              <w:ind w:firstLine="0"/>
                              <w:jc w:val="both"/>
                              <w:rPr>
                                <w:i w:val="0"/>
                                <w:color w:val="000000" w:themeColor="text1"/>
                                <w:sz w:val="22"/>
                                <w:szCs w:val="22"/>
                              </w:rPr>
                            </w:pPr>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p>
                          <w:p w14:paraId="75ED8331" w14:textId="77777777" w:rsidR="008E01C5" w:rsidRPr="00404AF0" w:rsidRDefault="008E01C5" w:rsidP="00C97DC0">
                            <w:pPr>
                              <w:pStyle w:val="Caption"/>
                              <w:ind w:firstLine="0"/>
                              <w:jc w:val="both"/>
                              <w:rPr>
                                <w:i w:val="0"/>
                                <w:color w:val="000000" w:themeColor="text1"/>
                                <w:sz w:val="24"/>
                                <w:szCs w:val="24"/>
                              </w:rPr>
                            </w:pPr>
                          </w:p>
                          <w:p w14:paraId="33CEEDBB" w14:textId="77777777" w:rsidR="008E01C5" w:rsidRDefault="008E01C5"/>
                          <w:p w14:paraId="664C1240" w14:textId="2482ED63"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0F650E46" w14:textId="77777777" w:rsidR="008E01C5" w:rsidRPr="00B338C5" w:rsidRDefault="008E01C5" w:rsidP="00C97DC0">
                            <w:pPr>
                              <w:pStyle w:val="Caption"/>
                              <w:ind w:firstLine="0"/>
                              <w:jc w:val="both"/>
                              <w:rPr>
                                <w:i w:val="0"/>
                                <w:color w:val="000000" w:themeColor="text1"/>
                                <w:sz w:val="22"/>
                                <w:szCs w:val="22"/>
                              </w:rPr>
                            </w:pPr>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p>
                          <w:p w14:paraId="32E151EC" w14:textId="77777777" w:rsidR="008E01C5" w:rsidRPr="00404AF0" w:rsidRDefault="008E01C5" w:rsidP="00C97DC0">
                            <w:pPr>
                              <w:pStyle w:val="Caption"/>
                              <w:ind w:firstLine="0"/>
                              <w:jc w:val="both"/>
                              <w:rPr>
                                <w:i w:val="0"/>
                                <w:color w:val="000000" w:themeColor="text1"/>
                                <w:sz w:val="24"/>
                                <w:szCs w:val="24"/>
                              </w:rPr>
                            </w:pPr>
                          </w:p>
                          <w:p w14:paraId="091090F2" w14:textId="77777777" w:rsidR="008E01C5" w:rsidRDefault="008E01C5"/>
                          <w:p w14:paraId="45650330" w14:textId="5B954EF5"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4F383229" w14:textId="0D9D7A18" w:rsidR="008E01C5" w:rsidRPr="00B338C5" w:rsidRDefault="008E01C5" w:rsidP="00C97DC0">
                            <w:pPr>
                              <w:pStyle w:val="Caption"/>
                              <w:ind w:firstLine="0"/>
                              <w:jc w:val="both"/>
                              <w:rPr>
                                <w:i w:val="0"/>
                                <w:color w:val="000000" w:themeColor="text1"/>
                                <w:sz w:val="22"/>
                                <w:szCs w:val="22"/>
                              </w:rPr>
                            </w:pPr>
                            <w:bookmarkStart w:id="139" w:name="_Ref12458078"/>
                            <w:bookmarkStart w:id="140" w:name="_Toc24464761"/>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bookmarkEnd w:id="139"/>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bookmarkEnd w:id="140"/>
                          </w:p>
                          <w:p w14:paraId="39E9340C" w14:textId="77777777" w:rsidR="008E01C5" w:rsidRPr="00404AF0" w:rsidRDefault="008E01C5" w:rsidP="00C97DC0">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A3213" id="Text Box 42" o:spid="_x0000_s1043" type="#_x0000_t202" style="position:absolute;left:0;text-align:left;margin-left:0;margin-top:0;width:431.3pt;height:246.95pt;z-index:251855872;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" stroked="f">
                <v:textbox inset="0,0,0,0">
                  <w:txbxContent>
                    <w:p w14:paraId="55F62FB3" w14:textId="3C88A1DD"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6090C423" w14:textId="77777777" w:rsidR="008E01C5" w:rsidRPr="00B338C5" w:rsidRDefault="008E01C5" w:rsidP="00C97DC0">
                      <w:pPr>
                        <w:pStyle w:val="Caption"/>
                        <w:ind w:firstLine="0"/>
                        <w:jc w:val="both"/>
                        <w:rPr>
                          <w:i w:val="0"/>
                          <w:color w:val="000000" w:themeColor="text1"/>
                          <w:sz w:val="22"/>
                          <w:szCs w:val="22"/>
                        </w:rPr>
                      </w:pPr>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p>
                    <w:p w14:paraId="2CC151F3" w14:textId="77777777" w:rsidR="008E01C5" w:rsidRPr="00404AF0" w:rsidRDefault="008E01C5" w:rsidP="00C97DC0">
                      <w:pPr>
                        <w:pStyle w:val="Caption"/>
                        <w:ind w:firstLine="0"/>
                        <w:jc w:val="both"/>
                        <w:rPr>
                          <w:i w:val="0"/>
                          <w:color w:val="000000" w:themeColor="text1"/>
                          <w:sz w:val="24"/>
                          <w:szCs w:val="24"/>
                        </w:rPr>
                      </w:pPr>
                    </w:p>
                    <w:p w14:paraId="0F71ABF3" w14:textId="77777777" w:rsidR="008E01C5" w:rsidRDefault="008E01C5"/>
                    <w:p w14:paraId="16DE467F" w14:textId="77777777"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684338F8" w14:textId="77777777" w:rsidR="008E01C5" w:rsidRPr="00B338C5" w:rsidRDefault="008E01C5" w:rsidP="00C97DC0">
                      <w:pPr>
                        <w:pStyle w:val="Caption"/>
                        <w:ind w:firstLine="0"/>
                        <w:jc w:val="both"/>
                        <w:rPr>
                          <w:i w:val="0"/>
                          <w:color w:val="000000" w:themeColor="text1"/>
                          <w:sz w:val="22"/>
                          <w:szCs w:val="22"/>
                        </w:rPr>
                      </w:pPr>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p>
                    <w:p w14:paraId="75ED8331" w14:textId="77777777" w:rsidR="008E01C5" w:rsidRPr="00404AF0" w:rsidRDefault="008E01C5" w:rsidP="00C97DC0">
                      <w:pPr>
                        <w:pStyle w:val="Caption"/>
                        <w:ind w:firstLine="0"/>
                        <w:jc w:val="both"/>
                        <w:rPr>
                          <w:i w:val="0"/>
                          <w:color w:val="000000" w:themeColor="text1"/>
                          <w:sz w:val="24"/>
                          <w:szCs w:val="24"/>
                        </w:rPr>
                      </w:pPr>
                    </w:p>
                    <w:p w14:paraId="33CEEDBB" w14:textId="77777777" w:rsidR="008E01C5" w:rsidRDefault="008E01C5"/>
                    <w:p w14:paraId="664C1240" w14:textId="2482ED63"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0F650E46" w14:textId="77777777" w:rsidR="008E01C5" w:rsidRPr="00B338C5" w:rsidRDefault="008E01C5" w:rsidP="00C97DC0">
                      <w:pPr>
                        <w:pStyle w:val="Caption"/>
                        <w:ind w:firstLine="0"/>
                        <w:jc w:val="both"/>
                        <w:rPr>
                          <w:i w:val="0"/>
                          <w:color w:val="000000" w:themeColor="text1"/>
                          <w:sz w:val="22"/>
                          <w:szCs w:val="22"/>
                        </w:rPr>
                      </w:pPr>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p>
                    <w:p w14:paraId="32E151EC" w14:textId="77777777" w:rsidR="008E01C5" w:rsidRPr="00404AF0" w:rsidRDefault="008E01C5" w:rsidP="00C97DC0">
                      <w:pPr>
                        <w:pStyle w:val="Caption"/>
                        <w:ind w:firstLine="0"/>
                        <w:jc w:val="both"/>
                        <w:rPr>
                          <w:i w:val="0"/>
                          <w:color w:val="000000" w:themeColor="text1"/>
                          <w:sz w:val="24"/>
                          <w:szCs w:val="24"/>
                        </w:rPr>
                      </w:pPr>
                    </w:p>
                    <w:p w14:paraId="091090F2" w14:textId="77777777" w:rsidR="008E01C5" w:rsidRDefault="008E01C5"/>
                    <w:p w14:paraId="45650330" w14:textId="5B954EF5" w:rsidR="008E01C5" w:rsidRDefault="008E01C5" w:rsidP="00C97DC0">
                      <w:pPr>
                        <w:pStyle w:val="Caption"/>
                        <w:spacing w:after="120"/>
                        <w:ind w:firstLine="0"/>
                        <w:jc w:val="center"/>
                        <w:rPr>
                          <w:b/>
                          <w:i w:val="0"/>
                          <w:color w:val="000000" w:themeColor="text1"/>
                          <w:sz w:val="20"/>
                          <w:szCs w:val="20"/>
                        </w:rPr>
                      </w:pPr>
                      <w:r w:rsidRPr="00125E2B">
                        <w:rPr>
                          <w:noProof/>
                        </w:rPr>
                        <w:drawing>
                          <wp:inline distT="0" distB="0" distL="0" distR="0" wp14:anchorId="60B66F34" wp14:editId="5ABB919B">
                            <wp:extent cx="5117481" cy="2396359"/>
                            <wp:effectExtent l="0" t="0" r="698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44700" cy="2409105"/>
                                    </a:xfrm>
                                    <a:prstGeom prst="rect">
                                      <a:avLst/>
                                    </a:prstGeom>
                                    <a:ln>
                                      <a:noFill/>
                                    </a:ln>
                                    <a:extLst>
                                      <a:ext uri="{53640926-AAD7-44D8-BBD7-CCE9431645EC}">
                                        <a14:shadowObscured xmlns:a14="http://schemas.microsoft.com/office/drawing/2010/main"/>
                                      </a:ext>
                                    </a:extLst>
                                  </pic:spPr>
                                </pic:pic>
                              </a:graphicData>
                            </a:graphic>
                          </wp:inline>
                        </w:drawing>
                      </w:r>
                    </w:p>
                    <w:p w14:paraId="4F383229" w14:textId="0D9D7A18" w:rsidR="008E01C5" w:rsidRPr="00B338C5" w:rsidRDefault="008E01C5" w:rsidP="00C97DC0">
                      <w:pPr>
                        <w:pStyle w:val="Caption"/>
                        <w:ind w:firstLine="0"/>
                        <w:jc w:val="both"/>
                        <w:rPr>
                          <w:i w:val="0"/>
                          <w:color w:val="000000" w:themeColor="text1"/>
                          <w:sz w:val="22"/>
                          <w:szCs w:val="22"/>
                        </w:rPr>
                      </w:pPr>
                      <w:bookmarkStart w:id="141" w:name="_Ref12458078"/>
                      <w:bookmarkStart w:id="142" w:name="_Toc24464761"/>
                      <w:r w:rsidRPr="00B338C5">
                        <w:rPr>
                          <w:i w:val="0"/>
                          <w:color w:val="000000" w:themeColor="text1"/>
                          <w:sz w:val="22"/>
                          <w:szCs w:val="22"/>
                        </w:rPr>
                        <w:t>Figure</w:t>
                      </w:r>
                      <w:r>
                        <w:rPr>
                          <w:i w:val="0"/>
                          <w:color w:val="000000" w:themeColor="text1"/>
                          <w:sz w:val="22"/>
                          <w:szCs w:val="22"/>
                        </w:rPr>
                        <w:t>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17</w:t>
                      </w:r>
                      <w:r w:rsidRPr="00B338C5">
                        <w:rPr>
                          <w:i w:val="0"/>
                          <w:color w:val="000000" w:themeColor="text1"/>
                          <w:sz w:val="22"/>
                          <w:szCs w:val="22"/>
                        </w:rPr>
                        <w:fldChar w:fldCharType="end"/>
                      </w:r>
                      <w:bookmarkEnd w:id="141"/>
                      <w:r w:rsidRPr="00B338C5">
                        <w:rPr>
                          <w:i w:val="0"/>
                          <w:color w:val="000000" w:themeColor="text1"/>
                          <w:sz w:val="22"/>
                          <w:szCs w:val="22"/>
                        </w:rPr>
                        <w:t xml:space="preserve">. </w:t>
                      </w:r>
                      <w:r>
                        <w:rPr>
                          <w:i w:val="0"/>
                          <w:color w:val="000000" w:themeColor="text1"/>
                          <w:sz w:val="22"/>
                          <w:szCs w:val="22"/>
                        </w:rPr>
                        <w:t>The d</w:t>
                      </w:r>
                      <w:r w:rsidRPr="00B338C5">
                        <w:rPr>
                          <w:i w:val="0"/>
                          <w:color w:val="000000" w:themeColor="text1"/>
                          <w:sz w:val="22"/>
                          <w:szCs w:val="22"/>
                        </w:rPr>
                        <w:t>irectory and file structure of the TUEG database</w:t>
                      </w:r>
                      <w:r>
                        <w:rPr>
                          <w:i w:val="0"/>
                          <w:color w:val="000000" w:themeColor="text1"/>
                          <w:sz w:val="22"/>
                          <w:szCs w:val="22"/>
                        </w:rPr>
                        <w:t xml:space="preserve"> is shown</w:t>
                      </w:r>
                      <w:r w:rsidRPr="00B338C5">
                        <w:rPr>
                          <w:i w:val="0"/>
                          <w:color w:val="000000" w:themeColor="text1"/>
                          <w:sz w:val="22"/>
                          <w:szCs w:val="22"/>
                        </w:rPr>
                        <w:t>. Data is organized by patient (orange) and then by session (yellow). Each session contains one or more signal (edf) and physician report (txt) files. To accommodate filesystem management issues, patients are grouped into sets of about 100 (blue).</w:t>
                      </w:r>
                      <w:bookmarkEnd w:id="142"/>
                    </w:p>
                    <w:p w14:paraId="39E9340C" w14:textId="77777777" w:rsidR="008E01C5" w:rsidRPr="00404AF0" w:rsidRDefault="008E01C5" w:rsidP="00C97DC0">
                      <w:pPr>
                        <w:pStyle w:val="Caption"/>
                        <w:ind w:firstLine="0"/>
                        <w:jc w:val="both"/>
                        <w:rPr>
                          <w:i w:val="0"/>
                          <w:color w:val="000000" w:themeColor="text1"/>
                          <w:sz w:val="24"/>
                          <w:szCs w:val="24"/>
                        </w:rPr>
                      </w:pPr>
                    </w:p>
                  </w:txbxContent>
                </v:textbox>
                <w10:wrap type="square" anchorx="margin" anchory="margin"/>
              </v:shape>
            </w:pict>
          </mc:Fallback>
        </mc:AlternateContent>
      </w:r>
      <w:r w:rsidRPr="00D40F3B">
        <w:rPr>
          <w:sz w:val="22"/>
          <w:szCs w:val="22"/>
          <w:lang w:bidi="en-US"/>
        </w:rPr>
        <w:t>although as many as 37 EEGs were recorded for a single patient over an eight-month period (</w:t>
      </w:r>
      <w:r w:rsidR="00FA3DFF" w:rsidRPr="00D40F3B">
        <w:rPr>
          <w:sz w:val="22"/>
          <w:szCs w:val="22"/>
          <w:lang w:bidi="en-US"/>
        </w:rPr>
        <w:fldChar w:fldCharType="begin"/>
      </w:r>
      <w:r w:rsidR="00FA3DFF" w:rsidRPr="00D40F3B">
        <w:rPr>
          <w:sz w:val="22"/>
          <w:szCs w:val="22"/>
          <w:lang w:bidi="en-US"/>
        </w:rPr>
        <w:instrText xml:space="preserve"> REF _Ref12460168  \* MERGEFORMAT </w:instrText>
      </w:r>
      <w:r w:rsidR="00FA3DFF" w:rsidRPr="00D40F3B">
        <w:rPr>
          <w:sz w:val="22"/>
          <w:szCs w:val="22"/>
          <w:lang w:bidi="en-US"/>
        </w:rPr>
        <w:fldChar w:fldCharType="separate"/>
      </w:r>
      <w:r w:rsidR="00B338C5" w:rsidRPr="00B338C5">
        <w:rPr>
          <w:sz w:val="22"/>
          <w:szCs w:val="22"/>
          <w:lang w:bidi="en-US"/>
        </w:rPr>
        <w:t>Figure 18</w:t>
      </w:r>
      <w:r w:rsidR="00FA3DFF" w:rsidRPr="00D40F3B">
        <w:rPr>
          <w:sz w:val="22"/>
          <w:szCs w:val="22"/>
          <w:lang w:bidi="en-US"/>
        </w:rPr>
        <w:fldChar w:fldCharType="end"/>
      </w:r>
      <w:r w:rsidRPr="00D40F3B">
        <w:rPr>
          <w:sz w:val="22"/>
          <w:szCs w:val="22"/>
          <w:lang w:bidi="en-US"/>
        </w:rPr>
        <w:t xml:space="preserve"> top left). The number of sessions per year varies from approximately 1,000-2,500 (with the exception of years 2000-2002, and 2005, in which limited numbers of complete reports were found in the various electronic medical record archives; see </w:t>
      </w:r>
      <w:r w:rsidR="00FA3DFF" w:rsidRPr="00D40F3B">
        <w:rPr>
          <w:sz w:val="22"/>
          <w:szCs w:val="22"/>
          <w:lang w:bidi="en-US"/>
        </w:rPr>
        <w:fldChar w:fldCharType="begin"/>
      </w:r>
      <w:r w:rsidR="00FA3DFF" w:rsidRPr="00D40F3B">
        <w:rPr>
          <w:sz w:val="22"/>
          <w:szCs w:val="22"/>
          <w:lang w:bidi="en-US"/>
        </w:rPr>
        <w:instrText xml:space="preserve"> REF _Ref12460168  \* MERGEFORMAT </w:instrText>
      </w:r>
      <w:r w:rsidR="00FA3DFF" w:rsidRPr="00D40F3B">
        <w:rPr>
          <w:sz w:val="22"/>
          <w:szCs w:val="22"/>
          <w:lang w:bidi="en-US"/>
        </w:rPr>
        <w:fldChar w:fldCharType="separate"/>
      </w:r>
      <w:r w:rsidR="00B338C5" w:rsidRPr="00B338C5">
        <w:rPr>
          <w:sz w:val="22"/>
          <w:szCs w:val="22"/>
          <w:lang w:bidi="en-US"/>
        </w:rPr>
        <w:t>Figure 18</w:t>
      </w:r>
      <w:r w:rsidR="00FA3DFF" w:rsidRPr="00D40F3B">
        <w:rPr>
          <w:sz w:val="22"/>
          <w:szCs w:val="22"/>
          <w:lang w:bidi="en-US"/>
        </w:rPr>
        <w:fldChar w:fldCharType="end"/>
      </w:r>
      <w:r w:rsidR="00FA3DFF" w:rsidRPr="00D40F3B">
        <w:rPr>
          <w:sz w:val="22"/>
          <w:szCs w:val="22"/>
          <w:lang w:bidi="en-US"/>
        </w:rPr>
        <w:t xml:space="preserve"> </w:t>
      </w:r>
      <w:r w:rsidRPr="00D40F3B">
        <w:rPr>
          <w:sz w:val="22"/>
          <w:szCs w:val="22"/>
          <w:lang w:bidi="en-US"/>
        </w:rPr>
        <w:t>top right).</w:t>
      </w:r>
    </w:p>
    <w:p w14:paraId="62839699" w14:textId="6B1D7A06" w:rsidR="00EF375D" w:rsidRPr="00D40F3B" w:rsidRDefault="00EF375D" w:rsidP="00FA3DFF">
      <w:pPr>
        <w:tabs>
          <w:tab w:val="center" w:pos="9360"/>
        </w:tabs>
        <w:jc w:val="both"/>
        <w:rPr>
          <w:sz w:val="22"/>
          <w:szCs w:val="22"/>
          <w:lang w:bidi="en-US"/>
        </w:rPr>
      </w:pPr>
      <w:r w:rsidRPr="00D40F3B">
        <w:rPr>
          <w:sz w:val="22"/>
          <w:szCs w:val="22"/>
          <w:lang w:bidi="en-US"/>
        </w:rPr>
        <w:t xml:space="preserve">There was a substantial degree of variability with respect to the number of channels included in the corpus (see </w:t>
      </w:r>
      <w:r w:rsidR="00FA3DFF" w:rsidRPr="00D40F3B">
        <w:rPr>
          <w:sz w:val="22"/>
          <w:szCs w:val="22"/>
          <w:lang w:bidi="en-US"/>
        </w:rPr>
        <w:fldChar w:fldCharType="begin"/>
      </w:r>
      <w:r w:rsidR="00FA3DFF" w:rsidRPr="00D40F3B">
        <w:rPr>
          <w:sz w:val="22"/>
          <w:szCs w:val="22"/>
          <w:lang w:bidi="en-US"/>
        </w:rPr>
        <w:instrText xml:space="preserve"> REF _Ref12460168  \* MERGEFORMAT </w:instrText>
      </w:r>
      <w:r w:rsidR="00FA3DFF" w:rsidRPr="00D40F3B">
        <w:rPr>
          <w:sz w:val="22"/>
          <w:szCs w:val="22"/>
          <w:lang w:bidi="en-US"/>
        </w:rPr>
        <w:fldChar w:fldCharType="separate"/>
      </w:r>
      <w:r w:rsidR="00B338C5" w:rsidRPr="00B338C5">
        <w:rPr>
          <w:sz w:val="22"/>
          <w:szCs w:val="22"/>
          <w:lang w:bidi="en-US"/>
        </w:rPr>
        <w:t>Figure 18</w:t>
      </w:r>
      <w:r w:rsidR="00FA3DFF" w:rsidRPr="00D40F3B">
        <w:rPr>
          <w:sz w:val="22"/>
          <w:szCs w:val="22"/>
          <w:lang w:bidi="en-US"/>
        </w:rPr>
        <w:fldChar w:fldCharType="end"/>
      </w:r>
      <w:r w:rsidR="00FA3DFF" w:rsidRPr="00D40F3B">
        <w:rPr>
          <w:sz w:val="22"/>
          <w:szCs w:val="22"/>
          <w:lang w:bidi="en-US"/>
        </w:rPr>
        <w:t xml:space="preserve"> </w:t>
      </w:r>
      <w:r w:rsidRPr="00D40F3B">
        <w:rPr>
          <w:sz w:val="22"/>
          <w:szCs w:val="22"/>
          <w:lang w:bidi="en-US"/>
        </w:rPr>
        <w:t>bottom right). EDF files typically contained both EEG-specific channels as well as supplementary channels such as detected bursts, EKG, EMG, and photic stimuli. The most common number of EEG-only channels per EDF file was 31, although there were cases with as few as 20. A majority of the EEG data was sampled at 250Hz (87%) with the remaining data being sampled at 256Hz (8.3%), 400Hz (3.8%), and 512Hz (1%).</w:t>
      </w:r>
    </w:p>
    <w:p w14:paraId="315B9EE6" w14:textId="62159E43" w:rsidR="00EF375D" w:rsidRPr="00D40F3B" w:rsidRDefault="00EF375D" w:rsidP="00F853FB">
      <w:pPr>
        <w:tabs>
          <w:tab w:val="center" w:pos="9360"/>
        </w:tabs>
        <w:jc w:val="both"/>
        <w:rPr>
          <w:sz w:val="22"/>
          <w:szCs w:val="22"/>
          <w:lang w:bidi="en-US"/>
        </w:rPr>
      </w:pPr>
      <w:r w:rsidRPr="00D40F3B">
        <w:rPr>
          <w:sz w:val="22"/>
          <w:szCs w:val="22"/>
          <w:lang w:bidi="en-US"/>
        </w:rPr>
        <w:t>An initial analysis of the physician reports reveals a wide range of medications and medical conditions. Unsurprisingly, the most common listed medications were anti-</w:t>
      </w:r>
      <w:proofErr w:type="spellStart"/>
      <w:r w:rsidRPr="00D40F3B">
        <w:rPr>
          <w:sz w:val="22"/>
          <w:szCs w:val="22"/>
          <w:lang w:bidi="en-US"/>
        </w:rPr>
        <w:t>convulsants</w:t>
      </w:r>
      <w:proofErr w:type="spellEnd"/>
      <w:r w:rsidRPr="00D40F3B">
        <w:rPr>
          <w:sz w:val="22"/>
          <w:szCs w:val="22"/>
          <w:lang w:bidi="en-US"/>
        </w:rPr>
        <w:t xml:space="preserve"> such as Keppra and Dilantin, as well as blood thinners such as Lovenox and heparin. Approximately 87% of the reports included the text string ‘</w:t>
      </w:r>
      <w:proofErr w:type="spellStart"/>
      <w:r w:rsidRPr="00D40F3B">
        <w:rPr>
          <w:sz w:val="22"/>
          <w:szCs w:val="22"/>
          <w:lang w:bidi="en-US"/>
        </w:rPr>
        <w:t>epilep</w:t>
      </w:r>
      <w:proofErr w:type="spellEnd"/>
      <w:r w:rsidRPr="00D40F3B">
        <w:rPr>
          <w:sz w:val="22"/>
          <w:szCs w:val="22"/>
          <w:lang w:bidi="en-US"/>
        </w:rPr>
        <w:t xml:space="preserve">’, and about 12% included ‘stroke’. Only 48 total </w:t>
      </w:r>
      <w:r w:rsidRPr="00D40F3B">
        <w:rPr>
          <w:sz w:val="22"/>
          <w:szCs w:val="22"/>
          <w:lang w:bidi="en-US"/>
        </w:rPr>
        <w:lastRenderedPageBreak/>
        <w:t>reports included the string ‘concus’.</w:t>
      </w:r>
      <w:r w:rsidR="00F853FB" w:rsidRPr="00D40F3B">
        <w:rPr>
          <w:sz w:val="22"/>
          <w:szCs w:val="22"/>
          <w:lang w:bidi="en-US"/>
        </w:rPr>
        <w:t xml:space="preserve"> </w:t>
      </w:r>
      <w:r w:rsidRPr="00D40F3B">
        <w:rPr>
          <w:sz w:val="22"/>
          <w:szCs w:val="22"/>
          <w:lang w:bidi="en-US"/>
        </w:rPr>
        <w:t xml:space="preserve">The </w:t>
      </w:r>
      <w:r w:rsidR="0006332B" w:rsidRPr="00D40F3B">
        <w:rPr>
          <w:sz w:val="22"/>
          <w:szCs w:val="22"/>
          <w:lang w:bidi="en-US"/>
        </w:rPr>
        <w:t>TUEG</w:t>
      </w:r>
      <w:r w:rsidRPr="00D40F3B">
        <w:rPr>
          <w:sz w:val="22"/>
          <w:szCs w:val="22"/>
          <w:lang w:bidi="en-US"/>
        </w:rPr>
        <w:t xml:space="preserve"> corpus v</w:t>
      </w:r>
      <w:r w:rsidR="00F853FB" w:rsidRPr="00D40F3B">
        <w:rPr>
          <w:sz w:val="22"/>
          <w:szCs w:val="22"/>
          <w:lang w:bidi="en-US"/>
        </w:rPr>
        <w:t>1.1.0</w:t>
      </w:r>
      <w:r w:rsidRPr="00D40F3B">
        <w:rPr>
          <w:sz w:val="22"/>
          <w:szCs w:val="22"/>
          <w:lang w:bidi="en-US"/>
        </w:rPr>
        <w:t xml:space="preserve"> has been released and is freely </w:t>
      </w:r>
      <w:r w:rsidR="00B338C5" w:rsidRPr="00D40F3B">
        <w:rPr>
          <w:noProof/>
          <w:sz w:val="22"/>
          <w:szCs w:val="22"/>
        </w:rPr>
        <mc:AlternateContent>
          <mc:Choice Requires="wps">
            <w:drawing>
              <wp:anchor distT="137160" distB="137160" distL="0" distR="0" simplePos="0" relativeHeight="251857920" behindDoc="0" locked="0" layoutInCell="1" allowOverlap="1" wp14:anchorId="4CDD5938" wp14:editId="55099B06">
                <wp:simplePos x="0" y="0"/>
                <wp:positionH relativeFrom="margin">
                  <wp:align>center</wp:align>
                </wp:positionH>
                <wp:positionV relativeFrom="margin">
                  <wp:align>top</wp:align>
                </wp:positionV>
                <wp:extent cx="5504688" cy="4059936"/>
                <wp:effectExtent l="0" t="0" r="0" b="444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688" cy="4059936"/>
                        </a:xfrm>
                        <a:prstGeom prst="rect">
                          <a:avLst/>
                        </a:prstGeom>
                        <a:solidFill>
                          <a:srgbClr val="FFFFFF"/>
                        </a:solidFill>
                        <a:ln w="9525">
                          <a:noFill/>
                          <a:miter lim="800000"/>
                          <a:headEnd/>
                          <a:tailEnd/>
                        </a:ln>
                      </wps:spPr>
                      <wps:txbx>
                        <w:txbxContent>
                          <w:p w14:paraId="75D46569" w14:textId="551EB457"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70436E65" w14:textId="77777777" w:rsidR="008E01C5" w:rsidRPr="00B338C5" w:rsidRDefault="008E01C5" w:rsidP="00FA3DFF">
                            <w:pPr>
                              <w:pStyle w:val="Caption"/>
                              <w:ind w:firstLine="0"/>
                              <w:jc w:val="both"/>
                              <w:rPr>
                                <w:i w:val="0"/>
                                <w:color w:val="000000" w:themeColor="text1"/>
                                <w:sz w:val="22"/>
                                <w:szCs w:val="22"/>
                              </w:rPr>
                            </w:pPr>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p>
                          <w:p w14:paraId="65EEFF44" w14:textId="77777777" w:rsidR="008E01C5" w:rsidRPr="00404AF0" w:rsidRDefault="008E01C5" w:rsidP="00FA3DFF">
                            <w:pPr>
                              <w:pStyle w:val="Caption"/>
                              <w:ind w:firstLine="0"/>
                              <w:jc w:val="both"/>
                              <w:rPr>
                                <w:i w:val="0"/>
                                <w:color w:val="000000" w:themeColor="text1"/>
                                <w:sz w:val="24"/>
                                <w:szCs w:val="24"/>
                              </w:rPr>
                            </w:pPr>
                          </w:p>
                          <w:p w14:paraId="1CC3C72C" w14:textId="77777777" w:rsidR="008E01C5" w:rsidRDefault="008E01C5"/>
                          <w:p w14:paraId="1DBC92F1" w14:textId="77777777"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665DE49E" w14:textId="77777777" w:rsidR="008E01C5" w:rsidRPr="00B338C5" w:rsidRDefault="008E01C5" w:rsidP="00FA3DFF">
                            <w:pPr>
                              <w:pStyle w:val="Caption"/>
                              <w:ind w:firstLine="0"/>
                              <w:jc w:val="both"/>
                              <w:rPr>
                                <w:i w:val="0"/>
                                <w:color w:val="000000" w:themeColor="text1"/>
                                <w:sz w:val="22"/>
                                <w:szCs w:val="22"/>
                              </w:rPr>
                            </w:pPr>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p>
                          <w:p w14:paraId="3B185CA9" w14:textId="77777777" w:rsidR="008E01C5" w:rsidRPr="00404AF0" w:rsidRDefault="008E01C5" w:rsidP="00FA3DFF">
                            <w:pPr>
                              <w:pStyle w:val="Caption"/>
                              <w:ind w:firstLine="0"/>
                              <w:jc w:val="both"/>
                              <w:rPr>
                                <w:i w:val="0"/>
                                <w:color w:val="000000" w:themeColor="text1"/>
                                <w:sz w:val="24"/>
                                <w:szCs w:val="24"/>
                              </w:rPr>
                            </w:pPr>
                          </w:p>
                          <w:p w14:paraId="30A7A260" w14:textId="77777777" w:rsidR="008E01C5" w:rsidRDefault="008E01C5"/>
                          <w:p w14:paraId="22E4D27D" w14:textId="2A0D14B1"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3F6BDDAD" w14:textId="77777777" w:rsidR="008E01C5" w:rsidRPr="00B338C5" w:rsidRDefault="008E01C5" w:rsidP="00FA3DFF">
                            <w:pPr>
                              <w:pStyle w:val="Caption"/>
                              <w:ind w:firstLine="0"/>
                              <w:jc w:val="both"/>
                              <w:rPr>
                                <w:i w:val="0"/>
                                <w:color w:val="000000" w:themeColor="text1"/>
                                <w:sz w:val="22"/>
                                <w:szCs w:val="22"/>
                              </w:rPr>
                            </w:pPr>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p>
                          <w:p w14:paraId="28240EA4" w14:textId="77777777" w:rsidR="008E01C5" w:rsidRPr="00404AF0" w:rsidRDefault="008E01C5" w:rsidP="00FA3DFF">
                            <w:pPr>
                              <w:pStyle w:val="Caption"/>
                              <w:ind w:firstLine="0"/>
                              <w:jc w:val="both"/>
                              <w:rPr>
                                <w:i w:val="0"/>
                                <w:color w:val="000000" w:themeColor="text1"/>
                                <w:sz w:val="24"/>
                                <w:szCs w:val="24"/>
                              </w:rPr>
                            </w:pPr>
                          </w:p>
                          <w:p w14:paraId="0A52666C" w14:textId="77777777" w:rsidR="008E01C5" w:rsidRDefault="008E01C5"/>
                          <w:p w14:paraId="1F422CBD" w14:textId="16300398"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48BB1744" w14:textId="2599C04E" w:rsidR="008E01C5" w:rsidRPr="00B338C5" w:rsidRDefault="008E01C5" w:rsidP="00FA3DFF">
                            <w:pPr>
                              <w:pStyle w:val="Caption"/>
                              <w:ind w:firstLine="0"/>
                              <w:jc w:val="both"/>
                              <w:rPr>
                                <w:i w:val="0"/>
                                <w:color w:val="000000" w:themeColor="text1"/>
                                <w:sz w:val="22"/>
                                <w:szCs w:val="22"/>
                              </w:rPr>
                            </w:pPr>
                            <w:bookmarkStart w:id="143" w:name="_Ref12460168"/>
                            <w:bookmarkStart w:id="144" w:name="_Toc24464762"/>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bookmarkEnd w:id="143"/>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bookmarkEnd w:id="144"/>
                          </w:p>
                          <w:p w14:paraId="4C7865EB" w14:textId="77777777" w:rsidR="008E01C5" w:rsidRPr="00404AF0" w:rsidRDefault="008E01C5" w:rsidP="00FA3DFF">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D5938" id="Text Box 44" o:spid="_x0000_s1044" type="#_x0000_t202" style="position:absolute;left:0;text-align:left;margin-left:0;margin-top:0;width:433.45pt;height:319.7pt;z-index:251857920;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" stroked="f">
                <v:textbox inset="0,0,0,0">
                  <w:txbxContent>
                    <w:p w14:paraId="75D46569" w14:textId="551EB457"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70436E65" w14:textId="77777777" w:rsidR="008E01C5" w:rsidRPr="00B338C5" w:rsidRDefault="008E01C5" w:rsidP="00FA3DFF">
                      <w:pPr>
                        <w:pStyle w:val="Caption"/>
                        <w:ind w:firstLine="0"/>
                        <w:jc w:val="both"/>
                        <w:rPr>
                          <w:i w:val="0"/>
                          <w:color w:val="000000" w:themeColor="text1"/>
                          <w:sz w:val="22"/>
                          <w:szCs w:val="22"/>
                        </w:rPr>
                      </w:pPr>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p>
                    <w:p w14:paraId="65EEFF44" w14:textId="77777777" w:rsidR="008E01C5" w:rsidRPr="00404AF0" w:rsidRDefault="008E01C5" w:rsidP="00FA3DFF">
                      <w:pPr>
                        <w:pStyle w:val="Caption"/>
                        <w:ind w:firstLine="0"/>
                        <w:jc w:val="both"/>
                        <w:rPr>
                          <w:i w:val="0"/>
                          <w:color w:val="000000" w:themeColor="text1"/>
                          <w:sz w:val="24"/>
                          <w:szCs w:val="24"/>
                        </w:rPr>
                      </w:pPr>
                    </w:p>
                    <w:p w14:paraId="1CC3C72C" w14:textId="77777777" w:rsidR="008E01C5" w:rsidRDefault="008E01C5"/>
                    <w:p w14:paraId="1DBC92F1" w14:textId="77777777"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665DE49E" w14:textId="77777777" w:rsidR="008E01C5" w:rsidRPr="00B338C5" w:rsidRDefault="008E01C5" w:rsidP="00FA3DFF">
                      <w:pPr>
                        <w:pStyle w:val="Caption"/>
                        <w:ind w:firstLine="0"/>
                        <w:jc w:val="both"/>
                        <w:rPr>
                          <w:i w:val="0"/>
                          <w:color w:val="000000" w:themeColor="text1"/>
                          <w:sz w:val="22"/>
                          <w:szCs w:val="22"/>
                        </w:rPr>
                      </w:pPr>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p>
                    <w:p w14:paraId="3B185CA9" w14:textId="77777777" w:rsidR="008E01C5" w:rsidRPr="00404AF0" w:rsidRDefault="008E01C5" w:rsidP="00FA3DFF">
                      <w:pPr>
                        <w:pStyle w:val="Caption"/>
                        <w:ind w:firstLine="0"/>
                        <w:jc w:val="both"/>
                        <w:rPr>
                          <w:i w:val="0"/>
                          <w:color w:val="000000" w:themeColor="text1"/>
                          <w:sz w:val="24"/>
                          <w:szCs w:val="24"/>
                        </w:rPr>
                      </w:pPr>
                    </w:p>
                    <w:p w14:paraId="30A7A260" w14:textId="77777777" w:rsidR="008E01C5" w:rsidRDefault="008E01C5"/>
                    <w:p w14:paraId="22E4D27D" w14:textId="2A0D14B1"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3F6BDDAD" w14:textId="77777777" w:rsidR="008E01C5" w:rsidRPr="00B338C5" w:rsidRDefault="008E01C5" w:rsidP="00FA3DFF">
                      <w:pPr>
                        <w:pStyle w:val="Caption"/>
                        <w:ind w:firstLine="0"/>
                        <w:jc w:val="both"/>
                        <w:rPr>
                          <w:i w:val="0"/>
                          <w:color w:val="000000" w:themeColor="text1"/>
                          <w:sz w:val="22"/>
                          <w:szCs w:val="22"/>
                        </w:rPr>
                      </w:pPr>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p>
                    <w:p w14:paraId="28240EA4" w14:textId="77777777" w:rsidR="008E01C5" w:rsidRPr="00404AF0" w:rsidRDefault="008E01C5" w:rsidP="00FA3DFF">
                      <w:pPr>
                        <w:pStyle w:val="Caption"/>
                        <w:ind w:firstLine="0"/>
                        <w:jc w:val="both"/>
                        <w:rPr>
                          <w:i w:val="0"/>
                          <w:color w:val="000000" w:themeColor="text1"/>
                          <w:sz w:val="24"/>
                          <w:szCs w:val="24"/>
                        </w:rPr>
                      </w:pPr>
                    </w:p>
                    <w:p w14:paraId="0A52666C" w14:textId="77777777" w:rsidR="008E01C5" w:rsidRDefault="008E01C5"/>
                    <w:p w14:paraId="1F422CBD" w14:textId="16300398" w:rsidR="008E01C5" w:rsidRDefault="008E01C5" w:rsidP="00FA3DFF">
                      <w:pPr>
                        <w:pStyle w:val="Caption"/>
                        <w:spacing w:after="120"/>
                        <w:ind w:firstLine="0"/>
                        <w:jc w:val="center"/>
                        <w:rPr>
                          <w:b/>
                          <w:i w:val="0"/>
                          <w:color w:val="000000" w:themeColor="text1"/>
                          <w:sz w:val="20"/>
                          <w:szCs w:val="20"/>
                        </w:rPr>
                      </w:pPr>
                      <w:r>
                        <w:rPr>
                          <w:noProof/>
                        </w:rPr>
                        <w:drawing>
                          <wp:inline distT="0" distB="0" distL="0" distR="0" wp14:anchorId="15F94AE5" wp14:editId="17BAEC24">
                            <wp:extent cx="2743200" cy="164883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r>
                        <w:rPr>
                          <w:noProof/>
                        </w:rPr>
                        <w:drawing>
                          <wp:inline distT="0" distB="0" distL="0" distR="0" wp14:anchorId="7901D659" wp14:editId="56891A27">
                            <wp:extent cx="2743200" cy="165103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64BD33E4" wp14:editId="497C96FB">
                            <wp:extent cx="2743200" cy="16510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_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651034"/>
                                    </a:xfrm>
                                    <a:prstGeom prst="rect">
                                      <a:avLst/>
                                    </a:prstGeom>
                                  </pic:spPr>
                                </pic:pic>
                              </a:graphicData>
                            </a:graphic>
                          </wp:inline>
                        </w:drawing>
                      </w:r>
                      <w:r>
                        <w:rPr>
                          <w:noProof/>
                        </w:rPr>
                        <w:drawing>
                          <wp:inline distT="0" distB="0" distL="0" distR="0" wp14:anchorId="4BB8FD44" wp14:editId="12D8EAA1">
                            <wp:extent cx="2743200" cy="1648838"/>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648838"/>
                                    </a:xfrm>
                                    <a:prstGeom prst="rect">
                                      <a:avLst/>
                                    </a:prstGeom>
                                  </pic:spPr>
                                </pic:pic>
                              </a:graphicData>
                            </a:graphic>
                          </wp:inline>
                        </w:drawing>
                      </w:r>
                    </w:p>
                    <w:p w14:paraId="48BB1744" w14:textId="2599C04E" w:rsidR="008E01C5" w:rsidRPr="00B338C5" w:rsidRDefault="008E01C5" w:rsidP="00FA3DFF">
                      <w:pPr>
                        <w:pStyle w:val="Caption"/>
                        <w:ind w:firstLine="0"/>
                        <w:jc w:val="both"/>
                        <w:rPr>
                          <w:i w:val="0"/>
                          <w:color w:val="000000" w:themeColor="text1"/>
                          <w:sz w:val="22"/>
                          <w:szCs w:val="22"/>
                        </w:rPr>
                      </w:pPr>
                      <w:bookmarkStart w:id="145" w:name="_Ref12460168"/>
                      <w:bookmarkStart w:id="146" w:name="_Toc24464762"/>
                      <w:r w:rsidRPr="00B338C5">
                        <w:rPr>
                          <w:i w:val="0"/>
                          <w:color w:val="000000" w:themeColor="text1"/>
                          <w:sz w:val="22"/>
                          <w:szCs w:val="22"/>
                        </w:rPr>
                        <w:t>Figure </w:t>
                      </w:r>
                      <w:r w:rsidRPr="00B338C5">
                        <w:rPr>
                          <w:i w:val="0"/>
                          <w:color w:val="000000" w:themeColor="text1"/>
                          <w:sz w:val="22"/>
                          <w:szCs w:val="22"/>
                        </w:rPr>
                        <w:fldChar w:fldCharType="begin"/>
                      </w:r>
                      <w:r w:rsidRPr="00B338C5">
                        <w:rPr>
                          <w:i w:val="0"/>
                          <w:color w:val="000000" w:themeColor="text1"/>
                          <w:sz w:val="22"/>
                          <w:szCs w:val="22"/>
                        </w:rPr>
                        <w:instrText xml:space="preserve"> SEQ Figure \* ARABIC </w:instrText>
                      </w:r>
                      <w:r w:rsidRPr="00B338C5">
                        <w:rPr>
                          <w:i w:val="0"/>
                          <w:color w:val="000000" w:themeColor="text1"/>
                          <w:sz w:val="22"/>
                          <w:szCs w:val="22"/>
                        </w:rPr>
                        <w:fldChar w:fldCharType="separate"/>
                      </w:r>
                      <w:r w:rsidRPr="00B338C5">
                        <w:rPr>
                          <w:i w:val="0"/>
                          <w:color w:val="000000" w:themeColor="text1"/>
                          <w:sz w:val="22"/>
                          <w:szCs w:val="22"/>
                        </w:rPr>
                        <w:t>18</w:t>
                      </w:r>
                      <w:r w:rsidRPr="00B338C5">
                        <w:rPr>
                          <w:i w:val="0"/>
                          <w:color w:val="000000" w:themeColor="text1"/>
                          <w:sz w:val="22"/>
                          <w:szCs w:val="22"/>
                        </w:rPr>
                        <w:fldChar w:fldCharType="end"/>
                      </w:r>
                      <w:bookmarkEnd w:id="145"/>
                      <w:r w:rsidRPr="00B338C5">
                        <w:rPr>
                          <w:i w:val="0"/>
                          <w:color w:val="000000" w:themeColor="text1"/>
                          <w:sz w:val="22"/>
                          <w:szCs w:val="22"/>
                        </w:rPr>
                        <w:t>. Metrics describing the TUEG corpus. [top left] histogram showing number of sessions per patient; [top right] histogram showing number of sessions recorded per calendar year; [bottom left] histogram of patient ages; [bottom right] histogram showing number of EEG-only channels (purple) and total channels (green).</w:t>
                      </w:r>
                      <w:bookmarkEnd w:id="146"/>
                    </w:p>
                    <w:p w14:paraId="4C7865EB" w14:textId="77777777" w:rsidR="008E01C5" w:rsidRPr="00404AF0" w:rsidRDefault="008E01C5" w:rsidP="00FA3DFF">
                      <w:pPr>
                        <w:pStyle w:val="Caption"/>
                        <w:ind w:firstLine="0"/>
                        <w:jc w:val="both"/>
                        <w:rPr>
                          <w:i w:val="0"/>
                          <w:color w:val="000000" w:themeColor="text1"/>
                          <w:sz w:val="24"/>
                          <w:szCs w:val="24"/>
                        </w:rPr>
                      </w:pPr>
                    </w:p>
                  </w:txbxContent>
                </v:textbox>
                <w10:wrap type="square" anchorx="margin" anchory="margin"/>
              </v:shape>
            </w:pict>
          </mc:Fallback>
        </mc:AlternateContent>
      </w:r>
      <w:r w:rsidRPr="00D40F3B">
        <w:rPr>
          <w:sz w:val="22"/>
          <w:szCs w:val="22"/>
          <w:lang w:bidi="en-US"/>
        </w:rPr>
        <w:t xml:space="preserve">available online at </w:t>
      </w:r>
      <w:r w:rsidRPr="00B338C5">
        <w:rPr>
          <w:i/>
          <w:iCs/>
          <w:sz w:val="22"/>
          <w:szCs w:val="22"/>
          <w:lang w:bidi="en-US"/>
        </w:rPr>
        <w:t>www.nedcdata.org</w:t>
      </w:r>
      <w:r w:rsidRPr="00D40F3B">
        <w:rPr>
          <w:sz w:val="22"/>
          <w:szCs w:val="22"/>
          <w:lang w:bidi="en-US"/>
        </w:rPr>
        <w:t>.</w:t>
      </w:r>
    </w:p>
    <w:p w14:paraId="5880137C" w14:textId="1DEA5557" w:rsidR="008E353A" w:rsidRPr="00D40F3B" w:rsidRDefault="0006332B" w:rsidP="00D40F3B">
      <w:pPr>
        <w:pStyle w:val="Heading2"/>
        <w:numPr>
          <w:ilvl w:val="1"/>
          <w:numId w:val="4"/>
        </w:numPr>
        <w:spacing w:before="40"/>
        <w:ind w:left="720" w:hanging="720"/>
        <w:jc w:val="both"/>
        <w:rPr>
          <w:rFonts w:cs="Times New Roman"/>
          <w:sz w:val="22"/>
          <w:szCs w:val="22"/>
          <w:lang w:bidi="en-US"/>
        </w:rPr>
      </w:pPr>
      <w:bookmarkStart w:id="147" w:name="_Ref14093000"/>
      <w:bookmarkStart w:id="148" w:name="_Toc25538201"/>
      <w:bookmarkStart w:id="149" w:name="_Hlk12527517"/>
      <w:r w:rsidRPr="00D40F3B">
        <w:rPr>
          <w:rFonts w:cs="Times New Roman"/>
          <w:sz w:val="22"/>
          <w:szCs w:val="22"/>
          <w:lang w:bidi="en-US"/>
        </w:rPr>
        <w:t>TUEG</w:t>
      </w:r>
      <w:r w:rsidR="00876429" w:rsidRPr="00D40F3B">
        <w:rPr>
          <w:rFonts w:cs="Times New Roman"/>
          <w:sz w:val="22"/>
          <w:szCs w:val="22"/>
          <w:lang w:bidi="en-US"/>
        </w:rPr>
        <w:t xml:space="preserve"> Six-Way Event Classification Corpus</w:t>
      </w:r>
      <w:bookmarkEnd w:id="147"/>
      <w:bookmarkEnd w:id="148"/>
    </w:p>
    <w:bookmarkEnd w:id="149"/>
    <w:p w14:paraId="22E14D6D" w14:textId="5703075F" w:rsidR="00876429" w:rsidRPr="00D40F3B" w:rsidRDefault="00876429" w:rsidP="000A0F14">
      <w:pPr>
        <w:tabs>
          <w:tab w:val="center" w:pos="9360"/>
        </w:tabs>
        <w:jc w:val="both"/>
        <w:rPr>
          <w:sz w:val="22"/>
          <w:szCs w:val="22"/>
          <w:lang w:bidi="en-US"/>
        </w:rPr>
      </w:pPr>
      <w:r w:rsidRPr="00D40F3B">
        <w:rPr>
          <w:sz w:val="22"/>
          <w:szCs w:val="22"/>
          <w:lang w:bidi="en-US"/>
        </w:rPr>
        <w:t xml:space="preserve">A portion of </w:t>
      </w:r>
      <w:r w:rsidR="0006332B" w:rsidRPr="00D40F3B">
        <w:rPr>
          <w:sz w:val="22"/>
          <w:szCs w:val="22"/>
          <w:lang w:bidi="en-US"/>
        </w:rPr>
        <w:t>TUEG</w:t>
      </w:r>
      <w:r w:rsidRPr="00D40F3B">
        <w:rPr>
          <w:sz w:val="22"/>
          <w:szCs w:val="22"/>
          <w:lang w:bidi="en-US"/>
        </w:rPr>
        <w:t xml:space="preserve"> was annotated manually during a study conducted with Temple University Hospital neurologists (Harati et al., 2014)</w:t>
      </w:r>
      <w:r w:rsidR="000A0F14" w:rsidRPr="00D40F3B">
        <w:rPr>
          <w:sz w:val="22"/>
          <w:szCs w:val="22"/>
          <w:lang w:bidi="en-US"/>
        </w:rPr>
        <w:t xml:space="preserve"> contains events including periodic lateralized epileptiform discharge, generalized periodic epileptiform discharge, spike and slow wave discharges, artifact, and eye movement. </w:t>
      </w:r>
      <w:r w:rsidRPr="00D40F3B">
        <w:rPr>
          <w:sz w:val="22"/>
          <w:szCs w:val="22"/>
          <w:lang w:bidi="en-US"/>
        </w:rPr>
        <w:t xml:space="preserve">We selected the data based more on the presence of the events of interest described below than the type of EEG since it is difficult to locate examples of spikes. We have analyzed performance as a function of the type/location of the EEG recording for a specific application, seizure detection, using similar technology to that presented in this </w:t>
      </w:r>
      <w:r w:rsidR="006D52C1" w:rsidRPr="00D40F3B">
        <w:rPr>
          <w:sz w:val="22"/>
          <w:szCs w:val="22"/>
          <w:lang w:bidi="en-US"/>
        </w:rPr>
        <w:t>dissertation</w:t>
      </w:r>
      <w:r w:rsidRPr="00D40F3B">
        <w:rPr>
          <w:sz w:val="22"/>
          <w:szCs w:val="22"/>
          <w:lang w:bidi="en-US"/>
        </w:rPr>
        <w:t>, and not found a significant correlation. The error profiles are similar for EEGs collected in the ICU and EMU from a machine learning perspective.</w:t>
      </w:r>
    </w:p>
    <w:p w14:paraId="386423F1" w14:textId="77777777" w:rsidR="00876429" w:rsidRPr="00D40F3B" w:rsidRDefault="00876429" w:rsidP="00876429">
      <w:pPr>
        <w:tabs>
          <w:tab w:val="center" w:pos="9360"/>
        </w:tabs>
        <w:jc w:val="both"/>
        <w:rPr>
          <w:sz w:val="22"/>
          <w:szCs w:val="22"/>
          <w:lang w:bidi="en-US"/>
        </w:rPr>
      </w:pPr>
      <w:r w:rsidRPr="00D40F3B">
        <w:rPr>
          <w:sz w:val="22"/>
          <w:szCs w:val="22"/>
          <w:lang w:bidi="en-US"/>
        </w:rPr>
        <w:lastRenderedPageBreak/>
        <w:t>The annotations we developed comprise six patterns of clinical interest. The first three patterns that might be useful in diagnosing brain disorders are:</w:t>
      </w:r>
    </w:p>
    <w:p w14:paraId="74C3AA1E" w14:textId="46AE72BA" w:rsidR="00876429" w:rsidRPr="00D40F3B" w:rsidRDefault="006D4879" w:rsidP="00D40F3B">
      <w:pPr>
        <w:pStyle w:val="ListParagraph"/>
        <w:numPr>
          <w:ilvl w:val="0"/>
          <w:numId w:val="24"/>
        </w:numPr>
        <w:tabs>
          <w:tab w:val="center" w:pos="9360"/>
        </w:tabs>
        <w:ind w:left="720"/>
        <w:jc w:val="both"/>
        <w:rPr>
          <w:sz w:val="22"/>
          <w:szCs w:val="22"/>
          <w:lang w:bidi="en-US"/>
        </w:rPr>
      </w:pPr>
      <w:r w:rsidRPr="00D40F3B">
        <w:rPr>
          <w:sz w:val="22"/>
          <w:szCs w:val="22"/>
          <w:lang w:bidi="en-US"/>
        </w:rPr>
        <w:t>S</w:t>
      </w:r>
      <w:r w:rsidR="00876429" w:rsidRPr="00D40F3B">
        <w:rPr>
          <w:sz w:val="22"/>
          <w:szCs w:val="22"/>
          <w:lang w:bidi="en-US"/>
        </w:rPr>
        <w:t>pike and/or sharp waves (SPSW): patterns of EEGs observed during epileptic seizures.</w:t>
      </w:r>
    </w:p>
    <w:p w14:paraId="11622B60" w14:textId="5ACFECB4" w:rsidR="00876429" w:rsidRPr="00D40F3B" w:rsidRDefault="006D4879" w:rsidP="00D40F3B">
      <w:pPr>
        <w:pStyle w:val="ListParagraph"/>
        <w:numPr>
          <w:ilvl w:val="0"/>
          <w:numId w:val="24"/>
        </w:numPr>
        <w:tabs>
          <w:tab w:val="center" w:pos="9360"/>
        </w:tabs>
        <w:ind w:left="720"/>
        <w:jc w:val="both"/>
        <w:rPr>
          <w:sz w:val="22"/>
          <w:szCs w:val="22"/>
          <w:lang w:bidi="en-US"/>
        </w:rPr>
      </w:pPr>
      <w:r w:rsidRPr="00D40F3B">
        <w:rPr>
          <w:sz w:val="22"/>
          <w:szCs w:val="22"/>
          <w:lang w:bidi="en-US"/>
        </w:rPr>
        <w:t>P</w:t>
      </w:r>
      <w:r w:rsidR="00876429" w:rsidRPr="00D40F3B">
        <w:rPr>
          <w:sz w:val="22"/>
          <w:szCs w:val="22"/>
          <w:lang w:bidi="en-US"/>
        </w:rPr>
        <w:t xml:space="preserve">eriodic lateralized epileptiform discharges (PLED): patterns observed in the context of destructive structural lesions of the cortex. PLED events manifest themselves by presence of a pattern of repetitive periodic, focal, or hemispheric epileptiform discharges like sharp waves, spikes, spike and waves and </w:t>
      </w:r>
      <w:proofErr w:type="spellStart"/>
      <w:r w:rsidR="00876429" w:rsidRPr="00D40F3B">
        <w:rPr>
          <w:sz w:val="22"/>
          <w:szCs w:val="22"/>
          <w:lang w:bidi="en-US"/>
        </w:rPr>
        <w:t>polyspikes</w:t>
      </w:r>
      <w:proofErr w:type="spellEnd"/>
      <w:r w:rsidR="00876429" w:rsidRPr="00D40F3B">
        <w:rPr>
          <w:sz w:val="22"/>
          <w:szCs w:val="22"/>
          <w:lang w:bidi="en-US"/>
        </w:rPr>
        <w:t>, at intervals of between 0.5 to 3 seconds.</w:t>
      </w:r>
    </w:p>
    <w:p w14:paraId="7E26B9B1" w14:textId="4777D848" w:rsidR="00876429" w:rsidRPr="00D40F3B" w:rsidRDefault="006D4879" w:rsidP="00D40F3B">
      <w:pPr>
        <w:pStyle w:val="ListParagraph"/>
        <w:numPr>
          <w:ilvl w:val="0"/>
          <w:numId w:val="24"/>
        </w:numPr>
        <w:tabs>
          <w:tab w:val="center" w:pos="9360"/>
        </w:tabs>
        <w:ind w:left="720"/>
        <w:jc w:val="both"/>
        <w:rPr>
          <w:sz w:val="22"/>
          <w:szCs w:val="22"/>
          <w:lang w:bidi="en-US"/>
        </w:rPr>
      </w:pPr>
      <w:r w:rsidRPr="00D40F3B">
        <w:rPr>
          <w:sz w:val="22"/>
          <w:szCs w:val="22"/>
          <w:lang w:bidi="en-US"/>
        </w:rPr>
        <w:t>G</w:t>
      </w:r>
      <w:r w:rsidR="00876429" w:rsidRPr="00D40F3B">
        <w:rPr>
          <w:sz w:val="22"/>
          <w:szCs w:val="22"/>
          <w:lang w:bidi="en-US"/>
        </w:rPr>
        <w:t>eneralized periodic epileptiform discharges (GPED): manifest themselves as periodic short-interval diffuse discharges, periodic long-interval diffuse discharges and suppression-burst patterns. GPEDs are encountered in metabolic encephalopathy and cerebral hypoxia and ischemia. They are similar to PLEDs. In fact, if periodic complexes are limited to a focal brain area they are called as PLEDs, but if periodic complexes are observed over both hemispheres in a symmetric, diffuse and synchronized manner, they are defined as GPEDs.</w:t>
      </w:r>
    </w:p>
    <w:p w14:paraId="2EAEC7DE" w14:textId="17B70C3A" w:rsidR="00876429" w:rsidRPr="00D40F3B" w:rsidRDefault="00876429" w:rsidP="00D40F3B">
      <w:pPr>
        <w:tabs>
          <w:tab w:val="center" w:pos="9360"/>
        </w:tabs>
        <w:ind w:firstLine="0"/>
        <w:jc w:val="both"/>
        <w:rPr>
          <w:sz w:val="22"/>
          <w:szCs w:val="22"/>
          <w:lang w:bidi="en-US"/>
        </w:rPr>
      </w:pPr>
      <w:r w:rsidRPr="00D40F3B">
        <w:rPr>
          <w:sz w:val="22"/>
          <w:szCs w:val="22"/>
          <w:lang w:bidi="en-US"/>
        </w:rPr>
        <w:t>The other three patterns were used by our machine learning technology to model background noise</w:t>
      </w:r>
      <w:r w:rsidR="0038086B" w:rsidRPr="00D40F3B">
        <w:rPr>
          <w:sz w:val="22"/>
          <w:szCs w:val="22"/>
          <w:lang w:bidi="en-US"/>
        </w:rPr>
        <w:t xml:space="preserve"> are</w:t>
      </w:r>
      <w:r w:rsidRPr="00D40F3B">
        <w:rPr>
          <w:sz w:val="22"/>
          <w:szCs w:val="22"/>
          <w:lang w:bidi="en-US"/>
        </w:rPr>
        <w:t>:</w:t>
      </w:r>
    </w:p>
    <w:p w14:paraId="02366033" w14:textId="35E4C7CA" w:rsidR="00876429" w:rsidRPr="00D40F3B" w:rsidRDefault="006D4879" w:rsidP="00D40F3B">
      <w:pPr>
        <w:pStyle w:val="ListParagraph"/>
        <w:numPr>
          <w:ilvl w:val="0"/>
          <w:numId w:val="24"/>
        </w:numPr>
        <w:tabs>
          <w:tab w:val="center" w:pos="9360"/>
        </w:tabs>
        <w:ind w:left="720"/>
        <w:jc w:val="both"/>
        <w:rPr>
          <w:sz w:val="22"/>
          <w:szCs w:val="22"/>
          <w:lang w:bidi="en-US"/>
        </w:rPr>
      </w:pPr>
      <w:r w:rsidRPr="00D40F3B">
        <w:rPr>
          <w:sz w:val="22"/>
          <w:szCs w:val="22"/>
          <w:lang w:bidi="en-US"/>
        </w:rPr>
        <w:t>E</w:t>
      </w:r>
      <w:r w:rsidR="00876429" w:rsidRPr="00D40F3B">
        <w:rPr>
          <w:sz w:val="22"/>
          <w:szCs w:val="22"/>
          <w:lang w:bidi="en-US"/>
        </w:rPr>
        <w:t xml:space="preserve">ye movement (EYEM): spike-like signals that occur during patient eye movement. </w:t>
      </w:r>
    </w:p>
    <w:p w14:paraId="7B15421D" w14:textId="117497EA" w:rsidR="00876429" w:rsidRPr="00D40F3B" w:rsidRDefault="006D4879" w:rsidP="00D40F3B">
      <w:pPr>
        <w:pStyle w:val="ListParagraph"/>
        <w:numPr>
          <w:ilvl w:val="0"/>
          <w:numId w:val="24"/>
        </w:numPr>
        <w:tabs>
          <w:tab w:val="center" w:pos="9360"/>
        </w:tabs>
        <w:ind w:left="720"/>
        <w:jc w:val="both"/>
        <w:rPr>
          <w:sz w:val="22"/>
          <w:szCs w:val="22"/>
          <w:lang w:bidi="en-US"/>
        </w:rPr>
      </w:pPr>
      <w:r w:rsidRPr="00D40F3B">
        <w:rPr>
          <w:sz w:val="22"/>
          <w:szCs w:val="22"/>
          <w:lang w:bidi="en-US"/>
        </w:rPr>
        <w:t>A</w:t>
      </w:r>
      <w:r w:rsidR="00876429" w:rsidRPr="00D40F3B">
        <w:rPr>
          <w:sz w:val="22"/>
          <w:szCs w:val="22"/>
          <w:lang w:bidi="en-US"/>
        </w:rPr>
        <w:t>rtifacts (ARTF): recorded electrical activity that is not of cerebral origin including physiologic artifacts generated from sources other than brain. This class also includes extraphysiologic artifacts arising from outside the body such as noise generated from the recording equipment.</w:t>
      </w:r>
    </w:p>
    <w:p w14:paraId="79965E93" w14:textId="072380DB" w:rsidR="00876429" w:rsidRPr="00D40F3B" w:rsidRDefault="006D4879" w:rsidP="0038086B">
      <w:pPr>
        <w:pStyle w:val="ListParagraph"/>
        <w:numPr>
          <w:ilvl w:val="0"/>
          <w:numId w:val="24"/>
        </w:numPr>
        <w:tabs>
          <w:tab w:val="center" w:pos="9360"/>
        </w:tabs>
        <w:ind w:left="720"/>
        <w:jc w:val="both"/>
        <w:rPr>
          <w:sz w:val="22"/>
          <w:szCs w:val="22"/>
          <w:lang w:bidi="en-US"/>
        </w:rPr>
      </w:pPr>
      <w:r w:rsidRPr="00D40F3B">
        <w:rPr>
          <w:sz w:val="22"/>
          <w:szCs w:val="22"/>
          <w:lang w:bidi="en-US"/>
        </w:rPr>
        <w:t>B</w:t>
      </w:r>
      <w:r w:rsidR="00876429" w:rsidRPr="00D40F3B">
        <w:rPr>
          <w:sz w:val="22"/>
          <w:szCs w:val="22"/>
          <w:lang w:bidi="en-US"/>
        </w:rPr>
        <w:t>ackground (BCKG): a class used to denote all other data that does not fall in the five classes above. This class usually plays an instrumental role in machine learning systems and needs to include a rich variety of artifacts that are not events of clinical interest.</w:t>
      </w:r>
    </w:p>
    <w:p w14:paraId="18B730E7" w14:textId="77777777" w:rsidR="00876429" w:rsidRPr="00D40F3B" w:rsidRDefault="00876429" w:rsidP="00D40F3B">
      <w:pPr>
        <w:tabs>
          <w:tab w:val="center" w:pos="9360"/>
        </w:tabs>
        <w:ind w:firstLine="0"/>
        <w:jc w:val="both"/>
        <w:rPr>
          <w:sz w:val="22"/>
          <w:szCs w:val="22"/>
          <w:lang w:bidi="en-US"/>
        </w:rPr>
      </w:pPr>
      <w:r w:rsidRPr="00D40F3B">
        <w:rPr>
          <w:sz w:val="22"/>
          <w:szCs w:val="22"/>
          <w:lang w:bidi="en-US"/>
        </w:rPr>
        <w:t xml:space="preserve">Note that standard terminology in this field has changed somewhat. PLEDs are now referred to as lateralized periodic discharges (LPDs), GPEDs are now referred to as generalized periodic </w:t>
      </w:r>
      <w:r w:rsidRPr="00D40F3B">
        <w:rPr>
          <w:sz w:val="22"/>
          <w:szCs w:val="22"/>
          <w:lang w:bidi="en-US"/>
        </w:rPr>
        <w:lastRenderedPageBreak/>
        <w:t>discharges (GPDs) and spike and sharp waves are referred to as spike and wave (SW) (ACNS, 2012). However, we will retain the older terminology because this aligns with the way the corpus was annotated and is what was used in our machine learning experiments.</w:t>
      </w:r>
    </w:p>
    <w:p w14:paraId="3098C64B" w14:textId="77777777" w:rsidR="005875EF" w:rsidRPr="00D40F3B" w:rsidRDefault="00876429" w:rsidP="005875EF">
      <w:pPr>
        <w:tabs>
          <w:tab w:val="center" w:pos="9360"/>
        </w:tabs>
        <w:jc w:val="both"/>
        <w:rPr>
          <w:sz w:val="22"/>
          <w:szCs w:val="22"/>
          <w:lang w:bidi="en-US"/>
        </w:rPr>
      </w:pPr>
      <w:r w:rsidRPr="00D40F3B">
        <w:rPr>
          <w:sz w:val="22"/>
          <w:szCs w:val="22"/>
          <w:lang w:bidi="en-US"/>
        </w:rPr>
        <w:t>There are over 10 different electrode configurations and over 40 channel configurations represented in the corpus. This poses a serious challenge for machine learning systems since for a system to be practical it must be able to adapt to the specific type of EEG being administered. However, for this initial study, we focused on a subset of the data in which signals were recorded using the Averaged Reference (AR) electrode configuration (Lopez et al., 2016).</w:t>
      </w:r>
    </w:p>
    <w:p w14:paraId="7C9B246A" w14:textId="28A40F46" w:rsidR="000A0F14" w:rsidRPr="00D40F3B" w:rsidRDefault="000A0F14" w:rsidP="00D40F3B">
      <w:pPr>
        <w:tabs>
          <w:tab w:val="center" w:pos="9360"/>
        </w:tabs>
        <w:jc w:val="both"/>
        <w:rPr>
          <w:sz w:val="22"/>
          <w:szCs w:val="22"/>
          <w:lang w:bidi="en-US"/>
        </w:rPr>
      </w:pPr>
      <w:r w:rsidRPr="00D40F3B">
        <w:rPr>
          <w:sz w:val="22"/>
          <w:szCs w:val="22"/>
          <w:lang w:bidi="en-US"/>
        </w:rPr>
        <w:t xml:space="preserve">We collaborated with several neurologists and a team of undergraduate annotators (Shah et al., 2018) to manually label a subset of </w:t>
      </w:r>
      <w:r w:rsidR="0006332B" w:rsidRPr="00D40F3B">
        <w:rPr>
          <w:sz w:val="22"/>
          <w:szCs w:val="22"/>
          <w:lang w:bidi="en-US"/>
        </w:rPr>
        <w:t>TUEG</w:t>
      </w:r>
      <w:r w:rsidRPr="00D40F3B">
        <w:rPr>
          <w:sz w:val="22"/>
          <w:szCs w:val="22"/>
          <w:lang w:bidi="en-US"/>
        </w:rPr>
        <w:t xml:space="preserve"> for the six different kinds of EEG patterns. This subset, known as the </w:t>
      </w:r>
      <w:r w:rsidR="0006332B" w:rsidRPr="00D40F3B">
        <w:rPr>
          <w:sz w:val="22"/>
          <w:szCs w:val="22"/>
          <w:lang w:bidi="en-US"/>
        </w:rPr>
        <w:t>TU</w:t>
      </w:r>
      <w:r w:rsidR="00C03A82">
        <w:rPr>
          <w:sz w:val="22"/>
          <w:szCs w:val="22"/>
          <w:lang w:bidi="en-US"/>
        </w:rPr>
        <w:t xml:space="preserve">H EEG </w:t>
      </w:r>
      <w:r w:rsidRPr="00D40F3B">
        <w:rPr>
          <w:sz w:val="22"/>
          <w:szCs w:val="22"/>
          <w:lang w:bidi="en-US"/>
        </w:rPr>
        <w:t>Six-Way Event Classification Corpus</w:t>
      </w:r>
      <w:r w:rsidR="00C03A82">
        <w:rPr>
          <w:sz w:val="22"/>
          <w:szCs w:val="22"/>
          <w:lang w:bidi="en-US"/>
        </w:rPr>
        <w:t xml:space="preserve"> (TUEV)</w:t>
      </w:r>
      <w:r w:rsidRPr="00D40F3B">
        <w:rPr>
          <w:sz w:val="22"/>
          <w:szCs w:val="22"/>
          <w:lang w:bidi="en-US"/>
        </w:rPr>
        <w:t>, is available from our project web site</w:t>
      </w:r>
      <w:r w:rsidR="0038086B" w:rsidRPr="00D40F3B">
        <w:rPr>
          <w:sz w:val="22"/>
          <w:szCs w:val="22"/>
          <w:lang w:bidi="en-US"/>
        </w:rPr>
        <w:t xml:space="preserve"> at the URL: </w:t>
      </w:r>
      <w:r w:rsidR="00B338C5" w:rsidRPr="00B338C5">
        <w:rPr>
          <w:i/>
          <w:iCs/>
          <w:sz w:val="22"/>
          <w:szCs w:val="22"/>
          <w:lang w:bidi="en-US"/>
        </w:rPr>
        <w:t>https://www.isip.piconepress.com/projects/tuh_eeg/downloads/</w:t>
      </w:r>
      <w:r w:rsidR="00B338C5">
        <w:rPr>
          <w:i/>
          <w:iCs/>
          <w:sz w:val="22"/>
          <w:szCs w:val="22"/>
          <w:lang w:bidi="en-US"/>
        </w:rPr>
        <w:t xml:space="preserve"> </w:t>
      </w:r>
      <w:proofErr w:type="spellStart"/>
      <w:r w:rsidR="0038086B" w:rsidRPr="00D40F3B">
        <w:rPr>
          <w:i/>
          <w:iCs/>
          <w:sz w:val="22"/>
          <w:szCs w:val="22"/>
          <w:lang w:bidi="en-US"/>
        </w:rPr>
        <w:t>tuh_eeg_events</w:t>
      </w:r>
      <w:proofErr w:type="spellEnd"/>
      <w:r w:rsidRPr="00D40F3B">
        <w:rPr>
          <w:sz w:val="22"/>
          <w:szCs w:val="22"/>
          <w:lang w:bidi="en-US"/>
        </w:rPr>
        <w:t>.</w:t>
      </w:r>
      <w:r w:rsidR="0038086B" w:rsidRPr="00D40F3B">
        <w:rPr>
          <w:sz w:val="22"/>
          <w:szCs w:val="22"/>
          <w:lang w:bidi="en-US"/>
        </w:rPr>
        <w:t xml:space="preserve"> </w:t>
      </w:r>
      <w:r w:rsidRPr="00D40F3B">
        <w:rPr>
          <w:sz w:val="22"/>
          <w:szCs w:val="22"/>
          <w:lang w:bidi="en-US"/>
        </w:rPr>
        <w:t xml:space="preserve">The training set is designed to include segments from 359 sessions and the evaluation dataset contains segments from 159 sessions. This data is designed in a way that every patient appears just once in the dataset. </w:t>
      </w:r>
    </w:p>
    <w:p w14:paraId="66D0EBD8" w14:textId="751467F0" w:rsidR="000A0F14" w:rsidRPr="00D40F3B" w:rsidRDefault="000A0F14" w:rsidP="000A0F14">
      <w:pPr>
        <w:tabs>
          <w:tab w:val="center" w:pos="9360"/>
        </w:tabs>
        <w:jc w:val="both"/>
        <w:rPr>
          <w:sz w:val="22"/>
          <w:szCs w:val="22"/>
          <w:lang w:bidi="en-US"/>
        </w:rPr>
      </w:pPr>
      <w:r w:rsidRPr="00D40F3B">
        <w:rPr>
          <w:sz w:val="22"/>
          <w:szCs w:val="22"/>
          <w:lang w:bidi="en-US"/>
        </w:rPr>
        <w:t>Note that the annotations were created on a channel basis – the specific channels on which an event was observed were annotated. This is in contrast to many open source databases that we have observed which only mark events in time and do not annotate the specific channels on which the events occurred. In general, with EEG signals, events such as SPSW do not appear on all channels. The subset of channels on which the event appears is relevant diagnostic information. Our annotations are demonstrated in</w:t>
      </w:r>
      <w:r w:rsidR="00BB7F4C" w:rsidRPr="00D40F3B">
        <w:rPr>
          <w:sz w:val="22"/>
          <w:szCs w:val="22"/>
          <w:lang w:bidi="en-US"/>
        </w:rPr>
        <w:t xml:space="preserve"> </w:t>
      </w:r>
      <w:r w:rsidR="00BB7F4C" w:rsidRPr="00D40F3B">
        <w:rPr>
          <w:sz w:val="22"/>
          <w:szCs w:val="22"/>
          <w:lang w:bidi="en-US"/>
        </w:rPr>
        <w:fldChar w:fldCharType="begin"/>
      </w:r>
      <w:r w:rsidR="00BB7F4C" w:rsidRPr="00D40F3B">
        <w:rPr>
          <w:sz w:val="22"/>
          <w:szCs w:val="22"/>
          <w:lang w:bidi="en-US"/>
        </w:rPr>
        <w:instrText xml:space="preserve"> REF _Ref12527963  \* MERGEFORMAT </w:instrText>
      </w:r>
      <w:r w:rsidR="00BB7F4C" w:rsidRPr="00D40F3B">
        <w:rPr>
          <w:sz w:val="22"/>
          <w:szCs w:val="22"/>
          <w:lang w:bidi="en-US"/>
        </w:rPr>
        <w:fldChar w:fldCharType="separate"/>
      </w:r>
      <w:r w:rsidR="00C03A82" w:rsidRPr="00C03A82">
        <w:rPr>
          <w:sz w:val="22"/>
          <w:szCs w:val="22"/>
          <w:lang w:bidi="en-US"/>
        </w:rPr>
        <w:t>Figure 19</w:t>
      </w:r>
      <w:r w:rsidR="00BB7F4C" w:rsidRPr="00D40F3B">
        <w:rPr>
          <w:sz w:val="22"/>
          <w:szCs w:val="22"/>
          <w:lang w:bidi="en-US"/>
        </w:rPr>
        <w:fldChar w:fldCharType="end"/>
      </w:r>
      <w:r w:rsidRPr="00D40F3B">
        <w:rPr>
          <w:sz w:val="22"/>
          <w:szCs w:val="22"/>
          <w:lang w:bidi="en-US"/>
        </w:rPr>
        <w:t>.</w:t>
      </w:r>
    </w:p>
    <w:p w14:paraId="77F4A8B0" w14:textId="33E3D479" w:rsidR="000A0F14" w:rsidRPr="00D40F3B" w:rsidRDefault="000A0F14" w:rsidP="000A0F14">
      <w:pPr>
        <w:tabs>
          <w:tab w:val="center" w:pos="9360"/>
        </w:tabs>
        <w:jc w:val="both"/>
        <w:rPr>
          <w:sz w:val="22"/>
          <w:szCs w:val="22"/>
          <w:lang w:bidi="en-US"/>
        </w:rPr>
      </w:pPr>
      <w:r w:rsidRPr="00D40F3B">
        <w:rPr>
          <w:sz w:val="22"/>
          <w:szCs w:val="22"/>
          <w:lang w:bidi="en-US"/>
        </w:rPr>
        <w:t>A summary of</w:t>
      </w:r>
      <w:r w:rsidR="00C03A82">
        <w:rPr>
          <w:sz w:val="22"/>
          <w:szCs w:val="22"/>
          <w:lang w:bidi="en-US"/>
        </w:rPr>
        <w:t xml:space="preserve"> </w:t>
      </w:r>
      <w:r w:rsidRPr="00D40F3B">
        <w:rPr>
          <w:sz w:val="22"/>
          <w:szCs w:val="22"/>
          <w:lang w:bidi="en-US"/>
        </w:rPr>
        <w:t>TU</w:t>
      </w:r>
      <w:r w:rsidR="00C03A82">
        <w:rPr>
          <w:sz w:val="22"/>
          <w:szCs w:val="22"/>
          <w:lang w:bidi="en-US"/>
        </w:rPr>
        <w:t xml:space="preserve">EV </w:t>
      </w:r>
      <w:r w:rsidRPr="00D40F3B">
        <w:rPr>
          <w:sz w:val="22"/>
          <w:szCs w:val="22"/>
          <w:lang w:bidi="en-US"/>
        </w:rPr>
        <w:t>is presented in</w:t>
      </w:r>
      <w:r w:rsidR="004233C3" w:rsidRPr="00D40F3B">
        <w:rPr>
          <w:sz w:val="22"/>
          <w:szCs w:val="22"/>
          <w:lang w:bidi="en-US"/>
        </w:rPr>
        <w:t xml:space="preserve"> </w:t>
      </w:r>
      <w:r w:rsidR="004233C3" w:rsidRPr="00D40F3B">
        <w:rPr>
          <w:sz w:val="22"/>
          <w:szCs w:val="22"/>
          <w:lang w:bidi="en-US"/>
        </w:rPr>
        <w:fldChar w:fldCharType="begin"/>
      </w:r>
      <w:r w:rsidR="004233C3" w:rsidRPr="00D40F3B">
        <w:rPr>
          <w:sz w:val="22"/>
          <w:szCs w:val="22"/>
          <w:lang w:bidi="en-US"/>
        </w:rPr>
        <w:instrText xml:space="preserve"> REF _Ref12528324  \* MERGEFORMAT </w:instrText>
      </w:r>
      <w:r w:rsidR="004233C3" w:rsidRPr="00D40F3B">
        <w:rPr>
          <w:sz w:val="22"/>
          <w:szCs w:val="22"/>
          <w:lang w:bidi="en-US"/>
        </w:rPr>
        <w:fldChar w:fldCharType="separate"/>
      </w:r>
      <w:r w:rsidR="003357D2" w:rsidRPr="00D40F3B">
        <w:rPr>
          <w:sz w:val="22"/>
          <w:szCs w:val="22"/>
          <w:lang w:bidi="en-US"/>
        </w:rPr>
        <w:t>Table 2</w:t>
      </w:r>
      <w:r w:rsidR="004233C3" w:rsidRPr="00D40F3B">
        <w:rPr>
          <w:sz w:val="22"/>
          <w:szCs w:val="22"/>
          <w:lang w:bidi="en-US"/>
        </w:rPr>
        <w:fldChar w:fldCharType="end"/>
      </w:r>
      <w:r w:rsidRPr="00D40F3B">
        <w:rPr>
          <w:sz w:val="22"/>
          <w:szCs w:val="22"/>
          <w:lang w:bidi="en-US"/>
        </w:rPr>
        <w:t xml:space="preserve">. The dataset is divided into a training and evaluation set in a way that it includes sufficient number of observations to train machine learning models such as HMMs and evaluate these models on unseen examples from new patients. An overview of the distribution of six types of events for both of training and evaluation set </w:t>
      </w:r>
      <w:r w:rsidRPr="00D40F3B">
        <w:rPr>
          <w:sz w:val="22"/>
          <w:szCs w:val="22"/>
          <w:lang w:bidi="en-US"/>
        </w:rPr>
        <w:lastRenderedPageBreak/>
        <w:t xml:space="preserve">demonstrates that some events occur much less frequently in the actual corpus than other </w:t>
      </w:r>
      <w:r w:rsidR="00C03A82" w:rsidRPr="00D40F3B">
        <w:rPr>
          <w:noProof/>
          <w:sz w:val="22"/>
          <w:szCs w:val="22"/>
        </w:rPr>
        <mc:AlternateContent>
          <mc:Choice Requires="wps">
            <w:drawing>
              <wp:anchor distT="137160" distB="137160" distL="0" distR="0" simplePos="0" relativeHeight="251859968" behindDoc="0" locked="0" layoutInCell="1" allowOverlap="1" wp14:anchorId="60BFCD2A" wp14:editId="48809E3E">
                <wp:simplePos x="0" y="0"/>
                <wp:positionH relativeFrom="margin">
                  <wp:align>center</wp:align>
                </wp:positionH>
                <wp:positionV relativeFrom="margin">
                  <wp:align>top</wp:align>
                </wp:positionV>
                <wp:extent cx="5477256" cy="3364992"/>
                <wp:effectExtent l="0" t="0" r="0" b="6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364992"/>
                        </a:xfrm>
                        <a:prstGeom prst="rect">
                          <a:avLst/>
                        </a:prstGeom>
                        <a:solidFill>
                          <a:srgbClr val="FFFFFF"/>
                        </a:solidFill>
                        <a:ln w="9525">
                          <a:noFill/>
                          <a:miter lim="800000"/>
                          <a:headEnd/>
                          <a:tailEnd/>
                        </a:ln>
                      </wps:spPr>
                      <wps:txbx>
                        <w:txbxContent>
                          <w:p w14:paraId="6A50C7CA" w14:textId="44A38FE3" w:rsidR="008E01C5" w:rsidRDefault="008E01C5" w:rsidP="005875EF">
                            <w:pPr>
                              <w:pStyle w:val="Caption"/>
                              <w:spacing w:after="120"/>
                              <w:ind w:firstLine="0"/>
                              <w:jc w:val="center"/>
                              <w:rPr>
                                <w:b/>
                                <w:i w:val="0"/>
                                <w:color w:val="000000" w:themeColor="text1"/>
                                <w:sz w:val="20"/>
                                <w:szCs w:val="20"/>
                              </w:rPr>
                            </w:pPr>
                            <w:r w:rsidRPr="009610CB">
                              <w:rPr>
                                <w:noProof/>
                              </w:rPr>
                              <w:drawing>
                                <wp:inline distT="0" distB="0" distL="0" distR="0" wp14:anchorId="51D3CA56" wp14:editId="4862BDF8">
                                  <wp:extent cx="5300709" cy="3057099"/>
                                  <wp:effectExtent l="0" t="0" r="0" b="0"/>
                                  <wp:docPr id="458"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380D6E0B" w14:textId="77777777" w:rsidR="008E01C5" w:rsidRPr="00C03A82" w:rsidRDefault="008E01C5" w:rsidP="00C03A82">
                            <w:pPr>
                              <w:pStyle w:val="Caption"/>
                              <w:ind w:firstLine="0"/>
                              <w:jc w:val="center"/>
                              <w:rPr>
                                <w:i w:val="0"/>
                                <w:color w:val="000000" w:themeColor="text1"/>
                                <w:sz w:val="22"/>
                                <w:szCs w:val="22"/>
                              </w:rPr>
                            </w:pPr>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r w:rsidRPr="00C03A82">
                              <w:rPr>
                                <w:i w:val="0"/>
                                <w:color w:val="000000" w:themeColor="text1"/>
                                <w:sz w:val="22"/>
                                <w:szCs w:val="22"/>
                              </w:rPr>
                              <w:t>. An example demonstrating that the reference data is annotated on a per-channel basis.</w:t>
                            </w:r>
                          </w:p>
                          <w:p w14:paraId="764377C8" w14:textId="77777777" w:rsidR="008E01C5" w:rsidRPr="00404AF0" w:rsidRDefault="008E01C5" w:rsidP="005875EF">
                            <w:pPr>
                              <w:pStyle w:val="Caption"/>
                              <w:ind w:firstLine="0"/>
                              <w:jc w:val="both"/>
                              <w:rPr>
                                <w:i w:val="0"/>
                                <w:color w:val="000000" w:themeColor="text1"/>
                                <w:sz w:val="24"/>
                                <w:szCs w:val="24"/>
                              </w:rPr>
                            </w:pPr>
                          </w:p>
                          <w:p w14:paraId="1557210E" w14:textId="77777777" w:rsidR="008E01C5" w:rsidRDefault="008E01C5"/>
                          <w:p w14:paraId="4A9BD10E" w14:textId="77777777" w:rsidR="008E01C5" w:rsidRDefault="008E01C5" w:rsidP="005875EF">
                            <w:pPr>
                              <w:pStyle w:val="Caption"/>
                              <w:spacing w:after="120"/>
                              <w:ind w:firstLine="0"/>
                              <w:jc w:val="center"/>
                              <w:rPr>
                                <w:b/>
                                <w:i w:val="0"/>
                                <w:color w:val="000000" w:themeColor="text1"/>
                                <w:sz w:val="20"/>
                                <w:szCs w:val="20"/>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r w:rsidRPr="009610CB">
                              <w:rPr>
                                <w:noProof/>
                              </w:rPr>
                              <w:drawing>
                                <wp:inline distT="0" distB="0" distL="0" distR="0" wp14:anchorId="51D3CA56" wp14:editId="4862BDF8">
                                  <wp:extent cx="5300709" cy="3057099"/>
                                  <wp:effectExtent l="0" t="0" r="0" b="0"/>
                                  <wp:docPr id="55"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56AFDE0D" w14:textId="77777777" w:rsidR="008E01C5" w:rsidRPr="00C03A82" w:rsidRDefault="008E01C5" w:rsidP="00C03A82">
                            <w:pPr>
                              <w:pStyle w:val="Caption"/>
                              <w:ind w:firstLine="0"/>
                              <w:jc w:val="center"/>
                              <w:rPr>
                                <w:i w:val="0"/>
                                <w:color w:val="000000" w:themeColor="text1"/>
                                <w:sz w:val="22"/>
                                <w:szCs w:val="22"/>
                              </w:rPr>
                            </w:pPr>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r w:rsidRPr="00C03A82">
                              <w:rPr>
                                <w:i w:val="0"/>
                                <w:color w:val="000000" w:themeColor="text1"/>
                                <w:sz w:val="22"/>
                                <w:szCs w:val="22"/>
                              </w:rPr>
                              <w:t>. An example demonstrating that the reference data is annotated on a per-channel basis.</w:t>
                            </w:r>
                          </w:p>
                          <w:p w14:paraId="33E67C01" w14:textId="77777777" w:rsidR="008E01C5" w:rsidRPr="00404AF0" w:rsidRDefault="008E01C5" w:rsidP="005875EF">
                            <w:pPr>
                              <w:pStyle w:val="Caption"/>
                              <w:ind w:firstLine="0"/>
                              <w:jc w:val="both"/>
                              <w:rPr>
                                <w:i w:val="0"/>
                                <w:color w:val="000000" w:themeColor="text1"/>
                                <w:sz w:val="24"/>
                                <w:szCs w:val="24"/>
                              </w:rPr>
                            </w:pPr>
                          </w:p>
                          <w:p w14:paraId="2C2FFFB1" w14:textId="77777777" w:rsidR="008E01C5" w:rsidRDefault="008E01C5"/>
                          <w:p w14:paraId="4870EE29" w14:textId="77777777"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446B6B83" w14:textId="77777777" w:rsidTr="00F41DD4">
                              <w:trPr>
                                <w:trHeight w:val="313"/>
                                <w:jc w:val="center"/>
                              </w:trPr>
                              <w:tc>
                                <w:tcPr>
                                  <w:tcW w:w="801" w:type="dxa"/>
                                  <w:shd w:val="clear" w:color="auto" w:fill="D9D9D9" w:themeFill="background1" w:themeFillShade="D9"/>
                                  <w:vAlign w:val="center"/>
                                </w:tcPr>
                                <w:p w14:paraId="2F6D71F6"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14B9C6C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360AB288"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536FCBC5"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02E91F89"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C3F2C11" w14:textId="77777777" w:rsidTr="00F41DD4">
                              <w:trPr>
                                <w:trHeight w:val="250"/>
                                <w:jc w:val="center"/>
                              </w:trPr>
                              <w:tc>
                                <w:tcPr>
                                  <w:tcW w:w="801" w:type="dxa"/>
                                  <w:shd w:val="clear" w:color="auto" w:fill="auto"/>
                                  <w:vAlign w:val="center"/>
                                </w:tcPr>
                                <w:p w14:paraId="680868E4"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25ACDDAE"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73C1106F"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50A06351"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340EF0F8"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4A1FE442" w14:textId="77777777" w:rsidTr="00F41DD4">
                              <w:trPr>
                                <w:trHeight w:val="282"/>
                                <w:jc w:val="center"/>
                              </w:trPr>
                              <w:tc>
                                <w:tcPr>
                                  <w:tcW w:w="801" w:type="dxa"/>
                                  <w:shd w:val="clear" w:color="auto" w:fill="auto"/>
                                  <w:vAlign w:val="center"/>
                                </w:tcPr>
                                <w:p w14:paraId="5E8A5713"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7C3B5801"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0BAC11FB"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633A8826"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5785FBF6"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29690F68" w14:textId="77777777" w:rsidTr="00F41DD4">
                              <w:trPr>
                                <w:trHeight w:val="250"/>
                                <w:jc w:val="center"/>
                              </w:trPr>
                              <w:tc>
                                <w:tcPr>
                                  <w:tcW w:w="801" w:type="dxa"/>
                                  <w:shd w:val="clear" w:color="auto" w:fill="auto"/>
                                  <w:vAlign w:val="center"/>
                                </w:tcPr>
                                <w:p w14:paraId="4484944A"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2D39AC55"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1894FD5E"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26C8B360"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7C963480"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4CEAA1B2" w14:textId="77777777" w:rsidTr="00F41DD4">
                              <w:trPr>
                                <w:trHeight w:val="250"/>
                                <w:jc w:val="center"/>
                              </w:trPr>
                              <w:tc>
                                <w:tcPr>
                                  <w:tcW w:w="801" w:type="dxa"/>
                                  <w:shd w:val="clear" w:color="auto" w:fill="auto"/>
                                  <w:vAlign w:val="center"/>
                                </w:tcPr>
                                <w:p w14:paraId="3E80DAD4"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7057CCE1"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735BDA15"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25CA4BB2"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5CC6AD13"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20BAFB0F" w14:textId="77777777" w:rsidTr="00F41DD4">
                              <w:trPr>
                                <w:trHeight w:val="250"/>
                                <w:jc w:val="center"/>
                              </w:trPr>
                              <w:tc>
                                <w:tcPr>
                                  <w:tcW w:w="801" w:type="dxa"/>
                                  <w:shd w:val="clear" w:color="auto" w:fill="auto"/>
                                  <w:vAlign w:val="center"/>
                                </w:tcPr>
                                <w:p w14:paraId="604A03CD"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1280BD05"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6FE031B8"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06E055EF"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674D6F7D"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11601D44" w14:textId="77777777" w:rsidTr="00F41DD4">
                              <w:trPr>
                                <w:trHeight w:val="250"/>
                                <w:jc w:val="center"/>
                              </w:trPr>
                              <w:tc>
                                <w:tcPr>
                                  <w:tcW w:w="801" w:type="dxa"/>
                                  <w:shd w:val="clear" w:color="auto" w:fill="auto"/>
                                  <w:vAlign w:val="center"/>
                                </w:tcPr>
                                <w:p w14:paraId="403E3076"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2CD5F9AF"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27D867BF"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3410D491"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04B791C6"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678DA127" w14:textId="77777777" w:rsidTr="00F41DD4">
                              <w:trPr>
                                <w:trHeight w:val="250"/>
                                <w:jc w:val="center"/>
                              </w:trPr>
                              <w:tc>
                                <w:tcPr>
                                  <w:tcW w:w="801" w:type="dxa"/>
                                  <w:shd w:val="clear" w:color="auto" w:fill="auto"/>
                                  <w:vAlign w:val="center"/>
                                </w:tcPr>
                                <w:p w14:paraId="2F4F865B"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18E223EF"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36893741"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491991A1"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74F49F3B"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3F6C45C9" w14:textId="77777777" w:rsidR="008E01C5" w:rsidRPr="00C03A82" w:rsidRDefault="008E01C5" w:rsidP="00C03A82">
                            <w:pPr>
                              <w:spacing w:line="240" w:lineRule="auto"/>
                              <w:ind w:firstLine="0"/>
                            </w:pPr>
                          </w:p>
                          <w:p w14:paraId="37BE0A16" w14:textId="77777777" w:rsidR="008E01C5" w:rsidRDefault="008E01C5"/>
                          <w:p w14:paraId="2CB908A9" w14:textId="1095AE35" w:rsidR="008E01C5" w:rsidRDefault="008E01C5" w:rsidP="005875EF">
                            <w:pPr>
                              <w:pStyle w:val="Caption"/>
                              <w:spacing w:after="120"/>
                              <w:ind w:firstLine="0"/>
                              <w:jc w:val="center"/>
                              <w:rPr>
                                <w:b/>
                                <w:i w:val="0"/>
                                <w:color w:val="000000" w:themeColor="text1"/>
                                <w:sz w:val="20"/>
                                <w:szCs w:val="20"/>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r w:rsidRPr="009610CB">
                              <w:rPr>
                                <w:noProof/>
                              </w:rPr>
                              <w:drawing>
                                <wp:inline distT="0" distB="0" distL="0" distR="0" wp14:anchorId="51D3CA56" wp14:editId="4862BDF8">
                                  <wp:extent cx="5300709" cy="3057099"/>
                                  <wp:effectExtent l="0" t="0" r="0" b="0"/>
                                  <wp:docPr id="56"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518DFCBB" w14:textId="77777777" w:rsidR="008E01C5" w:rsidRPr="00C03A82" w:rsidRDefault="008E01C5" w:rsidP="00C03A82">
                            <w:pPr>
                              <w:pStyle w:val="Caption"/>
                              <w:ind w:firstLine="0"/>
                              <w:jc w:val="center"/>
                              <w:rPr>
                                <w:i w:val="0"/>
                                <w:color w:val="000000" w:themeColor="text1"/>
                                <w:sz w:val="22"/>
                                <w:szCs w:val="22"/>
                              </w:rPr>
                            </w:pPr>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r w:rsidRPr="00C03A82">
                              <w:rPr>
                                <w:i w:val="0"/>
                                <w:color w:val="000000" w:themeColor="text1"/>
                                <w:sz w:val="22"/>
                                <w:szCs w:val="22"/>
                              </w:rPr>
                              <w:t>. An example demonstrating that the reference data is annotated on a per-channel basis.</w:t>
                            </w:r>
                          </w:p>
                          <w:p w14:paraId="4F257AC2" w14:textId="77777777" w:rsidR="008E01C5" w:rsidRPr="00404AF0" w:rsidRDefault="008E01C5" w:rsidP="005875EF">
                            <w:pPr>
                              <w:pStyle w:val="Caption"/>
                              <w:ind w:firstLine="0"/>
                              <w:jc w:val="both"/>
                              <w:rPr>
                                <w:i w:val="0"/>
                                <w:color w:val="000000" w:themeColor="text1"/>
                                <w:sz w:val="24"/>
                                <w:szCs w:val="24"/>
                              </w:rPr>
                            </w:pPr>
                          </w:p>
                          <w:p w14:paraId="6BE342BC" w14:textId="77777777" w:rsidR="008E01C5" w:rsidRDefault="008E01C5"/>
                          <w:p w14:paraId="07BBF718" w14:textId="08841379" w:rsidR="008E01C5" w:rsidRDefault="008E01C5" w:rsidP="005875EF">
                            <w:pPr>
                              <w:pStyle w:val="Caption"/>
                              <w:spacing w:after="120"/>
                              <w:ind w:firstLine="0"/>
                              <w:jc w:val="center"/>
                              <w:rPr>
                                <w:b/>
                                <w:i w:val="0"/>
                                <w:color w:val="000000" w:themeColor="text1"/>
                                <w:sz w:val="20"/>
                                <w:szCs w:val="20"/>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r w:rsidRPr="009610CB">
                              <w:rPr>
                                <w:noProof/>
                              </w:rPr>
                              <w:drawing>
                                <wp:inline distT="0" distB="0" distL="0" distR="0" wp14:anchorId="51D3CA56" wp14:editId="4862BDF8">
                                  <wp:extent cx="5300709" cy="3057099"/>
                                  <wp:effectExtent l="0" t="0" r="0" b="0"/>
                                  <wp:docPr id="58"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51031282" w14:textId="7DCCB2B7" w:rsidR="008E01C5" w:rsidRPr="00C03A82" w:rsidRDefault="008E01C5" w:rsidP="00C03A82">
                            <w:pPr>
                              <w:pStyle w:val="Caption"/>
                              <w:ind w:firstLine="0"/>
                              <w:jc w:val="center"/>
                              <w:rPr>
                                <w:i w:val="0"/>
                                <w:color w:val="000000" w:themeColor="text1"/>
                                <w:sz w:val="22"/>
                                <w:szCs w:val="22"/>
                              </w:rPr>
                            </w:pPr>
                            <w:bookmarkStart w:id="150" w:name="_Ref12527963"/>
                            <w:bookmarkStart w:id="151" w:name="_Toc24464763"/>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bookmarkEnd w:id="150"/>
                            <w:r w:rsidRPr="00C03A82">
                              <w:rPr>
                                <w:i w:val="0"/>
                                <w:color w:val="000000" w:themeColor="text1"/>
                                <w:sz w:val="22"/>
                                <w:szCs w:val="22"/>
                              </w:rPr>
                              <w:t>. An example demonstrating that the reference data is annotated on a per-channel basis.</w:t>
                            </w:r>
                            <w:bookmarkEnd w:id="151"/>
                          </w:p>
                          <w:p w14:paraId="7DE9E74E" w14:textId="77777777" w:rsidR="008E01C5" w:rsidRPr="00404AF0" w:rsidRDefault="008E01C5" w:rsidP="005875EF">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CD2A" id="Text Box 21" o:spid="_x0000_s1045" type="#_x0000_t202" style="position:absolute;left:0;text-align:left;margin-left:0;margin-top:0;width:431.3pt;height:264.95pt;z-index:251859968;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" stroked="f">
                <v:textbox inset="0,0,0,0">
                  <w:txbxContent>
                    <w:p w14:paraId="6A50C7CA" w14:textId="44A38FE3" w:rsidR="008E01C5" w:rsidRDefault="008E01C5" w:rsidP="005875EF">
                      <w:pPr>
                        <w:pStyle w:val="Caption"/>
                        <w:spacing w:after="120"/>
                        <w:ind w:firstLine="0"/>
                        <w:jc w:val="center"/>
                        <w:rPr>
                          <w:b/>
                          <w:i w:val="0"/>
                          <w:color w:val="000000" w:themeColor="text1"/>
                          <w:sz w:val="20"/>
                          <w:szCs w:val="20"/>
                        </w:rPr>
                      </w:pPr>
                      <w:r w:rsidRPr="009610CB">
                        <w:rPr>
                          <w:noProof/>
                        </w:rPr>
                        <w:drawing>
                          <wp:inline distT="0" distB="0" distL="0" distR="0" wp14:anchorId="51D3CA56" wp14:editId="4862BDF8">
                            <wp:extent cx="5300709" cy="3057099"/>
                            <wp:effectExtent l="0" t="0" r="0" b="0"/>
                            <wp:docPr id="458"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380D6E0B" w14:textId="77777777" w:rsidR="008E01C5" w:rsidRPr="00C03A82" w:rsidRDefault="008E01C5" w:rsidP="00C03A82">
                      <w:pPr>
                        <w:pStyle w:val="Caption"/>
                        <w:ind w:firstLine="0"/>
                        <w:jc w:val="center"/>
                        <w:rPr>
                          <w:i w:val="0"/>
                          <w:color w:val="000000" w:themeColor="text1"/>
                          <w:sz w:val="22"/>
                          <w:szCs w:val="22"/>
                        </w:rPr>
                      </w:pPr>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r w:rsidRPr="00C03A82">
                        <w:rPr>
                          <w:i w:val="0"/>
                          <w:color w:val="000000" w:themeColor="text1"/>
                          <w:sz w:val="22"/>
                          <w:szCs w:val="22"/>
                        </w:rPr>
                        <w:t>. An example demonstrating that the reference data is annotated on a per-channel basis.</w:t>
                      </w:r>
                    </w:p>
                    <w:p w14:paraId="764377C8" w14:textId="77777777" w:rsidR="008E01C5" w:rsidRPr="00404AF0" w:rsidRDefault="008E01C5" w:rsidP="005875EF">
                      <w:pPr>
                        <w:pStyle w:val="Caption"/>
                        <w:ind w:firstLine="0"/>
                        <w:jc w:val="both"/>
                        <w:rPr>
                          <w:i w:val="0"/>
                          <w:color w:val="000000" w:themeColor="text1"/>
                          <w:sz w:val="24"/>
                          <w:szCs w:val="24"/>
                        </w:rPr>
                      </w:pPr>
                    </w:p>
                    <w:p w14:paraId="1557210E" w14:textId="77777777" w:rsidR="008E01C5" w:rsidRDefault="008E01C5"/>
                    <w:p w14:paraId="4A9BD10E" w14:textId="77777777" w:rsidR="008E01C5" w:rsidRDefault="008E01C5" w:rsidP="005875EF">
                      <w:pPr>
                        <w:pStyle w:val="Caption"/>
                        <w:spacing w:after="120"/>
                        <w:ind w:firstLine="0"/>
                        <w:jc w:val="center"/>
                        <w:rPr>
                          <w:b/>
                          <w:i w:val="0"/>
                          <w:color w:val="000000" w:themeColor="text1"/>
                          <w:sz w:val="20"/>
                          <w:szCs w:val="20"/>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r w:rsidRPr="009610CB">
                        <w:rPr>
                          <w:noProof/>
                        </w:rPr>
                        <w:drawing>
                          <wp:inline distT="0" distB="0" distL="0" distR="0" wp14:anchorId="51D3CA56" wp14:editId="4862BDF8">
                            <wp:extent cx="5300709" cy="3057099"/>
                            <wp:effectExtent l="0" t="0" r="0" b="0"/>
                            <wp:docPr id="55"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56AFDE0D" w14:textId="77777777" w:rsidR="008E01C5" w:rsidRPr="00C03A82" w:rsidRDefault="008E01C5" w:rsidP="00C03A82">
                      <w:pPr>
                        <w:pStyle w:val="Caption"/>
                        <w:ind w:firstLine="0"/>
                        <w:jc w:val="center"/>
                        <w:rPr>
                          <w:i w:val="0"/>
                          <w:color w:val="000000" w:themeColor="text1"/>
                          <w:sz w:val="22"/>
                          <w:szCs w:val="22"/>
                        </w:rPr>
                      </w:pPr>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r w:rsidRPr="00C03A82">
                        <w:rPr>
                          <w:i w:val="0"/>
                          <w:color w:val="000000" w:themeColor="text1"/>
                          <w:sz w:val="22"/>
                          <w:szCs w:val="22"/>
                        </w:rPr>
                        <w:t>. An example demonstrating that the reference data is annotated on a per-channel basis.</w:t>
                      </w:r>
                    </w:p>
                    <w:p w14:paraId="33E67C01" w14:textId="77777777" w:rsidR="008E01C5" w:rsidRPr="00404AF0" w:rsidRDefault="008E01C5" w:rsidP="005875EF">
                      <w:pPr>
                        <w:pStyle w:val="Caption"/>
                        <w:ind w:firstLine="0"/>
                        <w:jc w:val="both"/>
                        <w:rPr>
                          <w:i w:val="0"/>
                          <w:color w:val="000000" w:themeColor="text1"/>
                          <w:sz w:val="24"/>
                          <w:szCs w:val="24"/>
                        </w:rPr>
                      </w:pPr>
                    </w:p>
                    <w:p w14:paraId="2C2FFFB1" w14:textId="77777777" w:rsidR="008E01C5" w:rsidRDefault="008E01C5"/>
                    <w:p w14:paraId="4870EE29" w14:textId="77777777"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446B6B83" w14:textId="77777777" w:rsidTr="00F41DD4">
                        <w:trPr>
                          <w:trHeight w:val="313"/>
                          <w:jc w:val="center"/>
                        </w:trPr>
                        <w:tc>
                          <w:tcPr>
                            <w:tcW w:w="801" w:type="dxa"/>
                            <w:shd w:val="clear" w:color="auto" w:fill="D9D9D9" w:themeFill="background1" w:themeFillShade="D9"/>
                            <w:vAlign w:val="center"/>
                          </w:tcPr>
                          <w:p w14:paraId="2F6D71F6"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14B9C6C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360AB288"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536FCBC5"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02E91F89"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C3F2C11" w14:textId="77777777" w:rsidTr="00F41DD4">
                        <w:trPr>
                          <w:trHeight w:val="250"/>
                          <w:jc w:val="center"/>
                        </w:trPr>
                        <w:tc>
                          <w:tcPr>
                            <w:tcW w:w="801" w:type="dxa"/>
                            <w:shd w:val="clear" w:color="auto" w:fill="auto"/>
                            <w:vAlign w:val="center"/>
                          </w:tcPr>
                          <w:p w14:paraId="680868E4"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25ACDDAE"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73C1106F"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50A06351"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340EF0F8"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4A1FE442" w14:textId="77777777" w:rsidTr="00F41DD4">
                        <w:trPr>
                          <w:trHeight w:val="282"/>
                          <w:jc w:val="center"/>
                        </w:trPr>
                        <w:tc>
                          <w:tcPr>
                            <w:tcW w:w="801" w:type="dxa"/>
                            <w:shd w:val="clear" w:color="auto" w:fill="auto"/>
                            <w:vAlign w:val="center"/>
                          </w:tcPr>
                          <w:p w14:paraId="5E8A5713"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7C3B5801"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0BAC11FB"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633A8826"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5785FBF6"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29690F68" w14:textId="77777777" w:rsidTr="00F41DD4">
                        <w:trPr>
                          <w:trHeight w:val="250"/>
                          <w:jc w:val="center"/>
                        </w:trPr>
                        <w:tc>
                          <w:tcPr>
                            <w:tcW w:w="801" w:type="dxa"/>
                            <w:shd w:val="clear" w:color="auto" w:fill="auto"/>
                            <w:vAlign w:val="center"/>
                          </w:tcPr>
                          <w:p w14:paraId="4484944A"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2D39AC55"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1894FD5E"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26C8B360"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7C963480"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4CEAA1B2" w14:textId="77777777" w:rsidTr="00F41DD4">
                        <w:trPr>
                          <w:trHeight w:val="250"/>
                          <w:jc w:val="center"/>
                        </w:trPr>
                        <w:tc>
                          <w:tcPr>
                            <w:tcW w:w="801" w:type="dxa"/>
                            <w:shd w:val="clear" w:color="auto" w:fill="auto"/>
                            <w:vAlign w:val="center"/>
                          </w:tcPr>
                          <w:p w14:paraId="3E80DAD4"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7057CCE1"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735BDA15"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25CA4BB2"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5CC6AD13"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20BAFB0F" w14:textId="77777777" w:rsidTr="00F41DD4">
                        <w:trPr>
                          <w:trHeight w:val="250"/>
                          <w:jc w:val="center"/>
                        </w:trPr>
                        <w:tc>
                          <w:tcPr>
                            <w:tcW w:w="801" w:type="dxa"/>
                            <w:shd w:val="clear" w:color="auto" w:fill="auto"/>
                            <w:vAlign w:val="center"/>
                          </w:tcPr>
                          <w:p w14:paraId="604A03CD"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1280BD05"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6FE031B8"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06E055EF"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674D6F7D"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11601D44" w14:textId="77777777" w:rsidTr="00F41DD4">
                        <w:trPr>
                          <w:trHeight w:val="250"/>
                          <w:jc w:val="center"/>
                        </w:trPr>
                        <w:tc>
                          <w:tcPr>
                            <w:tcW w:w="801" w:type="dxa"/>
                            <w:shd w:val="clear" w:color="auto" w:fill="auto"/>
                            <w:vAlign w:val="center"/>
                          </w:tcPr>
                          <w:p w14:paraId="403E3076"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2CD5F9AF"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27D867BF"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3410D491"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04B791C6"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678DA127" w14:textId="77777777" w:rsidTr="00F41DD4">
                        <w:trPr>
                          <w:trHeight w:val="250"/>
                          <w:jc w:val="center"/>
                        </w:trPr>
                        <w:tc>
                          <w:tcPr>
                            <w:tcW w:w="801" w:type="dxa"/>
                            <w:shd w:val="clear" w:color="auto" w:fill="auto"/>
                            <w:vAlign w:val="center"/>
                          </w:tcPr>
                          <w:p w14:paraId="2F4F865B"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18E223EF"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36893741"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491991A1"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74F49F3B"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3F6C45C9" w14:textId="77777777" w:rsidR="008E01C5" w:rsidRPr="00C03A82" w:rsidRDefault="008E01C5" w:rsidP="00C03A82">
                      <w:pPr>
                        <w:spacing w:line="240" w:lineRule="auto"/>
                        <w:ind w:firstLine="0"/>
                      </w:pPr>
                    </w:p>
                    <w:p w14:paraId="37BE0A16" w14:textId="77777777" w:rsidR="008E01C5" w:rsidRDefault="008E01C5"/>
                    <w:p w14:paraId="2CB908A9" w14:textId="1095AE35" w:rsidR="008E01C5" w:rsidRDefault="008E01C5" w:rsidP="005875EF">
                      <w:pPr>
                        <w:pStyle w:val="Caption"/>
                        <w:spacing w:after="120"/>
                        <w:ind w:firstLine="0"/>
                        <w:jc w:val="center"/>
                        <w:rPr>
                          <w:b/>
                          <w:i w:val="0"/>
                          <w:color w:val="000000" w:themeColor="text1"/>
                          <w:sz w:val="20"/>
                          <w:szCs w:val="20"/>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r w:rsidRPr="009610CB">
                        <w:rPr>
                          <w:noProof/>
                        </w:rPr>
                        <w:drawing>
                          <wp:inline distT="0" distB="0" distL="0" distR="0" wp14:anchorId="51D3CA56" wp14:editId="4862BDF8">
                            <wp:extent cx="5300709" cy="3057099"/>
                            <wp:effectExtent l="0" t="0" r="0" b="0"/>
                            <wp:docPr id="56"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518DFCBB" w14:textId="77777777" w:rsidR="008E01C5" w:rsidRPr="00C03A82" w:rsidRDefault="008E01C5" w:rsidP="00C03A82">
                      <w:pPr>
                        <w:pStyle w:val="Caption"/>
                        <w:ind w:firstLine="0"/>
                        <w:jc w:val="center"/>
                        <w:rPr>
                          <w:i w:val="0"/>
                          <w:color w:val="000000" w:themeColor="text1"/>
                          <w:sz w:val="22"/>
                          <w:szCs w:val="22"/>
                        </w:rPr>
                      </w:pPr>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r w:rsidRPr="00C03A82">
                        <w:rPr>
                          <w:i w:val="0"/>
                          <w:color w:val="000000" w:themeColor="text1"/>
                          <w:sz w:val="22"/>
                          <w:szCs w:val="22"/>
                        </w:rPr>
                        <w:t>. An example demonstrating that the reference data is annotated on a per-channel basis.</w:t>
                      </w:r>
                    </w:p>
                    <w:p w14:paraId="4F257AC2" w14:textId="77777777" w:rsidR="008E01C5" w:rsidRPr="00404AF0" w:rsidRDefault="008E01C5" w:rsidP="005875EF">
                      <w:pPr>
                        <w:pStyle w:val="Caption"/>
                        <w:ind w:firstLine="0"/>
                        <w:jc w:val="both"/>
                        <w:rPr>
                          <w:i w:val="0"/>
                          <w:color w:val="000000" w:themeColor="text1"/>
                          <w:sz w:val="24"/>
                          <w:szCs w:val="24"/>
                        </w:rPr>
                      </w:pPr>
                    </w:p>
                    <w:p w14:paraId="6BE342BC" w14:textId="77777777" w:rsidR="008E01C5" w:rsidRDefault="008E01C5"/>
                    <w:p w14:paraId="07BBF718" w14:textId="08841379" w:rsidR="008E01C5" w:rsidRDefault="008E01C5" w:rsidP="005875EF">
                      <w:pPr>
                        <w:pStyle w:val="Caption"/>
                        <w:spacing w:after="120"/>
                        <w:ind w:firstLine="0"/>
                        <w:jc w:val="center"/>
                        <w:rPr>
                          <w:b/>
                          <w:i w:val="0"/>
                          <w:color w:val="000000" w:themeColor="text1"/>
                          <w:sz w:val="20"/>
                          <w:szCs w:val="20"/>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r w:rsidRPr="009610CB">
                        <w:rPr>
                          <w:noProof/>
                        </w:rPr>
                        <w:drawing>
                          <wp:inline distT="0" distB="0" distL="0" distR="0" wp14:anchorId="51D3CA56" wp14:editId="4862BDF8">
                            <wp:extent cx="5300709" cy="3057099"/>
                            <wp:effectExtent l="0" t="0" r="0" b="0"/>
                            <wp:docPr id="58"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06150" cy="3060237"/>
                                    </a:xfrm>
                                    <a:prstGeom prst="rect">
                                      <a:avLst/>
                                    </a:prstGeom>
                                    <a:ln>
                                      <a:noFill/>
                                    </a:ln>
                                    <a:extLst>
                                      <a:ext uri="{53640926-AAD7-44D8-BBD7-CCE9431645EC}">
                                        <a14:shadowObscured xmlns:a14="http://schemas.microsoft.com/office/drawing/2010/main"/>
                                      </a:ext>
                                    </a:extLst>
                                  </pic:spPr>
                                </pic:pic>
                              </a:graphicData>
                            </a:graphic>
                          </wp:inline>
                        </w:drawing>
                      </w:r>
                    </w:p>
                    <w:p w14:paraId="51031282" w14:textId="7DCCB2B7" w:rsidR="008E01C5" w:rsidRPr="00C03A82" w:rsidRDefault="008E01C5" w:rsidP="00C03A82">
                      <w:pPr>
                        <w:pStyle w:val="Caption"/>
                        <w:ind w:firstLine="0"/>
                        <w:jc w:val="center"/>
                        <w:rPr>
                          <w:i w:val="0"/>
                          <w:color w:val="000000" w:themeColor="text1"/>
                          <w:sz w:val="22"/>
                          <w:szCs w:val="22"/>
                        </w:rPr>
                      </w:pPr>
                      <w:bookmarkStart w:id="152" w:name="_Ref12527963"/>
                      <w:bookmarkStart w:id="153" w:name="_Toc24464763"/>
                      <w:r w:rsidRPr="00C03A82">
                        <w:rPr>
                          <w:i w:val="0"/>
                          <w:color w:val="000000" w:themeColor="text1"/>
                          <w:sz w:val="22"/>
                          <w:szCs w:val="22"/>
                        </w:rPr>
                        <w:t>Figure</w:t>
                      </w:r>
                      <w:r>
                        <w:rPr>
                          <w:i w:val="0"/>
                          <w:color w:val="000000" w:themeColor="text1"/>
                          <w:sz w:val="22"/>
                          <w:szCs w:val="22"/>
                        </w:rPr>
                        <w:t> </w:t>
                      </w:r>
                      <w:r w:rsidRPr="00C03A82">
                        <w:rPr>
                          <w:i w:val="0"/>
                          <w:color w:val="000000" w:themeColor="text1"/>
                          <w:sz w:val="22"/>
                          <w:szCs w:val="22"/>
                        </w:rPr>
                        <w:fldChar w:fldCharType="begin"/>
                      </w:r>
                      <w:r w:rsidRPr="00C03A82">
                        <w:rPr>
                          <w:i w:val="0"/>
                          <w:color w:val="000000" w:themeColor="text1"/>
                          <w:sz w:val="22"/>
                          <w:szCs w:val="22"/>
                        </w:rPr>
                        <w:instrText xml:space="preserve"> SEQ Figure \* ARABIC </w:instrText>
                      </w:r>
                      <w:r w:rsidRPr="00C03A82">
                        <w:rPr>
                          <w:i w:val="0"/>
                          <w:color w:val="000000" w:themeColor="text1"/>
                          <w:sz w:val="22"/>
                          <w:szCs w:val="22"/>
                        </w:rPr>
                        <w:fldChar w:fldCharType="separate"/>
                      </w:r>
                      <w:r w:rsidRPr="00C03A82">
                        <w:rPr>
                          <w:i w:val="0"/>
                          <w:color w:val="000000" w:themeColor="text1"/>
                          <w:sz w:val="22"/>
                          <w:szCs w:val="22"/>
                        </w:rPr>
                        <w:t>19</w:t>
                      </w:r>
                      <w:r w:rsidRPr="00C03A82">
                        <w:rPr>
                          <w:i w:val="0"/>
                          <w:color w:val="000000" w:themeColor="text1"/>
                          <w:sz w:val="22"/>
                          <w:szCs w:val="22"/>
                        </w:rPr>
                        <w:fldChar w:fldCharType="end"/>
                      </w:r>
                      <w:bookmarkEnd w:id="152"/>
                      <w:r w:rsidRPr="00C03A82">
                        <w:rPr>
                          <w:i w:val="0"/>
                          <w:color w:val="000000" w:themeColor="text1"/>
                          <w:sz w:val="22"/>
                          <w:szCs w:val="22"/>
                        </w:rPr>
                        <w:t>. An example demonstrating that the reference data is annotated on a per-channel basis.</w:t>
                      </w:r>
                      <w:bookmarkEnd w:id="153"/>
                    </w:p>
                    <w:p w14:paraId="7DE9E74E" w14:textId="77777777" w:rsidR="008E01C5" w:rsidRPr="00404AF0" w:rsidRDefault="008E01C5" w:rsidP="005875EF">
                      <w:pPr>
                        <w:pStyle w:val="Caption"/>
                        <w:ind w:firstLine="0"/>
                        <w:jc w:val="both"/>
                        <w:rPr>
                          <w:i w:val="0"/>
                          <w:color w:val="000000" w:themeColor="text1"/>
                          <w:sz w:val="24"/>
                          <w:szCs w:val="24"/>
                        </w:rPr>
                      </w:pPr>
                    </w:p>
                  </w:txbxContent>
                </v:textbox>
                <w10:wrap type="square" anchorx="margin" anchory="margin"/>
              </v:shape>
            </w:pict>
          </mc:Fallback>
        </mc:AlternateContent>
      </w:r>
      <w:r w:rsidRPr="00D40F3B">
        <w:rPr>
          <w:sz w:val="22"/>
          <w:szCs w:val="22"/>
          <w:lang w:bidi="en-US"/>
        </w:rPr>
        <w:t xml:space="preserve">common events. For example, while just less than </w:t>
      </w:r>
      <w:r w:rsidR="00C03A82">
        <w:rPr>
          <w:sz w:val="22"/>
          <w:szCs w:val="22"/>
          <w:lang w:bidi="en-US"/>
        </w:rPr>
        <w:t xml:space="preserve">1% </w:t>
      </w:r>
      <w:r w:rsidRPr="00D40F3B">
        <w:rPr>
          <w:sz w:val="22"/>
          <w:szCs w:val="22"/>
          <w:lang w:bidi="en-US"/>
        </w:rPr>
        <w:t>of the subset is assigned to SPSW more than 60% is assigned to BCKG. Also notice that 99% of</w:t>
      </w:r>
      <w:r w:rsidR="00C03A82">
        <w:rPr>
          <w:sz w:val="22"/>
          <w:szCs w:val="22"/>
          <w:lang w:bidi="en-US"/>
        </w:rPr>
        <w:t xml:space="preserve"> TUEV is </w:t>
      </w:r>
      <w:r w:rsidRPr="00D40F3B">
        <w:rPr>
          <w:sz w:val="22"/>
          <w:szCs w:val="22"/>
          <w:lang w:bidi="en-US"/>
        </w:rPr>
        <w:t xml:space="preserve">composed of three classes for modeling background which are EYEM, ARTF and BCKG. This distribution of data makes the design of robust classifiers for the detection of non-background classes even more challenging. High performance automatic analysis of EEGs requires dealing with infrequently occurring events since much of the data is uninformative. This is often referred to as an unbalanced </w:t>
      </w:r>
      <w:r w:rsidR="00C03A82" w:rsidRPr="00D40F3B">
        <w:rPr>
          <w:noProof/>
          <w:sz w:val="22"/>
          <w:szCs w:val="22"/>
        </w:rPr>
        <mc:AlternateContent>
          <mc:Choice Requires="wps">
            <w:drawing>
              <wp:anchor distT="137160" distB="137160" distL="0" distR="0" simplePos="0" relativeHeight="251862016" behindDoc="0" locked="0" layoutInCell="1" allowOverlap="1" wp14:anchorId="795EBB10" wp14:editId="6A7BF9AE">
                <wp:simplePos x="0" y="0"/>
                <wp:positionH relativeFrom="margin">
                  <wp:align>center</wp:align>
                </wp:positionH>
                <wp:positionV relativeFrom="margin">
                  <wp:align>bottom</wp:align>
                </wp:positionV>
                <wp:extent cx="5477256" cy="1682496"/>
                <wp:effectExtent l="0" t="0" r="0" b="698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1682496"/>
                        </a:xfrm>
                        <a:prstGeom prst="rect">
                          <a:avLst/>
                        </a:prstGeom>
                        <a:noFill/>
                        <a:ln w="9525">
                          <a:noFill/>
                          <a:miter lim="800000"/>
                          <a:headEnd/>
                          <a:tailEnd/>
                        </a:ln>
                      </wps:spPr>
                      <wps:txbx>
                        <w:txbxContent>
                          <w:p w14:paraId="48A998DB" w14:textId="6CCB389C" w:rsidR="008E01C5" w:rsidRPr="00C03A82" w:rsidRDefault="008E01C5" w:rsidP="00C03A82">
                            <w:pPr>
                              <w:spacing w:after="120" w:line="240" w:lineRule="auto"/>
                              <w:ind w:firstLine="0"/>
                              <w:jc w:val="center"/>
                              <w:rPr>
                                <w:sz w:val="22"/>
                                <w:szCs w:val="22"/>
                              </w:rPr>
                            </w:pPr>
                            <w:bookmarkStart w:id="154" w:name="_Ref12528324"/>
                            <w:bookmarkStart w:id="155" w:name="_Toc25191309"/>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4CB516A6" w14:textId="77777777" w:rsidTr="00F41DD4">
                              <w:trPr>
                                <w:trHeight w:val="313"/>
                                <w:jc w:val="center"/>
                              </w:trPr>
                              <w:tc>
                                <w:tcPr>
                                  <w:tcW w:w="801" w:type="dxa"/>
                                  <w:shd w:val="clear" w:color="auto" w:fill="D9D9D9" w:themeFill="background1" w:themeFillShade="D9"/>
                                  <w:vAlign w:val="center"/>
                                </w:tcPr>
                                <w:p w14:paraId="2D59E3E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6C89B0D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79514B31"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3EBE8E03"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2F5AE2A1"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12D8950" w14:textId="77777777" w:rsidTr="00F41DD4">
                              <w:trPr>
                                <w:trHeight w:val="250"/>
                                <w:jc w:val="center"/>
                              </w:trPr>
                              <w:tc>
                                <w:tcPr>
                                  <w:tcW w:w="801" w:type="dxa"/>
                                  <w:shd w:val="clear" w:color="auto" w:fill="auto"/>
                                  <w:vAlign w:val="center"/>
                                </w:tcPr>
                                <w:p w14:paraId="5A32C82D"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6936596F"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6511F786"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7D51C7B6"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456790DF"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04FE19C1" w14:textId="77777777" w:rsidTr="00F41DD4">
                              <w:trPr>
                                <w:trHeight w:val="282"/>
                                <w:jc w:val="center"/>
                              </w:trPr>
                              <w:tc>
                                <w:tcPr>
                                  <w:tcW w:w="801" w:type="dxa"/>
                                  <w:shd w:val="clear" w:color="auto" w:fill="auto"/>
                                  <w:vAlign w:val="center"/>
                                </w:tcPr>
                                <w:p w14:paraId="3AF994C9"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13CDAAE1"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542134A2"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18ECFBDA"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56869B3B"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6CC723BF" w14:textId="77777777" w:rsidTr="00F41DD4">
                              <w:trPr>
                                <w:trHeight w:val="250"/>
                                <w:jc w:val="center"/>
                              </w:trPr>
                              <w:tc>
                                <w:tcPr>
                                  <w:tcW w:w="801" w:type="dxa"/>
                                  <w:shd w:val="clear" w:color="auto" w:fill="auto"/>
                                  <w:vAlign w:val="center"/>
                                </w:tcPr>
                                <w:p w14:paraId="232EA322"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4F3514A9"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426671E8"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6F2CBB4D"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221A7A00"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5A189E4C" w14:textId="77777777" w:rsidTr="00F41DD4">
                              <w:trPr>
                                <w:trHeight w:val="250"/>
                                <w:jc w:val="center"/>
                              </w:trPr>
                              <w:tc>
                                <w:tcPr>
                                  <w:tcW w:w="801" w:type="dxa"/>
                                  <w:shd w:val="clear" w:color="auto" w:fill="auto"/>
                                  <w:vAlign w:val="center"/>
                                </w:tcPr>
                                <w:p w14:paraId="2EB336BF"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2C4807A4"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6259F8A4"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30A49228"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3487D58F"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5E44DE8D" w14:textId="77777777" w:rsidTr="00F41DD4">
                              <w:trPr>
                                <w:trHeight w:val="250"/>
                                <w:jc w:val="center"/>
                              </w:trPr>
                              <w:tc>
                                <w:tcPr>
                                  <w:tcW w:w="801" w:type="dxa"/>
                                  <w:shd w:val="clear" w:color="auto" w:fill="auto"/>
                                  <w:vAlign w:val="center"/>
                                </w:tcPr>
                                <w:p w14:paraId="7D7DB128"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5A024CC8"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25487B3C"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68AC79D2"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3BCA6301"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0808EEE7" w14:textId="77777777" w:rsidTr="00F41DD4">
                              <w:trPr>
                                <w:trHeight w:val="250"/>
                                <w:jc w:val="center"/>
                              </w:trPr>
                              <w:tc>
                                <w:tcPr>
                                  <w:tcW w:w="801" w:type="dxa"/>
                                  <w:shd w:val="clear" w:color="auto" w:fill="auto"/>
                                  <w:vAlign w:val="center"/>
                                </w:tcPr>
                                <w:p w14:paraId="131AA21D"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7FC9F2AC"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016F9CE9"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31E343D4"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76ADE3CC"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43A328DD" w14:textId="77777777" w:rsidTr="00F41DD4">
                              <w:trPr>
                                <w:trHeight w:val="250"/>
                                <w:jc w:val="center"/>
                              </w:trPr>
                              <w:tc>
                                <w:tcPr>
                                  <w:tcW w:w="801" w:type="dxa"/>
                                  <w:shd w:val="clear" w:color="auto" w:fill="auto"/>
                                  <w:vAlign w:val="center"/>
                                </w:tcPr>
                                <w:p w14:paraId="59C1D16F"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7B8C6E08"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55661986"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48EE03D1"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6E155678"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65637615" w14:textId="77777777" w:rsidR="008E01C5" w:rsidRPr="00C03A82" w:rsidRDefault="008E01C5" w:rsidP="00C03A82">
                            <w:pPr>
                              <w:spacing w:line="240" w:lineRule="auto"/>
                              <w:ind w:firstLine="0"/>
                            </w:pPr>
                          </w:p>
                          <w:p w14:paraId="33B5EEA1" w14:textId="77777777" w:rsidR="008E01C5" w:rsidRDefault="008E01C5"/>
                          <w:p w14:paraId="659058A6" w14:textId="77777777"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53855FD8" w14:textId="77777777" w:rsidTr="00F41DD4">
                              <w:trPr>
                                <w:trHeight w:val="313"/>
                                <w:jc w:val="center"/>
                              </w:trPr>
                              <w:tc>
                                <w:tcPr>
                                  <w:tcW w:w="801" w:type="dxa"/>
                                  <w:shd w:val="clear" w:color="auto" w:fill="D9D9D9" w:themeFill="background1" w:themeFillShade="D9"/>
                                  <w:vAlign w:val="center"/>
                                </w:tcPr>
                                <w:p w14:paraId="6DA5C10D"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0AEC0D6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1CCA0D3E"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0E6AD68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33B5763A"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955C450" w14:textId="77777777" w:rsidTr="00F41DD4">
                              <w:trPr>
                                <w:trHeight w:val="250"/>
                                <w:jc w:val="center"/>
                              </w:trPr>
                              <w:tc>
                                <w:tcPr>
                                  <w:tcW w:w="801" w:type="dxa"/>
                                  <w:shd w:val="clear" w:color="auto" w:fill="auto"/>
                                  <w:vAlign w:val="center"/>
                                </w:tcPr>
                                <w:p w14:paraId="3EBAB3F7"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1B96E40C"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06B7679F"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450EE846"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67F19108"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6AC631AD" w14:textId="77777777" w:rsidTr="00F41DD4">
                              <w:trPr>
                                <w:trHeight w:val="282"/>
                                <w:jc w:val="center"/>
                              </w:trPr>
                              <w:tc>
                                <w:tcPr>
                                  <w:tcW w:w="801" w:type="dxa"/>
                                  <w:shd w:val="clear" w:color="auto" w:fill="auto"/>
                                  <w:vAlign w:val="center"/>
                                </w:tcPr>
                                <w:p w14:paraId="2A58F3D3"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318EB96C"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4B6C40EC"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13036BAA"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054608A4"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14261D64" w14:textId="77777777" w:rsidTr="00F41DD4">
                              <w:trPr>
                                <w:trHeight w:val="250"/>
                                <w:jc w:val="center"/>
                              </w:trPr>
                              <w:tc>
                                <w:tcPr>
                                  <w:tcW w:w="801" w:type="dxa"/>
                                  <w:shd w:val="clear" w:color="auto" w:fill="auto"/>
                                  <w:vAlign w:val="center"/>
                                </w:tcPr>
                                <w:p w14:paraId="506C993B"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713F4F1D"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24CAEDD8"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181336F0"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342F42E5"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34869646" w14:textId="77777777" w:rsidTr="00F41DD4">
                              <w:trPr>
                                <w:trHeight w:val="250"/>
                                <w:jc w:val="center"/>
                              </w:trPr>
                              <w:tc>
                                <w:tcPr>
                                  <w:tcW w:w="801" w:type="dxa"/>
                                  <w:shd w:val="clear" w:color="auto" w:fill="auto"/>
                                  <w:vAlign w:val="center"/>
                                </w:tcPr>
                                <w:p w14:paraId="154242C6"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2A08574F"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1D0A4014"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2D48F298"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628F74F4"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2B0FF279" w14:textId="77777777" w:rsidTr="00F41DD4">
                              <w:trPr>
                                <w:trHeight w:val="250"/>
                                <w:jc w:val="center"/>
                              </w:trPr>
                              <w:tc>
                                <w:tcPr>
                                  <w:tcW w:w="801" w:type="dxa"/>
                                  <w:shd w:val="clear" w:color="auto" w:fill="auto"/>
                                  <w:vAlign w:val="center"/>
                                </w:tcPr>
                                <w:p w14:paraId="2A3FC8E8"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6C0B3F13"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067FB118"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6BB99C7D"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4AB55F25"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3D894C49" w14:textId="77777777" w:rsidTr="00F41DD4">
                              <w:trPr>
                                <w:trHeight w:val="250"/>
                                <w:jc w:val="center"/>
                              </w:trPr>
                              <w:tc>
                                <w:tcPr>
                                  <w:tcW w:w="801" w:type="dxa"/>
                                  <w:shd w:val="clear" w:color="auto" w:fill="auto"/>
                                  <w:vAlign w:val="center"/>
                                </w:tcPr>
                                <w:p w14:paraId="1DD5D23E"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2EEF5689"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2ED7A096"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213853AA"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08EE6AF1"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330C25E6" w14:textId="77777777" w:rsidTr="00F41DD4">
                              <w:trPr>
                                <w:trHeight w:val="250"/>
                                <w:jc w:val="center"/>
                              </w:trPr>
                              <w:tc>
                                <w:tcPr>
                                  <w:tcW w:w="801" w:type="dxa"/>
                                  <w:shd w:val="clear" w:color="auto" w:fill="auto"/>
                                  <w:vAlign w:val="center"/>
                                </w:tcPr>
                                <w:p w14:paraId="574050DA"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596AAE36"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6CAA207C"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55AD3134"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704570FA"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7416C4CA" w14:textId="77777777" w:rsidR="008E01C5" w:rsidRPr="00C03A82" w:rsidRDefault="008E01C5" w:rsidP="00C03A82">
                            <w:pPr>
                              <w:spacing w:line="240" w:lineRule="auto"/>
                              <w:ind w:firstLine="0"/>
                            </w:pPr>
                          </w:p>
                          <w:p w14:paraId="28886A3A" w14:textId="77777777" w:rsidR="008E01C5" w:rsidRDefault="008E01C5"/>
                          <w:p w14:paraId="4F747CCE" w14:textId="145FFBD4"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43D62707" w14:textId="77777777" w:rsidTr="00F41DD4">
                              <w:trPr>
                                <w:trHeight w:val="313"/>
                                <w:jc w:val="center"/>
                              </w:trPr>
                              <w:tc>
                                <w:tcPr>
                                  <w:tcW w:w="801" w:type="dxa"/>
                                  <w:shd w:val="clear" w:color="auto" w:fill="D9D9D9" w:themeFill="background1" w:themeFillShade="D9"/>
                                  <w:vAlign w:val="center"/>
                                </w:tcPr>
                                <w:p w14:paraId="42E4BB3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5BEFC2D0"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1811937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7553C16D"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29307A7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29B75551" w14:textId="77777777" w:rsidTr="00F41DD4">
                              <w:trPr>
                                <w:trHeight w:val="250"/>
                                <w:jc w:val="center"/>
                              </w:trPr>
                              <w:tc>
                                <w:tcPr>
                                  <w:tcW w:w="801" w:type="dxa"/>
                                  <w:shd w:val="clear" w:color="auto" w:fill="auto"/>
                                  <w:vAlign w:val="center"/>
                                </w:tcPr>
                                <w:p w14:paraId="09A4198E"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7775002C"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5E94A2E6"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073A48C5"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620660AA"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30E677E6" w14:textId="77777777" w:rsidTr="00F41DD4">
                              <w:trPr>
                                <w:trHeight w:val="282"/>
                                <w:jc w:val="center"/>
                              </w:trPr>
                              <w:tc>
                                <w:tcPr>
                                  <w:tcW w:w="801" w:type="dxa"/>
                                  <w:shd w:val="clear" w:color="auto" w:fill="auto"/>
                                  <w:vAlign w:val="center"/>
                                </w:tcPr>
                                <w:p w14:paraId="7950CC0E"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2BB127CD"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4650C0E8"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23057187"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22E11B71"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1B989B90" w14:textId="77777777" w:rsidTr="00F41DD4">
                              <w:trPr>
                                <w:trHeight w:val="250"/>
                                <w:jc w:val="center"/>
                              </w:trPr>
                              <w:tc>
                                <w:tcPr>
                                  <w:tcW w:w="801" w:type="dxa"/>
                                  <w:shd w:val="clear" w:color="auto" w:fill="auto"/>
                                  <w:vAlign w:val="center"/>
                                </w:tcPr>
                                <w:p w14:paraId="14926EBA"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50AE8393"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51FA8C79"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13EBD148"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58C86A08"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65CB834F" w14:textId="77777777" w:rsidTr="00F41DD4">
                              <w:trPr>
                                <w:trHeight w:val="250"/>
                                <w:jc w:val="center"/>
                              </w:trPr>
                              <w:tc>
                                <w:tcPr>
                                  <w:tcW w:w="801" w:type="dxa"/>
                                  <w:shd w:val="clear" w:color="auto" w:fill="auto"/>
                                  <w:vAlign w:val="center"/>
                                </w:tcPr>
                                <w:p w14:paraId="489490F2"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06895F25"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5F13D001"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161F8DBC"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538D10D4"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43AAB5E0" w14:textId="77777777" w:rsidTr="00F41DD4">
                              <w:trPr>
                                <w:trHeight w:val="250"/>
                                <w:jc w:val="center"/>
                              </w:trPr>
                              <w:tc>
                                <w:tcPr>
                                  <w:tcW w:w="801" w:type="dxa"/>
                                  <w:shd w:val="clear" w:color="auto" w:fill="auto"/>
                                  <w:vAlign w:val="center"/>
                                </w:tcPr>
                                <w:p w14:paraId="4B7955ED"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08E231FA"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68A4053B"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77699839"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2901C336"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2F0E855E" w14:textId="77777777" w:rsidTr="00F41DD4">
                              <w:trPr>
                                <w:trHeight w:val="250"/>
                                <w:jc w:val="center"/>
                              </w:trPr>
                              <w:tc>
                                <w:tcPr>
                                  <w:tcW w:w="801" w:type="dxa"/>
                                  <w:shd w:val="clear" w:color="auto" w:fill="auto"/>
                                  <w:vAlign w:val="center"/>
                                </w:tcPr>
                                <w:p w14:paraId="07102241"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10FEBCDB"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179FDB9A"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6AB865B4"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3F22A486"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1E775D1B" w14:textId="77777777" w:rsidTr="00F41DD4">
                              <w:trPr>
                                <w:trHeight w:val="250"/>
                                <w:jc w:val="center"/>
                              </w:trPr>
                              <w:tc>
                                <w:tcPr>
                                  <w:tcW w:w="801" w:type="dxa"/>
                                  <w:shd w:val="clear" w:color="auto" w:fill="auto"/>
                                  <w:vAlign w:val="center"/>
                                </w:tcPr>
                                <w:p w14:paraId="5B1F3513"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5743F025"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646097E7"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68B0584D"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50386494"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643B9864" w14:textId="77777777" w:rsidR="008E01C5" w:rsidRPr="00C03A82" w:rsidRDefault="008E01C5" w:rsidP="00C03A82">
                            <w:pPr>
                              <w:spacing w:line="240" w:lineRule="auto"/>
                              <w:ind w:firstLine="0"/>
                            </w:pPr>
                          </w:p>
                          <w:p w14:paraId="5D522E63" w14:textId="77777777" w:rsidR="008E01C5" w:rsidRDefault="008E01C5"/>
                          <w:p w14:paraId="057248A4" w14:textId="34CA61AF"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bookmarkEnd w:id="154"/>
                            <w:r w:rsidRPr="00C03A82">
                              <w:rPr>
                                <w:sz w:val="22"/>
                                <w:szCs w:val="22"/>
                              </w:rPr>
                              <w:t>. An overview of the distribution of events in TUEV</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50D47B87" w14:textId="77777777" w:rsidTr="00F41DD4">
                              <w:trPr>
                                <w:trHeight w:val="313"/>
                                <w:jc w:val="center"/>
                              </w:trPr>
                              <w:tc>
                                <w:tcPr>
                                  <w:tcW w:w="801" w:type="dxa"/>
                                  <w:shd w:val="clear" w:color="auto" w:fill="D9D9D9" w:themeFill="background1" w:themeFillShade="D9"/>
                                  <w:vAlign w:val="center"/>
                                </w:tcPr>
                                <w:p w14:paraId="0C596E9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5DF4FE88"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1AD59986"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0F6F75A9"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42018EEA"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1B09EE8" w14:textId="77777777" w:rsidTr="00F41DD4">
                              <w:trPr>
                                <w:trHeight w:val="250"/>
                                <w:jc w:val="center"/>
                              </w:trPr>
                              <w:tc>
                                <w:tcPr>
                                  <w:tcW w:w="801" w:type="dxa"/>
                                  <w:shd w:val="clear" w:color="auto" w:fill="auto"/>
                                  <w:vAlign w:val="center"/>
                                </w:tcPr>
                                <w:p w14:paraId="0293BFB1"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792D8E03"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63AE0971"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26AD2AAA"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5C4A83D6"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4035932E" w14:textId="77777777" w:rsidTr="00F41DD4">
                              <w:trPr>
                                <w:trHeight w:val="282"/>
                                <w:jc w:val="center"/>
                              </w:trPr>
                              <w:tc>
                                <w:tcPr>
                                  <w:tcW w:w="801" w:type="dxa"/>
                                  <w:shd w:val="clear" w:color="auto" w:fill="auto"/>
                                  <w:vAlign w:val="center"/>
                                </w:tcPr>
                                <w:p w14:paraId="5FCCEEEA"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53F66F88"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30219D28"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1496DED3"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7AEF0F94"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162D66F4" w14:textId="77777777" w:rsidTr="00F41DD4">
                              <w:trPr>
                                <w:trHeight w:val="250"/>
                                <w:jc w:val="center"/>
                              </w:trPr>
                              <w:tc>
                                <w:tcPr>
                                  <w:tcW w:w="801" w:type="dxa"/>
                                  <w:shd w:val="clear" w:color="auto" w:fill="auto"/>
                                  <w:vAlign w:val="center"/>
                                </w:tcPr>
                                <w:p w14:paraId="625C33A2"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0635CB96"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58CFE506"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3A92057A"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0EE8DB30"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47FD9F73" w14:textId="77777777" w:rsidTr="00F41DD4">
                              <w:trPr>
                                <w:trHeight w:val="250"/>
                                <w:jc w:val="center"/>
                              </w:trPr>
                              <w:tc>
                                <w:tcPr>
                                  <w:tcW w:w="801" w:type="dxa"/>
                                  <w:shd w:val="clear" w:color="auto" w:fill="auto"/>
                                  <w:vAlign w:val="center"/>
                                </w:tcPr>
                                <w:p w14:paraId="66D3600D"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5618C284"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0EEB1C18"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6CA18BE6"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0C80E5D4"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56E860DA" w14:textId="77777777" w:rsidTr="00F41DD4">
                              <w:trPr>
                                <w:trHeight w:val="250"/>
                                <w:jc w:val="center"/>
                              </w:trPr>
                              <w:tc>
                                <w:tcPr>
                                  <w:tcW w:w="801" w:type="dxa"/>
                                  <w:shd w:val="clear" w:color="auto" w:fill="auto"/>
                                  <w:vAlign w:val="center"/>
                                </w:tcPr>
                                <w:p w14:paraId="67DAE9C6"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54473974"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4B73FFE4"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3C2CA51F"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17C76131"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36B4F9D8" w14:textId="77777777" w:rsidTr="00F41DD4">
                              <w:trPr>
                                <w:trHeight w:val="250"/>
                                <w:jc w:val="center"/>
                              </w:trPr>
                              <w:tc>
                                <w:tcPr>
                                  <w:tcW w:w="801" w:type="dxa"/>
                                  <w:shd w:val="clear" w:color="auto" w:fill="auto"/>
                                  <w:vAlign w:val="center"/>
                                </w:tcPr>
                                <w:p w14:paraId="2BD8730C"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29C263C2"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2179DF7F"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5B7FD2B1"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51C2BC0C"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0B0BAEFC" w14:textId="77777777" w:rsidTr="00F41DD4">
                              <w:trPr>
                                <w:trHeight w:val="250"/>
                                <w:jc w:val="center"/>
                              </w:trPr>
                              <w:tc>
                                <w:tcPr>
                                  <w:tcW w:w="801" w:type="dxa"/>
                                  <w:shd w:val="clear" w:color="auto" w:fill="auto"/>
                                  <w:vAlign w:val="center"/>
                                </w:tcPr>
                                <w:p w14:paraId="57E19302"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03D18EC5"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195EC348"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63765EF8"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4F264AAD"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062A2BCE" w14:textId="57D3ED1D" w:rsidR="008E01C5" w:rsidRPr="00C03A82" w:rsidRDefault="008E01C5" w:rsidP="00C03A82">
                            <w:pPr>
                              <w:spacing w:line="240" w:lineRule="auto"/>
                              <w:ind w:firstLine="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EBB10" id="_x0000_s1046" type="#_x0000_t202" style="position:absolute;left:0;text-align:left;margin-left:0;margin-top:0;width:431.3pt;height:132.5pt;z-index:25186201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" filled="f" stroked="f">
                <v:textbox inset="0,0,0,0">
                  <w:txbxContent>
                    <w:p w14:paraId="48A998DB" w14:textId="6CCB389C" w:rsidR="008E01C5" w:rsidRPr="00C03A82" w:rsidRDefault="008E01C5" w:rsidP="00C03A82">
                      <w:pPr>
                        <w:spacing w:after="120" w:line="240" w:lineRule="auto"/>
                        <w:ind w:firstLine="0"/>
                        <w:jc w:val="center"/>
                        <w:rPr>
                          <w:sz w:val="22"/>
                          <w:szCs w:val="22"/>
                        </w:rPr>
                      </w:pPr>
                      <w:bookmarkStart w:id="156" w:name="_Ref12528324"/>
                      <w:bookmarkStart w:id="157" w:name="_Toc25191309"/>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4CB516A6" w14:textId="77777777" w:rsidTr="00F41DD4">
                        <w:trPr>
                          <w:trHeight w:val="313"/>
                          <w:jc w:val="center"/>
                        </w:trPr>
                        <w:tc>
                          <w:tcPr>
                            <w:tcW w:w="801" w:type="dxa"/>
                            <w:shd w:val="clear" w:color="auto" w:fill="D9D9D9" w:themeFill="background1" w:themeFillShade="D9"/>
                            <w:vAlign w:val="center"/>
                          </w:tcPr>
                          <w:p w14:paraId="2D59E3E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6C89B0D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79514B31"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3EBE8E03"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2F5AE2A1"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12D8950" w14:textId="77777777" w:rsidTr="00F41DD4">
                        <w:trPr>
                          <w:trHeight w:val="250"/>
                          <w:jc w:val="center"/>
                        </w:trPr>
                        <w:tc>
                          <w:tcPr>
                            <w:tcW w:w="801" w:type="dxa"/>
                            <w:shd w:val="clear" w:color="auto" w:fill="auto"/>
                            <w:vAlign w:val="center"/>
                          </w:tcPr>
                          <w:p w14:paraId="5A32C82D"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6936596F"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6511F786"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7D51C7B6"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456790DF"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04FE19C1" w14:textId="77777777" w:rsidTr="00F41DD4">
                        <w:trPr>
                          <w:trHeight w:val="282"/>
                          <w:jc w:val="center"/>
                        </w:trPr>
                        <w:tc>
                          <w:tcPr>
                            <w:tcW w:w="801" w:type="dxa"/>
                            <w:shd w:val="clear" w:color="auto" w:fill="auto"/>
                            <w:vAlign w:val="center"/>
                          </w:tcPr>
                          <w:p w14:paraId="3AF994C9"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13CDAAE1"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542134A2"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18ECFBDA"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56869B3B"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6CC723BF" w14:textId="77777777" w:rsidTr="00F41DD4">
                        <w:trPr>
                          <w:trHeight w:val="250"/>
                          <w:jc w:val="center"/>
                        </w:trPr>
                        <w:tc>
                          <w:tcPr>
                            <w:tcW w:w="801" w:type="dxa"/>
                            <w:shd w:val="clear" w:color="auto" w:fill="auto"/>
                            <w:vAlign w:val="center"/>
                          </w:tcPr>
                          <w:p w14:paraId="232EA322"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4F3514A9"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426671E8"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6F2CBB4D"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221A7A00"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5A189E4C" w14:textId="77777777" w:rsidTr="00F41DD4">
                        <w:trPr>
                          <w:trHeight w:val="250"/>
                          <w:jc w:val="center"/>
                        </w:trPr>
                        <w:tc>
                          <w:tcPr>
                            <w:tcW w:w="801" w:type="dxa"/>
                            <w:shd w:val="clear" w:color="auto" w:fill="auto"/>
                            <w:vAlign w:val="center"/>
                          </w:tcPr>
                          <w:p w14:paraId="2EB336BF"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2C4807A4"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6259F8A4"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30A49228"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3487D58F"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5E44DE8D" w14:textId="77777777" w:rsidTr="00F41DD4">
                        <w:trPr>
                          <w:trHeight w:val="250"/>
                          <w:jc w:val="center"/>
                        </w:trPr>
                        <w:tc>
                          <w:tcPr>
                            <w:tcW w:w="801" w:type="dxa"/>
                            <w:shd w:val="clear" w:color="auto" w:fill="auto"/>
                            <w:vAlign w:val="center"/>
                          </w:tcPr>
                          <w:p w14:paraId="7D7DB128"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5A024CC8"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25487B3C"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68AC79D2"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3BCA6301"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0808EEE7" w14:textId="77777777" w:rsidTr="00F41DD4">
                        <w:trPr>
                          <w:trHeight w:val="250"/>
                          <w:jc w:val="center"/>
                        </w:trPr>
                        <w:tc>
                          <w:tcPr>
                            <w:tcW w:w="801" w:type="dxa"/>
                            <w:shd w:val="clear" w:color="auto" w:fill="auto"/>
                            <w:vAlign w:val="center"/>
                          </w:tcPr>
                          <w:p w14:paraId="131AA21D"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7FC9F2AC"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016F9CE9"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31E343D4"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76ADE3CC"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43A328DD" w14:textId="77777777" w:rsidTr="00F41DD4">
                        <w:trPr>
                          <w:trHeight w:val="250"/>
                          <w:jc w:val="center"/>
                        </w:trPr>
                        <w:tc>
                          <w:tcPr>
                            <w:tcW w:w="801" w:type="dxa"/>
                            <w:shd w:val="clear" w:color="auto" w:fill="auto"/>
                            <w:vAlign w:val="center"/>
                          </w:tcPr>
                          <w:p w14:paraId="59C1D16F"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7B8C6E08"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55661986"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48EE03D1"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6E155678"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65637615" w14:textId="77777777" w:rsidR="008E01C5" w:rsidRPr="00C03A82" w:rsidRDefault="008E01C5" w:rsidP="00C03A82">
                      <w:pPr>
                        <w:spacing w:line="240" w:lineRule="auto"/>
                        <w:ind w:firstLine="0"/>
                      </w:pPr>
                    </w:p>
                    <w:p w14:paraId="33B5EEA1" w14:textId="77777777" w:rsidR="008E01C5" w:rsidRDefault="008E01C5"/>
                    <w:p w14:paraId="659058A6" w14:textId="77777777"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53855FD8" w14:textId="77777777" w:rsidTr="00F41DD4">
                        <w:trPr>
                          <w:trHeight w:val="313"/>
                          <w:jc w:val="center"/>
                        </w:trPr>
                        <w:tc>
                          <w:tcPr>
                            <w:tcW w:w="801" w:type="dxa"/>
                            <w:shd w:val="clear" w:color="auto" w:fill="D9D9D9" w:themeFill="background1" w:themeFillShade="D9"/>
                            <w:vAlign w:val="center"/>
                          </w:tcPr>
                          <w:p w14:paraId="6DA5C10D"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0AEC0D6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1CCA0D3E"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0E6AD68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33B5763A"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955C450" w14:textId="77777777" w:rsidTr="00F41DD4">
                        <w:trPr>
                          <w:trHeight w:val="250"/>
                          <w:jc w:val="center"/>
                        </w:trPr>
                        <w:tc>
                          <w:tcPr>
                            <w:tcW w:w="801" w:type="dxa"/>
                            <w:shd w:val="clear" w:color="auto" w:fill="auto"/>
                            <w:vAlign w:val="center"/>
                          </w:tcPr>
                          <w:p w14:paraId="3EBAB3F7"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1B96E40C"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06B7679F"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450EE846"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67F19108"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6AC631AD" w14:textId="77777777" w:rsidTr="00F41DD4">
                        <w:trPr>
                          <w:trHeight w:val="282"/>
                          <w:jc w:val="center"/>
                        </w:trPr>
                        <w:tc>
                          <w:tcPr>
                            <w:tcW w:w="801" w:type="dxa"/>
                            <w:shd w:val="clear" w:color="auto" w:fill="auto"/>
                            <w:vAlign w:val="center"/>
                          </w:tcPr>
                          <w:p w14:paraId="2A58F3D3"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318EB96C"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4B6C40EC"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13036BAA"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054608A4"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14261D64" w14:textId="77777777" w:rsidTr="00F41DD4">
                        <w:trPr>
                          <w:trHeight w:val="250"/>
                          <w:jc w:val="center"/>
                        </w:trPr>
                        <w:tc>
                          <w:tcPr>
                            <w:tcW w:w="801" w:type="dxa"/>
                            <w:shd w:val="clear" w:color="auto" w:fill="auto"/>
                            <w:vAlign w:val="center"/>
                          </w:tcPr>
                          <w:p w14:paraId="506C993B"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713F4F1D"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24CAEDD8"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181336F0"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342F42E5"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34869646" w14:textId="77777777" w:rsidTr="00F41DD4">
                        <w:trPr>
                          <w:trHeight w:val="250"/>
                          <w:jc w:val="center"/>
                        </w:trPr>
                        <w:tc>
                          <w:tcPr>
                            <w:tcW w:w="801" w:type="dxa"/>
                            <w:shd w:val="clear" w:color="auto" w:fill="auto"/>
                            <w:vAlign w:val="center"/>
                          </w:tcPr>
                          <w:p w14:paraId="154242C6"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2A08574F"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1D0A4014"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2D48F298"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628F74F4"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2B0FF279" w14:textId="77777777" w:rsidTr="00F41DD4">
                        <w:trPr>
                          <w:trHeight w:val="250"/>
                          <w:jc w:val="center"/>
                        </w:trPr>
                        <w:tc>
                          <w:tcPr>
                            <w:tcW w:w="801" w:type="dxa"/>
                            <w:shd w:val="clear" w:color="auto" w:fill="auto"/>
                            <w:vAlign w:val="center"/>
                          </w:tcPr>
                          <w:p w14:paraId="2A3FC8E8"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6C0B3F13"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067FB118"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6BB99C7D"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4AB55F25"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3D894C49" w14:textId="77777777" w:rsidTr="00F41DD4">
                        <w:trPr>
                          <w:trHeight w:val="250"/>
                          <w:jc w:val="center"/>
                        </w:trPr>
                        <w:tc>
                          <w:tcPr>
                            <w:tcW w:w="801" w:type="dxa"/>
                            <w:shd w:val="clear" w:color="auto" w:fill="auto"/>
                            <w:vAlign w:val="center"/>
                          </w:tcPr>
                          <w:p w14:paraId="1DD5D23E"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2EEF5689"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2ED7A096"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213853AA"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08EE6AF1"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330C25E6" w14:textId="77777777" w:rsidTr="00F41DD4">
                        <w:trPr>
                          <w:trHeight w:val="250"/>
                          <w:jc w:val="center"/>
                        </w:trPr>
                        <w:tc>
                          <w:tcPr>
                            <w:tcW w:w="801" w:type="dxa"/>
                            <w:shd w:val="clear" w:color="auto" w:fill="auto"/>
                            <w:vAlign w:val="center"/>
                          </w:tcPr>
                          <w:p w14:paraId="574050DA"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596AAE36"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6CAA207C"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55AD3134"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704570FA"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7416C4CA" w14:textId="77777777" w:rsidR="008E01C5" w:rsidRPr="00C03A82" w:rsidRDefault="008E01C5" w:rsidP="00C03A82">
                      <w:pPr>
                        <w:spacing w:line="240" w:lineRule="auto"/>
                        <w:ind w:firstLine="0"/>
                      </w:pPr>
                    </w:p>
                    <w:p w14:paraId="28886A3A" w14:textId="77777777" w:rsidR="008E01C5" w:rsidRDefault="008E01C5"/>
                    <w:p w14:paraId="4F747CCE" w14:textId="145FFBD4"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r w:rsidRPr="00C03A82">
                        <w:rPr>
                          <w:sz w:val="22"/>
                          <w:szCs w:val="22"/>
                        </w:rPr>
                        <w:t>. An overview of the distribution of events in TUEV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43D62707" w14:textId="77777777" w:rsidTr="00F41DD4">
                        <w:trPr>
                          <w:trHeight w:val="313"/>
                          <w:jc w:val="center"/>
                        </w:trPr>
                        <w:tc>
                          <w:tcPr>
                            <w:tcW w:w="801" w:type="dxa"/>
                            <w:shd w:val="clear" w:color="auto" w:fill="D9D9D9" w:themeFill="background1" w:themeFillShade="D9"/>
                            <w:vAlign w:val="center"/>
                          </w:tcPr>
                          <w:p w14:paraId="42E4BB3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5BEFC2D0"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1811937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7553C16D"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29307A72"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29B75551" w14:textId="77777777" w:rsidTr="00F41DD4">
                        <w:trPr>
                          <w:trHeight w:val="250"/>
                          <w:jc w:val="center"/>
                        </w:trPr>
                        <w:tc>
                          <w:tcPr>
                            <w:tcW w:w="801" w:type="dxa"/>
                            <w:shd w:val="clear" w:color="auto" w:fill="auto"/>
                            <w:vAlign w:val="center"/>
                          </w:tcPr>
                          <w:p w14:paraId="09A4198E"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7775002C"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5E94A2E6"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073A48C5"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620660AA"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30E677E6" w14:textId="77777777" w:rsidTr="00F41DD4">
                        <w:trPr>
                          <w:trHeight w:val="282"/>
                          <w:jc w:val="center"/>
                        </w:trPr>
                        <w:tc>
                          <w:tcPr>
                            <w:tcW w:w="801" w:type="dxa"/>
                            <w:shd w:val="clear" w:color="auto" w:fill="auto"/>
                            <w:vAlign w:val="center"/>
                          </w:tcPr>
                          <w:p w14:paraId="7950CC0E"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2BB127CD"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4650C0E8"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23057187"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22E11B71"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1B989B90" w14:textId="77777777" w:rsidTr="00F41DD4">
                        <w:trPr>
                          <w:trHeight w:val="250"/>
                          <w:jc w:val="center"/>
                        </w:trPr>
                        <w:tc>
                          <w:tcPr>
                            <w:tcW w:w="801" w:type="dxa"/>
                            <w:shd w:val="clear" w:color="auto" w:fill="auto"/>
                            <w:vAlign w:val="center"/>
                          </w:tcPr>
                          <w:p w14:paraId="14926EBA"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50AE8393"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51FA8C79"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13EBD148"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58C86A08"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65CB834F" w14:textId="77777777" w:rsidTr="00F41DD4">
                        <w:trPr>
                          <w:trHeight w:val="250"/>
                          <w:jc w:val="center"/>
                        </w:trPr>
                        <w:tc>
                          <w:tcPr>
                            <w:tcW w:w="801" w:type="dxa"/>
                            <w:shd w:val="clear" w:color="auto" w:fill="auto"/>
                            <w:vAlign w:val="center"/>
                          </w:tcPr>
                          <w:p w14:paraId="489490F2"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06895F25"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5F13D001"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161F8DBC"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538D10D4"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43AAB5E0" w14:textId="77777777" w:rsidTr="00F41DD4">
                        <w:trPr>
                          <w:trHeight w:val="250"/>
                          <w:jc w:val="center"/>
                        </w:trPr>
                        <w:tc>
                          <w:tcPr>
                            <w:tcW w:w="801" w:type="dxa"/>
                            <w:shd w:val="clear" w:color="auto" w:fill="auto"/>
                            <w:vAlign w:val="center"/>
                          </w:tcPr>
                          <w:p w14:paraId="4B7955ED"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08E231FA"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68A4053B"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77699839"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2901C336"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2F0E855E" w14:textId="77777777" w:rsidTr="00F41DD4">
                        <w:trPr>
                          <w:trHeight w:val="250"/>
                          <w:jc w:val="center"/>
                        </w:trPr>
                        <w:tc>
                          <w:tcPr>
                            <w:tcW w:w="801" w:type="dxa"/>
                            <w:shd w:val="clear" w:color="auto" w:fill="auto"/>
                            <w:vAlign w:val="center"/>
                          </w:tcPr>
                          <w:p w14:paraId="07102241"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10FEBCDB"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179FDB9A"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6AB865B4"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3F22A486"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1E775D1B" w14:textId="77777777" w:rsidTr="00F41DD4">
                        <w:trPr>
                          <w:trHeight w:val="250"/>
                          <w:jc w:val="center"/>
                        </w:trPr>
                        <w:tc>
                          <w:tcPr>
                            <w:tcW w:w="801" w:type="dxa"/>
                            <w:shd w:val="clear" w:color="auto" w:fill="auto"/>
                            <w:vAlign w:val="center"/>
                          </w:tcPr>
                          <w:p w14:paraId="5B1F3513"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5743F025"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646097E7"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68B0584D"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50386494"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643B9864" w14:textId="77777777" w:rsidR="008E01C5" w:rsidRPr="00C03A82" w:rsidRDefault="008E01C5" w:rsidP="00C03A82">
                      <w:pPr>
                        <w:spacing w:line="240" w:lineRule="auto"/>
                        <w:ind w:firstLine="0"/>
                      </w:pPr>
                    </w:p>
                    <w:p w14:paraId="5D522E63" w14:textId="77777777" w:rsidR="008E01C5" w:rsidRDefault="008E01C5"/>
                    <w:p w14:paraId="057248A4" w14:textId="34CA61AF" w:rsidR="008E01C5" w:rsidRPr="00C03A82" w:rsidRDefault="008E01C5" w:rsidP="00C03A82">
                      <w:pPr>
                        <w:spacing w:after="120" w:line="240" w:lineRule="auto"/>
                        <w:ind w:firstLine="0"/>
                        <w:jc w:val="center"/>
                        <w:rPr>
                          <w:sz w:val="22"/>
                          <w:szCs w:val="22"/>
                        </w:rPr>
                      </w:pPr>
                      <w:r w:rsidRPr="00C03A82">
                        <w:rPr>
                          <w:sz w:val="22"/>
                          <w:szCs w:val="22"/>
                        </w:rPr>
                        <w:t>Table</w:t>
                      </w:r>
                      <w:r>
                        <w:rPr>
                          <w:sz w:val="22"/>
                          <w:szCs w:val="22"/>
                        </w:rPr>
                        <w:t> </w:t>
                      </w:r>
                      <w:r w:rsidRPr="00C03A82">
                        <w:rPr>
                          <w:sz w:val="22"/>
                          <w:szCs w:val="22"/>
                        </w:rPr>
                        <w:fldChar w:fldCharType="begin"/>
                      </w:r>
                      <w:r w:rsidRPr="00C03A82">
                        <w:rPr>
                          <w:sz w:val="22"/>
                          <w:szCs w:val="22"/>
                        </w:rPr>
                        <w:instrText xml:space="preserve"> SEQ Table \* ARABIC </w:instrText>
                      </w:r>
                      <w:r w:rsidRPr="00C03A82">
                        <w:rPr>
                          <w:sz w:val="22"/>
                          <w:szCs w:val="22"/>
                        </w:rPr>
                        <w:fldChar w:fldCharType="separate"/>
                      </w:r>
                      <w:r w:rsidRPr="00C03A82">
                        <w:rPr>
                          <w:sz w:val="22"/>
                          <w:szCs w:val="22"/>
                        </w:rPr>
                        <w:t>2</w:t>
                      </w:r>
                      <w:r w:rsidRPr="00C03A82">
                        <w:rPr>
                          <w:sz w:val="22"/>
                          <w:szCs w:val="22"/>
                        </w:rPr>
                        <w:fldChar w:fldCharType="end"/>
                      </w:r>
                      <w:bookmarkEnd w:id="156"/>
                      <w:r w:rsidRPr="00C03A82">
                        <w:rPr>
                          <w:sz w:val="22"/>
                          <w:szCs w:val="22"/>
                        </w:rPr>
                        <w:t>. An overview of the distribution of events in TUEV</w:t>
                      </w:r>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01"/>
                        <w:gridCol w:w="810"/>
                        <w:gridCol w:w="1620"/>
                        <w:gridCol w:w="810"/>
                        <w:gridCol w:w="1540"/>
                      </w:tblGrid>
                      <w:tr w:rsidR="008E01C5" w:rsidRPr="00DA2A79" w14:paraId="50D47B87" w14:textId="77777777" w:rsidTr="00F41DD4">
                        <w:trPr>
                          <w:trHeight w:val="313"/>
                          <w:jc w:val="center"/>
                        </w:trPr>
                        <w:tc>
                          <w:tcPr>
                            <w:tcW w:w="801" w:type="dxa"/>
                            <w:shd w:val="clear" w:color="auto" w:fill="D9D9D9" w:themeFill="background1" w:themeFillShade="D9"/>
                            <w:vAlign w:val="center"/>
                          </w:tcPr>
                          <w:p w14:paraId="0C596E9C"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Event</w:t>
                            </w:r>
                          </w:p>
                        </w:tc>
                        <w:tc>
                          <w:tcPr>
                            <w:tcW w:w="810" w:type="dxa"/>
                            <w:shd w:val="clear" w:color="auto" w:fill="D9D9D9" w:themeFill="background1" w:themeFillShade="D9"/>
                            <w:vAlign w:val="center"/>
                          </w:tcPr>
                          <w:p w14:paraId="5DF4FE88"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w:t>
                            </w:r>
                          </w:p>
                        </w:tc>
                        <w:tc>
                          <w:tcPr>
                            <w:tcW w:w="1620" w:type="dxa"/>
                            <w:shd w:val="clear" w:color="auto" w:fill="D9D9D9" w:themeFill="background1" w:themeFillShade="D9"/>
                            <w:vAlign w:val="center"/>
                          </w:tcPr>
                          <w:p w14:paraId="1AD59986"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Train % (CDF)</w:t>
                            </w:r>
                          </w:p>
                        </w:tc>
                        <w:tc>
                          <w:tcPr>
                            <w:tcW w:w="810" w:type="dxa"/>
                            <w:shd w:val="clear" w:color="auto" w:fill="D9D9D9" w:themeFill="background1" w:themeFillShade="D9"/>
                            <w:vAlign w:val="center"/>
                          </w:tcPr>
                          <w:p w14:paraId="0F6F75A9"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w:t>
                            </w:r>
                          </w:p>
                        </w:tc>
                        <w:tc>
                          <w:tcPr>
                            <w:tcW w:w="1540" w:type="dxa"/>
                            <w:shd w:val="clear" w:color="auto" w:fill="D9D9D9" w:themeFill="background1" w:themeFillShade="D9"/>
                            <w:vAlign w:val="center"/>
                          </w:tcPr>
                          <w:p w14:paraId="42018EEA" w14:textId="77777777" w:rsidR="008E01C5" w:rsidRPr="00790C45" w:rsidRDefault="008E01C5" w:rsidP="00F41DD4">
                            <w:pPr>
                              <w:pStyle w:val="Els-table-col-head"/>
                              <w:spacing w:after="0" w:line="240" w:lineRule="auto"/>
                              <w:jc w:val="center"/>
                              <w:rPr>
                                <w:bCs/>
                                <w:sz w:val="22"/>
                                <w:szCs w:val="22"/>
                              </w:rPr>
                            </w:pPr>
                            <w:r w:rsidRPr="00790C45">
                              <w:rPr>
                                <w:bCs/>
                                <w:sz w:val="22"/>
                                <w:szCs w:val="22"/>
                              </w:rPr>
                              <w:t>Eval % (CDF)</w:t>
                            </w:r>
                          </w:p>
                        </w:tc>
                      </w:tr>
                      <w:tr w:rsidR="008E01C5" w:rsidRPr="00DA2A79" w14:paraId="31B09EE8" w14:textId="77777777" w:rsidTr="00F41DD4">
                        <w:trPr>
                          <w:trHeight w:val="250"/>
                          <w:jc w:val="center"/>
                        </w:trPr>
                        <w:tc>
                          <w:tcPr>
                            <w:tcW w:w="801" w:type="dxa"/>
                            <w:shd w:val="clear" w:color="auto" w:fill="auto"/>
                            <w:vAlign w:val="center"/>
                          </w:tcPr>
                          <w:p w14:paraId="0293BFB1" w14:textId="77777777" w:rsidR="008E01C5" w:rsidRPr="00F41DD4" w:rsidRDefault="008E01C5" w:rsidP="00BB7F4C">
                            <w:pPr>
                              <w:pStyle w:val="Els-table-text"/>
                              <w:spacing w:after="0" w:line="240" w:lineRule="auto"/>
                              <w:rPr>
                                <w:bCs/>
                                <w:sz w:val="22"/>
                                <w:szCs w:val="22"/>
                              </w:rPr>
                            </w:pPr>
                            <w:r w:rsidRPr="00F41DD4">
                              <w:rPr>
                                <w:bCs/>
                                <w:sz w:val="22"/>
                                <w:szCs w:val="22"/>
                              </w:rPr>
                              <w:t>SPSW</w:t>
                            </w:r>
                          </w:p>
                        </w:tc>
                        <w:tc>
                          <w:tcPr>
                            <w:tcW w:w="810" w:type="dxa"/>
                            <w:shd w:val="clear" w:color="auto" w:fill="auto"/>
                            <w:vAlign w:val="center"/>
                          </w:tcPr>
                          <w:p w14:paraId="792D8E03" w14:textId="77777777" w:rsidR="008E01C5" w:rsidRPr="00DA2A79" w:rsidRDefault="008E01C5" w:rsidP="00BB7F4C">
                            <w:pPr>
                              <w:pStyle w:val="Els-table-text"/>
                              <w:spacing w:after="0" w:line="240" w:lineRule="auto"/>
                              <w:jc w:val="right"/>
                              <w:rPr>
                                <w:sz w:val="22"/>
                                <w:szCs w:val="22"/>
                              </w:rPr>
                            </w:pPr>
                            <w:r w:rsidRPr="00DA2A79">
                              <w:rPr>
                                <w:sz w:val="22"/>
                                <w:szCs w:val="22"/>
                              </w:rPr>
                              <w:t>645</w:t>
                            </w:r>
                          </w:p>
                        </w:tc>
                        <w:tc>
                          <w:tcPr>
                            <w:tcW w:w="1620" w:type="dxa"/>
                            <w:shd w:val="clear" w:color="auto" w:fill="auto"/>
                            <w:vAlign w:val="center"/>
                          </w:tcPr>
                          <w:p w14:paraId="63AE0971" w14:textId="77777777" w:rsidR="008E01C5" w:rsidRPr="00DA2A79" w:rsidRDefault="008E01C5" w:rsidP="00BB7F4C">
                            <w:pPr>
                              <w:pStyle w:val="Els-table-text"/>
                              <w:spacing w:after="0" w:line="240" w:lineRule="auto"/>
                              <w:jc w:val="right"/>
                              <w:rPr>
                                <w:sz w:val="22"/>
                                <w:szCs w:val="22"/>
                              </w:rPr>
                            </w:pPr>
                            <w:r w:rsidRPr="00DA2A79">
                              <w:rPr>
                                <w:sz w:val="22"/>
                                <w:szCs w:val="22"/>
                              </w:rPr>
                              <w:t>0.8% (</w:t>
                            </w:r>
                            <w:r>
                              <w:rPr>
                                <w:sz w:val="22"/>
                                <w:szCs w:val="22"/>
                              </w:rPr>
                              <w:t xml:space="preserve"> </w:t>
                            </w:r>
                            <w:r w:rsidRPr="00DA2A79">
                              <w:rPr>
                                <w:sz w:val="22"/>
                                <w:szCs w:val="22"/>
                              </w:rPr>
                              <w:t>1%)</w:t>
                            </w:r>
                          </w:p>
                        </w:tc>
                        <w:tc>
                          <w:tcPr>
                            <w:tcW w:w="810" w:type="dxa"/>
                            <w:shd w:val="clear" w:color="auto" w:fill="auto"/>
                            <w:vAlign w:val="center"/>
                          </w:tcPr>
                          <w:p w14:paraId="26AD2AAA" w14:textId="77777777" w:rsidR="008E01C5" w:rsidRPr="00DA2A79" w:rsidRDefault="008E01C5" w:rsidP="00BB7F4C">
                            <w:pPr>
                              <w:pStyle w:val="Els-table-text"/>
                              <w:spacing w:after="0" w:line="240" w:lineRule="auto"/>
                              <w:jc w:val="right"/>
                              <w:rPr>
                                <w:sz w:val="22"/>
                                <w:szCs w:val="22"/>
                              </w:rPr>
                            </w:pPr>
                            <w:r w:rsidRPr="00DA2A79">
                              <w:rPr>
                                <w:sz w:val="22"/>
                                <w:szCs w:val="22"/>
                              </w:rPr>
                              <w:t>567</w:t>
                            </w:r>
                          </w:p>
                        </w:tc>
                        <w:tc>
                          <w:tcPr>
                            <w:tcW w:w="1540" w:type="dxa"/>
                            <w:shd w:val="clear" w:color="auto" w:fill="auto"/>
                            <w:vAlign w:val="center"/>
                          </w:tcPr>
                          <w:p w14:paraId="5C4A83D6" w14:textId="77777777" w:rsidR="008E01C5" w:rsidRPr="00DA2A79" w:rsidRDefault="008E01C5" w:rsidP="00BB7F4C">
                            <w:pPr>
                              <w:pStyle w:val="Els-table-text"/>
                              <w:spacing w:after="0" w:line="240" w:lineRule="auto"/>
                              <w:jc w:val="right"/>
                              <w:rPr>
                                <w:sz w:val="22"/>
                                <w:szCs w:val="22"/>
                              </w:rPr>
                            </w:pPr>
                            <w:r w:rsidRPr="00DA2A79">
                              <w:rPr>
                                <w:sz w:val="22"/>
                                <w:szCs w:val="22"/>
                              </w:rPr>
                              <w:t>1.9% (</w:t>
                            </w:r>
                            <w:r>
                              <w:rPr>
                                <w:sz w:val="22"/>
                                <w:szCs w:val="22"/>
                              </w:rPr>
                              <w:t xml:space="preserve"> </w:t>
                            </w:r>
                            <w:r w:rsidRPr="00DA2A79">
                              <w:rPr>
                                <w:sz w:val="22"/>
                                <w:szCs w:val="22"/>
                              </w:rPr>
                              <w:t>2%)</w:t>
                            </w:r>
                          </w:p>
                        </w:tc>
                      </w:tr>
                      <w:tr w:rsidR="008E01C5" w:rsidRPr="00DA2A79" w14:paraId="4035932E" w14:textId="77777777" w:rsidTr="00F41DD4">
                        <w:trPr>
                          <w:trHeight w:val="282"/>
                          <w:jc w:val="center"/>
                        </w:trPr>
                        <w:tc>
                          <w:tcPr>
                            <w:tcW w:w="801" w:type="dxa"/>
                            <w:shd w:val="clear" w:color="auto" w:fill="auto"/>
                            <w:vAlign w:val="center"/>
                          </w:tcPr>
                          <w:p w14:paraId="5FCCEEEA" w14:textId="77777777" w:rsidR="008E01C5" w:rsidRPr="00F41DD4" w:rsidRDefault="008E01C5" w:rsidP="00BB7F4C">
                            <w:pPr>
                              <w:pStyle w:val="Els-table-text"/>
                              <w:spacing w:after="0" w:line="240" w:lineRule="auto"/>
                              <w:rPr>
                                <w:bCs/>
                                <w:sz w:val="22"/>
                                <w:szCs w:val="22"/>
                              </w:rPr>
                            </w:pPr>
                            <w:r w:rsidRPr="00F41DD4">
                              <w:rPr>
                                <w:bCs/>
                                <w:sz w:val="22"/>
                                <w:szCs w:val="22"/>
                              </w:rPr>
                              <w:t>GPED</w:t>
                            </w:r>
                          </w:p>
                        </w:tc>
                        <w:tc>
                          <w:tcPr>
                            <w:tcW w:w="810" w:type="dxa"/>
                            <w:shd w:val="clear" w:color="auto" w:fill="auto"/>
                            <w:vAlign w:val="center"/>
                          </w:tcPr>
                          <w:p w14:paraId="53F66F88" w14:textId="77777777" w:rsidR="008E01C5" w:rsidRPr="00DA2A79" w:rsidRDefault="008E01C5" w:rsidP="00BB7F4C">
                            <w:pPr>
                              <w:pStyle w:val="Els-table-text"/>
                              <w:spacing w:after="0" w:line="240" w:lineRule="auto"/>
                              <w:jc w:val="right"/>
                              <w:rPr>
                                <w:sz w:val="22"/>
                                <w:szCs w:val="22"/>
                              </w:rPr>
                            </w:pPr>
                            <w:r w:rsidRPr="00DA2A79">
                              <w:rPr>
                                <w:sz w:val="22"/>
                                <w:szCs w:val="22"/>
                              </w:rPr>
                              <w:t>6</w:t>
                            </w:r>
                            <w:r>
                              <w:rPr>
                                <w:sz w:val="22"/>
                                <w:szCs w:val="22"/>
                              </w:rPr>
                              <w:t>,</w:t>
                            </w:r>
                            <w:r w:rsidRPr="00DA2A79">
                              <w:rPr>
                                <w:sz w:val="22"/>
                                <w:szCs w:val="22"/>
                              </w:rPr>
                              <w:t>184</w:t>
                            </w:r>
                          </w:p>
                        </w:tc>
                        <w:tc>
                          <w:tcPr>
                            <w:tcW w:w="1620" w:type="dxa"/>
                            <w:shd w:val="clear" w:color="auto" w:fill="auto"/>
                            <w:vAlign w:val="center"/>
                          </w:tcPr>
                          <w:p w14:paraId="30219D28" w14:textId="77777777" w:rsidR="008E01C5" w:rsidRPr="00DA2A79" w:rsidRDefault="008E01C5" w:rsidP="00BB7F4C">
                            <w:pPr>
                              <w:pStyle w:val="Els-table-text"/>
                              <w:spacing w:after="0" w:line="240" w:lineRule="auto"/>
                              <w:jc w:val="right"/>
                              <w:rPr>
                                <w:sz w:val="22"/>
                                <w:szCs w:val="22"/>
                              </w:rPr>
                            </w:pPr>
                            <w:r w:rsidRPr="00DA2A79">
                              <w:rPr>
                                <w:sz w:val="22"/>
                                <w:szCs w:val="22"/>
                              </w:rPr>
                              <w:t>7.4% (</w:t>
                            </w:r>
                            <w:r>
                              <w:rPr>
                                <w:sz w:val="22"/>
                                <w:szCs w:val="22"/>
                              </w:rPr>
                              <w:t xml:space="preserve"> </w:t>
                            </w:r>
                            <w:r w:rsidRPr="00DA2A79">
                              <w:rPr>
                                <w:sz w:val="22"/>
                                <w:szCs w:val="22"/>
                              </w:rPr>
                              <w:t>8%)</w:t>
                            </w:r>
                          </w:p>
                        </w:tc>
                        <w:tc>
                          <w:tcPr>
                            <w:tcW w:w="810" w:type="dxa"/>
                            <w:shd w:val="clear" w:color="auto" w:fill="auto"/>
                            <w:vAlign w:val="center"/>
                          </w:tcPr>
                          <w:p w14:paraId="1496DED3" w14:textId="77777777" w:rsidR="008E01C5" w:rsidRPr="00DA2A79" w:rsidRDefault="008E01C5" w:rsidP="00BB7F4C">
                            <w:pPr>
                              <w:pStyle w:val="Els-table-text"/>
                              <w:spacing w:after="0" w:line="240" w:lineRule="auto"/>
                              <w:jc w:val="right"/>
                              <w:rPr>
                                <w:sz w:val="22"/>
                                <w:szCs w:val="22"/>
                              </w:rPr>
                            </w:pPr>
                            <w:r w:rsidRPr="00DA2A79">
                              <w:rPr>
                                <w:sz w:val="22"/>
                                <w:szCs w:val="22"/>
                              </w:rPr>
                              <w:t>1,998</w:t>
                            </w:r>
                          </w:p>
                        </w:tc>
                        <w:tc>
                          <w:tcPr>
                            <w:tcW w:w="1540" w:type="dxa"/>
                            <w:shd w:val="clear" w:color="auto" w:fill="auto"/>
                            <w:vAlign w:val="center"/>
                          </w:tcPr>
                          <w:p w14:paraId="7AEF0F94" w14:textId="77777777" w:rsidR="008E01C5" w:rsidRPr="00DA2A79" w:rsidRDefault="008E01C5" w:rsidP="00BB7F4C">
                            <w:pPr>
                              <w:pStyle w:val="Els-table-text"/>
                              <w:spacing w:after="0" w:line="240" w:lineRule="auto"/>
                              <w:jc w:val="right"/>
                              <w:rPr>
                                <w:sz w:val="22"/>
                                <w:szCs w:val="22"/>
                              </w:rPr>
                            </w:pPr>
                            <w:r w:rsidRPr="00DA2A79">
                              <w:rPr>
                                <w:sz w:val="22"/>
                                <w:szCs w:val="22"/>
                              </w:rPr>
                              <w:t>6.8% (</w:t>
                            </w:r>
                            <w:r>
                              <w:rPr>
                                <w:sz w:val="22"/>
                                <w:szCs w:val="22"/>
                              </w:rPr>
                              <w:t xml:space="preserve"> </w:t>
                            </w:r>
                            <w:r w:rsidRPr="00DA2A79">
                              <w:rPr>
                                <w:sz w:val="22"/>
                                <w:szCs w:val="22"/>
                              </w:rPr>
                              <w:t>9%)</w:t>
                            </w:r>
                          </w:p>
                        </w:tc>
                      </w:tr>
                      <w:tr w:rsidR="008E01C5" w:rsidRPr="00DA2A79" w14:paraId="162D66F4" w14:textId="77777777" w:rsidTr="00F41DD4">
                        <w:trPr>
                          <w:trHeight w:val="250"/>
                          <w:jc w:val="center"/>
                        </w:trPr>
                        <w:tc>
                          <w:tcPr>
                            <w:tcW w:w="801" w:type="dxa"/>
                            <w:shd w:val="clear" w:color="auto" w:fill="auto"/>
                            <w:vAlign w:val="center"/>
                          </w:tcPr>
                          <w:p w14:paraId="625C33A2" w14:textId="77777777" w:rsidR="008E01C5" w:rsidRPr="00F41DD4" w:rsidRDefault="008E01C5" w:rsidP="00BB7F4C">
                            <w:pPr>
                              <w:pStyle w:val="Els-table-text"/>
                              <w:spacing w:after="0" w:line="240" w:lineRule="auto"/>
                              <w:rPr>
                                <w:bCs/>
                                <w:sz w:val="22"/>
                                <w:szCs w:val="22"/>
                              </w:rPr>
                            </w:pPr>
                            <w:r w:rsidRPr="00F41DD4">
                              <w:rPr>
                                <w:bCs/>
                                <w:sz w:val="22"/>
                                <w:szCs w:val="22"/>
                              </w:rPr>
                              <w:t>PLED</w:t>
                            </w:r>
                          </w:p>
                        </w:tc>
                        <w:tc>
                          <w:tcPr>
                            <w:tcW w:w="810" w:type="dxa"/>
                            <w:shd w:val="clear" w:color="auto" w:fill="auto"/>
                            <w:vAlign w:val="center"/>
                          </w:tcPr>
                          <w:p w14:paraId="0635CB96" w14:textId="77777777" w:rsidR="008E01C5" w:rsidRPr="00DA2A79" w:rsidRDefault="008E01C5" w:rsidP="00BB7F4C">
                            <w:pPr>
                              <w:pStyle w:val="Els-table-text"/>
                              <w:spacing w:after="0" w:line="240" w:lineRule="auto"/>
                              <w:jc w:val="right"/>
                              <w:rPr>
                                <w:sz w:val="22"/>
                                <w:szCs w:val="22"/>
                              </w:rPr>
                            </w:pPr>
                            <w:r w:rsidRPr="00DA2A79">
                              <w:rPr>
                                <w:sz w:val="22"/>
                                <w:szCs w:val="22"/>
                              </w:rPr>
                              <w:t>11,254</w:t>
                            </w:r>
                          </w:p>
                        </w:tc>
                        <w:tc>
                          <w:tcPr>
                            <w:tcW w:w="1620" w:type="dxa"/>
                            <w:shd w:val="clear" w:color="auto" w:fill="auto"/>
                            <w:vAlign w:val="center"/>
                          </w:tcPr>
                          <w:p w14:paraId="58CFE506" w14:textId="77777777" w:rsidR="008E01C5" w:rsidRPr="00DA2A79" w:rsidRDefault="008E01C5" w:rsidP="00BB7F4C">
                            <w:pPr>
                              <w:pStyle w:val="Els-table-text"/>
                              <w:spacing w:after="0" w:line="240" w:lineRule="auto"/>
                              <w:jc w:val="right"/>
                              <w:rPr>
                                <w:sz w:val="22"/>
                                <w:szCs w:val="22"/>
                              </w:rPr>
                            </w:pPr>
                            <w:r w:rsidRPr="00DA2A79">
                              <w:rPr>
                                <w:sz w:val="22"/>
                                <w:szCs w:val="22"/>
                              </w:rPr>
                              <w:t>13.4% (22%)</w:t>
                            </w:r>
                          </w:p>
                        </w:tc>
                        <w:tc>
                          <w:tcPr>
                            <w:tcW w:w="810" w:type="dxa"/>
                            <w:shd w:val="clear" w:color="auto" w:fill="auto"/>
                            <w:vAlign w:val="center"/>
                          </w:tcPr>
                          <w:p w14:paraId="3A92057A" w14:textId="77777777" w:rsidR="008E01C5" w:rsidRPr="00DA2A79" w:rsidRDefault="008E01C5" w:rsidP="00BB7F4C">
                            <w:pPr>
                              <w:pStyle w:val="Els-table-text"/>
                              <w:spacing w:after="0" w:line="240" w:lineRule="auto"/>
                              <w:jc w:val="right"/>
                              <w:rPr>
                                <w:sz w:val="22"/>
                                <w:szCs w:val="22"/>
                              </w:rPr>
                            </w:pPr>
                            <w:r w:rsidRPr="00DA2A79">
                              <w:rPr>
                                <w:sz w:val="22"/>
                                <w:szCs w:val="22"/>
                              </w:rPr>
                              <w:t>4,677</w:t>
                            </w:r>
                          </w:p>
                        </w:tc>
                        <w:tc>
                          <w:tcPr>
                            <w:tcW w:w="1540" w:type="dxa"/>
                            <w:shd w:val="clear" w:color="auto" w:fill="auto"/>
                            <w:vAlign w:val="center"/>
                          </w:tcPr>
                          <w:p w14:paraId="0EE8DB30" w14:textId="77777777" w:rsidR="008E01C5" w:rsidRPr="00DA2A79" w:rsidRDefault="008E01C5" w:rsidP="00BB7F4C">
                            <w:pPr>
                              <w:pStyle w:val="Els-table-text"/>
                              <w:spacing w:after="0" w:line="240" w:lineRule="auto"/>
                              <w:jc w:val="right"/>
                              <w:rPr>
                                <w:sz w:val="22"/>
                                <w:szCs w:val="22"/>
                              </w:rPr>
                            </w:pPr>
                            <w:r w:rsidRPr="00DA2A79">
                              <w:rPr>
                                <w:sz w:val="22"/>
                                <w:szCs w:val="22"/>
                              </w:rPr>
                              <w:t>15.9% (25%)</w:t>
                            </w:r>
                          </w:p>
                        </w:tc>
                      </w:tr>
                      <w:tr w:rsidR="008E01C5" w:rsidRPr="00DA2A79" w14:paraId="47FD9F73" w14:textId="77777777" w:rsidTr="00F41DD4">
                        <w:trPr>
                          <w:trHeight w:val="250"/>
                          <w:jc w:val="center"/>
                        </w:trPr>
                        <w:tc>
                          <w:tcPr>
                            <w:tcW w:w="801" w:type="dxa"/>
                            <w:shd w:val="clear" w:color="auto" w:fill="auto"/>
                            <w:vAlign w:val="center"/>
                          </w:tcPr>
                          <w:p w14:paraId="66D3600D" w14:textId="77777777" w:rsidR="008E01C5" w:rsidRPr="00F41DD4" w:rsidRDefault="008E01C5" w:rsidP="00BB7F4C">
                            <w:pPr>
                              <w:pStyle w:val="Els-table-text"/>
                              <w:spacing w:after="0" w:line="240" w:lineRule="auto"/>
                              <w:rPr>
                                <w:bCs/>
                                <w:sz w:val="22"/>
                                <w:szCs w:val="22"/>
                              </w:rPr>
                            </w:pPr>
                            <w:r w:rsidRPr="00F41DD4">
                              <w:rPr>
                                <w:bCs/>
                                <w:sz w:val="22"/>
                                <w:szCs w:val="22"/>
                              </w:rPr>
                              <w:t>EYEM</w:t>
                            </w:r>
                          </w:p>
                        </w:tc>
                        <w:tc>
                          <w:tcPr>
                            <w:tcW w:w="810" w:type="dxa"/>
                            <w:shd w:val="clear" w:color="auto" w:fill="auto"/>
                            <w:vAlign w:val="center"/>
                          </w:tcPr>
                          <w:p w14:paraId="5618C284" w14:textId="77777777" w:rsidR="008E01C5" w:rsidRPr="00DA2A79" w:rsidRDefault="008E01C5" w:rsidP="00BB7F4C">
                            <w:pPr>
                              <w:pStyle w:val="Els-table-text"/>
                              <w:spacing w:after="0" w:line="240" w:lineRule="auto"/>
                              <w:jc w:val="right"/>
                              <w:rPr>
                                <w:sz w:val="22"/>
                                <w:szCs w:val="22"/>
                              </w:rPr>
                            </w:pPr>
                            <w:r w:rsidRPr="00DA2A79">
                              <w:rPr>
                                <w:sz w:val="22"/>
                                <w:szCs w:val="22"/>
                              </w:rPr>
                              <w:t>1,170</w:t>
                            </w:r>
                          </w:p>
                        </w:tc>
                        <w:tc>
                          <w:tcPr>
                            <w:tcW w:w="1620" w:type="dxa"/>
                            <w:shd w:val="clear" w:color="auto" w:fill="auto"/>
                            <w:vAlign w:val="center"/>
                          </w:tcPr>
                          <w:p w14:paraId="0EEB1C18" w14:textId="77777777" w:rsidR="008E01C5" w:rsidRPr="00DA2A79" w:rsidRDefault="008E01C5" w:rsidP="00BB7F4C">
                            <w:pPr>
                              <w:pStyle w:val="Els-table-text"/>
                              <w:spacing w:after="0" w:line="240" w:lineRule="auto"/>
                              <w:jc w:val="right"/>
                              <w:rPr>
                                <w:sz w:val="22"/>
                                <w:szCs w:val="22"/>
                              </w:rPr>
                            </w:pPr>
                            <w:r w:rsidRPr="00DA2A79">
                              <w:rPr>
                                <w:sz w:val="22"/>
                                <w:szCs w:val="22"/>
                              </w:rPr>
                              <w:t>1.4% (23%)</w:t>
                            </w:r>
                          </w:p>
                        </w:tc>
                        <w:tc>
                          <w:tcPr>
                            <w:tcW w:w="810" w:type="dxa"/>
                            <w:shd w:val="clear" w:color="auto" w:fill="auto"/>
                            <w:vAlign w:val="center"/>
                          </w:tcPr>
                          <w:p w14:paraId="6CA18BE6" w14:textId="77777777" w:rsidR="008E01C5" w:rsidRPr="00DA2A79" w:rsidRDefault="008E01C5" w:rsidP="00BB7F4C">
                            <w:pPr>
                              <w:pStyle w:val="Els-table-text"/>
                              <w:spacing w:after="0" w:line="240" w:lineRule="auto"/>
                              <w:jc w:val="right"/>
                              <w:rPr>
                                <w:sz w:val="22"/>
                                <w:szCs w:val="22"/>
                              </w:rPr>
                            </w:pPr>
                            <w:r w:rsidRPr="00DA2A79">
                              <w:rPr>
                                <w:sz w:val="22"/>
                                <w:szCs w:val="22"/>
                              </w:rPr>
                              <w:t>329</w:t>
                            </w:r>
                          </w:p>
                        </w:tc>
                        <w:tc>
                          <w:tcPr>
                            <w:tcW w:w="1540" w:type="dxa"/>
                            <w:shd w:val="clear" w:color="auto" w:fill="auto"/>
                            <w:vAlign w:val="center"/>
                          </w:tcPr>
                          <w:p w14:paraId="0C80E5D4" w14:textId="77777777" w:rsidR="008E01C5" w:rsidRPr="00DA2A79" w:rsidRDefault="008E01C5" w:rsidP="00BB7F4C">
                            <w:pPr>
                              <w:pStyle w:val="Els-table-text"/>
                              <w:spacing w:after="0" w:line="240" w:lineRule="auto"/>
                              <w:jc w:val="right"/>
                              <w:rPr>
                                <w:sz w:val="22"/>
                                <w:szCs w:val="22"/>
                              </w:rPr>
                            </w:pPr>
                            <w:r w:rsidRPr="00DA2A79">
                              <w:rPr>
                                <w:sz w:val="22"/>
                                <w:szCs w:val="22"/>
                              </w:rPr>
                              <w:t>1.1% (26%)</w:t>
                            </w:r>
                          </w:p>
                        </w:tc>
                      </w:tr>
                      <w:tr w:rsidR="008E01C5" w:rsidRPr="00DA2A79" w14:paraId="56E860DA" w14:textId="77777777" w:rsidTr="00F41DD4">
                        <w:trPr>
                          <w:trHeight w:val="250"/>
                          <w:jc w:val="center"/>
                        </w:trPr>
                        <w:tc>
                          <w:tcPr>
                            <w:tcW w:w="801" w:type="dxa"/>
                            <w:shd w:val="clear" w:color="auto" w:fill="auto"/>
                            <w:vAlign w:val="center"/>
                          </w:tcPr>
                          <w:p w14:paraId="67DAE9C6" w14:textId="77777777" w:rsidR="008E01C5" w:rsidRPr="00F41DD4" w:rsidRDefault="008E01C5" w:rsidP="00BB7F4C">
                            <w:pPr>
                              <w:pStyle w:val="Els-table-text"/>
                              <w:spacing w:after="0" w:line="240" w:lineRule="auto"/>
                              <w:rPr>
                                <w:bCs/>
                                <w:sz w:val="22"/>
                                <w:szCs w:val="22"/>
                              </w:rPr>
                            </w:pPr>
                            <w:r w:rsidRPr="00F41DD4">
                              <w:rPr>
                                <w:bCs/>
                                <w:sz w:val="22"/>
                                <w:szCs w:val="22"/>
                              </w:rPr>
                              <w:t>ARTF</w:t>
                            </w:r>
                          </w:p>
                        </w:tc>
                        <w:tc>
                          <w:tcPr>
                            <w:tcW w:w="810" w:type="dxa"/>
                            <w:shd w:val="clear" w:color="auto" w:fill="auto"/>
                            <w:vAlign w:val="center"/>
                          </w:tcPr>
                          <w:p w14:paraId="54473974" w14:textId="77777777" w:rsidR="008E01C5" w:rsidRPr="00DA2A79" w:rsidRDefault="008E01C5" w:rsidP="00BB7F4C">
                            <w:pPr>
                              <w:pStyle w:val="Els-table-text"/>
                              <w:spacing w:after="0" w:line="240" w:lineRule="auto"/>
                              <w:jc w:val="right"/>
                              <w:rPr>
                                <w:sz w:val="22"/>
                                <w:szCs w:val="22"/>
                              </w:rPr>
                            </w:pPr>
                            <w:r w:rsidRPr="00DA2A79">
                              <w:rPr>
                                <w:sz w:val="22"/>
                                <w:szCs w:val="22"/>
                              </w:rPr>
                              <w:t>11,053</w:t>
                            </w:r>
                          </w:p>
                        </w:tc>
                        <w:tc>
                          <w:tcPr>
                            <w:tcW w:w="1620" w:type="dxa"/>
                            <w:shd w:val="clear" w:color="auto" w:fill="auto"/>
                            <w:vAlign w:val="center"/>
                          </w:tcPr>
                          <w:p w14:paraId="4B73FFE4" w14:textId="77777777" w:rsidR="008E01C5" w:rsidRPr="00DA2A79" w:rsidRDefault="008E01C5" w:rsidP="00BB7F4C">
                            <w:pPr>
                              <w:pStyle w:val="Els-table-text"/>
                              <w:spacing w:after="0" w:line="240" w:lineRule="auto"/>
                              <w:jc w:val="right"/>
                              <w:rPr>
                                <w:sz w:val="22"/>
                                <w:szCs w:val="22"/>
                              </w:rPr>
                            </w:pPr>
                            <w:r w:rsidRPr="00DA2A79">
                              <w:rPr>
                                <w:sz w:val="22"/>
                                <w:szCs w:val="22"/>
                              </w:rPr>
                              <w:t>13.2% (36%)</w:t>
                            </w:r>
                          </w:p>
                        </w:tc>
                        <w:tc>
                          <w:tcPr>
                            <w:tcW w:w="810" w:type="dxa"/>
                            <w:shd w:val="clear" w:color="auto" w:fill="auto"/>
                            <w:vAlign w:val="center"/>
                          </w:tcPr>
                          <w:p w14:paraId="3C2CA51F" w14:textId="77777777" w:rsidR="008E01C5" w:rsidRPr="00DA2A79" w:rsidRDefault="008E01C5" w:rsidP="00BB7F4C">
                            <w:pPr>
                              <w:pStyle w:val="Els-table-text"/>
                              <w:spacing w:after="0" w:line="240" w:lineRule="auto"/>
                              <w:jc w:val="right"/>
                              <w:rPr>
                                <w:sz w:val="22"/>
                                <w:szCs w:val="22"/>
                              </w:rPr>
                            </w:pPr>
                            <w:r w:rsidRPr="00DA2A79">
                              <w:rPr>
                                <w:sz w:val="22"/>
                                <w:szCs w:val="22"/>
                              </w:rPr>
                              <w:t>2,204</w:t>
                            </w:r>
                          </w:p>
                        </w:tc>
                        <w:tc>
                          <w:tcPr>
                            <w:tcW w:w="1540" w:type="dxa"/>
                            <w:shd w:val="clear" w:color="auto" w:fill="auto"/>
                            <w:vAlign w:val="center"/>
                          </w:tcPr>
                          <w:p w14:paraId="17C76131" w14:textId="77777777" w:rsidR="008E01C5" w:rsidRPr="00DA2A79" w:rsidRDefault="008E01C5" w:rsidP="00BB7F4C">
                            <w:pPr>
                              <w:pStyle w:val="Els-table-text"/>
                              <w:spacing w:after="0" w:line="240" w:lineRule="auto"/>
                              <w:jc w:val="right"/>
                              <w:rPr>
                                <w:sz w:val="22"/>
                                <w:szCs w:val="22"/>
                              </w:rPr>
                            </w:pPr>
                            <w:r w:rsidRPr="00DA2A79">
                              <w:rPr>
                                <w:sz w:val="22"/>
                                <w:szCs w:val="22"/>
                              </w:rPr>
                              <w:t>7.5% (33%)</w:t>
                            </w:r>
                          </w:p>
                        </w:tc>
                      </w:tr>
                      <w:tr w:rsidR="008E01C5" w:rsidRPr="00DA2A79" w14:paraId="36B4F9D8" w14:textId="77777777" w:rsidTr="00F41DD4">
                        <w:trPr>
                          <w:trHeight w:val="250"/>
                          <w:jc w:val="center"/>
                        </w:trPr>
                        <w:tc>
                          <w:tcPr>
                            <w:tcW w:w="801" w:type="dxa"/>
                            <w:shd w:val="clear" w:color="auto" w:fill="auto"/>
                            <w:vAlign w:val="center"/>
                          </w:tcPr>
                          <w:p w14:paraId="2BD8730C" w14:textId="77777777" w:rsidR="008E01C5" w:rsidRPr="00F41DD4" w:rsidRDefault="008E01C5" w:rsidP="00BB7F4C">
                            <w:pPr>
                              <w:pStyle w:val="Els-table-text"/>
                              <w:spacing w:after="0" w:line="240" w:lineRule="auto"/>
                              <w:rPr>
                                <w:bCs/>
                                <w:sz w:val="22"/>
                                <w:szCs w:val="22"/>
                              </w:rPr>
                            </w:pPr>
                            <w:r w:rsidRPr="00F41DD4">
                              <w:rPr>
                                <w:bCs/>
                                <w:sz w:val="22"/>
                                <w:szCs w:val="22"/>
                              </w:rPr>
                              <w:t>BCKG</w:t>
                            </w:r>
                          </w:p>
                        </w:tc>
                        <w:tc>
                          <w:tcPr>
                            <w:tcW w:w="810" w:type="dxa"/>
                            <w:shd w:val="clear" w:color="auto" w:fill="auto"/>
                            <w:vAlign w:val="center"/>
                          </w:tcPr>
                          <w:p w14:paraId="29C263C2" w14:textId="77777777" w:rsidR="008E01C5" w:rsidRPr="00DA2A79" w:rsidRDefault="008E01C5" w:rsidP="00BB7F4C">
                            <w:pPr>
                              <w:pStyle w:val="Els-table-text"/>
                              <w:spacing w:after="0" w:line="240" w:lineRule="auto"/>
                              <w:jc w:val="right"/>
                              <w:rPr>
                                <w:sz w:val="22"/>
                                <w:szCs w:val="22"/>
                              </w:rPr>
                            </w:pPr>
                            <w:r w:rsidRPr="00DA2A79">
                              <w:rPr>
                                <w:sz w:val="22"/>
                                <w:szCs w:val="22"/>
                              </w:rPr>
                              <w:t>53,726</w:t>
                            </w:r>
                          </w:p>
                        </w:tc>
                        <w:tc>
                          <w:tcPr>
                            <w:tcW w:w="1620" w:type="dxa"/>
                            <w:shd w:val="clear" w:color="auto" w:fill="auto"/>
                            <w:vAlign w:val="center"/>
                          </w:tcPr>
                          <w:p w14:paraId="2179DF7F" w14:textId="77777777" w:rsidR="008E01C5" w:rsidRPr="00DA2A79" w:rsidRDefault="008E01C5" w:rsidP="00BB7F4C">
                            <w:pPr>
                              <w:pStyle w:val="Els-table-text"/>
                              <w:spacing w:after="0" w:line="240" w:lineRule="auto"/>
                              <w:jc w:val="right"/>
                              <w:rPr>
                                <w:sz w:val="22"/>
                                <w:szCs w:val="22"/>
                              </w:rPr>
                            </w:pPr>
                            <w:r w:rsidRPr="00DA2A79">
                              <w:rPr>
                                <w:sz w:val="22"/>
                                <w:szCs w:val="22"/>
                              </w:rPr>
                              <w:t>63.9% (100%)</w:t>
                            </w:r>
                          </w:p>
                        </w:tc>
                        <w:tc>
                          <w:tcPr>
                            <w:tcW w:w="810" w:type="dxa"/>
                            <w:shd w:val="clear" w:color="auto" w:fill="auto"/>
                            <w:vAlign w:val="center"/>
                          </w:tcPr>
                          <w:p w14:paraId="5B7FD2B1" w14:textId="77777777" w:rsidR="008E01C5" w:rsidRPr="00DA2A79" w:rsidRDefault="008E01C5" w:rsidP="00BB7F4C">
                            <w:pPr>
                              <w:pStyle w:val="Els-table-text"/>
                              <w:spacing w:after="0" w:line="240" w:lineRule="auto"/>
                              <w:jc w:val="right"/>
                              <w:rPr>
                                <w:sz w:val="22"/>
                                <w:szCs w:val="22"/>
                              </w:rPr>
                            </w:pPr>
                            <w:r w:rsidRPr="00DA2A79">
                              <w:rPr>
                                <w:sz w:val="22"/>
                                <w:szCs w:val="22"/>
                              </w:rPr>
                              <w:t>19,646</w:t>
                            </w:r>
                          </w:p>
                        </w:tc>
                        <w:tc>
                          <w:tcPr>
                            <w:tcW w:w="1540" w:type="dxa"/>
                            <w:shd w:val="clear" w:color="auto" w:fill="auto"/>
                            <w:vAlign w:val="center"/>
                          </w:tcPr>
                          <w:p w14:paraId="51C2BC0C" w14:textId="77777777" w:rsidR="008E01C5" w:rsidRPr="00DA2A79" w:rsidRDefault="008E01C5" w:rsidP="00BB7F4C">
                            <w:pPr>
                              <w:pStyle w:val="Els-table-text"/>
                              <w:spacing w:after="0" w:line="240" w:lineRule="auto"/>
                              <w:jc w:val="right"/>
                              <w:rPr>
                                <w:sz w:val="22"/>
                                <w:szCs w:val="22"/>
                              </w:rPr>
                            </w:pPr>
                            <w:r w:rsidRPr="00DA2A79">
                              <w:rPr>
                                <w:sz w:val="22"/>
                                <w:szCs w:val="22"/>
                              </w:rPr>
                              <w:t>66.8% (100%)</w:t>
                            </w:r>
                          </w:p>
                        </w:tc>
                      </w:tr>
                      <w:tr w:rsidR="008E01C5" w:rsidRPr="00DA2A79" w14:paraId="0B0BAEFC" w14:textId="77777777" w:rsidTr="00F41DD4">
                        <w:trPr>
                          <w:trHeight w:val="250"/>
                          <w:jc w:val="center"/>
                        </w:trPr>
                        <w:tc>
                          <w:tcPr>
                            <w:tcW w:w="801" w:type="dxa"/>
                            <w:shd w:val="clear" w:color="auto" w:fill="auto"/>
                            <w:vAlign w:val="center"/>
                          </w:tcPr>
                          <w:p w14:paraId="57E19302" w14:textId="77777777" w:rsidR="008E01C5" w:rsidRPr="00F41DD4" w:rsidRDefault="008E01C5" w:rsidP="00F41DD4">
                            <w:pPr>
                              <w:pStyle w:val="Els-table-text"/>
                              <w:spacing w:after="0" w:line="240" w:lineRule="auto"/>
                              <w:jc w:val="right"/>
                              <w:rPr>
                                <w:bCs/>
                                <w:sz w:val="22"/>
                                <w:szCs w:val="22"/>
                              </w:rPr>
                            </w:pPr>
                            <w:r w:rsidRPr="00F41DD4">
                              <w:rPr>
                                <w:bCs/>
                                <w:sz w:val="22"/>
                                <w:szCs w:val="22"/>
                              </w:rPr>
                              <w:t>Total:</w:t>
                            </w:r>
                          </w:p>
                        </w:tc>
                        <w:tc>
                          <w:tcPr>
                            <w:tcW w:w="810" w:type="dxa"/>
                            <w:shd w:val="clear" w:color="auto" w:fill="auto"/>
                            <w:vAlign w:val="center"/>
                          </w:tcPr>
                          <w:p w14:paraId="03D18EC5" w14:textId="77777777" w:rsidR="008E01C5" w:rsidRPr="00DA2A79" w:rsidRDefault="008E01C5" w:rsidP="00BB7F4C">
                            <w:pPr>
                              <w:pStyle w:val="Els-table-text"/>
                              <w:spacing w:after="0" w:line="240" w:lineRule="auto"/>
                              <w:jc w:val="right"/>
                              <w:rPr>
                                <w:sz w:val="22"/>
                                <w:szCs w:val="22"/>
                              </w:rPr>
                            </w:pPr>
                            <w:r w:rsidRPr="00DA2A79">
                              <w:rPr>
                                <w:sz w:val="22"/>
                                <w:szCs w:val="22"/>
                              </w:rPr>
                              <w:t>84,032</w:t>
                            </w:r>
                          </w:p>
                        </w:tc>
                        <w:tc>
                          <w:tcPr>
                            <w:tcW w:w="1620" w:type="dxa"/>
                            <w:shd w:val="clear" w:color="auto" w:fill="auto"/>
                            <w:vAlign w:val="center"/>
                          </w:tcPr>
                          <w:p w14:paraId="195EC348"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c>
                          <w:tcPr>
                            <w:tcW w:w="810" w:type="dxa"/>
                            <w:shd w:val="clear" w:color="auto" w:fill="auto"/>
                            <w:vAlign w:val="center"/>
                          </w:tcPr>
                          <w:p w14:paraId="63765EF8" w14:textId="77777777" w:rsidR="008E01C5" w:rsidRPr="00DA2A79" w:rsidRDefault="008E01C5" w:rsidP="00BB7F4C">
                            <w:pPr>
                              <w:pStyle w:val="Els-table-text"/>
                              <w:spacing w:after="0" w:line="240" w:lineRule="auto"/>
                              <w:jc w:val="right"/>
                              <w:rPr>
                                <w:sz w:val="22"/>
                                <w:szCs w:val="22"/>
                              </w:rPr>
                            </w:pPr>
                            <w:r w:rsidRPr="00DA2A79">
                              <w:rPr>
                                <w:sz w:val="22"/>
                                <w:szCs w:val="22"/>
                              </w:rPr>
                              <w:t>29,421</w:t>
                            </w:r>
                          </w:p>
                        </w:tc>
                        <w:tc>
                          <w:tcPr>
                            <w:tcW w:w="1540" w:type="dxa"/>
                            <w:shd w:val="clear" w:color="auto" w:fill="auto"/>
                            <w:vAlign w:val="center"/>
                          </w:tcPr>
                          <w:p w14:paraId="4F264AAD" w14:textId="77777777" w:rsidR="008E01C5" w:rsidRPr="00DA2A79" w:rsidRDefault="008E01C5" w:rsidP="00BB7F4C">
                            <w:pPr>
                              <w:pStyle w:val="Els-table-text"/>
                              <w:spacing w:after="0" w:line="240" w:lineRule="auto"/>
                              <w:jc w:val="right"/>
                              <w:rPr>
                                <w:sz w:val="22"/>
                                <w:szCs w:val="22"/>
                              </w:rPr>
                            </w:pPr>
                            <w:r w:rsidRPr="00DA2A79">
                              <w:rPr>
                                <w:sz w:val="22"/>
                                <w:szCs w:val="22"/>
                              </w:rPr>
                              <w:t>100.0% (100%)</w:t>
                            </w:r>
                          </w:p>
                        </w:tc>
                      </w:tr>
                    </w:tbl>
                    <w:p w14:paraId="062A2BCE" w14:textId="57D3ED1D" w:rsidR="008E01C5" w:rsidRPr="00C03A82" w:rsidRDefault="008E01C5" w:rsidP="00C03A82">
                      <w:pPr>
                        <w:spacing w:line="240" w:lineRule="auto"/>
                        <w:ind w:firstLine="0"/>
                      </w:pPr>
                    </w:p>
                  </w:txbxContent>
                </v:textbox>
                <w10:wrap type="square" anchorx="margin" anchory="margin"/>
              </v:shape>
            </w:pict>
          </mc:Fallback>
        </mc:AlternateContent>
      </w:r>
      <w:r w:rsidRPr="00D40F3B">
        <w:rPr>
          <w:sz w:val="22"/>
          <w:szCs w:val="22"/>
          <w:lang w:bidi="en-US"/>
        </w:rPr>
        <w:t xml:space="preserve">data problem, and it is quite common in many biomedical applications. Hence, the evaluation set was designed to contain a reasonable representation of all classes. All of EEGs in this subset were recorded using </w:t>
      </w:r>
      <w:r w:rsidRPr="00D40F3B">
        <w:rPr>
          <w:sz w:val="22"/>
          <w:szCs w:val="22"/>
          <w:lang w:bidi="en-US"/>
        </w:rPr>
        <w:lastRenderedPageBreak/>
        <w:t>standard 10–20 system and processed using a TCP montage (Lopez et al., 2016), resulting in 22 channels of signal data per EEG.</w:t>
      </w:r>
    </w:p>
    <w:p w14:paraId="3101C15B" w14:textId="56F10CB4" w:rsidR="00DF3F00" w:rsidRPr="00D40F3B" w:rsidRDefault="0006332B" w:rsidP="00D40F3B">
      <w:pPr>
        <w:pStyle w:val="Heading2"/>
        <w:numPr>
          <w:ilvl w:val="1"/>
          <w:numId w:val="4"/>
        </w:numPr>
        <w:spacing w:before="40"/>
        <w:ind w:left="720" w:hanging="720"/>
        <w:jc w:val="both"/>
        <w:rPr>
          <w:rFonts w:cs="Times New Roman"/>
          <w:sz w:val="22"/>
          <w:szCs w:val="22"/>
          <w:lang w:bidi="en-US"/>
        </w:rPr>
      </w:pPr>
      <w:bookmarkStart w:id="158" w:name="_Toc25538202"/>
      <w:r w:rsidRPr="00D40F3B">
        <w:rPr>
          <w:rFonts w:cs="Times New Roman"/>
          <w:sz w:val="22"/>
          <w:szCs w:val="22"/>
          <w:lang w:bidi="en-US"/>
        </w:rPr>
        <w:t>TUEG</w:t>
      </w:r>
      <w:r w:rsidR="00DF3F00" w:rsidRPr="00D40F3B">
        <w:rPr>
          <w:rFonts w:cs="Times New Roman"/>
          <w:sz w:val="22"/>
          <w:szCs w:val="22"/>
          <w:lang w:bidi="en-US"/>
        </w:rPr>
        <w:t xml:space="preserve"> Seizure Corpus</w:t>
      </w:r>
      <w:r w:rsidR="00B63BA6" w:rsidRPr="00D40F3B">
        <w:rPr>
          <w:rFonts w:cs="Times New Roman"/>
          <w:sz w:val="22"/>
          <w:szCs w:val="22"/>
          <w:lang w:bidi="en-US"/>
        </w:rPr>
        <w:t xml:space="preserve"> (TUSZ)</w:t>
      </w:r>
      <w:bookmarkEnd w:id="158"/>
    </w:p>
    <w:p w14:paraId="2D3DC38C" w14:textId="106FDCB5" w:rsidR="00DF3F00" w:rsidRPr="00D40F3B" w:rsidRDefault="00DF3F00" w:rsidP="00C03273">
      <w:pPr>
        <w:jc w:val="both"/>
        <w:rPr>
          <w:sz w:val="22"/>
          <w:szCs w:val="22"/>
        </w:rPr>
      </w:pPr>
      <w:r w:rsidRPr="00D40F3B">
        <w:rPr>
          <w:sz w:val="22"/>
          <w:szCs w:val="22"/>
        </w:rPr>
        <w:t>Well-known applications of EEGs include identification of epilepsy and epileptic seizures</w:t>
      </w:r>
      <w:r w:rsidR="00C03273" w:rsidRPr="00D40F3B">
        <w:rPr>
          <w:sz w:val="22"/>
          <w:szCs w:val="22"/>
        </w:rPr>
        <w:t xml:space="preserve">. </w:t>
      </w:r>
      <w:r w:rsidRPr="00D40F3B">
        <w:rPr>
          <w:sz w:val="22"/>
          <w:szCs w:val="22"/>
        </w:rPr>
        <w:t xml:space="preserve">One of the most popular transcribed seizure databases available to the research community, the CHB-MIT Corpus (Goldberger et al., 2000), only consists of </w:t>
      </w:r>
      <w:r w:rsidRPr="00D40F3B">
        <w:rPr>
          <w:i/>
          <w:sz w:val="22"/>
          <w:szCs w:val="22"/>
        </w:rPr>
        <w:t>23</w:t>
      </w:r>
      <w:r w:rsidRPr="00D40F3B">
        <w:rPr>
          <w:sz w:val="22"/>
          <w:szCs w:val="22"/>
        </w:rPr>
        <w:t xml:space="preserve"> subjects. Though high performance has been achieved on this corpus (Shoeb, 2010), these results have not been representative of clinical performance (Golmohammadi, et al., 2018). Therefore, we introduce the </w:t>
      </w:r>
      <w:r w:rsidR="0006332B" w:rsidRPr="00D40F3B">
        <w:rPr>
          <w:sz w:val="22"/>
          <w:szCs w:val="22"/>
        </w:rPr>
        <w:t>TUEG</w:t>
      </w:r>
      <w:r w:rsidRPr="00D40F3B">
        <w:rPr>
          <w:sz w:val="22"/>
          <w:szCs w:val="22"/>
        </w:rPr>
        <w:t xml:space="preserve"> Seizure Corpus (TUSZ), which is the largest open source corpus of its </w:t>
      </w:r>
      <w:r w:rsidR="00C37B79" w:rsidRPr="00D40F3B">
        <w:rPr>
          <w:sz w:val="22"/>
          <w:szCs w:val="22"/>
        </w:rPr>
        <w:t>type and</w:t>
      </w:r>
      <w:r w:rsidRPr="00D40F3B">
        <w:rPr>
          <w:sz w:val="22"/>
          <w:szCs w:val="22"/>
        </w:rPr>
        <w:t xml:space="preserve"> represents an accurate characterization of clinical conditions. </w:t>
      </w:r>
    </w:p>
    <w:p w14:paraId="3583A3C2" w14:textId="48E9B0FF" w:rsidR="00DF3F00" w:rsidRPr="00D40F3B" w:rsidRDefault="00DF3F00" w:rsidP="00DF3F00">
      <w:pPr>
        <w:jc w:val="both"/>
        <w:rPr>
          <w:sz w:val="22"/>
          <w:szCs w:val="22"/>
        </w:rPr>
      </w:pPr>
      <w:r w:rsidRPr="00D40F3B">
        <w:rPr>
          <w:sz w:val="22"/>
          <w:szCs w:val="22"/>
        </w:rPr>
        <w:t xml:space="preserve">Since seizures occur only a small fraction of the time in this type of data, and manual annotation of such low-yield data would be prohibitively expensive and unproductive, we developed a triage process for locating seizure recordings. We automatically selected data from the much larger </w:t>
      </w:r>
      <w:r w:rsidR="0006332B" w:rsidRPr="00D40F3B">
        <w:rPr>
          <w:sz w:val="22"/>
          <w:szCs w:val="22"/>
        </w:rPr>
        <w:t>TUEG</w:t>
      </w:r>
      <w:r w:rsidRPr="00D40F3B">
        <w:rPr>
          <w:sz w:val="22"/>
          <w:szCs w:val="22"/>
        </w:rPr>
        <w:t xml:space="preserve"> Corpus (Obeid and Picone, 2016) that met certain selection criteria. Three approaches were used to identify files with a high probability that a seizure event occurred: (1) keyword search of EEG reports for sessions that were likely to contain seizures (e.g., reports containing phrases such as “seizure begins with” and “evolution”), (2) automatic detection of seizure events using commercially available software (Persyst, 2017), and (3) automatic detection using an experimental deep learning system (Golmohammadi et al., 2018). Data for which approaches (2) and (3) were in agreement were given highest priority.</w:t>
      </w:r>
    </w:p>
    <w:p w14:paraId="005EAB03" w14:textId="7D9AF742" w:rsidR="00DF3F00" w:rsidRPr="00D40F3B" w:rsidRDefault="00DF3F00" w:rsidP="00B63BA6">
      <w:pPr>
        <w:jc w:val="both"/>
        <w:rPr>
          <w:sz w:val="22"/>
          <w:szCs w:val="22"/>
        </w:rPr>
      </w:pPr>
      <w:r w:rsidRPr="00D40F3B">
        <w:rPr>
          <w:sz w:val="22"/>
          <w:szCs w:val="22"/>
        </w:rPr>
        <w:t xml:space="preserve">Accurate annotation of an EEG requires extensive training. For this reason, manual annotation of EEGs is usually done by board-certified neurologists with many years of post-medical school training. Consequently, it is difficult to transcribe large amounts of data because such expertise is in short supply and is most often focused on clinical practice. Previous attempts to employ panels of experts or use crowdsourcing strategies were not productive. However, we have demonstrated that a viable alternative is to use a team of highly trained undergraduates at the Neural </w:t>
      </w:r>
      <w:r w:rsidRPr="00D40F3B">
        <w:rPr>
          <w:sz w:val="22"/>
          <w:szCs w:val="22"/>
        </w:rPr>
        <w:lastRenderedPageBreak/>
        <w:t xml:space="preserve">Engineering Data Consortium (NEDC) at Temple University. These students have been trained to transcribe data for seizure events (e.g. start/stop times; seizure type) at accuracy levels that rival expert neurologists at a fraction of the cost </w:t>
      </w:r>
      <w:r w:rsidRPr="00FC286C">
        <w:rPr>
          <w:sz w:val="22"/>
          <w:szCs w:val="22"/>
        </w:rPr>
        <w:t>(Shah et al., 2018).</w:t>
      </w:r>
      <w:r w:rsidRPr="00D40F3B">
        <w:rPr>
          <w:sz w:val="22"/>
          <w:szCs w:val="22"/>
        </w:rPr>
        <w:t xml:space="preserve"> In order to validate the team’s work, a portion of their annotations were compared to those of expert neurologists and shown to have a high inter-rater agreement.</w:t>
      </w:r>
      <w:r w:rsidR="00B63BA6" w:rsidRPr="00D40F3B">
        <w:rPr>
          <w:sz w:val="22"/>
          <w:szCs w:val="22"/>
        </w:rPr>
        <w:t xml:space="preserve"> </w:t>
      </w:r>
      <w:r w:rsidRPr="00D40F3B">
        <w:rPr>
          <w:sz w:val="22"/>
          <w:szCs w:val="22"/>
        </w:rPr>
        <w:t xml:space="preserve">In this </w:t>
      </w:r>
      <w:r w:rsidR="00B63BA6" w:rsidRPr="00D40F3B">
        <w:rPr>
          <w:sz w:val="22"/>
          <w:szCs w:val="22"/>
        </w:rPr>
        <w:t>section</w:t>
      </w:r>
      <w:r w:rsidRPr="00D40F3B">
        <w:rPr>
          <w:sz w:val="22"/>
          <w:szCs w:val="22"/>
        </w:rPr>
        <w:t>, we describe the techniques used to develop TUSZ, evaluate their effectiveness, and present some descriptive statistics on the resulting corpus.</w:t>
      </w:r>
    </w:p>
    <w:p w14:paraId="242F53B9" w14:textId="314A4009" w:rsidR="00DF3F00" w:rsidRPr="00D40F3B" w:rsidRDefault="00DF3F00" w:rsidP="00DF3F00">
      <w:pPr>
        <w:jc w:val="both"/>
        <w:rPr>
          <w:sz w:val="22"/>
          <w:szCs w:val="22"/>
        </w:rPr>
      </w:pPr>
      <w:r w:rsidRPr="00D40F3B">
        <w:rPr>
          <w:sz w:val="22"/>
          <w:szCs w:val="22"/>
        </w:rPr>
        <w:t xml:space="preserve">To build an annotated seizure dataset, we first needed an abundant source of EEG data. Our work here utilized a subset which includes approximately </w:t>
      </w:r>
      <w:r w:rsidRPr="00D40F3B">
        <w:rPr>
          <w:i/>
          <w:sz w:val="22"/>
          <w:szCs w:val="22"/>
        </w:rPr>
        <w:t>90%</w:t>
      </w:r>
      <w:r w:rsidRPr="00D40F3B">
        <w:rPr>
          <w:sz w:val="22"/>
          <w:szCs w:val="22"/>
        </w:rPr>
        <w:t xml:space="preserve"> of v0.6.0 of </w:t>
      </w:r>
      <w:r w:rsidR="0006332B" w:rsidRPr="00D40F3B">
        <w:rPr>
          <w:sz w:val="22"/>
          <w:szCs w:val="22"/>
        </w:rPr>
        <w:t>TUEG</w:t>
      </w:r>
      <w:r w:rsidRPr="00D40F3B">
        <w:rPr>
          <w:sz w:val="22"/>
          <w:szCs w:val="22"/>
        </w:rPr>
        <w:t xml:space="preserve">. The data is organized by patient and by session. Each session contains EEG signal data stored in a standard European Data Format (EDF) (Kemp, 2013) and a de-identified report written by a board-certified neurologist. The EDF files contain a variable number of channels (Obeid &amp; Picone, 2016) but during the annotation process only 19 EEG channels plus two supplementary channels (heart rate and photic stimulation) were used. The data were annotated using our open source annotation tool (Capp et al., 2017). </w:t>
      </w:r>
    </w:p>
    <w:p w14:paraId="46ABB806" w14:textId="7AC15E67" w:rsidR="00DF3F00" w:rsidRPr="00D40F3B" w:rsidRDefault="00DF3F00" w:rsidP="00DF3F00">
      <w:pPr>
        <w:jc w:val="both"/>
        <w:rPr>
          <w:sz w:val="22"/>
          <w:szCs w:val="22"/>
        </w:rPr>
      </w:pPr>
      <w:r w:rsidRPr="00D40F3B">
        <w:rPr>
          <w:sz w:val="22"/>
          <w:szCs w:val="22"/>
        </w:rPr>
        <w:t xml:space="preserve">Since less than </w:t>
      </w:r>
      <w:r w:rsidRPr="00D40F3B">
        <w:rPr>
          <w:i/>
          <w:sz w:val="22"/>
          <w:szCs w:val="22"/>
        </w:rPr>
        <w:t>0.1%</w:t>
      </w:r>
      <w:r w:rsidRPr="00D40F3B">
        <w:rPr>
          <w:sz w:val="22"/>
          <w:szCs w:val="22"/>
        </w:rPr>
        <w:t xml:space="preserve"> of the original data contains actual seizure events, annotating the entire database would be costly and inefficient. Therefore, we used three independent approaches to identify sessions that were likely to contain actual seizure events. First, we applied natural language processing (NLP) techniques to identify reports that had keywords related to ictal patterns. The reports were preprocessed using filters that normalized (e.g., removed punctuation and misspellings) and stemmed the text (</w:t>
      </w:r>
      <w:r w:rsidR="009630F5" w:rsidRPr="00D40F3B">
        <w:rPr>
          <w:sz w:val="22"/>
          <w:szCs w:val="22"/>
        </w:rPr>
        <w:t>Rosgen</w:t>
      </w:r>
      <w:r w:rsidRPr="00D40F3B">
        <w:rPr>
          <w:sz w:val="22"/>
          <w:szCs w:val="22"/>
        </w:rPr>
        <w:t xml:space="preserve"> et al., 201</w:t>
      </w:r>
      <w:r w:rsidR="009630F5" w:rsidRPr="00D40F3B">
        <w:rPr>
          <w:sz w:val="22"/>
          <w:szCs w:val="22"/>
        </w:rPr>
        <w:t>8</w:t>
      </w:r>
      <w:r w:rsidRPr="00D40F3B">
        <w:rPr>
          <w:sz w:val="22"/>
          <w:szCs w:val="22"/>
        </w:rPr>
        <w:t>). Machine learning experiments were conducted that utilized term frequency-inverse document frequency (</w:t>
      </w:r>
      <w:r w:rsidR="009630F5" w:rsidRPr="00D40F3B">
        <w:rPr>
          <w:sz w:val="22"/>
          <w:szCs w:val="22"/>
        </w:rPr>
        <w:t>TF</w:t>
      </w:r>
      <w:r w:rsidRPr="00D40F3B">
        <w:rPr>
          <w:sz w:val="22"/>
          <w:szCs w:val="22"/>
        </w:rPr>
        <w:t>-</w:t>
      </w:r>
      <w:r w:rsidR="009630F5" w:rsidRPr="00D40F3B">
        <w:rPr>
          <w:sz w:val="22"/>
          <w:szCs w:val="22"/>
        </w:rPr>
        <w:t>IDF</w:t>
      </w:r>
      <w:r w:rsidRPr="00D40F3B">
        <w:rPr>
          <w:sz w:val="22"/>
          <w:szCs w:val="22"/>
        </w:rPr>
        <w:t>) features (</w:t>
      </w:r>
      <w:r w:rsidR="00430941" w:rsidRPr="00D40F3B">
        <w:rPr>
          <w:sz w:val="22"/>
          <w:szCs w:val="22"/>
        </w:rPr>
        <w:t>Qaiser</w:t>
      </w:r>
      <w:r w:rsidRPr="00D40F3B">
        <w:rPr>
          <w:sz w:val="22"/>
          <w:szCs w:val="22"/>
        </w:rPr>
        <w:t xml:space="preserve"> et al., 20</w:t>
      </w:r>
      <w:r w:rsidR="00430941" w:rsidRPr="00D40F3B">
        <w:rPr>
          <w:sz w:val="22"/>
          <w:szCs w:val="22"/>
        </w:rPr>
        <w:t>1</w:t>
      </w:r>
      <w:r w:rsidRPr="00D40F3B">
        <w:rPr>
          <w:sz w:val="22"/>
          <w:szCs w:val="22"/>
        </w:rPr>
        <w:t>8). Popular machine learning approaches such as NegEx (</w:t>
      </w:r>
      <w:r w:rsidR="005B1CD6" w:rsidRPr="00D40F3B">
        <w:rPr>
          <w:sz w:val="22"/>
          <w:szCs w:val="22"/>
        </w:rPr>
        <w:t>Mehrabi</w:t>
      </w:r>
      <w:r w:rsidRPr="00D40F3B">
        <w:rPr>
          <w:sz w:val="22"/>
          <w:szCs w:val="22"/>
        </w:rPr>
        <w:t xml:space="preserve"> et al., 20</w:t>
      </w:r>
      <w:r w:rsidR="005B1CD6" w:rsidRPr="00D40F3B">
        <w:rPr>
          <w:sz w:val="22"/>
          <w:szCs w:val="22"/>
        </w:rPr>
        <w:t>15</w:t>
      </w:r>
      <w:r w:rsidRPr="00D40F3B">
        <w:rPr>
          <w:sz w:val="22"/>
          <w:szCs w:val="22"/>
        </w:rPr>
        <w:t>), Naïve Bayes and Support Vector Machines with linear kernel functions (SVM) (</w:t>
      </w:r>
      <w:r w:rsidR="00961EB4" w:rsidRPr="00D40F3B">
        <w:rPr>
          <w:sz w:val="22"/>
          <w:szCs w:val="22"/>
          <w:lang w:bidi="en-US"/>
        </w:rPr>
        <w:t>Bonaccorso, 2017</w:t>
      </w:r>
      <w:r w:rsidRPr="00D40F3B">
        <w:rPr>
          <w:sz w:val="22"/>
          <w:szCs w:val="22"/>
        </w:rPr>
        <w:t xml:space="preserve">) were trained to recognize documents with that were most likely to contain seizure terms. The Naïve Bayes and Support Vector Machines algorithms used tf-idf features while the NegEx algorithm used raw features (e.g., words) for classification of reports as ictal or non-ictal. These algorithms were seeded </w:t>
      </w:r>
      <w:r w:rsidRPr="00D40F3B">
        <w:rPr>
          <w:sz w:val="22"/>
          <w:szCs w:val="22"/>
        </w:rPr>
        <w:lastRenderedPageBreak/>
        <w:t xml:space="preserve">from </w:t>
      </w:r>
      <w:r w:rsidRPr="00D40F3B">
        <w:rPr>
          <w:i/>
          <w:sz w:val="22"/>
          <w:szCs w:val="22"/>
        </w:rPr>
        <w:t>197</w:t>
      </w:r>
      <w:r w:rsidRPr="00D40F3B">
        <w:rPr>
          <w:sz w:val="22"/>
          <w:szCs w:val="22"/>
        </w:rPr>
        <w:t xml:space="preserve"> reports describing the occurrence of a seizure and </w:t>
      </w:r>
      <w:r w:rsidRPr="00D40F3B">
        <w:rPr>
          <w:i/>
          <w:sz w:val="22"/>
          <w:szCs w:val="22"/>
        </w:rPr>
        <w:t>2,471</w:t>
      </w:r>
      <w:r w:rsidRPr="00D40F3B">
        <w:rPr>
          <w:sz w:val="22"/>
          <w:szCs w:val="22"/>
        </w:rPr>
        <w:t xml:space="preserve"> reports describing non-occurrence of a seizure. All three algorithms were tested on </w:t>
      </w:r>
      <w:r w:rsidRPr="00D40F3B">
        <w:rPr>
          <w:i/>
          <w:sz w:val="22"/>
          <w:szCs w:val="22"/>
        </w:rPr>
        <w:t>100</w:t>
      </w:r>
      <w:r w:rsidRPr="00D40F3B">
        <w:rPr>
          <w:sz w:val="22"/>
          <w:szCs w:val="22"/>
        </w:rPr>
        <w:t xml:space="preserve"> reports (</w:t>
      </w:r>
      <w:r w:rsidRPr="00D40F3B">
        <w:rPr>
          <w:i/>
          <w:sz w:val="22"/>
          <w:szCs w:val="22"/>
        </w:rPr>
        <w:t>50</w:t>
      </w:r>
      <w:r w:rsidRPr="00D40F3B">
        <w:rPr>
          <w:sz w:val="22"/>
          <w:szCs w:val="22"/>
        </w:rPr>
        <w:t xml:space="preserve"> ictal and </w:t>
      </w:r>
      <w:r w:rsidRPr="00D40F3B">
        <w:rPr>
          <w:i/>
          <w:sz w:val="22"/>
          <w:szCs w:val="22"/>
        </w:rPr>
        <w:t>50</w:t>
      </w:r>
      <w:r w:rsidRPr="00D40F3B">
        <w:rPr>
          <w:sz w:val="22"/>
          <w:szCs w:val="22"/>
        </w:rPr>
        <w:t xml:space="preserve"> non-ictal), with NegEx performing slightly better than the Naïve Bayes and SVM classifiers. </w:t>
      </w:r>
    </w:p>
    <w:p w14:paraId="44BF9386" w14:textId="4F2F8CA7" w:rsidR="00DF3F00" w:rsidRPr="00D40F3B" w:rsidRDefault="00DF3F00" w:rsidP="00DF3F00">
      <w:pPr>
        <w:jc w:val="both"/>
        <w:rPr>
          <w:sz w:val="22"/>
          <w:szCs w:val="22"/>
        </w:rPr>
      </w:pPr>
      <w:r w:rsidRPr="00D40F3B">
        <w:rPr>
          <w:sz w:val="22"/>
          <w:szCs w:val="22"/>
        </w:rPr>
        <w:t xml:space="preserve">The classification of reports using NegEx was performed using a regular expression rule-based approach. The regular expression labels were selected based on negation (NEG), context (CNTX) and affirmation (AFFR). The negation labels were selected based on three different types of negations: pre-negation (PREN) (i.e. did not experience), post-negation (POST) (i.e. infiltrates were not shown) and pseudo-negation (PSEU). NegEx correctly classified </w:t>
      </w:r>
      <w:r w:rsidRPr="00D40F3B">
        <w:rPr>
          <w:i/>
          <w:sz w:val="22"/>
          <w:szCs w:val="22"/>
        </w:rPr>
        <w:t>99%</w:t>
      </w:r>
      <w:r w:rsidRPr="00D40F3B">
        <w:rPr>
          <w:sz w:val="22"/>
          <w:szCs w:val="22"/>
        </w:rPr>
        <w:t xml:space="preserve"> of the reports used in our pilot study of </w:t>
      </w:r>
      <w:r w:rsidRPr="00D40F3B">
        <w:rPr>
          <w:i/>
          <w:sz w:val="22"/>
          <w:szCs w:val="22"/>
        </w:rPr>
        <w:t>100</w:t>
      </w:r>
      <w:r w:rsidRPr="00D40F3B">
        <w:rPr>
          <w:sz w:val="22"/>
          <w:szCs w:val="22"/>
        </w:rPr>
        <w:t xml:space="preserve"> reports. When applied to </w:t>
      </w:r>
      <w:r w:rsidRPr="00D40F3B">
        <w:rPr>
          <w:i/>
          <w:sz w:val="22"/>
          <w:szCs w:val="22"/>
        </w:rPr>
        <w:t>18,000</w:t>
      </w:r>
      <w:r w:rsidRPr="00D40F3B">
        <w:rPr>
          <w:sz w:val="22"/>
          <w:szCs w:val="22"/>
        </w:rPr>
        <w:t xml:space="preserve"> sessions in </w:t>
      </w:r>
      <w:r w:rsidR="0006332B" w:rsidRPr="00D40F3B">
        <w:rPr>
          <w:sz w:val="22"/>
          <w:szCs w:val="22"/>
        </w:rPr>
        <w:t>TUEG</w:t>
      </w:r>
      <w:r w:rsidRPr="00D40F3B">
        <w:rPr>
          <w:sz w:val="22"/>
          <w:szCs w:val="22"/>
        </w:rPr>
        <w:t xml:space="preserve">, </w:t>
      </w:r>
      <w:r w:rsidRPr="00D40F3B">
        <w:rPr>
          <w:i/>
          <w:sz w:val="22"/>
          <w:szCs w:val="22"/>
        </w:rPr>
        <w:t>844</w:t>
      </w:r>
      <w:r w:rsidRPr="00D40F3B">
        <w:rPr>
          <w:sz w:val="22"/>
          <w:szCs w:val="22"/>
        </w:rPr>
        <w:t xml:space="preserve"> sessions were identified as likely to have a seizure. Of these </w:t>
      </w:r>
      <w:r w:rsidRPr="00D40F3B">
        <w:rPr>
          <w:i/>
          <w:sz w:val="22"/>
          <w:szCs w:val="22"/>
        </w:rPr>
        <w:t>844</w:t>
      </w:r>
      <w:r w:rsidRPr="00D40F3B">
        <w:rPr>
          <w:sz w:val="22"/>
          <w:szCs w:val="22"/>
        </w:rPr>
        <w:t xml:space="preserve"> sessions, manual annotation determined that </w:t>
      </w:r>
      <w:r w:rsidRPr="00D40F3B">
        <w:rPr>
          <w:i/>
          <w:sz w:val="22"/>
          <w:szCs w:val="22"/>
        </w:rPr>
        <w:t>174</w:t>
      </w:r>
      <w:r w:rsidRPr="00D40F3B">
        <w:rPr>
          <w:sz w:val="22"/>
          <w:szCs w:val="22"/>
        </w:rPr>
        <w:t xml:space="preserve"> sessions had actual seizures. </w:t>
      </w:r>
    </w:p>
    <w:p w14:paraId="048B5140" w14:textId="1E940940" w:rsidR="00DF3F00" w:rsidRPr="00D40F3B" w:rsidRDefault="00DF3F00" w:rsidP="00DF3F00">
      <w:pPr>
        <w:jc w:val="both"/>
        <w:rPr>
          <w:sz w:val="22"/>
          <w:szCs w:val="22"/>
        </w:rPr>
      </w:pPr>
      <w:r w:rsidRPr="00D40F3B">
        <w:rPr>
          <w:sz w:val="22"/>
          <w:szCs w:val="22"/>
        </w:rPr>
        <w:t xml:space="preserve">The second method used to triage the data was to process the data through a </w:t>
      </w:r>
      <w:r w:rsidR="0038086B" w:rsidRPr="00D40F3B">
        <w:rPr>
          <w:sz w:val="22"/>
          <w:szCs w:val="22"/>
        </w:rPr>
        <w:t>state-of-the-art</w:t>
      </w:r>
      <w:r w:rsidRPr="00D40F3B">
        <w:rPr>
          <w:sz w:val="22"/>
          <w:szCs w:val="22"/>
        </w:rPr>
        <w:t xml:space="preserve"> commercial software tool, P13 rev. B from Persyst Development Corporation (</w:t>
      </w:r>
      <w:r w:rsidRPr="00D40F3B">
        <w:rPr>
          <w:i/>
          <w:sz w:val="22"/>
          <w:szCs w:val="22"/>
        </w:rPr>
        <w:t>https://www.persyst.com/ technology/seizure-detection/</w:t>
      </w:r>
      <w:r w:rsidRPr="00D40F3B">
        <w:rPr>
          <w:sz w:val="22"/>
          <w:szCs w:val="22"/>
        </w:rPr>
        <w:t xml:space="preserve">) (Persyst, 2017). We determined that </w:t>
      </w:r>
      <w:r w:rsidRPr="00D40F3B">
        <w:rPr>
          <w:i/>
          <w:sz w:val="22"/>
          <w:szCs w:val="22"/>
        </w:rPr>
        <w:t>1,388</w:t>
      </w:r>
      <w:r w:rsidRPr="00D40F3B">
        <w:rPr>
          <w:sz w:val="22"/>
          <w:szCs w:val="22"/>
        </w:rPr>
        <w:t xml:space="preserve"> files out of </w:t>
      </w:r>
      <w:r w:rsidRPr="00D40F3B">
        <w:rPr>
          <w:i/>
          <w:sz w:val="22"/>
          <w:szCs w:val="22"/>
        </w:rPr>
        <w:t>34,698</w:t>
      </w:r>
      <w:r w:rsidRPr="00D40F3B">
        <w:rPr>
          <w:sz w:val="22"/>
          <w:szCs w:val="22"/>
        </w:rPr>
        <w:t xml:space="preserve"> files contained seizure events. Our third method used an experimental seizure detection system known as AutoEEG (Golmohammadi et al., 2018). This system detected seizures with high confidence in </w:t>
      </w:r>
      <w:r w:rsidRPr="00D40F3B">
        <w:rPr>
          <w:i/>
          <w:sz w:val="22"/>
          <w:szCs w:val="22"/>
        </w:rPr>
        <w:t>1,466</w:t>
      </w:r>
      <w:r w:rsidRPr="00D40F3B">
        <w:rPr>
          <w:sz w:val="22"/>
          <w:szCs w:val="22"/>
        </w:rPr>
        <w:t xml:space="preserve"> files out of </w:t>
      </w:r>
      <w:r w:rsidRPr="00D40F3B">
        <w:rPr>
          <w:i/>
          <w:sz w:val="22"/>
          <w:szCs w:val="22"/>
        </w:rPr>
        <w:t>31,645</w:t>
      </w:r>
      <w:r w:rsidRPr="00D40F3B">
        <w:rPr>
          <w:sz w:val="22"/>
          <w:szCs w:val="22"/>
        </w:rPr>
        <w:t xml:space="preserve"> files. Files for which both systems agreed on a seizure were given the highest priority for annotation. These automated tools agreed on </w:t>
      </w:r>
      <w:r w:rsidRPr="00D40F3B">
        <w:rPr>
          <w:i/>
          <w:sz w:val="22"/>
          <w:szCs w:val="22"/>
        </w:rPr>
        <w:t>146</w:t>
      </w:r>
      <w:r w:rsidRPr="00D40F3B">
        <w:rPr>
          <w:sz w:val="22"/>
          <w:szCs w:val="22"/>
        </w:rPr>
        <w:t xml:space="preserve"> files, or </w:t>
      </w:r>
      <w:r w:rsidRPr="00D40F3B">
        <w:rPr>
          <w:i/>
          <w:sz w:val="22"/>
          <w:szCs w:val="22"/>
        </w:rPr>
        <w:t>0.42%</w:t>
      </w:r>
      <w:r w:rsidRPr="00D40F3B">
        <w:rPr>
          <w:sz w:val="22"/>
          <w:szCs w:val="22"/>
        </w:rPr>
        <w:t xml:space="preserve">, of the corpus. The total number of sessions that were identified as having at least one seizure by either tool was </w:t>
      </w:r>
      <w:r w:rsidRPr="00D40F3B">
        <w:rPr>
          <w:i/>
          <w:sz w:val="22"/>
          <w:szCs w:val="22"/>
        </w:rPr>
        <w:t>28</w:t>
      </w:r>
      <w:r w:rsidRPr="00D40F3B">
        <w:rPr>
          <w:sz w:val="22"/>
          <w:szCs w:val="22"/>
        </w:rPr>
        <w:t xml:space="preserve">.  </w:t>
      </w:r>
    </w:p>
    <w:p w14:paraId="6FB8C85B" w14:textId="77777777" w:rsidR="00DF3F00" w:rsidRPr="00D40F3B" w:rsidRDefault="00DF3F00" w:rsidP="00DF3F00">
      <w:pPr>
        <w:jc w:val="both"/>
        <w:rPr>
          <w:sz w:val="22"/>
          <w:szCs w:val="22"/>
        </w:rPr>
      </w:pPr>
      <w:r w:rsidRPr="00D40F3B">
        <w:rPr>
          <w:sz w:val="22"/>
          <w:szCs w:val="22"/>
        </w:rPr>
        <w:t xml:space="preserve">Using these three approaches, we identified </w:t>
      </w:r>
      <w:r w:rsidRPr="00D40F3B">
        <w:rPr>
          <w:i/>
          <w:sz w:val="22"/>
          <w:szCs w:val="22"/>
        </w:rPr>
        <w:t>872</w:t>
      </w:r>
      <w:r w:rsidRPr="00D40F3B">
        <w:rPr>
          <w:sz w:val="22"/>
          <w:szCs w:val="22"/>
        </w:rPr>
        <w:t xml:space="preserve"> sessions containing </w:t>
      </w:r>
      <w:r w:rsidRPr="00D40F3B">
        <w:rPr>
          <w:i/>
          <w:sz w:val="22"/>
          <w:szCs w:val="22"/>
        </w:rPr>
        <w:t>2,582</w:t>
      </w:r>
      <w:r w:rsidRPr="00D40F3B">
        <w:rPr>
          <w:sz w:val="22"/>
          <w:szCs w:val="22"/>
        </w:rPr>
        <w:t xml:space="preserve"> files from the original </w:t>
      </w:r>
      <w:r w:rsidRPr="00D40F3B">
        <w:rPr>
          <w:i/>
          <w:sz w:val="22"/>
          <w:szCs w:val="22"/>
        </w:rPr>
        <w:t>16,168</w:t>
      </w:r>
      <w:r w:rsidRPr="00D40F3B">
        <w:rPr>
          <w:sz w:val="22"/>
          <w:szCs w:val="22"/>
        </w:rPr>
        <w:t xml:space="preserve"> sessions as high-yield data, meaning they were likely to contain seizures. Our annotation team then manually annotated all the data in these sessions and found that </w:t>
      </w:r>
      <w:r w:rsidRPr="00D40F3B">
        <w:rPr>
          <w:i/>
          <w:sz w:val="22"/>
          <w:szCs w:val="22"/>
        </w:rPr>
        <w:t>280</w:t>
      </w:r>
      <w:r w:rsidRPr="00D40F3B">
        <w:rPr>
          <w:sz w:val="22"/>
          <w:szCs w:val="22"/>
        </w:rPr>
        <w:t xml:space="preserve"> of these sessions contained actual seizure events. It is interesting to note that of the three approaches for identifying high yield data, keyword search proved to be most effective. Automated seizure detection algorithms still suffer from poor performance, especially on short duration seizure events.</w:t>
      </w:r>
    </w:p>
    <w:p w14:paraId="4456F3A4" w14:textId="1B80B585" w:rsidR="00DF3F00" w:rsidRPr="00D40F3B" w:rsidRDefault="00DF3F00" w:rsidP="00DF3F00">
      <w:pPr>
        <w:spacing w:after="120"/>
        <w:jc w:val="both"/>
        <w:rPr>
          <w:sz w:val="22"/>
          <w:szCs w:val="22"/>
        </w:rPr>
      </w:pPr>
      <w:r w:rsidRPr="00D2037D">
        <w:rPr>
          <w:sz w:val="22"/>
          <w:szCs w:val="22"/>
        </w:rPr>
        <w:lastRenderedPageBreak/>
        <w:t>TUSZ is v1.2.0 contains</w:t>
      </w:r>
      <w:r w:rsidRPr="00D40F3B">
        <w:rPr>
          <w:sz w:val="22"/>
          <w:szCs w:val="22"/>
        </w:rPr>
        <w:t xml:space="preserve"> </w:t>
      </w:r>
      <w:r w:rsidRPr="00D2037D">
        <w:rPr>
          <w:sz w:val="22"/>
          <w:szCs w:val="22"/>
        </w:rPr>
        <w:t>315</w:t>
      </w:r>
      <w:r w:rsidRPr="00D40F3B">
        <w:rPr>
          <w:sz w:val="22"/>
          <w:szCs w:val="22"/>
        </w:rPr>
        <w:t xml:space="preserve"> subjects with a total of </w:t>
      </w:r>
      <w:r w:rsidRPr="00D40F3B">
        <w:rPr>
          <w:i/>
          <w:sz w:val="22"/>
          <w:szCs w:val="22"/>
        </w:rPr>
        <w:t>822</w:t>
      </w:r>
      <w:r w:rsidRPr="00D40F3B">
        <w:rPr>
          <w:sz w:val="22"/>
          <w:szCs w:val="22"/>
        </w:rPr>
        <w:t xml:space="preserve"> sessions, of which </w:t>
      </w:r>
      <w:r w:rsidRPr="00D40F3B">
        <w:rPr>
          <w:i/>
          <w:sz w:val="22"/>
          <w:szCs w:val="22"/>
        </w:rPr>
        <w:t>280</w:t>
      </w:r>
      <w:r w:rsidRPr="00D40F3B">
        <w:rPr>
          <w:sz w:val="22"/>
          <w:szCs w:val="22"/>
        </w:rPr>
        <w:t xml:space="preserve"> sessions contain seizures. Each file is completely transcribed in two ways: channel-based and term-based. A channel-based annotation refers to labeling of the start and end time of an event on a specific channel. A term-based annotation refers to a summarization of the channel-based annotations – all channels share the same annotation, which is an aggregation of the per-channel annotations.</w:t>
      </w:r>
    </w:p>
    <w:p w14:paraId="56CDAF3F" w14:textId="77777777" w:rsidR="00DF3F00" w:rsidRPr="00D40F3B" w:rsidRDefault="00DF3F00" w:rsidP="00DF3F00">
      <w:pPr>
        <w:spacing w:after="120"/>
        <w:jc w:val="both"/>
        <w:rPr>
          <w:sz w:val="22"/>
          <w:szCs w:val="22"/>
        </w:rPr>
      </w:pPr>
      <w:r w:rsidRPr="00D40F3B">
        <w:rPr>
          <w:sz w:val="22"/>
          <w:szCs w:val="22"/>
        </w:rPr>
        <w:t>Based on the neurologist’s report and careful examination of the signal, our annotation team was able to identify the type of seizures (e.g., absence, tonic-clonic). A list of these labels is shown below:</w:t>
      </w:r>
    </w:p>
    <w:p w14:paraId="2BC8E778" w14:textId="65168896" w:rsidR="00DF3F00" w:rsidRPr="00D40F3B" w:rsidRDefault="00DF3F00" w:rsidP="00D40F3B">
      <w:pPr>
        <w:tabs>
          <w:tab w:val="left" w:pos="1440"/>
          <w:tab w:val="left" w:pos="4500"/>
          <w:tab w:val="left" w:pos="5220"/>
        </w:tabs>
        <w:spacing w:line="240" w:lineRule="auto"/>
        <w:ind w:left="360" w:firstLine="0"/>
        <w:rPr>
          <w:sz w:val="22"/>
          <w:szCs w:val="22"/>
        </w:rPr>
      </w:pPr>
      <w:r w:rsidRPr="00D40F3B">
        <w:rPr>
          <w:sz w:val="22"/>
          <w:szCs w:val="22"/>
        </w:rPr>
        <w:t>SEIZ:</w:t>
      </w:r>
      <w:r w:rsidRPr="00D40F3B">
        <w:rPr>
          <w:sz w:val="22"/>
          <w:szCs w:val="22"/>
        </w:rPr>
        <w:tab/>
        <w:t>Seizure</w:t>
      </w:r>
      <w:r w:rsidRPr="00D40F3B">
        <w:rPr>
          <w:sz w:val="22"/>
          <w:szCs w:val="22"/>
        </w:rPr>
        <w:br/>
        <w:t>GNSZ:</w:t>
      </w:r>
      <w:r w:rsidRPr="00D40F3B">
        <w:rPr>
          <w:sz w:val="22"/>
          <w:szCs w:val="22"/>
        </w:rPr>
        <w:tab/>
        <w:t>Generalized Non-Specific Seizure</w:t>
      </w:r>
      <w:r w:rsidRPr="00D40F3B">
        <w:rPr>
          <w:sz w:val="22"/>
          <w:szCs w:val="22"/>
        </w:rPr>
        <w:tab/>
        <w:t>TNSZ:</w:t>
      </w:r>
      <w:r w:rsidRPr="00D40F3B">
        <w:rPr>
          <w:sz w:val="22"/>
          <w:szCs w:val="22"/>
        </w:rPr>
        <w:tab/>
        <w:t>Tonic Seizure</w:t>
      </w:r>
      <w:r w:rsidRPr="00D40F3B">
        <w:rPr>
          <w:sz w:val="22"/>
          <w:szCs w:val="22"/>
        </w:rPr>
        <w:br/>
        <w:t>FNSZ:</w:t>
      </w:r>
      <w:r w:rsidRPr="00D40F3B">
        <w:rPr>
          <w:sz w:val="22"/>
          <w:szCs w:val="22"/>
        </w:rPr>
        <w:tab/>
        <w:t>Focal Non-Specific Seizure</w:t>
      </w:r>
      <w:r w:rsidRPr="00D40F3B">
        <w:rPr>
          <w:sz w:val="22"/>
          <w:szCs w:val="22"/>
        </w:rPr>
        <w:tab/>
        <w:t>CNSZ:</w:t>
      </w:r>
      <w:r w:rsidRPr="00D40F3B">
        <w:rPr>
          <w:sz w:val="22"/>
          <w:szCs w:val="22"/>
        </w:rPr>
        <w:tab/>
        <w:t>Clonic Seizure</w:t>
      </w:r>
      <w:r w:rsidRPr="00D40F3B">
        <w:rPr>
          <w:sz w:val="22"/>
          <w:szCs w:val="22"/>
        </w:rPr>
        <w:br/>
        <w:t>SPSZ:</w:t>
      </w:r>
      <w:r w:rsidRPr="00D40F3B">
        <w:rPr>
          <w:sz w:val="22"/>
          <w:szCs w:val="22"/>
        </w:rPr>
        <w:tab/>
        <w:t>Simple Partial Seizure</w:t>
      </w:r>
      <w:r w:rsidRPr="00D40F3B">
        <w:rPr>
          <w:sz w:val="22"/>
          <w:szCs w:val="22"/>
        </w:rPr>
        <w:tab/>
        <w:t>TCSZ:</w:t>
      </w:r>
      <w:r w:rsidRPr="00D40F3B">
        <w:rPr>
          <w:sz w:val="22"/>
          <w:szCs w:val="22"/>
        </w:rPr>
        <w:tab/>
        <w:t>Tonic Clonic Seizure</w:t>
      </w:r>
      <w:r w:rsidRPr="00D40F3B">
        <w:rPr>
          <w:sz w:val="22"/>
          <w:szCs w:val="22"/>
        </w:rPr>
        <w:br/>
        <w:t>CPSZ:</w:t>
      </w:r>
      <w:r w:rsidRPr="00D40F3B">
        <w:rPr>
          <w:sz w:val="22"/>
          <w:szCs w:val="22"/>
        </w:rPr>
        <w:tab/>
        <w:t>Complex Partial Seizure</w:t>
      </w:r>
      <w:r w:rsidRPr="00D40F3B">
        <w:rPr>
          <w:sz w:val="22"/>
          <w:szCs w:val="22"/>
        </w:rPr>
        <w:tab/>
        <w:t>ATSZ:</w:t>
      </w:r>
      <w:r w:rsidRPr="00D40F3B">
        <w:rPr>
          <w:sz w:val="22"/>
          <w:szCs w:val="22"/>
        </w:rPr>
        <w:tab/>
        <w:t>Atonic Seizure</w:t>
      </w:r>
      <w:r w:rsidRPr="00D40F3B">
        <w:rPr>
          <w:sz w:val="22"/>
          <w:szCs w:val="22"/>
        </w:rPr>
        <w:br/>
        <w:t>ABSZ:</w:t>
      </w:r>
      <w:r w:rsidRPr="00D40F3B">
        <w:rPr>
          <w:sz w:val="22"/>
          <w:szCs w:val="22"/>
        </w:rPr>
        <w:tab/>
        <w:t>Absence Seizure</w:t>
      </w:r>
      <w:r w:rsidRPr="00D40F3B">
        <w:rPr>
          <w:sz w:val="22"/>
          <w:szCs w:val="22"/>
        </w:rPr>
        <w:tab/>
        <w:t>MYSZ:</w:t>
      </w:r>
      <w:r w:rsidRPr="00D40F3B">
        <w:rPr>
          <w:sz w:val="22"/>
          <w:szCs w:val="22"/>
        </w:rPr>
        <w:tab/>
        <w:t>Myoclonic Seizure</w:t>
      </w:r>
    </w:p>
    <w:p w14:paraId="11C4BBB4" w14:textId="082C8E52" w:rsidR="00DF3F00" w:rsidRPr="00D40F3B" w:rsidRDefault="00FE09CB" w:rsidP="00D40F3B">
      <w:pPr>
        <w:spacing w:before="240"/>
        <w:ind w:firstLine="0"/>
        <w:jc w:val="both"/>
        <w:rPr>
          <w:sz w:val="22"/>
          <w:szCs w:val="22"/>
        </w:rPr>
      </w:pPr>
      <w:r w:rsidRPr="00D40F3B">
        <w:rPr>
          <w:noProof/>
          <w:sz w:val="22"/>
          <w:szCs w:val="22"/>
        </w:rPr>
        <mc:AlternateContent>
          <mc:Choice Requires="wps">
            <w:drawing>
              <wp:anchor distT="137160" distB="137160" distL="0" distR="0" simplePos="0" relativeHeight="251979776" behindDoc="0" locked="0" layoutInCell="1" allowOverlap="1" wp14:anchorId="32379612" wp14:editId="7D7F747B">
                <wp:simplePos x="0" y="0"/>
                <wp:positionH relativeFrom="margin">
                  <wp:align>center</wp:align>
                </wp:positionH>
                <wp:positionV relativeFrom="margin">
                  <wp:align>bottom</wp:align>
                </wp:positionV>
                <wp:extent cx="5513832" cy="2980944"/>
                <wp:effectExtent l="0" t="0" r="0"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2980944"/>
                        </a:xfrm>
                        <a:prstGeom prst="rect">
                          <a:avLst/>
                        </a:prstGeom>
                        <a:solidFill>
                          <a:srgbClr val="FFFFFF"/>
                        </a:solidFill>
                        <a:ln w="9525">
                          <a:noFill/>
                          <a:miter lim="800000"/>
                          <a:headEnd/>
                          <a:tailEnd/>
                        </a:ln>
                      </wps:spPr>
                      <wps:txbx>
                        <w:txbxContent>
                          <w:p w14:paraId="63D3F1C5" w14:textId="77777777"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456" name="Picture 45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54EF0C66"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p>
                          <w:p w14:paraId="71BB8C3A" w14:textId="77777777" w:rsidR="008E01C5" w:rsidRPr="00404AF0" w:rsidRDefault="008E01C5" w:rsidP="00DF226B">
                            <w:pPr>
                              <w:pStyle w:val="Caption"/>
                              <w:ind w:firstLine="0"/>
                              <w:jc w:val="both"/>
                              <w:rPr>
                                <w:i w:val="0"/>
                                <w:color w:val="000000" w:themeColor="text1"/>
                                <w:sz w:val="24"/>
                                <w:szCs w:val="24"/>
                              </w:rPr>
                            </w:pPr>
                          </w:p>
                          <w:p w14:paraId="42FF91D8" w14:textId="77777777" w:rsidR="008E01C5" w:rsidRDefault="008E01C5"/>
                          <w:p w14:paraId="618AE036" w14:textId="77777777"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59" name="Picture 5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27C8622B"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p>
                          <w:p w14:paraId="4D6ACA56" w14:textId="77777777" w:rsidR="008E01C5" w:rsidRPr="00404AF0" w:rsidRDefault="008E01C5" w:rsidP="00DF226B">
                            <w:pPr>
                              <w:pStyle w:val="Caption"/>
                              <w:ind w:firstLine="0"/>
                              <w:jc w:val="both"/>
                              <w:rPr>
                                <w:i w:val="0"/>
                                <w:color w:val="000000" w:themeColor="text1"/>
                                <w:sz w:val="24"/>
                                <w:szCs w:val="24"/>
                              </w:rPr>
                            </w:pPr>
                          </w:p>
                          <w:p w14:paraId="14E1205C" w14:textId="77777777" w:rsidR="008E01C5" w:rsidRDefault="008E01C5"/>
                          <w:p w14:paraId="5AD76CAC" w14:textId="1BA3181B"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60" name="Picture 6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1570E1CC"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p>
                          <w:p w14:paraId="26930463" w14:textId="77777777" w:rsidR="008E01C5" w:rsidRPr="00404AF0" w:rsidRDefault="008E01C5" w:rsidP="00DF226B">
                            <w:pPr>
                              <w:pStyle w:val="Caption"/>
                              <w:ind w:firstLine="0"/>
                              <w:jc w:val="both"/>
                              <w:rPr>
                                <w:i w:val="0"/>
                                <w:color w:val="000000" w:themeColor="text1"/>
                                <w:sz w:val="24"/>
                                <w:szCs w:val="24"/>
                              </w:rPr>
                            </w:pPr>
                          </w:p>
                          <w:p w14:paraId="711C030F" w14:textId="77777777" w:rsidR="008E01C5" w:rsidRDefault="008E01C5"/>
                          <w:p w14:paraId="4DE9B841" w14:textId="5AAE4006"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61" name="Picture 6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1A4E7620" w14:textId="34F9137A" w:rsidR="008E01C5" w:rsidRPr="00FE09CB" w:rsidRDefault="008E01C5" w:rsidP="00FE09CB">
                            <w:pPr>
                              <w:pStyle w:val="Caption"/>
                              <w:ind w:firstLine="0"/>
                              <w:jc w:val="center"/>
                              <w:rPr>
                                <w:i w:val="0"/>
                                <w:color w:val="000000" w:themeColor="text1"/>
                                <w:sz w:val="22"/>
                                <w:szCs w:val="22"/>
                              </w:rPr>
                            </w:pPr>
                            <w:bookmarkStart w:id="159" w:name="_Ref12550115"/>
                            <w:bookmarkStart w:id="160" w:name="_Toc24464764"/>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bookmarkEnd w:id="159"/>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bookmarkEnd w:id="160"/>
                          </w:p>
                          <w:p w14:paraId="4F165B4D" w14:textId="77777777" w:rsidR="008E01C5" w:rsidRPr="00404AF0" w:rsidRDefault="008E01C5" w:rsidP="00DF226B">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9612" id="Text Box 10" o:spid="_x0000_s1047" type="#_x0000_t202" style="position:absolute;left:0;text-align:left;margin-left:0;margin-top:0;width:434.15pt;height:234.7pt;z-index:25197977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" stroked="f">
                <v:textbox inset="0,0,0,0">
                  <w:txbxContent>
                    <w:p w14:paraId="63D3F1C5" w14:textId="77777777"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456" name="Picture 45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54EF0C66"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p>
                    <w:p w14:paraId="71BB8C3A" w14:textId="77777777" w:rsidR="008E01C5" w:rsidRPr="00404AF0" w:rsidRDefault="008E01C5" w:rsidP="00DF226B">
                      <w:pPr>
                        <w:pStyle w:val="Caption"/>
                        <w:ind w:firstLine="0"/>
                        <w:jc w:val="both"/>
                        <w:rPr>
                          <w:i w:val="0"/>
                          <w:color w:val="000000" w:themeColor="text1"/>
                          <w:sz w:val="24"/>
                          <w:szCs w:val="24"/>
                        </w:rPr>
                      </w:pPr>
                    </w:p>
                    <w:p w14:paraId="42FF91D8" w14:textId="77777777" w:rsidR="008E01C5" w:rsidRDefault="008E01C5"/>
                    <w:p w14:paraId="618AE036" w14:textId="77777777"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59" name="Picture 5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27C8622B"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p>
                    <w:p w14:paraId="4D6ACA56" w14:textId="77777777" w:rsidR="008E01C5" w:rsidRPr="00404AF0" w:rsidRDefault="008E01C5" w:rsidP="00DF226B">
                      <w:pPr>
                        <w:pStyle w:val="Caption"/>
                        <w:ind w:firstLine="0"/>
                        <w:jc w:val="both"/>
                        <w:rPr>
                          <w:i w:val="0"/>
                          <w:color w:val="000000" w:themeColor="text1"/>
                          <w:sz w:val="24"/>
                          <w:szCs w:val="24"/>
                        </w:rPr>
                      </w:pPr>
                    </w:p>
                    <w:p w14:paraId="14E1205C" w14:textId="77777777" w:rsidR="008E01C5" w:rsidRDefault="008E01C5"/>
                    <w:p w14:paraId="5AD76CAC" w14:textId="1BA3181B"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60" name="Picture 6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1570E1CC"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p>
                    <w:p w14:paraId="26930463" w14:textId="77777777" w:rsidR="008E01C5" w:rsidRPr="00404AF0" w:rsidRDefault="008E01C5" w:rsidP="00DF226B">
                      <w:pPr>
                        <w:pStyle w:val="Caption"/>
                        <w:ind w:firstLine="0"/>
                        <w:jc w:val="both"/>
                        <w:rPr>
                          <w:i w:val="0"/>
                          <w:color w:val="000000" w:themeColor="text1"/>
                          <w:sz w:val="24"/>
                          <w:szCs w:val="24"/>
                        </w:rPr>
                      </w:pPr>
                    </w:p>
                    <w:p w14:paraId="711C030F" w14:textId="77777777" w:rsidR="008E01C5" w:rsidRDefault="008E01C5"/>
                    <w:p w14:paraId="4DE9B841" w14:textId="5AAE4006" w:rsidR="008E01C5" w:rsidRDefault="008E01C5" w:rsidP="00DF226B">
                      <w:pPr>
                        <w:pStyle w:val="Caption"/>
                        <w:spacing w:after="120"/>
                        <w:ind w:firstLine="0"/>
                        <w:jc w:val="center"/>
                        <w:rPr>
                          <w:b/>
                          <w:i w:val="0"/>
                          <w:color w:val="000000" w:themeColor="text1"/>
                          <w:sz w:val="20"/>
                          <w:szCs w:val="20"/>
                        </w:rPr>
                      </w:pPr>
                      <w:r>
                        <w:rPr>
                          <w:noProof/>
                        </w:rPr>
                        <w:drawing>
                          <wp:inline distT="0" distB="0" distL="0" distR="0" wp14:anchorId="27B98339" wp14:editId="12EBEAEA">
                            <wp:extent cx="5444959" cy="2661313"/>
                            <wp:effectExtent l="0" t="0" r="3810" b="5715"/>
                            <wp:docPr id="61" name="Picture 6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types_v01.PNG"/>
                                    <pic:cNvPicPr/>
                                  </pic:nvPicPr>
                                  <pic:blipFill>
                                    <a:blip r:embed="rId31">
                                      <a:extLst>
                                        <a:ext uri="{28A0092B-C50C-407E-A947-70E740481C1C}">
                                          <a14:useLocalDpi xmlns:a14="http://schemas.microsoft.com/office/drawing/2010/main" val="0"/>
                                        </a:ext>
                                      </a:extLst>
                                    </a:blip>
                                    <a:stretch>
                                      <a:fillRect/>
                                    </a:stretch>
                                  </pic:blipFill>
                                  <pic:spPr>
                                    <a:xfrm>
                                      <a:off x="0" y="0"/>
                                      <a:ext cx="5463390" cy="2670321"/>
                                    </a:xfrm>
                                    <a:prstGeom prst="rect">
                                      <a:avLst/>
                                    </a:prstGeom>
                                  </pic:spPr>
                                </pic:pic>
                              </a:graphicData>
                            </a:graphic>
                          </wp:inline>
                        </w:drawing>
                      </w:r>
                    </w:p>
                    <w:p w14:paraId="1A4E7620" w14:textId="34F9137A" w:rsidR="008E01C5" w:rsidRPr="00FE09CB" w:rsidRDefault="008E01C5" w:rsidP="00FE09CB">
                      <w:pPr>
                        <w:pStyle w:val="Caption"/>
                        <w:ind w:firstLine="0"/>
                        <w:jc w:val="center"/>
                        <w:rPr>
                          <w:i w:val="0"/>
                          <w:color w:val="000000" w:themeColor="text1"/>
                          <w:sz w:val="22"/>
                          <w:szCs w:val="22"/>
                        </w:rPr>
                      </w:pPr>
                      <w:bookmarkStart w:id="161" w:name="_Ref12550115"/>
                      <w:bookmarkStart w:id="162" w:name="_Toc24464764"/>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20</w:t>
                      </w:r>
                      <w:r w:rsidRPr="00FE09CB">
                        <w:rPr>
                          <w:i w:val="0"/>
                          <w:color w:val="000000" w:themeColor="text1"/>
                          <w:sz w:val="22"/>
                          <w:szCs w:val="22"/>
                        </w:rPr>
                        <w:fldChar w:fldCharType="end"/>
                      </w:r>
                      <w:bookmarkEnd w:id="161"/>
                      <w:r w:rsidRPr="00FE09CB">
                        <w:rPr>
                          <w:i w:val="0"/>
                          <w:color w:val="000000" w:themeColor="text1"/>
                          <w:sz w:val="22"/>
                          <w:szCs w:val="22"/>
                        </w:rPr>
                        <w:t>. Histograms of seizure types in TUEG</w:t>
                      </w:r>
                      <w:r>
                        <w:rPr>
                          <w:i w:val="0"/>
                          <w:color w:val="000000" w:themeColor="text1"/>
                          <w:sz w:val="22"/>
                          <w:szCs w:val="22"/>
                        </w:rPr>
                        <w:t xml:space="preserve"> </w:t>
                      </w:r>
                      <w:r w:rsidRPr="00FE09CB">
                        <w:rPr>
                          <w:i w:val="0"/>
                          <w:color w:val="000000" w:themeColor="text1"/>
                          <w:sz w:val="22"/>
                          <w:szCs w:val="22"/>
                        </w:rPr>
                        <w:t>for the evaluation and training sets</w:t>
                      </w:r>
                      <w:bookmarkEnd w:id="162"/>
                    </w:p>
                    <w:p w14:paraId="4F165B4D" w14:textId="77777777" w:rsidR="008E01C5" w:rsidRPr="00404AF0" w:rsidRDefault="008E01C5" w:rsidP="00DF226B">
                      <w:pPr>
                        <w:pStyle w:val="Caption"/>
                        <w:ind w:firstLine="0"/>
                        <w:jc w:val="both"/>
                        <w:rPr>
                          <w:i w:val="0"/>
                          <w:color w:val="000000" w:themeColor="text1"/>
                          <w:sz w:val="24"/>
                          <w:szCs w:val="24"/>
                        </w:rPr>
                      </w:pPr>
                    </w:p>
                  </w:txbxContent>
                </v:textbox>
                <w10:wrap type="square" anchorx="margin" anchory="margin"/>
              </v:shape>
            </w:pict>
          </mc:Fallback>
        </mc:AlternateContent>
      </w:r>
      <w:r w:rsidR="00DF3F00" w:rsidRPr="00D40F3B">
        <w:rPr>
          <w:sz w:val="22"/>
          <w:szCs w:val="22"/>
        </w:rPr>
        <w:t>If there was insufficient evidence to classify the type of seizure, then an event was defined as either “generalized non-specific” or “focal non-specific” depending on the focality. Histograms of the frequency of occurrence for these seizure types are shown in</w:t>
      </w:r>
      <w:r w:rsidR="002A44B7" w:rsidRPr="00D40F3B">
        <w:rPr>
          <w:sz w:val="22"/>
          <w:szCs w:val="22"/>
        </w:rPr>
        <w:t xml:space="preserve"> </w:t>
      </w:r>
      <w:r w:rsidR="00FF49E2" w:rsidRPr="00D40F3B">
        <w:rPr>
          <w:sz w:val="22"/>
          <w:szCs w:val="22"/>
        </w:rPr>
        <w:fldChar w:fldCharType="begin"/>
      </w:r>
      <w:r w:rsidR="00FF49E2" w:rsidRPr="00D40F3B">
        <w:rPr>
          <w:sz w:val="22"/>
          <w:szCs w:val="22"/>
        </w:rPr>
        <w:instrText xml:space="preserve"> REF _Ref12550115  \* MERGEFORMAT </w:instrText>
      </w:r>
      <w:r w:rsidR="00FF49E2" w:rsidRPr="00D40F3B">
        <w:rPr>
          <w:sz w:val="22"/>
          <w:szCs w:val="22"/>
        </w:rPr>
        <w:fldChar w:fldCharType="separate"/>
      </w:r>
      <w:r w:rsidRPr="00FE09CB">
        <w:rPr>
          <w:sz w:val="22"/>
          <w:szCs w:val="22"/>
        </w:rPr>
        <w:t>Figure 20</w:t>
      </w:r>
      <w:r w:rsidR="00FF49E2" w:rsidRPr="00D40F3B">
        <w:rPr>
          <w:sz w:val="22"/>
          <w:szCs w:val="22"/>
        </w:rPr>
        <w:fldChar w:fldCharType="end"/>
      </w:r>
      <w:r w:rsidR="002A44B7" w:rsidRPr="00D40F3B">
        <w:rPr>
          <w:sz w:val="22"/>
          <w:szCs w:val="22"/>
        </w:rPr>
        <w:t>.</w:t>
      </w:r>
      <w:r w:rsidR="00DF226B" w:rsidRPr="00D40F3B">
        <w:rPr>
          <w:sz w:val="22"/>
          <w:szCs w:val="22"/>
        </w:rPr>
        <w:t xml:space="preserve"> </w:t>
      </w:r>
      <w:r w:rsidR="00DF3F00" w:rsidRPr="00D40F3B">
        <w:rPr>
          <w:sz w:val="22"/>
          <w:szCs w:val="22"/>
        </w:rPr>
        <w:t xml:space="preserve">We then segmented the data into a training and evaluation set to support technology development. The evaluation set was </w:t>
      </w:r>
      <w:r w:rsidR="00DF3F00" w:rsidRPr="00D40F3B">
        <w:rPr>
          <w:sz w:val="22"/>
          <w:szCs w:val="22"/>
        </w:rPr>
        <w:lastRenderedPageBreak/>
        <w:t xml:space="preserve">designed to provide a representative sampling of all conditions found in the training set under the constraint that it included </w:t>
      </w:r>
      <w:r w:rsidR="00DF3F00" w:rsidRPr="00D40F3B">
        <w:rPr>
          <w:i/>
          <w:sz w:val="22"/>
          <w:szCs w:val="22"/>
        </w:rPr>
        <w:t>50</w:t>
      </w:r>
      <w:r w:rsidR="00DF3F00" w:rsidRPr="00D40F3B">
        <w:rPr>
          <w:sz w:val="22"/>
          <w:szCs w:val="22"/>
        </w:rPr>
        <w:t xml:space="preserve"> patients. Approximately </w:t>
      </w:r>
      <w:r w:rsidR="00DF3F00" w:rsidRPr="00D40F3B">
        <w:rPr>
          <w:i/>
          <w:sz w:val="22"/>
          <w:szCs w:val="22"/>
        </w:rPr>
        <w:t>34%</w:t>
      </w:r>
      <w:r w:rsidR="00DF3F00" w:rsidRPr="00D40F3B">
        <w:rPr>
          <w:sz w:val="22"/>
          <w:szCs w:val="22"/>
        </w:rPr>
        <w:t xml:space="preserve"> of the evaluation dataset files contain seizures, which is much higher than typical clinical EEG data. The evaluation set was designed to be compact and yet</w:t>
      </w:r>
      <w:r w:rsidR="00DF226B" w:rsidRPr="00D40F3B">
        <w:rPr>
          <w:sz w:val="22"/>
          <w:szCs w:val="22"/>
        </w:rPr>
        <w:t xml:space="preserve"> </w:t>
      </w:r>
      <w:r w:rsidR="00DF3F00" w:rsidRPr="00D40F3B">
        <w:rPr>
          <w:sz w:val="22"/>
          <w:szCs w:val="22"/>
        </w:rPr>
        <w:t xml:space="preserve">provide representative results so that it would support rapid turnaround of experiments using a moderate amount of computational resources. </w:t>
      </w:r>
    </w:p>
    <w:p w14:paraId="43619A98" w14:textId="6ACA7560" w:rsidR="00DF3F00" w:rsidRPr="00D40F3B" w:rsidRDefault="00DF3F00" w:rsidP="00DF3F00">
      <w:pPr>
        <w:jc w:val="both"/>
        <w:rPr>
          <w:sz w:val="22"/>
          <w:szCs w:val="22"/>
        </w:rPr>
      </w:pPr>
      <w:r w:rsidRPr="00D40F3B">
        <w:rPr>
          <w:sz w:val="22"/>
          <w:szCs w:val="22"/>
        </w:rPr>
        <w:t xml:space="preserve">The entire seizure database has been divided into training and evaluation sets to support machine learning research. All files in this corpus are pruned versions of the original EEG recordings. The duration of a single pruned file is no more than one hour. The training and evaluation sets contain </w:t>
      </w:r>
      <w:r w:rsidRPr="00D40F3B">
        <w:rPr>
          <w:i/>
          <w:sz w:val="22"/>
          <w:szCs w:val="22"/>
        </w:rPr>
        <w:t>265</w:t>
      </w:r>
      <w:r w:rsidRPr="00D40F3B">
        <w:rPr>
          <w:sz w:val="22"/>
          <w:szCs w:val="22"/>
        </w:rPr>
        <w:t xml:space="preserve"> and </w:t>
      </w:r>
      <w:r w:rsidRPr="00D40F3B">
        <w:rPr>
          <w:i/>
          <w:sz w:val="22"/>
          <w:szCs w:val="22"/>
        </w:rPr>
        <w:t>50</w:t>
      </w:r>
      <w:r w:rsidRPr="00D40F3B">
        <w:rPr>
          <w:sz w:val="22"/>
          <w:szCs w:val="22"/>
        </w:rPr>
        <w:t xml:space="preserve"> subjects respectively. The patients in the evaluation set were selected based on gender (56% of the patients in the evaluation set are female; 50% female in the training set) and selected to maximize a number of demographic features, as shown in</w:t>
      </w:r>
      <w:r w:rsidR="00404A82" w:rsidRPr="00D40F3B">
        <w:rPr>
          <w:sz w:val="22"/>
          <w:szCs w:val="22"/>
        </w:rPr>
        <w:t xml:space="preserve"> </w:t>
      </w:r>
      <w:r w:rsidR="00FF49E2" w:rsidRPr="00D40F3B">
        <w:rPr>
          <w:sz w:val="22"/>
          <w:szCs w:val="22"/>
        </w:rPr>
        <w:fldChar w:fldCharType="begin"/>
      </w:r>
      <w:r w:rsidR="00FF49E2" w:rsidRPr="00D40F3B">
        <w:rPr>
          <w:sz w:val="22"/>
          <w:szCs w:val="22"/>
        </w:rPr>
        <w:instrText xml:space="preserve"> REF _Ref12550279  \* MERGEFORMAT </w:instrText>
      </w:r>
      <w:r w:rsidR="00FF49E2" w:rsidRPr="00D40F3B">
        <w:rPr>
          <w:sz w:val="22"/>
          <w:szCs w:val="22"/>
        </w:rPr>
        <w:fldChar w:fldCharType="separate"/>
      </w:r>
      <w:r w:rsidR="00FE09CB" w:rsidRPr="00FE09CB">
        <w:rPr>
          <w:sz w:val="22"/>
          <w:szCs w:val="22"/>
        </w:rPr>
        <w:t>Figure 21</w:t>
      </w:r>
      <w:r w:rsidR="00FF49E2" w:rsidRPr="00D40F3B">
        <w:rPr>
          <w:sz w:val="22"/>
          <w:szCs w:val="22"/>
        </w:rPr>
        <w:fldChar w:fldCharType="end"/>
      </w:r>
      <w:r w:rsidRPr="00D40F3B">
        <w:rPr>
          <w:sz w:val="22"/>
          <w:szCs w:val="22"/>
        </w:rPr>
        <w:t>.</w:t>
      </w:r>
    </w:p>
    <w:p w14:paraId="12748786" w14:textId="77777777" w:rsidR="00DF3F00" w:rsidRPr="00D40F3B" w:rsidRDefault="00DF3F00" w:rsidP="00FE09CB">
      <w:pPr>
        <w:widowControl w:val="0"/>
        <w:jc w:val="both"/>
        <w:rPr>
          <w:sz w:val="22"/>
          <w:szCs w:val="22"/>
        </w:rPr>
      </w:pPr>
      <w:r w:rsidRPr="00D40F3B">
        <w:rPr>
          <w:sz w:val="22"/>
          <w:szCs w:val="22"/>
        </w:rPr>
        <w:t>In addition to providing the raw signal data and annotations of seizure events, TUSZ contains metadata such as patient demographics, seizure type, and the type of EEG study. The EDF files contain the following metadata:</w:t>
      </w:r>
    </w:p>
    <w:p w14:paraId="1B7FCC0A"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patient id (anonymized)</w:t>
      </w:r>
    </w:p>
    <w:p w14:paraId="10C3637E"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gender (male or female)</w:t>
      </w:r>
    </w:p>
    <w:p w14:paraId="32CC93AB"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age (measured in years due to privacy issues)</w:t>
      </w:r>
    </w:p>
    <w:p w14:paraId="6D49D81E"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recording data (DD-MMM-YYYY)</w:t>
      </w:r>
    </w:p>
    <w:p w14:paraId="44F4DE4D"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per-channel information:</w:t>
      </w:r>
    </w:p>
    <w:p w14:paraId="0100FCEE" w14:textId="77777777" w:rsidR="00DF3F00" w:rsidRPr="00D40F3B" w:rsidRDefault="00DF3F00" w:rsidP="00DF3F00">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labels, sample frequency, channel physical dimension, channel physical min, channel physical max,</w:t>
      </w:r>
    </w:p>
    <w:p w14:paraId="1DF3D87B" w14:textId="77777777" w:rsidR="00DF3F00" w:rsidRPr="00D40F3B" w:rsidRDefault="00DF3F00" w:rsidP="00FE09CB">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channel digital min, channel physical max, channel prefiltering conditions</w:t>
      </w:r>
    </w:p>
    <w:p w14:paraId="2EC4ABFF" w14:textId="77777777" w:rsidR="00DF3F00" w:rsidRPr="00D40F3B" w:rsidRDefault="00DF3F00" w:rsidP="00FE09CB">
      <w:pPr>
        <w:spacing w:before="240"/>
        <w:ind w:firstLine="0"/>
        <w:jc w:val="both"/>
        <w:rPr>
          <w:sz w:val="22"/>
          <w:szCs w:val="22"/>
        </w:rPr>
      </w:pPr>
      <w:r w:rsidRPr="00D40F3B">
        <w:rPr>
          <w:sz w:val="22"/>
          <w:szCs w:val="22"/>
        </w:rPr>
        <w:t>We also have released a spreadsheet with the data that describes each patient and session in terms of the following fields:</w:t>
      </w:r>
    </w:p>
    <w:p w14:paraId="4A07154A"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patient id (anonymized)</w:t>
      </w:r>
    </w:p>
    <w:p w14:paraId="0CC88A32"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session id</w:t>
      </w:r>
    </w:p>
    <w:p w14:paraId="046A54EB"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EEG type / subtype:</w:t>
      </w:r>
    </w:p>
    <w:p w14:paraId="7E486A0C" w14:textId="77777777" w:rsidR="00DF3F00" w:rsidRPr="00D40F3B" w:rsidRDefault="00DF3F00" w:rsidP="00DF3F00">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EMU / EMU (Epilepsy Monitoring Unit)</w:t>
      </w:r>
    </w:p>
    <w:p w14:paraId="3B1954C8" w14:textId="77777777" w:rsidR="00DF3F00" w:rsidRPr="00D40F3B" w:rsidRDefault="00DF3F00" w:rsidP="00DF3F00">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ICU (Intensive Care Unit) /</w:t>
      </w:r>
    </w:p>
    <w:p w14:paraId="55D65166"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BURN (Burn Unit)</w:t>
      </w:r>
    </w:p>
    <w:p w14:paraId="19FDA09B"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CICU (Cardiac Intensive Care)</w:t>
      </w:r>
    </w:p>
    <w:p w14:paraId="32071906"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ICU (Intensive Care Unit)</w:t>
      </w:r>
    </w:p>
    <w:p w14:paraId="5557D64B"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NICU (Neuro-ICU Facility_</w:t>
      </w:r>
    </w:p>
    <w:p w14:paraId="25C4D04B"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NSICU (Neural Surgical ICU)</w:t>
      </w:r>
    </w:p>
    <w:p w14:paraId="0A7786F2"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lastRenderedPageBreak/>
        <w:t>PICU (Pediatric Intensive Care Unit)</w:t>
      </w:r>
    </w:p>
    <w:p w14:paraId="2680A026"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RICU (Respiratory Intensive Care Unit)</w:t>
      </w:r>
    </w:p>
    <w:p w14:paraId="2F8C880E" w14:textId="77777777"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SICU (Surgical Intensive Care Unit)</w:t>
      </w:r>
    </w:p>
    <w:p w14:paraId="3D4C480B" w14:textId="77777777" w:rsidR="00DF3F00" w:rsidRPr="00D40F3B" w:rsidRDefault="00DF3F00" w:rsidP="00DF3F00">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Inpatient /</w:t>
      </w:r>
    </w:p>
    <w:p w14:paraId="3274A85C" w14:textId="5331D7CA"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ER (Emergency Room)</w:t>
      </w:r>
    </w:p>
    <w:p w14:paraId="406BAD82" w14:textId="1905EC58"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OR (Operating Room)</w:t>
      </w:r>
    </w:p>
    <w:p w14:paraId="7DEC3721" w14:textId="31B5C659" w:rsidR="00DF3F00" w:rsidRPr="00D40F3B" w:rsidRDefault="00DF3F00" w:rsidP="00DF3F00">
      <w:pPr>
        <w:pStyle w:val="p1"/>
        <w:ind w:left="540"/>
        <w:rPr>
          <w:rFonts w:ascii="Times New Roman" w:hAnsi="Times New Roman" w:cs="Times New Roman"/>
          <w:color w:val="auto"/>
          <w:sz w:val="22"/>
          <w:szCs w:val="22"/>
        </w:rPr>
      </w:pPr>
      <w:r w:rsidRPr="00D40F3B">
        <w:rPr>
          <w:rFonts w:ascii="Times New Roman" w:hAnsi="Times New Roman" w:cs="Times New Roman"/>
          <w:color w:val="auto"/>
          <w:sz w:val="22"/>
          <w:szCs w:val="22"/>
        </w:rPr>
        <w:t>General</w:t>
      </w:r>
    </w:p>
    <w:p w14:paraId="6A0BE432" w14:textId="4D9A7A7C" w:rsidR="00DF3F00" w:rsidRPr="00D40F3B" w:rsidRDefault="00DF3F00" w:rsidP="00DF3F00">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Outpatient / Outpatient</w:t>
      </w:r>
    </w:p>
    <w:p w14:paraId="653E5211" w14:textId="72EF696D" w:rsidR="00DF3F00" w:rsidRPr="00D40F3B" w:rsidRDefault="00DF3F00" w:rsidP="00DF3F00">
      <w:pPr>
        <w:pStyle w:val="p1"/>
        <w:ind w:left="360"/>
        <w:rPr>
          <w:rFonts w:ascii="Times New Roman" w:hAnsi="Times New Roman" w:cs="Times New Roman"/>
          <w:color w:val="auto"/>
          <w:sz w:val="22"/>
          <w:szCs w:val="22"/>
        </w:rPr>
      </w:pPr>
      <w:r w:rsidRPr="00D40F3B">
        <w:rPr>
          <w:rFonts w:ascii="Times New Roman" w:hAnsi="Times New Roman" w:cs="Times New Roman"/>
          <w:color w:val="auto"/>
          <w:sz w:val="22"/>
          <w:szCs w:val="22"/>
        </w:rPr>
        <w:t>Unknown / Unknown (location cannot be determined)</w:t>
      </w:r>
    </w:p>
    <w:p w14:paraId="22DF3257" w14:textId="6DAEBB4B"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LTM or Routine</w:t>
      </w:r>
    </w:p>
    <w:p w14:paraId="679AF71D" w14:textId="48E391A5"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Normal or Abnormal</w:t>
      </w:r>
    </w:p>
    <w:p w14:paraId="3F0706A0" w14:textId="77777777"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Number of Seizures per Session and File</w:t>
      </w:r>
    </w:p>
    <w:p w14:paraId="0B9601F8" w14:textId="2C1BA36F"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Start Time, Stop Time</w:t>
      </w:r>
    </w:p>
    <w:p w14:paraId="14D63268" w14:textId="7927C418" w:rsidR="00DF3F00" w:rsidRPr="00D40F3B" w:rsidRDefault="00DF3F00" w:rsidP="00DF3F00">
      <w:pPr>
        <w:pStyle w:val="p1"/>
        <w:ind w:left="180"/>
        <w:rPr>
          <w:rFonts w:ascii="Times New Roman" w:hAnsi="Times New Roman" w:cs="Times New Roman"/>
          <w:color w:val="auto"/>
          <w:sz w:val="22"/>
          <w:szCs w:val="22"/>
        </w:rPr>
      </w:pPr>
      <w:r w:rsidRPr="00D40F3B">
        <w:rPr>
          <w:rFonts w:ascii="Times New Roman" w:hAnsi="Times New Roman" w:cs="Times New Roman"/>
          <w:color w:val="auto"/>
          <w:sz w:val="22"/>
          <w:szCs w:val="22"/>
        </w:rPr>
        <w:t>Seizure Type</w:t>
      </w:r>
    </w:p>
    <w:p w14:paraId="785872CE" w14:textId="35B2D980" w:rsidR="00DF3F00" w:rsidRPr="00D40F3B" w:rsidRDefault="00DF226B" w:rsidP="00D40F3B">
      <w:pPr>
        <w:spacing w:before="240"/>
        <w:jc w:val="both"/>
        <w:rPr>
          <w:sz w:val="22"/>
          <w:szCs w:val="22"/>
        </w:rPr>
      </w:pPr>
      <w:r w:rsidRPr="00D40F3B">
        <w:rPr>
          <w:noProof/>
          <w:sz w:val="22"/>
          <w:szCs w:val="22"/>
        </w:rPr>
        <mc:AlternateContent>
          <mc:Choice Requires="wps">
            <w:drawing>
              <wp:anchor distT="137160" distB="137160" distL="0" distR="0" simplePos="0" relativeHeight="251866112" behindDoc="0" locked="0" layoutInCell="1" allowOverlap="1" wp14:anchorId="0AC7C419" wp14:editId="15D14F6E">
                <wp:simplePos x="0" y="0"/>
                <wp:positionH relativeFrom="margin">
                  <wp:align>center</wp:align>
                </wp:positionH>
                <wp:positionV relativeFrom="margin">
                  <wp:align>top</wp:align>
                </wp:positionV>
                <wp:extent cx="5486400" cy="4233672"/>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33672"/>
                        </a:xfrm>
                        <a:prstGeom prst="rect">
                          <a:avLst/>
                        </a:prstGeom>
                        <a:solidFill>
                          <a:srgbClr val="FFFFFF"/>
                        </a:solidFill>
                        <a:ln w="9525">
                          <a:noFill/>
                          <a:miter lim="800000"/>
                          <a:headEnd/>
                          <a:tailEnd/>
                        </a:ln>
                      </wps:spPr>
                      <wps:txbx>
                        <w:txbxContent>
                          <w:p w14:paraId="46D3C75E" w14:textId="25D55663" w:rsidR="008E01C5" w:rsidRDefault="008E01C5" w:rsidP="00404A82">
                            <w:pPr>
                              <w:pStyle w:val="Caption"/>
                              <w:spacing w:after="120"/>
                              <w:ind w:firstLine="0"/>
                              <w:jc w:val="center"/>
                              <w:rPr>
                                <w:b/>
                                <w:i w:val="0"/>
                                <w:color w:val="000000" w:themeColor="text1"/>
                                <w:sz w:val="20"/>
                                <w:szCs w:val="20"/>
                              </w:rPr>
                            </w:pPr>
                            <w:r>
                              <w:rPr>
                                <w:noProof/>
                              </w:rPr>
                              <w:drawing>
                                <wp:inline distT="0" distB="0" distL="0" distR="0" wp14:anchorId="045FE7E3" wp14:editId="4172FC64">
                                  <wp:extent cx="5424716" cy="3971290"/>
                                  <wp:effectExtent l="0" t="0" r="5080" b="0"/>
                                  <wp:docPr id="454" name="Picture 45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4594452D"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r w:rsidRPr="00FE09CB">
                              <w:rPr>
                                <w:i w:val="0"/>
                                <w:color w:val="000000" w:themeColor="text1"/>
                                <w:sz w:val="22"/>
                                <w:szCs w:val="22"/>
                              </w:rPr>
                              <w:t>. Histograms of age and duration</w:t>
                            </w:r>
                          </w:p>
                          <w:p w14:paraId="642EBBFE" w14:textId="77777777" w:rsidR="008E01C5" w:rsidRPr="00404AF0" w:rsidRDefault="008E01C5" w:rsidP="00404A82">
                            <w:pPr>
                              <w:pStyle w:val="Caption"/>
                              <w:ind w:firstLine="0"/>
                              <w:jc w:val="both"/>
                              <w:rPr>
                                <w:i w:val="0"/>
                                <w:color w:val="000000" w:themeColor="text1"/>
                                <w:sz w:val="24"/>
                                <w:szCs w:val="24"/>
                              </w:rPr>
                            </w:pPr>
                          </w:p>
                          <w:p w14:paraId="6FEEE7A5" w14:textId="77777777" w:rsidR="008E01C5" w:rsidRDefault="008E01C5"/>
                          <w:p w14:paraId="3B39A61E" w14:textId="77777777" w:rsidR="008E01C5" w:rsidRDefault="008E01C5" w:rsidP="00404A82">
                            <w:pPr>
                              <w:pStyle w:val="Caption"/>
                              <w:spacing w:after="120"/>
                              <w:ind w:firstLine="0"/>
                              <w:jc w:val="center"/>
                              <w:rPr>
                                <w:b/>
                                <w:i w:val="0"/>
                                <w:color w:val="000000" w:themeColor="text1"/>
                                <w:sz w:val="20"/>
                                <w:szCs w:val="20"/>
                              </w:rPr>
                            </w:pP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r>
                              <w:rPr>
                                <w:noProof/>
                              </w:rPr>
                              <w:drawing>
                                <wp:inline distT="0" distB="0" distL="0" distR="0" wp14:anchorId="045FE7E3" wp14:editId="4172FC64">
                                  <wp:extent cx="5424716" cy="3971290"/>
                                  <wp:effectExtent l="0" t="0" r="5080" b="0"/>
                                  <wp:docPr id="62" name="Picture 6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2DA6AC6F"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r w:rsidRPr="00FE09CB">
                              <w:rPr>
                                <w:i w:val="0"/>
                                <w:color w:val="000000" w:themeColor="text1"/>
                                <w:sz w:val="22"/>
                                <w:szCs w:val="22"/>
                              </w:rPr>
                              <w:t>. Histograms of age and duration</w:t>
                            </w:r>
                          </w:p>
                          <w:p w14:paraId="6E31E880" w14:textId="77777777" w:rsidR="008E01C5" w:rsidRPr="00404AF0" w:rsidRDefault="008E01C5" w:rsidP="00404A82">
                            <w:pPr>
                              <w:pStyle w:val="Caption"/>
                              <w:ind w:firstLine="0"/>
                              <w:jc w:val="both"/>
                              <w:rPr>
                                <w:i w:val="0"/>
                                <w:color w:val="000000" w:themeColor="text1"/>
                                <w:sz w:val="24"/>
                                <w:szCs w:val="24"/>
                              </w:rPr>
                            </w:pPr>
                          </w:p>
                          <w:p w14:paraId="0BB16FF6" w14:textId="77777777" w:rsidR="008E01C5" w:rsidRDefault="008E01C5"/>
                          <w:p w14:paraId="3120F4C7" w14:textId="77777777" w:rsidR="008E01C5" w:rsidRPr="00FE09CB" w:rsidRDefault="008E01C5" w:rsidP="00FE09CB">
                            <w:pPr>
                              <w:spacing w:after="120" w:line="240" w:lineRule="auto"/>
                              <w:ind w:firstLine="0"/>
                              <w:jc w:val="center"/>
                              <w:rPr>
                                <w:sz w:val="22"/>
                                <w:szCs w:val="22"/>
                              </w:rPr>
                            </w:pP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78D85B6E" w14:textId="77777777" w:rsidTr="00F41DD4">
                              <w:trPr>
                                <w:trHeight w:val="370"/>
                                <w:jc w:val="center"/>
                              </w:trPr>
                              <w:tc>
                                <w:tcPr>
                                  <w:tcW w:w="1918" w:type="dxa"/>
                                  <w:vMerge w:val="restart"/>
                                  <w:shd w:val="clear" w:color="auto" w:fill="D9D9D9" w:themeFill="background1" w:themeFillShade="D9"/>
                                  <w:vAlign w:val="center"/>
                                </w:tcPr>
                                <w:p w14:paraId="585B49E9"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412F64C2"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52393CA5"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1EC85897" w14:textId="77777777" w:rsidTr="00F41DD4">
                              <w:trPr>
                                <w:trHeight w:val="370"/>
                                <w:jc w:val="center"/>
                              </w:trPr>
                              <w:tc>
                                <w:tcPr>
                                  <w:tcW w:w="1918" w:type="dxa"/>
                                  <w:vMerge/>
                                  <w:shd w:val="clear" w:color="auto" w:fill="D9D9D9" w:themeFill="background1" w:themeFillShade="D9"/>
                                  <w:vAlign w:val="center"/>
                                </w:tcPr>
                                <w:p w14:paraId="1F3894D5"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58B26B3F"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4FC92EBF"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74132D93"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456E2175" w14:textId="77777777" w:rsidTr="00F41DD4">
                              <w:trPr>
                                <w:trHeight w:val="94"/>
                                <w:jc w:val="center"/>
                              </w:trPr>
                              <w:tc>
                                <w:tcPr>
                                  <w:tcW w:w="1918" w:type="dxa"/>
                                  <w:shd w:val="clear" w:color="auto" w:fill="auto"/>
                                  <w:vAlign w:val="center"/>
                                </w:tcPr>
                                <w:p w14:paraId="06FB59D2"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73B19345"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7E6BB0EE"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046F85D6"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3A92DAD1" w14:textId="77777777" w:rsidTr="00F41DD4">
                              <w:trPr>
                                <w:trHeight w:val="94"/>
                                <w:jc w:val="center"/>
                              </w:trPr>
                              <w:tc>
                                <w:tcPr>
                                  <w:tcW w:w="1918" w:type="dxa"/>
                                  <w:shd w:val="clear" w:color="auto" w:fill="auto"/>
                                  <w:vAlign w:val="center"/>
                                </w:tcPr>
                                <w:p w14:paraId="2D06609E"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68B56271"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118E691D"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1F632BC5"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0737B6BB" w14:textId="77777777" w:rsidTr="00F41DD4">
                              <w:trPr>
                                <w:trHeight w:val="94"/>
                                <w:jc w:val="center"/>
                              </w:trPr>
                              <w:tc>
                                <w:tcPr>
                                  <w:tcW w:w="1918" w:type="dxa"/>
                                  <w:shd w:val="clear" w:color="auto" w:fill="auto"/>
                                  <w:vAlign w:val="center"/>
                                </w:tcPr>
                                <w:p w14:paraId="2EE14AE2"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14029A78"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42ECA351"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0B423D56"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022A9F78" w14:textId="77777777" w:rsidTr="00F41DD4">
                              <w:trPr>
                                <w:trHeight w:val="94"/>
                                <w:jc w:val="center"/>
                              </w:trPr>
                              <w:tc>
                                <w:tcPr>
                                  <w:tcW w:w="1918" w:type="dxa"/>
                                  <w:shd w:val="clear" w:color="auto" w:fill="auto"/>
                                  <w:vAlign w:val="center"/>
                                </w:tcPr>
                                <w:p w14:paraId="7F69D708"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1A6B4977"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20EE21F0"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6A98C781"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442B85ED" w14:textId="77777777" w:rsidTr="00F41DD4">
                              <w:trPr>
                                <w:trHeight w:val="94"/>
                                <w:jc w:val="center"/>
                              </w:trPr>
                              <w:tc>
                                <w:tcPr>
                                  <w:tcW w:w="1918" w:type="dxa"/>
                                  <w:shd w:val="clear" w:color="auto" w:fill="auto"/>
                                  <w:vAlign w:val="center"/>
                                </w:tcPr>
                                <w:p w14:paraId="38347EE2"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50F47819"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4DB03950"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7C9390EB"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37F983AC" w14:textId="77777777" w:rsidTr="00F41DD4">
                              <w:trPr>
                                <w:trHeight w:val="94"/>
                                <w:jc w:val="center"/>
                              </w:trPr>
                              <w:tc>
                                <w:tcPr>
                                  <w:tcW w:w="1918" w:type="dxa"/>
                                  <w:shd w:val="clear" w:color="auto" w:fill="auto"/>
                                  <w:vAlign w:val="center"/>
                                </w:tcPr>
                                <w:p w14:paraId="54BDA6FE"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0ABC4C92"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74D23EE6"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40C3F0CB"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7A3D34D9" w14:textId="77777777" w:rsidR="008E01C5" w:rsidRPr="00D447D4" w:rsidRDefault="008E01C5" w:rsidP="00E74210"/>
                          <w:p w14:paraId="19216118" w14:textId="77777777" w:rsidR="008E01C5" w:rsidRPr="00B03E6D" w:rsidRDefault="008E01C5" w:rsidP="00E74210">
                            <w:pPr>
                              <w:spacing w:line="240" w:lineRule="auto"/>
                              <w:jc w:val="center"/>
                              <w:rPr>
                                <w:bCs/>
                                <w:i/>
                              </w:rPr>
                            </w:pPr>
                            <w:r w:rsidRPr="00B03E6D">
                              <w:rPr>
                                <w:bCs/>
                                <w:i/>
                              </w:rPr>
                              <w:t xml:space="preserve"> </w:t>
                            </w:r>
                          </w:p>
                          <w:p w14:paraId="30969DBA" w14:textId="77777777" w:rsidR="008E01C5" w:rsidRDefault="008E01C5"/>
                          <w:p w14:paraId="4B987687" w14:textId="1D2DB167" w:rsidR="008E01C5" w:rsidRDefault="008E01C5" w:rsidP="00404A82">
                            <w:pPr>
                              <w:pStyle w:val="Caption"/>
                              <w:spacing w:after="120"/>
                              <w:ind w:firstLine="0"/>
                              <w:jc w:val="center"/>
                              <w:rPr>
                                <w:b/>
                                <w:i w:val="0"/>
                                <w:color w:val="000000" w:themeColor="text1"/>
                                <w:sz w:val="20"/>
                                <w:szCs w:val="20"/>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r>
                              <w:rPr>
                                <w:noProof/>
                              </w:rPr>
                              <w:drawing>
                                <wp:inline distT="0" distB="0" distL="0" distR="0" wp14:anchorId="045FE7E3" wp14:editId="4172FC64">
                                  <wp:extent cx="5424716" cy="3971290"/>
                                  <wp:effectExtent l="0" t="0" r="5080" b="0"/>
                                  <wp:docPr id="481" name="Picture 48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3307F8E1"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r w:rsidRPr="00FE09CB">
                              <w:rPr>
                                <w:i w:val="0"/>
                                <w:color w:val="000000" w:themeColor="text1"/>
                                <w:sz w:val="22"/>
                                <w:szCs w:val="22"/>
                              </w:rPr>
                              <w:t>. Histograms of age and duration</w:t>
                            </w:r>
                          </w:p>
                          <w:p w14:paraId="53E38F6D" w14:textId="77777777" w:rsidR="008E01C5" w:rsidRPr="00404AF0" w:rsidRDefault="008E01C5" w:rsidP="00404A82">
                            <w:pPr>
                              <w:pStyle w:val="Caption"/>
                              <w:ind w:firstLine="0"/>
                              <w:jc w:val="both"/>
                              <w:rPr>
                                <w:i w:val="0"/>
                                <w:color w:val="000000" w:themeColor="text1"/>
                                <w:sz w:val="24"/>
                                <w:szCs w:val="24"/>
                              </w:rPr>
                            </w:pPr>
                          </w:p>
                          <w:p w14:paraId="5C023192" w14:textId="77777777" w:rsidR="008E01C5" w:rsidRDefault="008E01C5"/>
                          <w:p w14:paraId="26210C2F" w14:textId="5B349A3C" w:rsidR="008E01C5" w:rsidRDefault="008E01C5" w:rsidP="00404A82">
                            <w:pPr>
                              <w:pStyle w:val="Caption"/>
                              <w:spacing w:after="120"/>
                              <w:ind w:firstLine="0"/>
                              <w:jc w:val="center"/>
                              <w:rPr>
                                <w:b/>
                                <w:i w:val="0"/>
                                <w:color w:val="000000" w:themeColor="text1"/>
                                <w:sz w:val="20"/>
                                <w:szCs w:val="20"/>
                              </w:rPr>
                            </w:pP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r>
                              <w:rPr>
                                <w:noProof/>
                              </w:rPr>
                              <w:drawing>
                                <wp:inline distT="0" distB="0" distL="0" distR="0" wp14:anchorId="045FE7E3" wp14:editId="4172FC64">
                                  <wp:extent cx="5424716" cy="3971290"/>
                                  <wp:effectExtent l="0" t="0" r="5080" b="0"/>
                                  <wp:docPr id="483" name="Picture 48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5CDD244A" w14:textId="675B0651" w:rsidR="008E01C5" w:rsidRPr="00FE09CB" w:rsidRDefault="008E01C5" w:rsidP="00FE09CB">
                            <w:pPr>
                              <w:pStyle w:val="Caption"/>
                              <w:ind w:firstLine="0"/>
                              <w:jc w:val="center"/>
                              <w:rPr>
                                <w:i w:val="0"/>
                                <w:color w:val="000000" w:themeColor="text1"/>
                                <w:sz w:val="22"/>
                                <w:szCs w:val="22"/>
                              </w:rPr>
                            </w:pPr>
                            <w:bookmarkStart w:id="163" w:name="_Ref12550279"/>
                            <w:bookmarkStart w:id="164" w:name="_Toc24464765"/>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bookmarkEnd w:id="163"/>
                            <w:r w:rsidRPr="00FE09CB">
                              <w:rPr>
                                <w:i w:val="0"/>
                                <w:color w:val="000000" w:themeColor="text1"/>
                                <w:sz w:val="22"/>
                                <w:szCs w:val="22"/>
                              </w:rPr>
                              <w:t>. Histograms of age and duration</w:t>
                            </w:r>
                            <w:bookmarkEnd w:id="164"/>
                          </w:p>
                          <w:p w14:paraId="2AC61415" w14:textId="77777777" w:rsidR="008E01C5" w:rsidRPr="00404AF0" w:rsidRDefault="008E01C5" w:rsidP="00404A82">
                            <w:pPr>
                              <w:pStyle w:val="Caption"/>
                              <w:ind w:firstLine="0"/>
                              <w:jc w:val="both"/>
                              <w:rPr>
                                <w:i w:val="0"/>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7C419" id="Text Box 13" o:spid="_x0000_s1048" type="#_x0000_t202" style="position:absolute;left:0;text-align:left;margin-left:0;margin-top:0;width:6in;height:333.35pt;z-index:251866112;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" stroked="f">
                <v:textbox inset="0,0,0,0">
                  <w:txbxContent>
                    <w:p w14:paraId="46D3C75E" w14:textId="25D55663" w:rsidR="008E01C5" w:rsidRDefault="008E01C5" w:rsidP="00404A82">
                      <w:pPr>
                        <w:pStyle w:val="Caption"/>
                        <w:spacing w:after="120"/>
                        <w:ind w:firstLine="0"/>
                        <w:jc w:val="center"/>
                        <w:rPr>
                          <w:b/>
                          <w:i w:val="0"/>
                          <w:color w:val="000000" w:themeColor="text1"/>
                          <w:sz w:val="20"/>
                          <w:szCs w:val="20"/>
                        </w:rPr>
                      </w:pPr>
                      <w:r>
                        <w:rPr>
                          <w:noProof/>
                        </w:rPr>
                        <w:drawing>
                          <wp:inline distT="0" distB="0" distL="0" distR="0" wp14:anchorId="045FE7E3" wp14:editId="4172FC64">
                            <wp:extent cx="5424716" cy="3971290"/>
                            <wp:effectExtent l="0" t="0" r="5080" b="0"/>
                            <wp:docPr id="454" name="Picture 45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4594452D"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r w:rsidRPr="00FE09CB">
                        <w:rPr>
                          <w:i w:val="0"/>
                          <w:color w:val="000000" w:themeColor="text1"/>
                          <w:sz w:val="22"/>
                          <w:szCs w:val="22"/>
                        </w:rPr>
                        <w:t>. Histograms of age and duration</w:t>
                      </w:r>
                    </w:p>
                    <w:p w14:paraId="642EBBFE" w14:textId="77777777" w:rsidR="008E01C5" w:rsidRPr="00404AF0" w:rsidRDefault="008E01C5" w:rsidP="00404A82">
                      <w:pPr>
                        <w:pStyle w:val="Caption"/>
                        <w:ind w:firstLine="0"/>
                        <w:jc w:val="both"/>
                        <w:rPr>
                          <w:i w:val="0"/>
                          <w:color w:val="000000" w:themeColor="text1"/>
                          <w:sz w:val="24"/>
                          <w:szCs w:val="24"/>
                        </w:rPr>
                      </w:pPr>
                    </w:p>
                    <w:p w14:paraId="6FEEE7A5" w14:textId="77777777" w:rsidR="008E01C5" w:rsidRDefault="008E01C5"/>
                    <w:p w14:paraId="3B39A61E" w14:textId="77777777" w:rsidR="008E01C5" w:rsidRDefault="008E01C5" w:rsidP="00404A82">
                      <w:pPr>
                        <w:pStyle w:val="Caption"/>
                        <w:spacing w:after="120"/>
                        <w:ind w:firstLine="0"/>
                        <w:jc w:val="center"/>
                        <w:rPr>
                          <w:b/>
                          <w:i w:val="0"/>
                          <w:color w:val="000000" w:themeColor="text1"/>
                          <w:sz w:val="20"/>
                          <w:szCs w:val="20"/>
                        </w:rPr>
                      </w:pP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r>
                        <w:rPr>
                          <w:noProof/>
                        </w:rPr>
                        <w:drawing>
                          <wp:inline distT="0" distB="0" distL="0" distR="0" wp14:anchorId="045FE7E3" wp14:editId="4172FC64">
                            <wp:extent cx="5424716" cy="3971290"/>
                            <wp:effectExtent l="0" t="0" r="5080" b="0"/>
                            <wp:docPr id="62" name="Picture 6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2DA6AC6F"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r w:rsidRPr="00FE09CB">
                        <w:rPr>
                          <w:i w:val="0"/>
                          <w:color w:val="000000" w:themeColor="text1"/>
                          <w:sz w:val="22"/>
                          <w:szCs w:val="22"/>
                        </w:rPr>
                        <w:t>. Histograms of age and duration</w:t>
                      </w:r>
                    </w:p>
                    <w:p w14:paraId="6E31E880" w14:textId="77777777" w:rsidR="008E01C5" w:rsidRPr="00404AF0" w:rsidRDefault="008E01C5" w:rsidP="00404A82">
                      <w:pPr>
                        <w:pStyle w:val="Caption"/>
                        <w:ind w:firstLine="0"/>
                        <w:jc w:val="both"/>
                        <w:rPr>
                          <w:i w:val="0"/>
                          <w:color w:val="000000" w:themeColor="text1"/>
                          <w:sz w:val="24"/>
                          <w:szCs w:val="24"/>
                        </w:rPr>
                      </w:pPr>
                    </w:p>
                    <w:p w14:paraId="0BB16FF6" w14:textId="77777777" w:rsidR="008E01C5" w:rsidRDefault="008E01C5"/>
                    <w:p w14:paraId="3120F4C7" w14:textId="77777777" w:rsidR="008E01C5" w:rsidRPr="00FE09CB" w:rsidRDefault="008E01C5" w:rsidP="00FE09CB">
                      <w:pPr>
                        <w:spacing w:after="120" w:line="240" w:lineRule="auto"/>
                        <w:ind w:firstLine="0"/>
                        <w:jc w:val="center"/>
                        <w:rPr>
                          <w:sz w:val="22"/>
                          <w:szCs w:val="22"/>
                        </w:rPr>
                      </w:pP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78D85B6E" w14:textId="77777777" w:rsidTr="00F41DD4">
                        <w:trPr>
                          <w:trHeight w:val="370"/>
                          <w:jc w:val="center"/>
                        </w:trPr>
                        <w:tc>
                          <w:tcPr>
                            <w:tcW w:w="1918" w:type="dxa"/>
                            <w:vMerge w:val="restart"/>
                            <w:shd w:val="clear" w:color="auto" w:fill="D9D9D9" w:themeFill="background1" w:themeFillShade="D9"/>
                            <w:vAlign w:val="center"/>
                          </w:tcPr>
                          <w:p w14:paraId="585B49E9"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412F64C2"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52393CA5"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1EC85897" w14:textId="77777777" w:rsidTr="00F41DD4">
                        <w:trPr>
                          <w:trHeight w:val="370"/>
                          <w:jc w:val="center"/>
                        </w:trPr>
                        <w:tc>
                          <w:tcPr>
                            <w:tcW w:w="1918" w:type="dxa"/>
                            <w:vMerge/>
                            <w:shd w:val="clear" w:color="auto" w:fill="D9D9D9" w:themeFill="background1" w:themeFillShade="D9"/>
                            <w:vAlign w:val="center"/>
                          </w:tcPr>
                          <w:p w14:paraId="1F3894D5"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58B26B3F"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4FC92EBF"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74132D93"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456E2175" w14:textId="77777777" w:rsidTr="00F41DD4">
                        <w:trPr>
                          <w:trHeight w:val="94"/>
                          <w:jc w:val="center"/>
                        </w:trPr>
                        <w:tc>
                          <w:tcPr>
                            <w:tcW w:w="1918" w:type="dxa"/>
                            <w:shd w:val="clear" w:color="auto" w:fill="auto"/>
                            <w:vAlign w:val="center"/>
                          </w:tcPr>
                          <w:p w14:paraId="06FB59D2"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73B19345"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7E6BB0EE"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046F85D6"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3A92DAD1" w14:textId="77777777" w:rsidTr="00F41DD4">
                        <w:trPr>
                          <w:trHeight w:val="94"/>
                          <w:jc w:val="center"/>
                        </w:trPr>
                        <w:tc>
                          <w:tcPr>
                            <w:tcW w:w="1918" w:type="dxa"/>
                            <w:shd w:val="clear" w:color="auto" w:fill="auto"/>
                            <w:vAlign w:val="center"/>
                          </w:tcPr>
                          <w:p w14:paraId="2D06609E"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68B56271"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118E691D"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1F632BC5"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0737B6BB" w14:textId="77777777" w:rsidTr="00F41DD4">
                        <w:trPr>
                          <w:trHeight w:val="94"/>
                          <w:jc w:val="center"/>
                        </w:trPr>
                        <w:tc>
                          <w:tcPr>
                            <w:tcW w:w="1918" w:type="dxa"/>
                            <w:shd w:val="clear" w:color="auto" w:fill="auto"/>
                            <w:vAlign w:val="center"/>
                          </w:tcPr>
                          <w:p w14:paraId="2EE14AE2"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14029A78"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42ECA351"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0B423D56"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022A9F78" w14:textId="77777777" w:rsidTr="00F41DD4">
                        <w:trPr>
                          <w:trHeight w:val="94"/>
                          <w:jc w:val="center"/>
                        </w:trPr>
                        <w:tc>
                          <w:tcPr>
                            <w:tcW w:w="1918" w:type="dxa"/>
                            <w:shd w:val="clear" w:color="auto" w:fill="auto"/>
                            <w:vAlign w:val="center"/>
                          </w:tcPr>
                          <w:p w14:paraId="7F69D708"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1A6B4977"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20EE21F0"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6A98C781"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442B85ED" w14:textId="77777777" w:rsidTr="00F41DD4">
                        <w:trPr>
                          <w:trHeight w:val="94"/>
                          <w:jc w:val="center"/>
                        </w:trPr>
                        <w:tc>
                          <w:tcPr>
                            <w:tcW w:w="1918" w:type="dxa"/>
                            <w:shd w:val="clear" w:color="auto" w:fill="auto"/>
                            <w:vAlign w:val="center"/>
                          </w:tcPr>
                          <w:p w14:paraId="38347EE2"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50F47819"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4DB03950"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7C9390EB"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37F983AC" w14:textId="77777777" w:rsidTr="00F41DD4">
                        <w:trPr>
                          <w:trHeight w:val="94"/>
                          <w:jc w:val="center"/>
                        </w:trPr>
                        <w:tc>
                          <w:tcPr>
                            <w:tcW w:w="1918" w:type="dxa"/>
                            <w:shd w:val="clear" w:color="auto" w:fill="auto"/>
                            <w:vAlign w:val="center"/>
                          </w:tcPr>
                          <w:p w14:paraId="54BDA6FE"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0ABC4C92"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74D23EE6"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40C3F0CB"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7A3D34D9" w14:textId="77777777" w:rsidR="008E01C5" w:rsidRPr="00D447D4" w:rsidRDefault="008E01C5" w:rsidP="00E74210"/>
                    <w:p w14:paraId="19216118" w14:textId="77777777" w:rsidR="008E01C5" w:rsidRPr="00B03E6D" w:rsidRDefault="008E01C5" w:rsidP="00E74210">
                      <w:pPr>
                        <w:spacing w:line="240" w:lineRule="auto"/>
                        <w:jc w:val="center"/>
                        <w:rPr>
                          <w:bCs/>
                          <w:i/>
                        </w:rPr>
                      </w:pPr>
                      <w:r w:rsidRPr="00B03E6D">
                        <w:rPr>
                          <w:bCs/>
                          <w:i/>
                        </w:rPr>
                        <w:t xml:space="preserve"> </w:t>
                      </w:r>
                    </w:p>
                    <w:p w14:paraId="30969DBA" w14:textId="77777777" w:rsidR="008E01C5" w:rsidRDefault="008E01C5"/>
                    <w:p w14:paraId="4B987687" w14:textId="1D2DB167" w:rsidR="008E01C5" w:rsidRDefault="008E01C5" w:rsidP="00404A82">
                      <w:pPr>
                        <w:pStyle w:val="Caption"/>
                        <w:spacing w:after="120"/>
                        <w:ind w:firstLine="0"/>
                        <w:jc w:val="center"/>
                        <w:rPr>
                          <w:b/>
                          <w:i w:val="0"/>
                          <w:color w:val="000000" w:themeColor="text1"/>
                          <w:sz w:val="20"/>
                          <w:szCs w:val="20"/>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r>
                        <w:rPr>
                          <w:noProof/>
                        </w:rPr>
                        <w:drawing>
                          <wp:inline distT="0" distB="0" distL="0" distR="0" wp14:anchorId="045FE7E3" wp14:editId="4172FC64">
                            <wp:extent cx="5424716" cy="3971290"/>
                            <wp:effectExtent l="0" t="0" r="5080" b="0"/>
                            <wp:docPr id="481" name="Picture 48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3307F8E1" w14:textId="77777777" w:rsidR="008E01C5" w:rsidRPr="00FE09CB" w:rsidRDefault="008E01C5" w:rsidP="00FE09CB">
                      <w:pPr>
                        <w:pStyle w:val="Caption"/>
                        <w:ind w:firstLine="0"/>
                        <w:jc w:val="center"/>
                        <w:rPr>
                          <w:i w:val="0"/>
                          <w:color w:val="000000" w:themeColor="text1"/>
                          <w:sz w:val="22"/>
                          <w:szCs w:val="22"/>
                        </w:rPr>
                      </w:pPr>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r w:rsidRPr="00FE09CB">
                        <w:rPr>
                          <w:i w:val="0"/>
                          <w:color w:val="000000" w:themeColor="text1"/>
                          <w:sz w:val="22"/>
                          <w:szCs w:val="22"/>
                        </w:rPr>
                        <w:t>. Histograms of age and duration</w:t>
                      </w:r>
                    </w:p>
                    <w:p w14:paraId="53E38F6D" w14:textId="77777777" w:rsidR="008E01C5" w:rsidRPr="00404AF0" w:rsidRDefault="008E01C5" w:rsidP="00404A82">
                      <w:pPr>
                        <w:pStyle w:val="Caption"/>
                        <w:ind w:firstLine="0"/>
                        <w:jc w:val="both"/>
                        <w:rPr>
                          <w:i w:val="0"/>
                          <w:color w:val="000000" w:themeColor="text1"/>
                          <w:sz w:val="24"/>
                          <w:szCs w:val="24"/>
                        </w:rPr>
                      </w:pPr>
                    </w:p>
                    <w:p w14:paraId="5C023192" w14:textId="77777777" w:rsidR="008E01C5" w:rsidRDefault="008E01C5"/>
                    <w:p w14:paraId="26210C2F" w14:textId="5B349A3C" w:rsidR="008E01C5" w:rsidRDefault="008E01C5" w:rsidP="00404A82">
                      <w:pPr>
                        <w:pStyle w:val="Caption"/>
                        <w:spacing w:after="120"/>
                        <w:ind w:firstLine="0"/>
                        <w:jc w:val="center"/>
                        <w:rPr>
                          <w:b/>
                          <w:i w:val="0"/>
                          <w:color w:val="000000" w:themeColor="text1"/>
                          <w:sz w:val="20"/>
                          <w:szCs w:val="20"/>
                        </w:rPr>
                      </w:pP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r>
                        <w:rPr>
                          <w:noProof/>
                        </w:rPr>
                        <w:drawing>
                          <wp:inline distT="0" distB="0" distL="0" distR="0" wp14:anchorId="045FE7E3" wp14:editId="4172FC64">
                            <wp:extent cx="5424716" cy="3971290"/>
                            <wp:effectExtent l="0" t="0" r="5080" b="0"/>
                            <wp:docPr id="483" name="Picture 48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_vs_Eval_v01.PNG"/>
                                    <pic:cNvPicPr/>
                                  </pic:nvPicPr>
                                  <pic:blipFill>
                                    <a:blip r:embed="rId32">
                                      <a:extLst>
                                        <a:ext uri="{28A0092B-C50C-407E-A947-70E740481C1C}">
                                          <a14:useLocalDpi xmlns:a14="http://schemas.microsoft.com/office/drawing/2010/main" val="0"/>
                                        </a:ext>
                                      </a:extLst>
                                    </a:blip>
                                    <a:stretch>
                                      <a:fillRect/>
                                    </a:stretch>
                                  </pic:blipFill>
                                  <pic:spPr>
                                    <a:xfrm>
                                      <a:off x="0" y="0"/>
                                      <a:ext cx="5478928" cy="4010977"/>
                                    </a:xfrm>
                                    <a:prstGeom prst="rect">
                                      <a:avLst/>
                                    </a:prstGeom>
                                  </pic:spPr>
                                </pic:pic>
                              </a:graphicData>
                            </a:graphic>
                          </wp:inline>
                        </w:drawing>
                      </w:r>
                    </w:p>
                    <w:p w14:paraId="5CDD244A" w14:textId="675B0651" w:rsidR="008E01C5" w:rsidRPr="00FE09CB" w:rsidRDefault="008E01C5" w:rsidP="00FE09CB">
                      <w:pPr>
                        <w:pStyle w:val="Caption"/>
                        <w:ind w:firstLine="0"/>
                        <w:jc w:val="center"/>
                        <w:rPr>
                          <w:i w:val="0"/>
                          <w:color w:val="000000" w:themeColor="text1"/>
                          <w:sz w:val="22"/>
                          <w:szCs w:val="22"/>
                        </w:rPr>
                      </w:pPr>
                      <w:bookmarkStart w:id="165" w:name="_Ref12550279"/>
                      <w:bookmarkStart w:id="166" w:name="_Toc24464765"/>
                      <w:r w:rsidRPr="00FE09CB">
                        <w:rPr>
                          <w:i w:val="0"/>
                          <w:color w:val="000000" w:themeColor="text1"/>
                          <w:sz w:val="22"/>
                          <w:szCs w:val="22"/>
                        </w:rPr>
                        <w:t>Figure</w:t>
                      </w:r>
                      <w:r>
                        <w:rPr>
                          <w:i w:val="0"/>
                          <w:color w:val="000000" w:themeColor="text1"/>
                          <w:sz w:val="22"/>
                          <w:szCs w:val="22"/>
                        </w:rPr>
                        <w:t> </w:t>
                      </w:r>
                      <w:r w:rsidRPr="00FE09CB">
                        <w:rPr>
                          <w:i w:val="0"/>
                          <w:color w:val="000000" w:themeColor="text1"/>
                          <w:sz w:val="22"/>
                          <w:szCs w:val="22"/>
                        </w:rPr>
                        <w:fldChar w:fldCharType="begin"/>
                      </w:r>
                      <w:r w:rsidRPr="00FE09CB">
                        <w:rPr>
                          <w:i w:val="0"/>
                          <w:color w:val="000000" w:themeColor="text1"/>
                          <w:sz w:val="22"/>
                          <w:szCs w:val="22"/>
                        </w:rPr>
                        <w:instrText xml:space="preserve"> SEQ Figure \* ARABIC </w:instrText>
                      </w:r>
                      <w:r w:rsidRPr="00FE09CB">
                        <w:rPr>
                          <w:i w:val="0"/>
                          <w:color w:val="000000" w:themeColor="text1"/>
                          <w:sz w:val="22"/>
                          <w:szCs w:val="22"/>
                        </w:rPr>
                        <w:fldChar w:fldCharType="separate"/>
                      </w:r>
                      <w:r w:rsidRPr="00FE09CB">
                        <w:rPr>
                          <w:i w:val="0"/>
                          <w:color w:val="000000" w:themeColor="text1"/>
                          <w:sz w:val="22"/>
                          <w:szCs w:val="22"/>
                        </w:rPr>
                        <w:t>21</w:t>
                      </w:r>
                      <w:r w:rsidRPr="00FE09CB">
                        <w:rPr>
                          <w:i w:val="0"/>
                          <w:color w:val="000000" w:themeColor="text1"/>
                          <w:sz w:val="22"/>
                          <w:szCs w:val="22"/>
                        </w:rPr>
                        <w:fldChar w:fldCharType="end"/>
                      </w:r>
                      <w:bookmarkEnd w:id="165"/>
                      <w:r w:rsidRPr="00FE09CB">
                        <w:rPr>
                          <w:i w:val="0"/>
                          <w:color w:val="000000" w:themeColor="text1"/>
                          <w:sz w:val="22"/>
                          <w:szCs w:val="22"/>
                        </w:rPr>
                        <w:t>. Histograms of age and duration</w:t>
                      </w:r>
                      <w:bookmarkEnd w:id="166"/>
                    </w:p>
                    <w:p w14:paraId="2AC61415" w14:textId="77777777" w:rsidR="008E01C5" w:rsidRPr="00404AF0" w:rsidRDefault="008E01C5" w:rsidP="00404A82">
                      <w:pPr>
                        <w:pStyle w:val="Caption"/>
                        <w:ind w:firstLine="0"/>
                        <w:jc w:val="both"/>
                        <w:rPr>
                          <w:i w:val="0"/>
                          <w:color w:val="000000" w:themeColor="text1"/>
                          <w:sz w:val="24"/>
                          <w:szCs w:val="24"/>
                        </w:rPr>
                      </w:pPr>
                    </w:p>
                  </w:txbxContent>
                </v:textbox>
                <w10:wrap type="square" anchorx="margin" anchory="margin"/>
              </v:shape>
            </w:pict>
          </mc:Fallback>
        </mc:AlternateContent>
      </w:r>
      <w:r w:rsidR="00DF3F00" w:rsidRPr="00D40F3B">
        <w:rPr>
          <w:sz w:val="22"/>
          <w:szCs w:val="22"/>
        </w:rPr>
        <w:t>The EEG Type and EEG Subtype fields are used to identify the general location of the EEG session with the hospital. A qualitative assessment of the duration of the recording is indicated a field that indicated whether the EEG was a routine recording (typically an outpatient session lasting 30</w:t>
      </w:r>
      <w:r w:rsidR="00FE09CB">
        <w:rPr>
          <w:sz w:val="22"/>
          <w:szCs w:val="22"/>
        </w:rPr>
        <w:t> </w:t>
      </w:r>
      <w:r w:rsidR="00DF3F00" w:rsidRPr="00D40F3B">
        <w:rPr>
          <w:sz w:val="22"/>
          <w:szCs w:val="22"/>
        </w:rPr>
        <w:t>minutes) or an extended long-term monitoring (LTM). The normal/abnormal classification follows the clinical criteria described by Lopez (2017).</w:t>
      </w:r>
    </w:p>
    <w:p w14:paraId="74393D6C" w14:textId="17F5B510" w:rsidR="00DF3F00" w:rsidRPr="00D40F3B" w:rsidRDefault="00DF3F00" w:rsidP="00E74210">
      <w:pPr>
        <w:jc w:val="both"/>
        <w:rPr>
          <w:sz w:val="22"/>
          <w:szCs w:val="22"/>
        </w:rPr>
      </w:pPr>
      <w:r w:rsidRPr="00D40F3B">
        <w:rPr>
          <w:sz w:val="22"/>
          <w:szCs w:val="22"/>
        </w:rPr>
        <w:lastRenderedPageBreak/>
        <w:t>While most researchers can work with the information about seizure events provided in the above spreadsheet, we also provide a series of label files that allow display of seizure labels in a time-aligned manner using an open source visualization and annotation tool (Capp et al., 2017).</w:t>
      </w:r>
    </w:p>
    <w:p w14:paraId="2034D308" w14:textId="482FE740" w:rsidR="00766C3D" w:rsidRPr="00D40F3B" w:rsidRDefault="00FE09CB" w:rsidP="0013518A">
      <w:pPr>
        <w:jc w:val="both"/>
        <w:rPr>
          <w:sz w:val="22"/>
          <w:szCs w:val="22"/>
        </w:rPr>
      </w:pPr>
      <w:r w:rsidRPr="00D40F3B">
        <w:rPr>
          <w:noProof/>
          <w:sz w:val="22"/>
          <w:szCs w:val="22"/>
        </w:rPr>
        <mc:AlternateContent>
          <mc:Choice Requires="wps">
            <w:drawing>
              <wp:anchor distT="137160" distB="137160" distL="0" distR="0" simplePos="0" relativeHeight="251868160" behindDoc="0" locked="0" layoutInCell="1" allowOverlap="1" wp14:anchorId="71E0149F" wp14:editId="70C7642E">
                <wp:simplePos x="0" y="0"/>
                <wp:positionH relativeFrom="margin">
                  <wp:align>center</wp:align>
                </wp:positionH>
                <wp:positionV relativeFrom="margin">
                  <wp:posOffset>3288128</wp:posOffset>
                </wp:positionV>
                <wp:extent cx="5477256" cy="1755648"/>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1755648"/>
                        </a:xfrm>
                        <a:prstGeom prst="rect">
                          <a:avLst/>
                        </a:prstGeom>
                        <a:noFill/>
                        <a:ln w="9525">
                          <a:noFill/>
                          <a:miter lim="800000"/>
                          <a:headEnd/>
                          <a:tailEnd/>
                        </a:ln>
                      </wps:spPr>
                      <wps:txbx>
                        <w:txbxContent>
                          <w:p w14:paraId="4EF7F349" w14:textId="68A5E211" w:rsidR="008E01C5" w:rsidRPr="00FE09CB" w:rsidRDefault="008E01C5" w:rsidP="00FE09CB">
                            <w:pPr>
                              <w:spacing w:after="120" w:line="240" w:lineRule="auto"/>
                              <w:ind w:firstLine="0"/>
                              <w:jc w:val="center"/>
                              <w:rPr>
                                <w:sz w:val="22"/>
                                <w:szCs w:val="22"/>
                              </w:rPr>
                            </w:pPr>
                            <w:bookmarkStart w:id="167" w:name="_Ref12551378"/>
                            <w:bookmarkStart w:id="168" w:name="_Toc25191310"/>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694D0DF9" w14:textId="77777777" w:rsidTr="00F41DD4">
                              <w:trPr>
                                <w:trHeight w:val="370"/>
                                <w:jc w:val="center"/>
                              </w:trPr>
                              <w:tc>
                                <w:tcPr>
                                  <w:tcW w:w="1918" w:type="dxa"/>
                                  <w:vMerge w:val="restart"/>
                                  <w:shd w:val="clear" w:color="auto" w:fill="D9D9D9" w:themeFill="background1" w:themeFillShade="D9"/>
                                  <w:vAlign w:val="center"/>
                                </w:tcPr>
                                <w:p w14:paraId="193D1B8D"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5856B681"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11A45B3E"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726E63C9" w14:textId="77777777" w:rsidTr="00F41DD4">
                              <w:trPr>
                                <w:trHeight w:val="370"/>
                                <w:jc w:val="center"/>
                              </w:trPr>
                              <w:tc>
                                <w:tcPr>
                                  <w:tcW w:w="1918" w:type="dxa"/>
                                  <w:vMerge/>
                                  <w:shd w:val="clear" w:color="auto" w:fill="D9D9D9" w:themeFill="background1" w:themeFillShade="D9"/>
                                  <w:vAlign w:val="center"/>
                                </w:tcPr>
                                <w:p w14:paraId="4C1DE8FD"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32802274"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78B68F3C"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0EA1DB80"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6CC8C565" w14:textId="77777777" w:rsidTr="00F41DD4">
                              <w:trPr>
                                <w:trHeight w:val="94"/>
                                <w:jc w:val="center"/>
                              </w:trPr>
                              <w:tc>
                                <w:tcPr>
                                  <w:tcW w:w="1918" w:type="dxa"/>
                                  <w:shd w:val="clear" w:color="auto" w:fill="auto"/>
                                  <w:vAlign w:val="center"/>
                                </w:tcPr>
                                <w:p w14:paraId="0FF70F42"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1411068F"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6C355C89"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562BE3A3"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5FB636B0" w14:textId="77777777" w:rsidTr="00F41DD4">
                              <w:trPr>
                                <w:trHeight w:val="94"/>
                                <w:jc w:val="center"/>
                              </w:trPr>
                              <w:tc>
                                <w:tcPr>
                                  <w:tcW w:w="1918" w:type="dxa"/>
                                  <w:shd w:val="clear" w:color="auto" w:fill="auto"/>
                                  <w:vAlign w:val="center"/>
                                </w:tcPr>
                                <w:p w14:paraId="6D49A415"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3D28A527"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5B5495D1"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57046C29"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1CAEB1FF" w14:textId="77777777" w:rsidTr="00F41DD4">
                              <w:trPr>
                                <w:trHeight w:val="94"/>
                                <w:jc w:val="center"/>
                              </w:trPr>
                              <w:tc>
                                <w:tcPr>
                                  <w:tcW w:w="1918" w:type="dxa"/>
                                  <w:shd w:val="clear" w:color="auto" w:fill="auto"/>
                                  <w:vAlign w:val="center"/>
                                </w:tcPr>
                                <w:p w14:paraId="6C5CD6F3"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40AF2063"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197A5666"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05515822"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5043266D" w14:textId="77777777" w:rsidTr="00F41DD4">
                              <w:trPr>
                                <w:trHeight w:val="94"/>
                                <w:jc w:val="center"/>
                              </w:trPr>
                              <w:tc>
                                <w:tcPr>
                                  <w:tcW w:w="1918" w:type="dxa"/>
                                  <w:shd w:val="clear" w:color="auto" w:fill="auto"/>
                                  <w:vAlign w:val="center"/>
                                </w:tcPr>
                                <w:p w14:paraId="74EF4C77"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1B55605A"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355E1E8F"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76C720D3"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36079D9F" w14:textId="77777777" w:rsidTr="00F41DD4">
                              <w:trPr>
                                <w:trHeight w:val="94"/>
                                <w:jc w:val="center"/>
                              </w:trPr>
                              <w:tc>
                                <w:tcPr>
                                  <w:tcW w:w="1918" w:type="dxa"/>
                                  <w:shd w:val="clear" w:color="auto" w:fill="auto"/>
                                  <w:vAlign w:val="center"/>
                                </w:tcPr>
                                <w:p w14:paraId="3B261377"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3EC59D57"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3E31D5AB"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18DECA67"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34626823" w14:textId="77777777" w:rsidTr="00F41DD4">
                              <w:trPr>
                                <w:trHeight w:val="94"/>
                                <w:jc w:val="center"/>
                              </w:trPr>
                              <w:tc>
                                <w:tcPr>
                                  <w:tcW w:w="1918" w:type="dxa"/>
                                  <w:shd w:val="clear" w:color="auto" w:fill="auto"/>
                                  <w:vAlign w:val="center"/>
                                </w:tcPr>
                                <w:p w14:paraId="5D36AC2F"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15787599"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49441EFC"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5565906C"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3E41C595" w14:textId="77777777" w:rsidR="008E01C5" w:rsidRPr="00D447D4" w:rsidRDefault="008E01C5" w:rsidP="00E74210"/>
                          <w:p w14:paraId="7C45A7D0" w14:textId="77777777" w:rsidR="008E01C5" w:rsidRPr="00B03E6D" w:rsidRDefault="008E01C5" w:rsidP="00E74210">
                            <w:pPr>
                              <w:spacing w:line="240" w:lineRule="auto"/>
                              <w:jc w:val="center"/>
                              <w:rPr>
                                <w:bCs/>
                                <w:i/>
                              </w:rPr>
                            </w:pPr>
                            <w:r w:rsidRPr="00B03E6D">
                              <w:rPr>
                                <w:bCs/>
                                <w:i/>
                              </w:rPr>
                              <w:t xml:space="preserve"> </w:t>
                            </w:r>
                          </w:p>
                          <w:p w14:paraId="1743C9BB" w14:textId="77777777" w:rsidR="008E01C5" w:rsidRDefault="008E01C5"/>
                          <w:p w14:paraId="1E9EC574" w14:textId="77777777" w:rsidR="008E01C5" w:rsidRPr="00FE09CB" w:rsidRDefault="008E01C5" w:rsidP="00FE09CB">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4739161B" w14:textId="77777777" w:rsidTr="00F41DD4">
                              <w:trPr>
                                <w:trHeight w:val="370"/>
                                <w:jc w:val="center"/>
                              </w:trPr>
                              <w:tc>
                                <w:tcPr>
                                  <w:tcW w:w="1918" w:type="dxa"/>
                                  <w:vMerge w:val="restart"/>
                                  <w:shd w:val="clear" w:color="auto" w:fill="D9D9D9" w:themeFill="background1" w:themeFillShade="D9"/>
                                  <w:vAlign w:val="center"/>
                                </w:tcPr>
                                <w:p w14:paraId="4C09C7A9"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2E3D740A"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06996EB7"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59F10478" w14:textId="77777777" w:rsidTr="00F41DD4">
                              <w:trPr>
                                <w:trHeight w:val="370"/>
                                <w:jc w:val="center"/>
                              </w:trPr>
                              <w:tc>
                                <w:tcPr>
                                  <w:tcW w:w="1918" w:type="dxa"/>
                                  <w:vMerge/>
                                  <w:shd w:val="clear" w:color="auto" w:fill="D9D9D9" w:themeFill="background1" w:themeFillShade="D9"/>
                                  <w:vAlign w:val="center"/>
                                </w:tcPr>
                                <w:p w14:paraId="7411E96A"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6E347F04"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6EF9B1DD"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7C295D66"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52EF14B0" w14:textId="77777777" w:rsidTr="00F41DD4">
                              <w:trPr>
                                <w:trHeight w:val="94"/>
                                <w:jc w:val="center"/>
                              </w:trPr>
                              <w:tc>
                                <w:tcPr>
                                  <w:tcW w:w="1918" w:type="dxa"/>
                                  <w:shd w:val="clear" w:color="auto" w:fill="auto"/>
                                  <w:vAlign w:val="center"/>
                                </w:tcPr>
                                <w:p w14:paraId="0E455786"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153B60B0"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21F8EB79"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656E48E3"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10FC4141" w14:textId="77777777" w:rsidTr="00F41DD4">
                              <w:trPr>
                                <w:trHeight w:val="94"/>
                                <w:jc w:val="center"/>
                              </w:trPr>
                              <w:tc>
                                <w:tcPr>
                                  <w:tcW w:w="1918" w:type="dxa"/>
                                  <w:shd w:val="clear" w:color="auto" w:fill="auto"/>
                                  <w:vAlign w:val="center"/>
                                </w:tcPr>
                                <w:p w14:paraId="38F9972E"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5A29811F"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054B720F"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3A635D3A"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2A7BAC02" w14:textId="77777777" w:rsidTr="00F41DD4">
                              <w:trPr>
                                <w:trHeight w:val="94"/>
                                <w:jc w:val="center"/>
                              </w:trPr>
                              <w:tc>
                                <w:tcPr>
                                  <w:tcW w:w="1918" w:type="dxa"/>
                                  <w:shd w:val="clear" w:color="auto" w:fill="auto"/>
                                  <w:vAlign w:val="center"/>
                                </w:tcPr>
                                <w:p w14:paraId="38602385"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5B3F750A"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2C79E4AA"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5B46140A"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182E4DE0" w14:textId="77777777" w:rsidTr="00F41DD4">
                              <w:trPr>
                                <w:trHeight w:val="94"/>
                                <w:jc w:val="center"/>
                              </w:trPr>
                              <w:tc>
                                <w:tcPr>
                                  <w:tcW w:w="1918" w:type="dxa"/>
                                  <w:shd w:val="clear" w:color="auto" w:fill="auto"/>
                                  <w:vAlign w:val="center"/>
                                </w:tcPr>
                                <w:p w14:paraId="6582A38A"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5FC8C4AA"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342D9E4D"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551EC311"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53950F87" w14:textId="77777777" w:rsidTr="00F41DD4">
                              <w:trPr>
                                <w:trHeight w:val="94"/>
                                <w:jc w:val="center"/>
                              </w:trPr>
                              <w:tc>
                                <w:tcPr>
                                  <w:tcW w:w="1918" w:type="dxa"/>
                                  <w:shd w:val="clear" w:color="auto" w:fill="auto"/>
                                  <w:vAlign w:val="center"/>
                                </w:tcPr>
                                <w:p w14:paraId="436E5707"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7B0D7A69"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4F1E0A4D"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4E7E0510"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311B1804" w14:textId="77777777" w:rsidTr="00F41DD4">
                              <w:trPr>
                                <w:trHeight w:val="94"/>
                                <w:jc w:val="center"/>
                              </w:trPr>
                              <w:tc>
                                <w:tcPr>
                                  <w:tcW w:w="1918" w:type="dxa"/>
                                  <w:shd w:val="clear" w:color="auto" w:fill="auto"/>
                                  <w:vAlign w:val="center"/>
                                </w:tcPr>
                                <w:p w14:paraId="18818A48"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3CA2B6A3"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494553D2"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03AD7982"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7775163C" w14:textId="77777777" w:rsidR="008E01C5" w:rsidRPr="00D447D4" w:rsidRDefault="008E01C5" w:rsidP="00E74210"/>
                          <w:p w14:paraId="61E2F242" w14:textId="77777777" w:rsidR="008E01C5" w:rsidRPr="00B03E6D" w:rsidRDefault="008E01C5" w:rsidP="00E74210">
                            <w:pPr>
                              <w:spacing w:line="240" w:lineRule="auto"/>
                              <w:jc w:val="center"/>
                              <w:rPr>
                                <w:bCs/>
                                <w:i/>
                              </w:rPr>
                            </w:pPr>
                            <w:r w:rsidRPr="00B03E6D">
                              <w:rPr>
                                <w:bCs/>
                                <w:i/>
                              </w:rPr>
                              <w:t xml:space="preserve"> </w:t>
                            </w:r>
                          </w:p>
                          <w:p w14:paraId="5A74AE8F" w14:textId="77777777" w:rsidR="008E01C5" w:rsidRDefault="008E01C5"/>
                          <w:p w14:paraId="495982F5" w14:textId="77777777" w:rsidR="008E01C5" w:rsidRPr="00C751C8" w:rsidRDefault="008E01C5" w:rsidP="00C751C8">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5"/>
                              <w:gridCol w:w="2705"/>
                              <w:gridCol w:w="833"/>
                              <w:gridCol w:w="833"/>
                              <w:gridCol w:w="833"/>
                              <w:gridCol w:w="832"/>
                            </w:tblGrid>
                            <w:tr w:rsidR="008E01C5" w:rsidRPr="00D447D4" w14:paraId="765270AB" w14:textId="77777777" w:rsidTr="00F41DD4">
                              <w:trPr>
                                <w:trHeight w:val="656"/>
                                <w:jc w:val="center"/>
                              </w:trPr>
                              <w:tc>
                                <w:tcPr>
                                  <w:tcW w:w="449" w:type="pct"/>
                                  <w:vAlign w:val="center"/>
                                </w:tcPr>
                                <w:p w14:paraId="0A01D723"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03A6FCEF"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38421E8A"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5B9A5312"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4A71C98E"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0A4E3BA2"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5733EFC2" w14:textId="77777777" w:rsidTr="00F41DD4">
                              <w:trPr>
                                <w:trHeight w:val="169"/>
                                <w:jc w:val="center"/>
                              </w:trPr>
                              <w:tc>
                                <w:tcPr>
                                  <w:tcW w:w="449" w:type="pct"/>
                                  <w:shd w:val="clear" w:color="auto" w:fill="auto"/>
                                  <w:vAlign w:val="center"/>
                                </w:tcPr>
                                <w:p w14:paraId="53B94083"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04ECCD1E"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0B859E1E"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200F8A71"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0F3EC49B"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76092095"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71C86E1D" w14:textId="77777777" w:rsidTr="00F41DD4">
                              <w:trPr>
                                <w:trHeight w:val="169"/>
                                <w:jc w:val="center"/>
                              </w:trPr>
                              <w:tc>
                                <w:tcPr>
                                  <w:tcW w:w="449" w:type="pct"/>
                                  <w:shd w:val="clear" w:color="auto" w:fill="auto"/>
                                  <w:vAlign w:val="center"/>
                                </w:tcPr>
                                <w:p w14:paraId="7E81DA96"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56ABA906"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128020D3"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587809BB"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101A24ED"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56075158"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283DF832" w14:textId="77777777" w:rsidTr="00F41DD4">
                              <w:trPr>
                                <w:trHeight w:val="169"/>
                                <w:jc w:val="center"/>
                              </w:trPr>
                              <w:tc>
                                <w:tcPr>
                                  <w:tcW w:w="449" w:type="pct"/>
                                  <w:shd w:val="clear" w:color="auto" w:fill="auto"/>
                                  <w:vAlign w:val="center"/>
                                </w:tcPr>
                                <w:p w14:paraId="313543E0"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6379AD3B"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4DF7ADDD"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1D5D3AC"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732645E6"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1E546F49"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5459C776" w14:textId="77777777" w:rsidTr="00F41DD4">
                              <w:trPr>
                                <w:trHeight w:val="169"/>
                                <w:jc w:val="center"/>
                              </w:trPr>
                              <w:tc>
                                <w:tcPr>
                                  <w:tcW w:w="449" w:type="pct"/>
                                  <w:shd w:val="clear" w:color="auto" w:fill="auto"/>
                                  <w:vAlign w:val="center"/>
                                </w:tcPr>
                                <w:p w14:paraId="6C67643D"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557D5C57"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454C49E6"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ABBE3A9"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35197B79"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2DA2A9D3"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404143C1" w14:textId="77777777" w:rsidTr="00F41DD4">
                              <w:trPr>
                                <w:trHeight w:val="169"/>
                                <w:jc w:val="center"/>
                              </w:trPr>
                              <w:tc>
                                <w:tcPr>
                                  <w:tcW w:w="449" w:type="pct"/>
                                  <w:shd w:val="clear" w:color="auto" w:fill="auto"/>
                                  <w:vAlign w:val="center"/>
                                </w:tcPr>
                                <w:p w14:paraId="1345E278"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7B0DDEF2"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5E2EE372"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47D87E3B"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576F73E6"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69BE2FEB"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6B3C3076" w14:textId="77777777" w:rsidTr="00F41DD4">
                              <w:trPr>
                                <w:trHeight w:val="169"/>
                                <w:jc w:val="center"/>
                              </w:trPr>
                              <w:tc>
                                <w:tcPr>
                                  <w:tcW w:w="449" w:type="pct"/>
                                  <w:shd w:val="clear" w:color="auto" w:fill="auto"/>
                                  <w:vAlign w:val="center"/>
                                </w:tcPr>
                                <w:p w14:paraId="22D126D8"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4CCBFD3E"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48BF0605"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6356C721"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13222A9D"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20C9728C"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160B1F04" w14:textId="77777777" w:rsidTr="00F41DD4">
                              <w:trPr>
                                <w:trHeight w:val="169"/>
                                <w:jc w:val="center"/>
                              </w:trPr>
                              <w:tc>
                                <w:tcPr>
                                  <w:tcW w:w="449" w:type="pct"/>
                                  <w:shd w:val="clear" w:color="auto" w:fill="auto"/>
                                  <w:vAlign w:val="center"/>
                                </w:tcPr>
                                <w:p w14:paraId="7F1C0344"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70B65730"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1E3BC6A6"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76408BAB"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253B1642"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66D1B49F"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62C9E20E" w14:textId="77777777" w:rsidTr="00F41DD4">
                              <w:trPr>
                                <w:trHeight w:val="169"/>
                                <w:jc w:val="center"/>
                              </w:trPr>
                              <w:tc>
                                <w:tcPr>
                                  <w:tcW w:w="449" w:type="pct"/>
                                  <w:shd w:val="clear" w:color="auto" w:fill="auto"/>
                                  <w:vAlign w:val="center"/>
                                </w:tcPr>
                                <w:p w14:paraId="43B19B78"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0FA61B38"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726EF7E6"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26293A7A"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16B520FB"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3DBEFBAD"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60755624" w14:textId="77777777" w:rsidTr="00F41DD4">
                              <w:trPr>
                                <w:trHeight w:val="169"/>
                                <w:jc w:val="center"/>
                              </w:trPr>
                              <w:tc>
                                <w:tcPr>
                                  <w:tcW w:w="449" w:type="pct"/>
                                  <w:shd w:val="clear" w:color="auto" w:fill="auto"/>
                                  <w:vAlign w:val="center"/>
                                </w:tcPr>
                                <w:p w14:paraId="75F2147D"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630904B5"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6C0672FC"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E762894"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25FF997F"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59B06DE8"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5969EA1D" w14:textId="77777777" w:rsidTr="00F41DD4">
                              <w:trPr>
                                <w:trHeight w:val="169"/>
                                <w:jc w:val="center"/>
                              </w:trPr>
                              <w:tc>
                                <w:tcPr>
                                  <w:tcW w:w="449" w:type="pct"/>
                                  <w:shd w:val="clear" w:color="auto" w:fill="auto"/>
                                  <w:vAlign w:val="center"/>
                                </w:tcPr>
                                <w:p w14:paraId="10767C65"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2C8EF5F3"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037E3B28"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1CB012C6"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29CCF3F9"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36B85A38"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30DC6596" w14:textId="77777777" w:rsidTr="00F41DD4">
                              <w:trPr>
                                <w:trHeight w:val="169"/>
                                <w:jc w:val="center"/>
                              </w:trPr>
                              <w:tc>
                                <w:tcPr>
                                  <w:tcW w:w="449" w:type="pct"/>
                                  <w:shd w:val="clear" w:color="auto" w:fill="auto"/>
                                  <w:vAlign w:val="center"/>
                                </w:tcPr>
                                <w:p w14:paraId="4F473739"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7A1E53A1"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787B4417"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2BF02942"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376B890B"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33752A16"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1BB92930" w14:textId="77777777" w:rsidTr="00F41DD4">
                              <w:trPr>
                                <w:trHeight w:val="169"/>
                                <w:jc w:val="center"/>
                              </w:trPr>
                              <w:tc>
                                <w:tcPr>
                                  <w:tcW w:w="449" w:type="pct"/>
                                  <w:shd w:val="clear" w:color="auto" w:fill="auto"/>
                                  <w:vAlign w:val="center"/>
                                </w:tcPr>
                                <w:p w14:paraId="1231EBEF"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2034EB6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93744AE"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48528986"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2172AA01"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46F0B76A"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3CB63E56" w14:textId="77777777" w:rsidTr="00F41DD4">
                              <w:trPr>
                                <w:trHeight w:val="169"/>
                                <w:jc w:val="center"/>
                              </w:trPr>
                              <w:tc>
                                <w:tcPr>
                                  <w:tcW w:w="449" w:type="pct"/>
                                  <w:shd w:val="clear" w:color="auto" w:fill="auto"/>
                                  <w:vAlign w:val="center"/>
                                </w:tcPr>
                                <w:p w14:paraId="296DDB73"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7688896A"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F0CA203"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52B04CB1"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507B0907"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1B162C82"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0C1A3407" w14:textId="77777777" w:rsidTr="00F41DD4">
                              <w:trPr>
                                <w:trHeight w:val="169"/>
                                <w:jc w:val="center"/>
                              </w:trPr>
                              <w:tc>
                                <w:tcPr>
                                  <w:tcW w:w="449" w:type="pct"/>
                                  <w:shd w:val="clear" w:color="auto" w:fill="auto"/>
                                  <w:vAlign w:val="center"/>
                                </w:tcPr>
                                <w:p w14:paraId="36822B2E"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3ABF578E"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98EC63D"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55580254"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2C5E2722"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33101C4B"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147CB2AB" w14:textId="77777777" w:rsidTr="00F41DD4">
                              <w:trPr>
                                <w:trHeight w:val="169"/>
                                <w:jc w:val="center"/>
                              </w:trPr>
                              <w:tc>
                                <w:tcPr>
                                  <w:tcW w:w="449" w:type="pct"/>
                                  <w:shd w:val="clear" w:color="auto" w:fill="auto"/>
                                  <w:vAlign w:val="center"/>
                                </w:tcPr>
                                <w:p w14:paraId="644AAEA8"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201B5320"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350C246"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5C39D47D"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199B02E"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70089658"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36AB52B5" w14:textId="77777777" w:rsidTr="00F41DD4">
                              <w:trPr>
                                <w:trHeight w:val="169"/>
                                <w:jc w:val="center"/>
                              </w:trPr>
                              <w:tc>
                                <w:tcPr>
                                  <w:tcW w:w="449" w:type="pct"/>
                                  <w:shd w:val="clear" w:color="auto" w:fill="auto"/>
                                  <w:vAlign w:val="center"/>
                                </w:tcPr>
                                <w:p w14:paraId="0EDF17FA"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1FA77ABC"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771C3883"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10B0FEF7"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7132097E"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27A316B8"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6590B6A1" w14:textId="77777777" w:rsidR="008E01C5" w:rsidRPr="00B03E6D" w:rsidRDefault="008E01C5" w:rsidP="00C751C8">
                            <w:pPr>
                              <w:spacing w:line="240" w:lineRule="auto"/>
                              <w:ind w:firstLine="0"/>
                              <w:rPr>
                                <w:bCs/>
                                <w:i/>
                              </w:rPr>
                            </w:pPr>
                          </w:p>
                          <w:p w14:paraId="7BBB2643" w14:textId="77777777" w:rsidR="008E01C5" w:rsidRDefault="008E01C5"/>
                          <w:p w14:paraId="13690D05" w14:textId="55B7C822" w:rsidR="008E01C5" w:rsidRPr="00FE09CB" w:rsidRDefault="008E01C5" w:rsidP="00FE09CB">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61B9AB7B" w14:textId="77777777" w:rsidTr="00F41DD4">
                              <w:trPr>
                                <w:trHeight w:val="370"/>
                                <w:jc w:val="center"/>
                              </w:trPr>
                              <w:tc>
                                <w:tcPr>
                                  <w:tcW w:w="1918" w:type="dxa"/>
                                  <w:vMerge w:val="restart"/>
                                  <w:shd w:val="clear" w:color="auto" w:fill="D9D9D9" w:themeFill="background1" w:themeFillShade="D9"/>
                                  <w:vAlign w:val="center"/>
                                </w:tcPr>
                                <w:p w14:paraId="402547CB"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713FFB74"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3E9E80A2"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0B0B5766" w14:textId="77777777" w:rsidTr="00F41DD4">
                              <w:trPr>
                                <w:trHeight w:val="370"/>
                                <w:jc w:val="center"/>
                              </w:trPr>
                              <w:tc>
                                <w:tcPr>
                                  <w:tcW w:w="1918" w:type="dxa"/>
                                  <w:vMerge/>
                                  <w:shd w:val="clear" w:color="auto" w:fill="D9D9D9" w:themeFill="background1" w:themeFillShade="D9"/>
                                  <w:vAlign w:val="center"/>
                                </w:tcPr>
                                <w:p w14:paraId="2AF4655A"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7CE0F519"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5D27C441"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59A0DB56"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22484752" w14:textId="77777777" w:rsidTr="00F41DD4">
                              <w:trPr>
                                <w:trHeight w:val="94"/>
                                <w:jc w:val="center"/>
                              </w:trPr>
                              <w:tc>
                                <w:tcPr>
                                  <w:tcW w:w="1918" w:type="dxa"/>
                                  <w:shd w:val="clear" w:color="auto" w:fill="auto"/>
                                  <w:vAlign w:val="center"/>
                                </w:tcPr>
                                <w:p w14:paraId="4D249FC6"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11123FDB"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04286EA2"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1E28E790"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6C44AE1E" w14:textId="77777777" w:rsidTr="00F41DD4">
                              <w:trPr>
                                <w:trHeight w:val="94"/>
                                <w:jc w:val="center"/>
                              </w:trPr>
                              <w:tc>
                                <w:tcPr>
                                  <w:tcW w:w="1918" w:type="dxa"/>
                                  <w:shd w:val="clear" w:color="auto" w:fill="auto"/>
                                  <w:vAlign w:val="center"/>
                                </w:tcPr>
                                <w:p w14:paraId="49E4DD9E"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6C16E584"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456FE11A"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701B8EDD"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7E12A09E" w14:textId="77777777" w:rsidTr="00F41DD4">
                              <w:trPr>
                                <w:trHeight w:val="94"/>
                                <w:jc w:val="center"/>
                              </w:trPr>
                              <w:tc>
                                <w:tcPr>
                                  <w:tcW w:w="1918" w:type="dxa"/>
                                  <w:shd w:val="clear" w:color="auto" w:fill="auto"/>
                                  <w:vAlign w:val="center"/>
                                </w:tcPr>
                                <w:p w14:paraId="21D89C3A"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0DEE2322"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03C67C76"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70A17BAD"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60B03A89" w14:textId="77777777" w:rsidTr="00F41DD4">
                              <w:trPr>
                                <w:trHeight w:val="94"/>
                                <w:jc w:val="center"/>
                              </w:trPr>
                              <w:tc>
                                <w:tcPr>
                                  <w:tcW w:w="1918" w:type="dxa"/>
                                  <w:shd w:val="clear" w:color="auto" w:fill="auto"/>
                                  <w:vAlign w:val="center"/>
                                </w:tcPr>
                                <w:p w14:paraId="2BA8C882"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0520E77D"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5A5D6C18"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4D08ABB6"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1EB6BE58" w14:textId="77777777" w:rsidTr="00F41DD4">
                              <w:trPr>
                                <w:trHeight w:val="94"/>
                                <w:jc w:val="center"/>
                              </w:trPr>
                              <w:tc>
                                <w:tcPr>
                                  <w:tcW w:w="1918" w:type="dxa"/>
                                  <w:shd w:val="clear" w:color="auto" w:fill="auto"/>
                                  <w:vAlign w:val="center"/>
                                </w:tcPr>
                                <w:p w14:paraId="63C2764E"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364174B0"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0826626D"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439AA4F2"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4C5228F6" w14:textId="77777777" w:rsidTr="00F41DD4">
                              <w:trPr>
                                <w:trHeight w:val="94"/>
                                <w:jc w:val="center"/>
                              </w:trPr>
                              <w:tc>
                                <w:tcPr>
                                  <w:tcW w:w="1918" w:type="dxa"/>
                                  <w:shd w:val="clear" w:color="auto" w:fill="auto"/>
                                  <w:vAlign w:val="center"/>
                                </w:tcPr>
                                <w:p w14:paraId="63B0F50E"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16B6180B"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62C51E6F"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3F2D6A42"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06FA4E0C" w14:textId="77777777" w:rsidR="008E01C5" w:rsidRPr="00D447D4" w:rsidRDefault="008E01C5" w:rsidP="00E74210"/>
                          <w:p w14:paraId="4B90CC52" w14:textId="77777777" w:rsidR="008E01C5" w:rsidRPr="00B03E6D" w:rsidRDefault="008E01C5" w:rsidP="00E74210">
                            <w:pPr>
                              <w:spacing w:line="240" w:lineRule="auto"/>
                              <w:jc w:val="center"/>
                              <w:rPr>
                                <w:bCs/>
                                <w:i/>
                              </w:rPr>
                            </w:pPr>
                            <w:r w:rsidRPr="00B03E6D">
                              <w:rPr>
                                <w:bCs/>
                                <w:i/>
                              </w:rPr>
                              <w:t xml:space="preserve"> </w:t>
                            </w:r>
                          </w:p>
                          <w:p w14:paraId="0CFB34D8" w14:textId="77777777" w:rsidR="008E01C5" w:rsidRDefault="008E01C5"/>
                          <w:p w14:paraId="0B6E35D3" w14:textId="1C26E7C9" w:rsidR="008E01C5" w:rsidRPr="00FE09CB" w:rsidRDefault="008E01C5" w:rsidP="00FE09CB">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bookmarkEnd w:id="167"/>
                            <w:r w:rsidRPr="00FE09CB">
                              <w:rPr>
                                <w:sz w:val="22"/>
                                <w:szCs w:val="22"/>
                              </w:rPr>
                              <w:t>. A</w:t>
                            </w:r>
                            <w:r>
                              <w:rPr>
                                <w:sz w:val="22"/>
                                <w:szCs w:val="22"/>
                              </w:rPr>
                              <w:t xml:space="preserve"> comparison </w:t>
                            </w:r>
                            <w:r w:rsidRPr="00FE09CB">
                              <w:rPr>
                                <w:sz w:val="22"/>
                                <w:szCs w:val="22"/>
                              </w:rPr>
                              <w:t>of TUSZ and DUSZ</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13FBE5B0" w14:textId="77777777" w:rsidTr="00F41DD4">
                              <w:trPr>
                                <w:trHeight w:val="370"/>
                                <w:jc w:val="center"/>
                              </w:trPr>
                              <w:tc>
                                <w:tcPr>
                                  <w:tcW w:w="1918" w:type="dxa"/>
                                  <w:vMerge w:val="restart"/>
                                  <w:shd w:val="clear" w:color="auto" w:fill="D9D9D9" w:themeFill="background1" w:themeFillShade="D9"/>
                                  <w:vAlign w:val="center"/>
                                </w:tcPr>
                                <w:p w14:paraId="1E13A2B7" w14:textId="5BA89BD2"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6AA7780A" w14:textId="3BA4E9D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35B50D7F" w14:textId="1220D1F4"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763D3C0F" w14:textId="77777777" w:rsidTr="00F41DD4">
                              <w:trPr>
                                <w:trHeight w:val="370"/>
                                <w:jc w:val="center"/>
                              </w:trPr>
                              <w:tc>
                                <w:tcPr>
                                  <w:tcW w:w="1918" w:type="dxa"/>
                                  <w:vMerge/>
                                  <w:shd w:val="clear" w:color="auto" w:fill="D9D9D9" w:themeFill="background1" w:themeFillShade="D9"/>
                                  <w:vAlign w:val="center"/>
                                </w:tcPr>
                                <w:p w14:paraId="42AA3004"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1600F444" w14:textId="24376031"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3DA79897" w14:textId="7B720A38"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6195A20F" w14:textId="60FEFF0D"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58B4CC53" w14:textId="77777777" w:rsidTr="00F41DD4">
                              <w:trPr>
                                <w:trHeight w:val="94"/>
                                <w:jc w:val="center"/>
                              </w:trPr>
                              <w:tc>
                                <w:tcPr>
                                  <w:tcW w:w="1918" w:type="dxa"/>
                                  <w:shd w:val="clear" w:color="auto" w:fill="auto"/>
                                  <w:vAlign w:val="center"/>
                                </w:tcPr>
                                <w:p w14:paraId="41A7574C" w14:textId="6A6833DB"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4BCCC797" w14:textId="4A07B3A8"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0A11C28D" w14:textId="77FB425B"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666154C4" w14:textId="572E0529"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6399078F" w14:textId="77777777" w:rsidTr="00F41DD4">
                              <w:trPr>
                                <w:trHeight w:val="94"/>
                                <w:jc w:val="center"/>
                              </w:trPr>
                              <w:tc>
                                <w:tcPr>
                                  <w:tcW w:w="1918" w:type="dxa"/>
                                  <w:shd w:val="clear" w:color="auto" w:fill="auto"/>
                                  <w:vAlign w:val="center"/>
                                </w:tcPr>
                                <w:p w14:paraId="2B0F6133" w14:textId="69823D62"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08109B3A" w14:textId="0D7A16CF"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001FAE4E" w14:textId="1B013F09"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5A6E9C95" w14:textId="28636336"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37321A41" w14:textId="77777777" w:rsidTr="00F41DD4">
                              <w:trPr>
                                <w:trHeight w:val="94"/>
                                <w:jc w:val="center"/>
                              </w:trPr>
                              <w:tc>
                                <w:tcPr>
                                  <w:tcW w:w="1918" w:type="dxa"/>
                                  <w:shd w:val="clear" w:color="auto" w:fill="auto"/>
                                  <w:vAlign w:val="center"/>
                                </w:tcPr>
                                <w:p w14:paraId="00C3DA6F" w14:textId="7EEAB5D4"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749F93DC" w14:textId="1A518F24"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28F86053" w14:textId="364AC56F"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5B9429D7" w14:textId="23068510"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00B7E142" w14:textId="77777777" w:rsidTr="00F41DD4">
                              <w:trPr>
                                <w:trHeight w:val="94"/>
                                <w:jc w:val="center"/>
                              </w:trPr>
                              <w:tc>
                                <w:tcPr>
                                  <w:tcW w:w="1918" w:type="dxa"/>
                                  <w:shd w:val="clear" w:color="auto" w:fill="auto"/>
                                  <w:vAlign w:val="center"/>
                                </w:tcPr>
                                <w:p w14:paraId="182602B6" w14:textId="3BCF8591"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0542C475" w14:textId="004FB90A"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6D7762CA" w14:textId="2E2672C2"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1815D89F" w14:textId="5BF71AB4"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4F262F86" w14:textId="77777777" w:rsidTr="00F41DD4">
                              <w:trPr>
                                <w:trHeight w:val="94"/>
                                <w:jc w:val="center"/>
                              </w:trPr>
                              <w:tc>
                                <w:tcPr>
                                  <w:tcW w:w="1918" w:type="dxa"/>
                                  <w:shd w:val="clear" w:color="auto" w:fill="auto"/>
                                  <w:vAlign w:val="center"/>
                                </w:tcPr>
                                <w:p w14:paraId="29495AE6" w14:textId="6CA44820"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7E30ECB0" w14:textId="633D39EF"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35F51E0D" w14:textId="5F3E947D"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178EAF91" w14:textId="120A44C3"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08089C28" w14:textId="77777777" w:rsidTr="00F41DD4">
                              <w:trPr>
                                <w:trHeight w:val="94"/>
                                <w:jc w:val="center"/>
                              </w:trPr>
                              <w:tc>
                                <w:tcPr>
                                  <w:tcW w:w="1918" w:type="dxa"/>
                                  <w:shd w:val="clear" w:color="auto" w:fill="auto"/>
                                  <w:vAlign w:val="center"/>
                                </w:tcPr>
                                <w:p w14:paraId="06FA0784" w14:textId="2F8A7379"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40FF12A4" w14:textId="66A019E6"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147B068E" w14:textId="72E1CFAA"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4EB73B6B" w14:textId="078DF323"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4D5B4D5F" w14:textId="77777777" w:rsidR="008E01C5" w:rsidRPr="00D447D4" w:rsidRDefault="008E01C5" w:rsidP="00E74210"/>
                          <w:p w14:paraId="42B4211C" w14:textId="77777777" w:rsidR="008E01C5" w:rsidRPr="00B03E6D" w:rsidRDefault="008E01C5" w:rsidP="00E74210">
                            <w:pPr>
                              <w:spacing w:line="240" w:lineRule="auto"/>
                              <w:jc w:val="center"/>
                              <w:rPr>
                                <w:bCs/>
                                <w:i/>
                              </w:rPr>
                            </w:pPr>
                            <w:r w:rsidRPr="00B03E6D">
                              <w:rPr>
                                <w:bCs/>
                                <w:i/>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0149F" id="_x0000_s1049" type="#_x0000_t202" style="position:absolute;left:0;text-align:left;margin-left:0;margin-top:258.9pt;width:431.3pt;height:138.25pt;z-index:251868160;visibility:visible;mso-wrap-style:square;mso-width-percent:0;mso-height-percent:0;mso-wrap-distance-left:0;mso-wrap-distance-top:10.8pt;mso-wrap-distance-right:0;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" filled="f" stroked="f">
                <v:textbox inset="0,0,0,0">
                  <w:txbxContent>
                    <w:p w14:paraId="4EF7F349" w14:textId="68A5E211" w:rsidR="008E01C5" w:rsidRPr="00FE09CB" w:rsidRDefault="008E01C5" w:rsidP="00FE09CB">
                      <w:pPr>
                        <w:spacing w:after="120" w:line="240" w:lineRule="auto"/>
                        <w:ind w:firstLine="0"/>
                        <w:jc w:val="center"/>
                        <w:rPr>
                          <w:sz w:val="22"/>
                          <w:szCs w:val="22"/>
                        </w:rPr>
                      </w:pPr>
                      <w:bookmarkStart w:id="169" w:name="_Ref12551378"/>
                      <w:bookmarkStart w:id="170" w:name="_Toc25191310"/>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694D0DF9" w14:textId="77777777" w:rsidTr="00F41DD4">
                        <w:trPr>
                          <w:trHeight w:val="370"/>
                          <w:jc w:val="center"/>
                        </w:trPr>
                        <w:tc>
                          <w:tcPr>
                            <w:tcW w:w="1918" w:type="dxa"/>
                            <w:vMerge w:val="restart"/>
                            <w:shd w:val="clear" w:color="auto" w:fill="D9D9D9" w:themeFill="background1" w:themeFillShade="D9"/>
                            <w:vAlign w:val="center"/>
                          </w:tcPr>
                          <w:p w14:paraId="193D1B8D"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5856B681"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11A45B3E"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726E63C9" w14:textId="77777777" w:rsidTr="00F41DD4">
                        <w:trPr>
                          <w:trHeight w:val="370"/>
                          <w:jc w:val="center"/>
                        </w:trPr>
                        <w:tc>
                          <w:tcPr>
                            <w:tcW w:w="1918" w:type="dxa"/>
                            <w:vMerge/>
                            <w:shd w:val="clear" w:color="auto" w:fill="D9D9D9" w:themeFill="background1" w:themeFillShade="D9"/>
                            <w:vAlign w:val="center"/>
                          </w:tcPr>
                          <w:p w14:paraId="4C1DE8FD"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32802274"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78B68F3C"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0EA1DB80"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6CC8C565" w14:textId="77777777" w:rsidTr="00F41DD4">
                        <w:trPr>
                          <w:trHeight w:val="94"/>
                          <w:jc w:val="center"/>
                        </w:trPr>
                        <w:tc>
                          <w:tcPr>
                            <w:tcW w:w="1918" w:type="dxa"/>
                            <w:shd w:val="clear" w:color="auto" w:fill="auto"/>
                            <w:vAlign w:val="center"/>
                          </w:tcPr>
                          <w:p w14:paraId="0FF70F42"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1411068F"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6C355C89"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562BE3A3"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5FB636B0" w14:textId="77777777" w:rsidTr="00F41DD4">
                        <w:trPr>
                          <w:trHeight w:val="94"/>
                          <w:jc w:val="center"/>
                        </w:trPr>
                        <w:tc>
                          <w:tcPr>
                            <w:tcW w:w="1918" w:type="dxa"/>
                            <w:shd w:val="clear" w:color="auto" w:fill="auto"/>
                            <w:vAlign w:val="center"/>
                          </w:tcPr>
                          <w:p w14:paraId="6D49A415"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3D28A527"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5B5495D1"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57046C29"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1CAEB1FF" w14:textId="77777777" w:rsidTr="00F41DD4">
                        <w:trPr>
                          <w:trHeight w:val="94"/>
                          <w:jc w:val="center"/>
                        </w:trPr>
                        <w:tc>
                          <w:tcPr>
                            <w:tcW w:w="1918" w:type="dxa"/>
                            <w:shd w:val="clear" w:color="auto" w:fill="auto"/>
                            <w:vAlign w:val="center"/>
                          </w:tcPr>
                          <w:p w14:paraId="6C5CD6F3"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40AF2063"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197A5666"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05515822"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5043266D" w14:textId="77777777" w:rsidTr="00F41DD4">
                        <w:trPr>
                          <w:trHeight w:val="94"/>
                          <w:jc w:val="center"/>
                        </w:trPr>
                        <w:tc>
                          <w:tcPr>
                            <w:tcW w:w="1918" w:type="dxa"/>
                            <w:shd w:val="clear" w:color="auto" w:fill="auto"/>
                            <w:vAlign w:val="center"/>
                          </w:tcPr>
                          <w:p w14:paraId="74EF4C77"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1B55605A"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355E1E8F"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76C720D3"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36079D9F" w14:textId="77777777" w:rsidTr="00F41DD4">
                        <w:trPr>
                          <w:trHeight w:val="94"/>
                          <w:jc w:val="center"/>
                        </w:trPr>
                        <w:tc>
                          <w:tcPr>
                            <w:tcW w:w="1918" w:type="dxa"/>
                            <w:shd w:val="clear" w:color="auto" w:fill="auto"/>
                            <w:vAlign w:val="center"/>
                          </w:tcPr>
                          <w:p w14:paraId="3B261377"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3EC59D57"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3E31D5AB"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18DECA67"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34626823" w14:textId="77777777" w:rsidTr="00F41DD4">
                        <w:trPr>
                          <w:trHeight w:val="94"/>
                          <w:jc w:val="center"/>
                        </w:trPr>
                        <w:tc>
                          <w:tcPr>
                            <w:tcW w:w="1918" w:type="dxa"/>
                            <w:shd w:val="clear" w:color="auto" w:fill="auto"/>
                            <w:vAlign w:val="center"/>
                          </w:tcPr>
                          <w:p w14:paraId="5D36AC2F"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15787599"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49441EFC"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5565906C"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3E41C595" w14:textId="77777777" w:rsidR="008E01C5" w:rsidRPr="00D447D4" w:rsidRDefault="008E01C5" w:rsidP="00E74210"/>
                    <w:p w14:paraId="7C45A7D0" w14:textId="77777777" w:rsidR="008E01C5" w:rsidRPr="00B03E6D" w:rsidRDefault="008E01C5" w:rsidP="00E74210">
                      <w:pPr>
                        <w:spacing w:line="240" w:lineRule="auto"/>
                        <w:jc w:val="center"/>
                        <w:rPr>
                          <w:bCs/>
                          <w:i/>
                        </w:rPr>
                      </w:pPr>
                      <w:r w:rsidRPr="00B03E6D">
                        <w:rPr>
                          <w:bCs/>
                          <w:i/>
                        </w:rPr>
                        <w:t xml:space="preserve"> </w:t>
                      </w:r>
                    </w:p>
                    <w:p w14:paraId="1743C9BB" w14:textId="77777777" w:rsidR="008E01C5" w:rsidRDefault="008E01C5"/>
                    <w:p w14:paraId="1E9EC574" w14:textId="77777777" w:rsidR="008E01C5" w:rsidRPr="00FE09CB" w:rsidRDefault="008E01C5" w:rsidP="00FE09CB">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4739161B" w14:textId="77777777" w:rsidTr="00F41DD4">
                        <w:trPr>
                          <w:trHeight w:val="370"/>
                          <w:jc w:val="center"/>
                        </w:trPr>
                        <w:tc>
                          <w:tcPr>
                            <w:tcW w:w="1918" w:type="dxa"/>
                            <w:vMerge w:val="restart"/>
                            <w:shd w:val="clear" w:color="auto" w:fill="D9D9D9" w:themeFill="background1" w:themeFillShade="D9"/>
                            <w:vAlign w:val="center"/>
                          </w:tcPr>
                          <w:p w14:paraId="4C09C7A9"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2E3D740A"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06996EB7"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59F10478" w14:textId="77777777" w:rsidTr="00F41DD4">
                        <w:trPr>
                          <w:trHeight w:val="370"/>
                          <w:jc w:val="center"/>
                        </w:trPr>
                        <w:tc>
                          <w:tcPr>
                            <w:tcW w:w="1918" w:type="dxa"/>
                            <w:vMerge/>
                            <w:shd w:val="clear" w:color="auto" w:fill="D9D9D9" w:themeFill="background1" w:themeFillShade="D9"/>
                            <w:vAlign w:val="center"/>
                          </w:tcPr>
                          <w:p w14:paraId="7411E96A"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6E347F04"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6EF9B1DD"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7C295D66"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52EF14B0" w14:textId="77777777" w:rsidTr="00F41DD4">
                        <w:trPr>
                          <w:trHeight w:val="94"/>
                          <w:jc w:val="center"/>
                        </w:trPr>
                        <w:tc>
                          <w:tcPr>
                            <w:tcW w:w="1918" w:type="dxa"/>
                            <w:shd w:val="clear" w:color="auto" w:fill="auto"/>
                            <w:vAlign w:val="center"/>
                          </w:tcPr>
                          <w:p w14:paraId="0E455786"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153B60B0"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21F8EB79"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656E48E3"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10FC4141" w14:textId="77777777" w:rsidTr="00F41DD4">
                        <w:trPr>
                          <w:trHeight w:val="94"/>
                          <w:jc w:val="center"/>
                        </w:trPr>
                        <w:tc>
                          <w:tcPr>
                            <w:tcW w:w="1918" w:type="dxa"/>
                            <w:shd w:val="clear" w:color="auto" w:fill="auto"/>
                            <w:vAlign w:val="center"/>
                          </w:tcPr>
                          <w:p w14:paraId="38F9972E"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5A29811F"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054B720F"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3A635D3A"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2A7BAC02" w14:textId="77777777" w:rsidTr="00F41DD4">
                        <w:trPr>
                          <w:trHeight w:val="94"/>
                          <w:jc w:val="center"/>
                        </w:trPr>
                        <w:tc>
                          <w:tcPr>
                            <w:tcW w:w="1918" w:type="dxa"/>
                            <w:shd w:val="clear" w:color="auto" w:fill="auto"/>
                            <w:vAlign w:val="center"/>
                          </w:tcPr>
                          <w:p w14:paraId="38602385"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5B3F750A"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2C79E4AA"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5B46140A"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182E4DE0" w14:textId="77777777" w:rsidTr="00F41DD4">
                        <w:trPr>
                          <w:trHeight w:val="94"/>
                          <w:jc w:val="center"/>
                        </w:trPr>
                        <w:tc>
                          <w:tcPr>
                            <w:tcW w:w="1918" w:type="dxa"/>
                            <w:shd w:val="clear" w:color="auto" w:fill="auto"/>
                            <w:vAlign w:val="center"/>
                          </w:tcPr>
                          <w:p w14:paraId="6582A38A"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5FC8C4AA"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342D9E4D"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551EC311"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53950F87" w14:textId="77777777" w:rsidTr="00F41DD4">
                        <w:trPr>
                          <w:trHeight w:val="94"/>
                          <w:jc w:val="center"/>
                        </w:trPr>
                        <w:tc>
                          <w:tcPr>
                            <w:tcW w:w="1918" w:type="dxa"/>
                            <w:shd w:val="clear" w:color="auto" w:fill="auto"/>
                            <w:vAlign w:val="center"/>
                          </w:tcPr>
                          <w:p w14:paraId="436E5707"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7B0D7A69"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4F1E0A4D"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4E7E0510"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311B1804" w14:textId="77777777" w:rsidTr="00F41DD4">
                        <w:trPr>
                          <w:trHeight w:val="94"/>
                          <w:jc w:val="center"/>
                        </w:trPr>
                        <w:tc>
                          <w:tcPr>
                            <w:tcW w:w="1918" w:type="dxa"/>
                            <w:shd w:val="clear" w:color="auto" w:fill="auto"/>
                            <w:vAlign w:val="center"/>
                          </w:tcPr>
                          <w:p w14:paraId="18818A48"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3CA2B6A3"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494553D2"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03AD7982"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7775163C" w14:textId="77777777" w:rsidR="008E01C5" w:rsidRPr="00D447D4" w:rsidRDefault="008E01C5" w:rsidP="00E74210"/>
                    <w:p w14:paraId="61E2F242" w14:textId="77777777" w:rsidR="008E01C5" w:rsidRPr="00B03E6D" w:rsidRDefault="008E01C5" w:rsidP="00E74210">
                      <w:pPr>
                        <w:spacing w:line="240" w:lineRule="auto"/>
                        <w:jc w:val="center"/>
                        <w:rPr>
                          <w:bCs/>
                          <w:i/>
                        </w:rPr>
                      </w:pPr>
                      <w:r w:rsidRPr="00B03E6D">
                        <w:rPr>
                          <w:bCs/>
                          <w:i/>
                        </w:rPr>
                        <w:t xml:space="preserve"> </w:t>
                      </w:r>
                    </w:p>
                    <w:p w14:paraId="5A74AE8F" w14:textId="77777777" w:rsidR="008E01C5" w:rsidRDefault="008E01C5"/>
                    <w:p w14:paraId="495982F5" w14:textId="77777777" w:rsidR="008E01C5" w:rsidRPr="00C751C8" w:rsidRDefault="008E01C5" w:rsidP="00C751C8">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5"/>
                        <w:gridCol w:w="2705"/>
                        <w:gridCol w:w="833"/>
                        <w:gridCol w:w="833"/>
                        <w:gridCol w:w="833"/>
                        <w:gridCol w:w="832"/>
                      </w:tblGrid>
                      <w:tr w:rsidR="008E01C5" w:rsidRPr="00D447D4" w14:paraId="765270AB" w14:textId="77777777" w:rsidTr="00F41DD4">
                        <w:trPr>
                          <w:trHeight w:val="656"/>
                          <w:jc w:val="center"/>
                        </w:trPr>
                        <w:tc>
                          <w:tcPr>
                            <w:tcW w:w="449" w:type="pct"/>
                            <w:vAlign w:val="center"/>
                          </w:tcPr>
                          <w:p w14:paraId="0A01D723"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03A6FCEF"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38421E8A"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5B9A5312"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4A71C98E"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0A4E3BA2"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5733EFC2" w14:textId="77777777" w:rsidTr="00F41DD4">
                        <w:trPr>
                          <w:trHeight w:val="169"/>
                          <w:jc w:val="center"/>
                        </w:trPr>
                        <w:tc>
                          <w:tcPr>
                            <w:tcW w:w="449" w:type="pct"/>
                            <w:shd w:val="clear" w:color="auto" w:fill="auto"/>
                            <w:vAlign w:val="center"/>
                          </w:tcPr>
                          <w:p w14:paraId="53B94083"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04ECCD1E"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0B859E1E"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200F8A71"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0F3EC49B"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76092095"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71C86E1D" w14:textId="77777777" w:rsidTr="00F41DD4">
                        <w:trPr>
                          <w:trHeight w:val="169"/>
                          <w:jc w:val="center"/>
                        </w:trPr>
                        <w:tc>
                          <w:tcPr>
                            <w:tcW w:w="449" w:type="pct"/>
                            <w:shd w:val="clear" w:color="auto" w:fill="auto"/>
                            <w:vAlign w:val="center"/>
                          </w:tcPr>
                          <w:p w14:paraId="7E81DA96"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56ABA906"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128020D3"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587809BB"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101A24ED"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56075158"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283DF832" w14:textId="77777777" w:rsidTr="00F41DD4">
                        <w:trPr>
                          <w:trHeight w:val="169"/>
                          <w:jc w:val="center"/>
                        </w:trPr>
                        <w:tc>
                          <w:tcPr>
                            <w:tcW w:w="449" w:type="pct"/>
                            <w:shd w:val="clear" w:color="auto" w:fill="auto"/>
                            <w:vAlign w:val="center"/>
                          </w:tcPr>
                          <w:p w14:paraId="313543E0"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6379AD3B"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4DF7ADDD"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1D5D3AC"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732645E6"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1E546F49"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5459C776" w14:textId="77777777" w:rsidTr="00F41DD4">
                        <w:trPr>
                          <w:trHeight w:val="169"/>
                          <w:jc w:val="center"/>
                        </w:trPr>
                        <w:tc>
                          <w:tcPr>
                            <w:tcW w:w="449" w:type="pct"/>
                            <w:shd w:val="clear" w:color="auto" w:fill="auto"/>
                            <w:vAlign w:val="center"/>
                          </w:tcPr>
                          <w:p w14:paraId="6C67643D"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557D5C57"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454C49E6"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ABBE3A9"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35197B79"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2DA2A9D3"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404143C1" w14:textId="77777777" w:rsidTr="00F41DD4">
                        <w:trPr>
                          <w:trHeight w:val="169"/>
                          <w:jc w:val="center"/>
                        </w:trPr>
                        <w:tc>
                          <w:tcPr>
                            <w:tcW w:w="449" w:type="pct"/>
                            <w:shd w:val="clear" w:color="auto" w:fill="auto"/>
                            <w:vAlign w:val="center"/>
                          </w:tcPr>
                          <w:p w14:paraId="1345E278"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7B0DDEF2"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5E2EE372"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47D87E3B"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576F73E6"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69BE2FEB"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6B3C3076" w14:textId="77777777" w:rsidTr="00F41DD4">
                        <w:trPr>
                          <w:trHeight w:val="169"/>
                          <w:jc w:val="center"/>
                        </w:trPr>
                        <w:tc>
                          <w:tcPr>
                            <w:tcW w:w="449" w:type="pct"/>
                            <w:shd w:val="clear" w:color="auto" w:fill="auto"/>
                            <w:vAlign w:val="center"/>
                          </w:tcPr>
                          <w:p w14:paraId="22D126D8"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4CCBFD3E"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48BF0605"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6356C721"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13222A9D"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20C9728C"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160B1F04" w14:textId="77777777" w:rsidTr="00F41DD4">
                        <w:trPr>
                          <w:trHeight w:val="169"/>
                          <w:jc w:val="center"/>
                        </w:trPr>
                        <w:tc>
                          <w:tcPr>
                            <w:tcW w:w="449" w:type="pct"/>
                            <w:shd w:val="clear" w:color="auto" w:fill="auto"/>
                            <w:vAlign w:val="center"/>
                          </w:tcPr>
                          <w:p w14:paraId="7F1C0344"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70B65730"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1E3BC6A6"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76408BAB"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253B1642"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66D1B49F"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62C9E20E" w14:textId="77777777" w:rsidTr="00F41DD4">
                        <w:trPr>
                          <w:trHeight w:val="169"/>
                          <w:jc w:val="center"/>
                        </w:trPr>
                        <w:tc>
                          <w:tcPr>
                            <w:tcW w:w="449" w:type="pct"/>
                            <w:shd w:val="clear" w:color="auto" w:fill="auto"/>
                            <w:vAlign w:val="center"/>
                          </w:tcPr>
                          <w:p w14:paraId="43B19B78"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0FA61B38"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726EF7E6"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26293A7A"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16B520FB"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3DBEFBAD"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60755624" w14:textId="77777777" w:rsidTr="00F41DD4">
                        <w:trPr>
                          <w:trHeight w:val="169"/>
                          <w:jc w:val="center"/>
                        </w:trPr>
                        <w:tc>
                          <w:tcPr>
                            <w:tcW w:w="449" w:type="pct"/>
                            <w:shd w:val="clear" w:color="auto" w:fill="auto"/>
                            <w:vAlign w:val="center"/>
                          </w:tcPr>
                          <w:p w14:paraId="75F2147D"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630904B5"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6C0672FC"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E762894"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25FF997F"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59B06DE8"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5969EA1D" w14:textId="77777777" w:rsidTr="00F41DD4">
                        <w:trPr>
                          <w:trHeight w:val="169"/>
                          <w:jc w:val="center"/>
                        </w:trPr>
                        <w:tc>
                          <w:tcPr>
                            <w:tcW w:w="449" w:type="pct"/>
                            <w:shd w:val="clear" w:color="auto" w:fill="auto"/>
                            <w:vAlign w:val="center"/>
                          </w:tcPr>
                          <w:p w14:paraId="10767C65"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2C8EF5F3"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037E3B28"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1CB012C6"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29CCF3F9"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36B85A38"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30DC6596" w14:textId="77777777" w:rsidTr="00F41DD4">
                        <w:trPr>
                          <w:trHeight w:val="169"/>
                          <w:jc w:val="center"/>
                        </w:trPr>
                        <w:tc>
                          <w:tcPr>
                            <w:tcW w:w="449" w:type="pct"/>
                            <w:shd w:val="clear" w:color="auto" w:fill="auto"/>
                            <w:vAlign w:val="center"/>
                          </w:tcPr>
                          <w:p w14:paraId="4F473739"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7A1E53A1"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787B4417"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2BF02942"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376B890B"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33752A16"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1BB92930" w14:textId="77777777" w:rsidTr="00F41DD4">
                        <w:trPr>
                          <w:trHeight w:val="169"/>
                          <w:jc w:val="center"/>
                        </w:trPr>
                        <w:tc>
                          <w:tcPr>
                            <w:tcW w:w="449" w:type="pct"/>
                            <w:shd w:val="clear" w:color="auto" w:fill="auto"/>
                            <w:vAlign w:val="center"/>
                          </w:tcPr>
                          <w:p w14:paraId="1231EBEF"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2034EB6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93744AE"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48528986"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2172AA01"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46F0B76A"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3CB63E56" w14:textId="77777777" w:rsidTr="00F41DD4">
                        <w:trPr>
                          <w:trHeight w:val="169"/>
                          <w:jc w:val="center"/>
                        </w:trPr>
                        <w:tc>
                          <w:tcPr>
                            <w:tcW w:w="449" w:type="pct"/>
                            <w:shd w:val="clear" w:color="auto" w:fill="auto"/>
                            <w:vAlign w:val="center"/>
                          </w:tcPr>
                          <w:p w14:paraId="296DDB73"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7688896A"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F0CA203"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52B04CB1"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507B0907"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1B162C82"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0C1A3407" w14:textId="77777777" w:rsidTr="00F41DD4">
                        <w:trPr>
                          <w:trHeight w:val="169"/>
                          <w:jc w:val="center"/>
                        </w:trPr>
                        <w:tc>
                          <w:tcPr>
                            <w:tcW w:w="449" w:type="pct"/>
                            <w:shd w:val="clear" w:color="auto" w:fill="auto"/>
                            <w:vAlign w:val="center"/>
                          </w:tcPr>
                          <w:p w14:paraId="36822B2E"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3ABF578E"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98EC63D"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55580254"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2C5E2722"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33101C4B"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147CB2AB" w14:textId="77777777" w:rsidTr="00F41DD4">
                        <w:trPr>
                          <w:trHeight w:val="169"/>
                          <w:jc w:val="center"/>
                        </w:trPr>
                        <w:tc>
                          <w:tcPr>
                            <w:tcW w:w="449" w:type="pct"/>
                            <w:shd w:val="clear" w:color="auto" w:fill="auto"/>
                            <w:vAlign w:val="center"/>
                          </w:tcPr>
                          <w:p w14:paraId="644AAEA8"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201B5320"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350C246"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5C39D47D"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199B02E"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70089658"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36AB52B5" w14:textId="77777777" w:rsidTr="00F41DD4">
                        <w:trPr>
                          <w:trHeight w:val="169"/>
                          <w:jc w:val="center"/>
                        </w:trPr>
                        <w:tc>
                          <w:tcPr>
                            <w:tcW w:w="449" w:type="pct"/>
                            <w:shd w:val="clear" w:color="auto" w:fill="auto"/>
                            <w:vAlign w:val="center"/>
                          </w:tcPr>
                          <w:p w14:paraId="0EDF17FA"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1FA77ABC"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771C3883"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10B0FEF7"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7132097E"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27A316B8"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6590B6A1" w14:textId="77777777" w:rsidR="008E01C5" w:rsidRPr="00B03E6D" w:rsidRDefault="008E01C5" w:rsidP="00C751C8">
                      <w:pPr>
                        <w:spacing w:line="240" w:lineRule="auto"/>
                        <w:ind w:firstLine="0"/>
                        <w:rPr>
                          <w:bCs/>
                          <w:i/>
                        </w:rPr>
                      </w:pPr>
                    </w:p>
                    <w:p w14:paraId="7BBB2643" w14:textId="77777777" w:rsidR="008E01C5" w:rsidRDefault="008E01C5"/>
                    <w:p w14:paraId="13690D05" w14:textId="55B7C822" w:rsidR="008E01C5" w:rsidRPr="00FE09CB" w:rsidRDefault="008E01C5" w:rsidP="00FE09CB">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r w:rsidRPr="00FE09CB">
                        <w:rPr>
                          <w:sz w:val="22"/>
                          <w:szCs w:val="22"/>
                        </w:rPr>
                        <w:t>. A</w:t>
                      </w:r>
                      <w:r>
                        <w:rPr>
                          <w:sz w:val="22"/>
                          <w:szCs w:val="22"/>
                        </w:rPr>
                        <w:t xml:space="preserve"> comparison </w:t>
                      </w:r>
                      <w:r w:rsidRPr="00FE09CB">
                        <w:rPr>
                          <w:sz w:val="22"/>
                          <w:szCs w:val="22"/>
                        </w:rPr>
                        <w:t>of TUSZ and DUSZ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61B9AB7B" w14:textId="77777777" w:rsidTr="00F41DD4">
                        <w:trPr>
                          <w:trHeight w:val="370"/>
                          <w:jc w:val="center"/>
                        </w:trPr>
                        <w:tc>
                          <w:tcPr>
                            <w:tcW w:w="1918" w:type="dxa"/>
                            <w:vMerge w:val="restart"/>
                            <w:shd w:val="clear" w:color="auto" w:fill="D9D9D9" w:themeFill="background1" w:themeFillShade="D9"/>
                            <w:vAlign w:val="center"/>
                          </w:tcPr>
                          <w:p w14:paraId="402547CB"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713FFB74"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3E9E80A2" w14:textId="7777777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0B0B5766" w14:textId="77777777" w:rsidTr="00F41DD4">
                        <w:trPr>
                          <w:trHeight w:val="370"/>
                          <w:jc w:val="center"/>
                        </w:trPr>
                        <w:tc>
                          <w:tcPr>
                            <w:tcW w:w="1918" w:type="dxa"/>
                            <w:vMerge/>
                            <w:shd w:val="clear" w:color="auto" w:fill="D9D9D9" w:themeFill="background1" w:themeFillShade="D9"/>
                            <w:vAlign w:val="center"/>
                          </w:tcPr>
                          <w:p w14:paraId="2AF4655A"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7CE0F519"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5D27C441"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59A0DB56" w14:textId="77777777"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22484752" w14:textId="77777777" w:rsidTr="00F41DD4">
                        <w:trPr>
                          <w:trHeight w:val="94"/>
                          <w:jc w:val="center"/>
                        </w:trPr>
                        <w:tc>
                          <w:tcPr>
                            <w:tcW w:w="1918" w:type="dxa"/>
                            <w:shd w:val="clear" w:color="auto" w:fill="auto"/>
                            <w:vAlign w:val="center"/>
                          </w:tcPr>
                          <w:p w14:paraId="4D249FC6" w14:textId="77777777"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11123FDB" w14:textId="77777777"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04286EA2" w14:textId="77777777"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1E28E790"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6C44AE1E" w14:textId="77777777" w:rsidTr="00F41DD4">
                        <w:trPr>
                          <w:trHeight w:val="94"/>
                          <w:jc w:val="center"/>
                        </w:trPr>
                        <w:tc>
                          <w:tcPr>
                            <w:tcW w:w="1918" w:type="dxa"/>
                            <w:shd w:val="clear" w:color="auto" w:fill="auto"/>
                            <w:vAlign w:val="center"/>
                          </w:tcPr>
                          <w:p w14:paraId="49E4DD9E" w14:textId="77777777"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6C16E584" w14:textId="77777777"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456FE11A" w14:textId="77777777"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701B8EDD"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7E12A09E" w14:textId="77777777" w:rsidTr="00F41DD4">
                        <w:trPr>
                          <w:trHeight w:val="94"/>
                          <w:jc w:val="center"/>
                        </w:trPr>
                        <w:tc>
                          <w:tcPr>
                            <w:tcW w:w="1918" w:type="dxa"/>
                            <w:shd w:val="clear" w:color="auto" w:fill="auto"/>
                            <w:vAlign w:val="center"/>
                          </w:tcPr>
                          <w:p w14:paraId="21D89C3A" w14:textId="77777777"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0DEE2322" w14:textId="77777777"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03C67C76" w14:textId="77777777"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70A17BAD" w14:textId="77777777"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60B03A89" w14:textId="77777777" w:rsidTr="00F41DD4">
                        <w:trPr>
                          <w:trHeight w:val="94"/>
                          <w:jc w:val="center"/>
                        </w:trPr>
                        <w:tc>
                          <w:tcPr>
                            <w:tcW w:w="1918" w:type="dxa"/>
                            <w:shd w:val="clear" w:color="auto" w:fill="auto"/>
                            <w:vAlign w:val="center"/>
                          </w:tcPr>
                          <w:p w14:paraId="2BA8C882" w14:textId="77777777"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0520E77D" w14:textId="77777777"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5A5D6C18" w14:textId="77777777"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4D08ABB6" w14:textId="77777777"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1EB6BE58" w14:textId="77777777" w:rsidTr="00F41DD4">
                        <w:trPr>
                          <w:trHeight w:val="94"/>
                          <w:jc w:val="center"/>
                        </w:trPr>
                        <w:tc>
                          <w:tcPr>
                            <w:tcW w:w="1918" w:type="dxa"/>
                            <w:shd w:val="clear" w:color="auto" w:fill="auto"/>
                            <w:vAlign w:val="center"/>
                          </w:tcPr>
                          <w:p w14:paraId="63C2764E" w14:textId="77777777"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364174B0" w14:textId="77777777"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0826626D" w14:textId="77777777"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439AA4F2" w14:textId="77777777"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4C5228F6" w14:textId="77777777" w:rsidTr="00F41DD4">
                        <w:trPr>
                          <w:trHeight w:val="94"/>
                          <w:jc w:val="center"/>
                        </w:trPr>
                        <w:tc>
                          <w:tcPr>
                            <w:tcW w:w="1918" w:type="dxa"/>
                            <w:shd w:val="clear" w:color="auto" w:fill="auto"/>
                            <w:vAlign w:val="center"/>
                          </w:tcPr>
                          <w:p w14:paraId="63B0F50E" w14:textId="77777777"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16B6180B" w14:textId="77777777"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62C51E6F" w14:textId="77777777"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3F2D6A42" w14:textId="77777777"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06FA4E0C" w14:textId="77777777" w:rsidR="008E01C5" w:rsidRPr="00D447D4" w:rsidRDefault="008E01C5" w:rsidP="00E74210"/>
                    <w:p w14:paraId="4B90CC52" w14:textId="77777777" w:rsidR="008E01C5" w:rsidRPr="00B03E6D" w:rsidRDefault="008E01C5" w:rsidP="00E74210">
                      <w:pPr>
                        <w:spacing w:line="240" w:lineRule="auto"/>
                        <w:jc w:val="center"/>
                        <w:rPr>
                          <w:bCs/>
                          <w:i/>
                        </w:rPr>
                      </w:pPr>
                      <w:r w:rsidRPr="00B03E6D">
                        <w:rPr>
                          <w:bCs/>
                          <w:i/>
                        </w:rPr>
                        <w:t xml:space="preserve"> </w:t>
                      </w:r>
                    </w:p>
                    <w:p w14:paraId="0CFB34D8" w14:textId="77777777" w:rsidR="008E01C5" w:rsidRDefault="008E01C5"/>
                    <w:p w14:paraId="0B6E35D3" w14:textId="1C26E7C9" w:rsidR="008E01C5" w:rsidRPr="00FE09CB" w:rsidRDefault="008E01C5" w:rsidP="00FE09CB">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r w:rsidRPr="00FE09CB">
                        <w:rPr>
                          <w:sz w:val="22"/>
                          <w:szCs w:val="22"/>
                        </w:rPr>
                        <w:t xml:space="preserve">Table </w:t>
                      </w:r>
                      <w:r w:rsidRPr="00FE09CB">
                        <w:rPr>
                          <w:sz w:val="22"/>
                          <w:szCs w:val="22"/>
                        </w:rPr>
                        <w:fldChar w:fldCharType="begin"/>
                      </w:r>
                      <w:r w:rsidRPr="00FE09CB">
                        <w:rPr>
                          <w:sz w:val="22"/>
                          <w:szCs w:val="22"/>
                        </w:rPr>
                        <w:instrText xml:space="preserve"> SEQ Table \* ARABIC </w:instrText>
                      </w:r>
                      <w:r w:rsidRPr="00FE09CB">
                        <w:rPr>
                          <w:sz w:val="22"/>
                          <w:szCs w:val="22"/>
                        </w:rPr>
                        <w:fldChar w:fldCharType="separate"/>
                      </w:r>
                      <w:r w:rsidRPr="00FE09CB">
                        <w:rPr>
                          <w:sz w:val="22"/>
                          <w:szCs w:val="22"/>
                        </w:rPr>
                        <w:t>3</w:t>
                      </w:r>
                      <w:r w:rsidRPr="00FE09CB">
                        <w:rPr>
                          <w:sz w:val="22"/>
                          <w:szCs w:val="22"/>
                        </w:rPr>
                        <w:fldChar w:fldCharType="end"/>
                      </w:r>
                      <w:bookmarkEnd w:id="169"/>
                      <w:r w:rsidRPr="00FE09CB">
                        <w:rPr>
                          <w:sz w:val="22"/>
                          <w:szCs w:val="22"/>
                        </w:rPr>
                        <w:t>. A</w:t>
                      </w:r>
                      <w:r>
                        <w:rPr>
                          <w:sz w:val="22"/>
                          <w:szCs w:val="22"/>
                        </w:rPr>
                        <w:t xml:space="preserve"> comparison </w:t>
                      </w:r>
                      <w:r w:rsidRPr="00FE09CB">
                        <w:rPr>
                          <w:sz w:val="22"/>
                          <w:szCs w:val="22"/>
                        </w:rPr>
                        <w:t>of TUSZ and DUSZ</w:t>
                      </w:r>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18"/>
                        <w:gridCol w:w="1512"/>
                        <w:gridCol w:w="1343"/>
                        <w:gridCol w:w="1534"/>
                      </w:tblGrid>
                      <w:tr w:rsidR="008E01C5" w:rsidRPr="00D447D4" w14:paraId="13FBE5B0" w14:textId="77777777" w:rsidTr="00F41DD4">
                        <w:trPr>
                          <w:trHeight w:val="370"/>
                          <w:jc w:val="center"/>
                        </w:trPr>
                        <w:tc>
                          <w:tcPr>
                            <w:tcW w:w="1918" w:type="dxa"/>
                            <w:vMerge w:val="restart"/>
                            <w:shd w:val="clear" w:color="auto" w:fill="D9D9D9" w:themeFill="background1" w:themeFillShade="D9"/>
                            <w:vAlign w:val="center"/>
                          </w:tcPr>
                          <w:p w14:paraId="1E13A2B7" w14:textId="5BA89BD2"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Description</w:t>
                            </w:r>
                          </w:p>
                        </w:tc>
                        <w:tc>
                          <w:tcPr>
                            <w:tcW w:w="2855" w:type="dxa"/>
                            <w:gridSpan w:val="2"/>
                            <w:shd w:val="clear" w:color="auto" w:fill="D9D9D9" w:themeFill="background1" w:themeFillShade="D9"/>
                            <w:vAlign w:val="center"/>
                          </w:tcPr>
                          <w:p w14:paraId="6AA7780A" w14:textId="3BA4E9D7"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TUSZ</w:t>
                            </w:r>
                          </w:p>
                        </w:tc>
                        <w:tc>
                          <w:tcPr>
                            <w:tcW w:w="1534" w:type="dxa"/>
                            <w:shd w:val="clear" w:color="auto" w:fill="D9D9D9" w:themeFill="background1" w:themeFillShade="D9"/>
                            <w:vAlign w:val="center"/>
                          </w:tcPr>
                          <w:p w14:paraId="35B50D7F" w14:textId="1220D1F4" w:rsidR="008E01C5" w:rsidRPr="00790C45" w:rsidRDefault="008E01C5" w:rsidP="001D0755">
                            <w:pPr>
                              <w:pStyle w:val="Els-table-col-head"/>
                              <w:spacing w:after="0" w:line="240" w:lineRule="auto"/>
                              <w:jc w:val="center"/>
                              <w:rPr>
                                <w:bCs/>
                                <w:sz w:val="22"/>
                                <w:szCs w:val="22"/>
                              </w:rPr>
                            </w:pPr>
                            <w:r w:rsidRPr="00790C45">
                              <w:rPr>
                                <w:bCs/>
                                <w:spacing w:val="5"/>
                                <w:kern w:val="1"/>
                                <w:sz w:val="22"/>
                                <w:szCs w:val="22"/>
                              </w:rPr>
                              <w:t>DUSZ</w:t>
                            </w:r>
                          </w:p>
                        </w:tc>
                      </w:tr>
                      <w:tr w:rsidR="008E01C5" w:rsidRPr="00D447D4" w14:paraId="763D3C0F" w14:textId="77777777" w:rsidTr="00F41DD4">
                        <w:trPr>
                          <w:trHeight w:val="370"/>
                          <w:jc w:val="center"/>
                        </w:trPr>
                        <w:tc>
                          <w:tcPr>
                            <w:tcW w:w="1918" w:type="dxa"/>
                            <w:vMerge/>
                            <w:shd w:val="clear" w:color="auto" w:fill="D9D9D9" w:themeFill="background1" w:themeFillShade="D9"/>
                            <w:vAlign w:val="center"/>
                          </w:tcPr>
                          <w:p w14:paraId="42AA3004" w14:textId="77777777" w:rsidR="008E01C5" w:rsidRPr="000F5B03" w:rsidRDefault="008E01C5" w:rsidP="00E74210">
                            <w:pPr>
                              <w:pStyle w:val="Els-table-col-head"/>
                              <w:spacing w:after="0" w:line="240" w:lineRule="auto"/>
                              <w:jc w:val="center"/>
                              <w:rPr>
                                <w:b w:val="0"/>
                                <w:sz w:val="22"/>
                                <w:szCs w:val="22"/>
                              </w:rPr>
                            </w:pPr>
                          </w:p>
                        </w:tc>
                        <w:tc>
                          <w:tcPr>
                            <w:tcW w:w="1512" w:type="dxa"/>
                            <w:shd w:val="clear" w:color="auto" w:fill="D9D9D9" w:themeFill="background1" w:themeFillShade="D9"/>
                            <w:vAlign w:val="center"/>
                          </w:tcPr>
                          <w:p w14:paraId="1600F444" w14:textId="24376031"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Train</w:t>
                            </w:r>
                          </w:p>
                        </w:tc>
                        <w:tc>
                          <w:tcPr>
                            <w:tcW w:w="1343" w:type="dxa"/>
                            <w:shd w:val="clear" w:color="auto" w:fill="D9D9D9" w:themeFill="background1" w:themeFillShade="D9"/>
                            <w:vAlign w:val="center"/>
                          </w:tcPr>
                          <w:p w14:paraId="3DA79897" w14:textId="7B720A38"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c>
                          <w:tcPr>
                            <w:tcW w:w="1534" w:type="dxa"/>
                            <w:shd w:val="clear" w:color="auto" w:fill="D9D9D9" w:themeFill="background1" w:themeFillShade="D9"/>
                            <w:vAlign w:val="center"/>
                          </w:tcPr>
                          <w:p w14:paraId="6195A20F" w14:textId="60FEFF0D" w:rsidR="008E01C5" w:rsidRPr="000F5B03" w:rsidRDefault="008E01C5" w:rsidP="00E74210">
                            <w:pPr>
                              <w:pStyle w:val="Els-table-col-head"/>
                              <w:spacing w:after="0" w:line="240" w:lineRule="auto"/>
                              <w:jc w:val="center"/>
                              <w:rPr>
                                <w:bCs/>
                                <w:spacing w:val="5"/>
                                <w:kern w:val="1"/>
                                <w:sz w:val="22"/>
                                <w:szCs w:val="22"/>
                              </w:rPr>
                            </w:pPr>
                            <w:r w:rsidRPr="000F5B03">
                              <w:rPr>
                                <w:bCs/>
                                <w:spacing w:val="5"/>
                                <w:kern w:val="1"/>
                                <w:sz w:val="22"/>
                                <w:szCs w:val="22"/>
                              </w:rPr>
                              <w:t>Eval</w:t>
                            </w:r>
                          </w:p>
                        </w:tc>
                      </w:tr>
                      <w:tr w:rsidR="008E01C5" w:rsidRPr="00D447D4" w14:paraId="58B4CC53" w14:textId="77777777" w:rsidTr="00F41DD4">
                        <w:trPr>
                          <w:trHeight w:val="94"/>
                          <w:jc w:val="center"/>
                        </w:trPr>
                        <w:tc>
                          <w:tcPr>
                            <w:tcW w:w="1918" w:type="dxa"/>
                            <w:shd w:val="clear" w:color="auto" w:fill="auto"/>
                            <w:vAlign w:val="center"/>
                          </w:tcPr>
                          <w:p w14:paraId="41A7574C" w14:textId="6A6833DB" w:rsidR="008E01C5" w:rsidRPr="00E74210" w:rsidRDefault="008E01C5" w:rsidP="00220893">
                            <w:pPr>
                              <w:pStyle w:val="Els-table-text"/>
                              <w:spacing w:after="0" w:line="240" w:lineRule="auto"/>
                              <w:rPr>
                                <w:b/>
                                <w:bCs/>
                                <w:sz w:val="22"/>
                                <w:szCs w:val="22"/>
                              </w:rPr>
                            </w:pPr>
                            <w:r w:rsidRPr="00E74210">
                              <w:rPr>
                                <w:b/>
                                <w:bCs/>
                                <w:sz w:val="22"/>
                                <w:szCs w:val="22"/>
                              </w:rPr>
                              <w:t>Patients</w:t>
                            </w:r>
                          </w:p>
                        </w:tc>
                        <w:tc>
                          <w:tcPr>
                            <w:tcW w:w="1512" w:type="dxa"/>
                            <w:shd w:val="clear" w:color="auto" w:fill="auto"/>
                            <w:vAlign w:val="center"/>
                          </w:tcPr>
                          <w:p w14:paraId="4BCCC797" w14:textId="4A07B3A8" w:rsidR="008E01C5" w:rsidRPr="00D447D4" w:rsidRDefault="008E01C5" w:rsidP="00E74210">
                            <w:pPr>
                              <w:pStyle w:val="Els-table-text"/>
                              <w:spacing w:after="0" w:line="240" w:lineRule="auto"/>
                              <w:jc w:val="right"/>
                              <w:rPr>
                                <w:sz w:val="22"/>
                                <w:szCs w:val="22"/>
                              </w:rPr>
                            </w:pPr>
                            <w:r w:rsidRPr="00E74210">
                              <w:rPr>
                                <w:sz w:val="22"/>
                                <w:szCs w:val="22"/>
                              </w:rPr>
                              <w:t>64</w:t>
                            </w:r>
                          </w:p>
                        </w:tc>
                        <w:tc>
                          <w:tcPr>
                            <w:tcW w:w="1343" w:type="dxa"/>
                            <w:shd w:val="clear" w:color="auto" w:fill="auto"/>
                            <w:vAlign w:val="center"/>
                          </w:tcPr>
                          <w:p w14:paraId="0A11C28D" w14:textId="77FB425B" w:rsidR="008E01C5" w:rsidRPr="00D447D4" w:rsidRDefault="008E01C5" w:rsidP="00E74210">
                            <w:pPr>
                              <w:pStyle w:val="Els-table-text"/>
                              <w:spacing w:after="0" w:line="240" w:lineRule="auto"/>
                              <w:jc w:val="right"/>
                              <w:rPr>
                                <w:sz w:val="22"/>
                                <w:szCs w:val="22"/>
                              </w:rPr>
                            </w:pPr>
                            <w:r w:rsidRPr="00E74210">
                              <w:rPr>
                                <w:sz w:val="22"/>
                                <w:szCs w:val="22"/>
                              </w:rPr>
                              <w:t>50</w:t>
                            </w:r>
                          </w:p>
                        </w:tc>
                        <w:tc>
                          <w:tcPr>
                            <w:tcW w:w="1534" w:type="dxa"/>
                            <w:shd w:val="clear" w:color="auto" w:fill="auto"/>
                            <w:vAlign w:val="center"/>
                          </w:tcPr>
                          <w:p w14:paraId="666154C4" w14:textId="572E0529"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6399078F" w14:textId="77777777" w:rsidTr="00F41DD4">
                        <w:trPr>
                          <w:trHeight w:val="94"/>
                          <w:jc w:val="center"/>
                        </w:trPr>
                        <w:tc>
                          <w:tcPr>
                            <w:tcW w:w="1918" w:type="dxa"/>
                            <w:shd w:val="clear" w:color="auto" w:fill="auto"/>
                            <w:vAlign w:val="center"/>
                          </w:tcPr>
                          <w:p w14:paraId="2B0F6133" w14:textId="69823D62" w:rsidR="008E01C5" w:rsidRPr="00E74210" w:rsidRDefault="008E01C5" w:rsidP="00220893">
                            <w:pPr>
                              <w:pStyle w:val="Els-table-text"/>
                              <w:spacing w:after="0" w:line="240" w:lineRule="auto"/>
                              <w:rPr>
                                <w:b/>
                                <w:bCs/>
                                <w:sz w:val="22"/>
                                <w:szCs w:val="22"/>
                              </w:rPr>
                            </w:pPr>
                            <w:r w:rsidRPr="00E74210">
                              <w:rPr>
                                <w:b/>
                                <w:bCs/>
                                <w:sz w:val="22"/>
                                <w:szCs w:val="22"/>
                              </w:rPr>
                              <w:t>Sessions</w:t>
                            </w:r>
                          </w:p>
                        </w:tc>
                        <w:tc>
                          <w:tcPr>
                            <w:tcW w:w="1512" w:type="dxa"/>
                            <w:shd w:val="clear" w:color="auto" w:fill="auto"/>
                            <w:vAlign w:val="center"/>
                          </w:tcPr>
                          <w:p w14:paraId="08109B3A" w14:textId="0D7A16CF" w:rsidR="008E01C5" w:rsidRPr="00D447D4" w:rsidRDefault="008E01C5" w:rsidP="00E74210">
                            <w:pPr>
                              <w:pStyle w:val="Els-table-text"/>
                              <w:spacing w:after="0" w:line="240" w:lineRule="auto"/>
                              <w:jc w:val="right"/>
                              <w:rPr>
                                <w:sz w:val="22"/>
                                <w:szCs w:val="22"/>
                              </w:rPr>
                            </w:pPr>
                            <w:r w:rsidRPr="00E74210">
                              <w:rPr>
                                <w:sz w:val="22"/>
                                <w:szCs w:val="22"/>
                              </w:rPr>
                              <w:t>281</w:t>
                            </w:r>
                          </w:p>
                        </w:tc>
                        <w:tc>
                          <w:tcPr>
                            <w:tcW w:w="1343" w:type="dxa"/>
                            <w:shd w:val="clear" w:color="auto" w:fill="auto"/>
                            <w:vAlign w:val="center"/>
                          </w:tcPr>
                          <w:p w14:paraId="001FAE4E" w14:textId="1B013F09" w:rsidR="008E01C5" w:rsidRPr="00D447D4" w:rsidRDefault="008E01C5" w:rsidP="00E74210">
                            <w:pPr>
                              <w:pStyle w:val="Els-table-text"/>
                              <w:spacing w:after="0" w:line="240" w:lineRule="auto"/>
                              <w:jc w:val="right"/>
                              <w:rPr>
                                <w:sz w:val="22"/>
                                <w:szCs w:val="22"/>
                              </w:rPr>
                            </w:pPr>
                            <w:r w:rsidRPr="00E74210">
                              <w:rPr>
                                <w:sz w:val="22"/>
                                <w:szCs w:val="22"/>
                              </w:rPr>
                              <w:t>229</w:t>
                            </w:r>
                          </w:p>
                        </w:tc>
                        <w:tc>
                          <w:tcPr>
                            <w:tcW w:w="1534" w:type="dxa"/>
                            <w:shd w:val="clear" w:color="auto" w:fill="auto"/>
                            <w:vAlign w:val="center"/>
                          </w:tcPr>
                          <w:p w14:paraId="5A6E9C95" w14:textId="28636336"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37321A41" w14:textId="77777777" w:rsidTr="00F41DD4">
                        <w:trPr>
                          <w:trHeight w:val="94"/>
                          <w:jc w:val="center"/>
                        </w:trPr>
                        <w:tc>
                          <w:tcPr>
                            <w:tcW w:w="1918" w:type="dxa"/>
                            <w:shd w:val="clear" w:color="auto" w:fill="auto"/>
                            <w:vAlign w:val="center"/>
                          </w:tcPr>
                          <w:p w14:paraId="00C3DA6F" w14:textId="7EEAB5D4" w:rsidR="008E01C5" w:rsidRPr="00E74210" w:rsidRDefault="008E01C5" w:rsidP="00220893">
                            <w:pPr>
                              <w:pStyle w:val="Els-table-text"/>
                              <w:spacing w:after="0" w:line="240" w:lineRule="auto"/>
                              <w:rPr>
                                <w:b/>
                                <w:bCs/>
                                <w:sz w:val="22"/>
                                <w:szCs w:val="22"/>
                              </w:rPr>
                            </w:pPr>
                            <w:r w:rsidRPr="00E74210">
                              <w:rPr>
                                <w:b/>
                                <w:bCs/>
                                <w:sz w:val="22"/>
                                <w:szCs w:val="22"/>
                              </w:rPr>
                              <w:t>Files</w:t>
                            </w:r>
                          </w:p>
                        </w:tc>
                        <w:tc>
                          <w:tcPr>
                            <w:tcW w:w="1512" w:type="dxa"/>
                            <w:shd w:val="clear" w:color="auto" w:fill="auto"/>
                            <w:vAlign w:val="center"/>
                          </w:tcPr>
                          <w:p w14:paraId="749F93DC" w14:textId="1A518F24" w:rsidR="008E01C5" w:rsidRPr="00D447D4" w:rsidRDefault="008E01C5" w:rsidP="00E74210">
                            <w:pPr>
                              <w:pStyle w:val="Els-table-text"/>
                              <w:spacing w:after="0" w:line="240" w:lineRule="auto"/>
                              <w:jc w:val="right"/>
                              <w:rPr>
                                <w:sz w:val="22"/>
                                <w:szCs w:val="22"/>
                              </w:rPr>
                            </w:pPr>
                            <w:r w:rsidRPr="00E74210">
                              <w:rPr>
                                <w:sz w:val="22"/>
                                <w:szCs w:val="22"/>
                              </w:rPr>
                              <w:t>1,028</w:t>
                            </w:r>
                          </w:p>
                        </w:tc>
                        <w:tc>
                          <w:tcPr>
                            <w:tcW w:w="1343" w:type="dxa"/>
                            <w:shd w:val="clear" w:color="auto" w:fill="auto"/>
                            <w:vAlign w:val="center"/>
                          </w:tcPr>
                          <w:p w14:paraId="28F86053" w14:textId="364AC56F" w:rsidR="008E01C5" w:rsidRPr="00D447D4" w:rsidRDefault="008E01C5" w:rsidP="00E74210">
                            <w:pPr>
                              <w:pStyle w:val="Els-table-text"/>
                              <w:spacing w:after="0" w:line="240" w:lineRule="auto"/>
                              <w:jc w:val="right"/>
                              <w:rPr>
                                <w:sz w:val="22"/>
                                <w:szCs w:val="22"/>
                              </w:rPr>
                            </w:pPr>
                            <w:r w:rsidRPr="00E74210">
                              <w:rPr>
                                <w:sz w:val="22"/>
                                <w:szCs w:val="22"/>
                              </w:rPr>
                              <w:t>985</w:t>
                            </w:r>
                          </w:p>
                        </w:tc>
                        <w:tc>
                          <w:tcPr>
                            <w:tcW w:w="1534" w:type="dxa"/>
                            <w:shd w:val="clear" w:color="auto" w:fill="auto"/>
                            <w:vAlign w:val="center"/>
                          </w:tcPr>
                          <w:p w14:paraId="5B9429D7" w14:textId="23068510" w:rsidR="008E01C5" w:rsidRPr="00D447D4" w:rsidRDefault="008E01C5" w:rsidP="00E74210">
                            <w:pPr>
                              <w:pStyle w:val="Els-table-text"/>
                              <w:spacing w:after="0" w:line="240" w:lineRule="auto"/>
                              <w:jc w:val="right"/>
                              <w:rPr>
                                <w:sz w:val="22"/>
                                <w:szCs w:val="22"/>
                              </w:rPr>
                            </w:pPr>
                            <w:r w:rsidRPr="00E74210">
                              <w:rPr>
                                <w:sz w:val="22"/>
                                <w:szCs w:val="22"/>
                              </w:rPr>
                              <w:t>45</w:t>
                            </w:r>
                          </w:p>
                        </w:tc>
                      </w:tr>
                      <w:tr w:rsidR="008E01C5" w:rsidRPr="00D447D4" w14:paraId="00B7E142" w14:textId="77777777" w:rsidTr="00F41DD4">
                        <w:trPr>
                          <w:trHeight w:val="94"/>
                          <w:jc w:val="center"/>
                        </w:trPr>
                        <w:tc>
                          <w:tcPr>
                            <w:tcW w:w="1918" w:type="dxa"/>
                            <w:shd w:val="clear" w:color="auto" w:fill="auto"/>
                            <w:vAlign w:val="center"/>
                          </w:tcPr>
                          <w:p w14:paraId="182602B6" w14:textId="3BCF8591" w:rsidR="008E01C5" w:rsidRPr="00E74210" w:rsidRDefault="008E01C5" w:rsidP="00220893">
                            <w:pPr>
                              <w:pStyle w:val="Els-table-text"/>
                              <w:spacing w:after="0" w:line="240" w:lineRule="auto"/>
                              <w:rPr>
                                <w:b/>
                                <w:bCs/>
                                <w:sz w:val="22"/>
                                <w:szCs w:val="22"/>
                              </w:rPr>
                            </w:pPr>
                            <w:r w:rsidRPr="00E74210">
                              <w:rPr>
                                <w:b/>
                                <w:bCs/>
                                <w:sz w:val="22"/>
                                <w:szCs w:val="22"/>
                              </w:rPr>
                              <w:t>Seizure (secs)</w:t>
                            </w:r>
                          </w:p>
                        </w:tc>
                        <w:tc>
                          <w:tcPr>
                            <w:tcW w:w="1512" w:type="dxa"/>
                            <w:shd w:val="clear" w:color="auto" w:fill="auto"/>
                            <w:vAlign w:val="center"/>
                          </w:tcPr>
                          <w:p w14:paraId="0542C475" w14:textId="004FB90A" w:rsidR="008E01C5" w:rsidRPr="00D447D4" w:rsidRDefault="008E01C5" w:rsidP="00E74210">
                            <w:pPr>
                              <w:pStyle w:val="Els-table-text"/>
                              <w:spacing w:after="0" w:line="240" w:lineRule="auto"/>
                              <w:jc w:val="right"/>
                              <w:rPr>
                                <w:sz w:val="22"/>
                                <w:szCs w:val="22"/>
                              </w:rPr>
                            </w:pPr>
                            <w:r w:rsidRPr="00E74210">
                              <w:rPr>
                                <w:sz w:val="22"/>
                                <w:szCs w:val="22"/>
                              </w:rPr>
                              <w:t>17,686</w:t>
                            </w:r>
                          </w:p>
                        </w:tc>
                        <w:tc>
                          <w:tcPr>
                            <w:tcW w:w="1343" w:type="dxa"/>
                            <w:shd w:val="clear" w:color="auto" w:fill="auto"/>
                            <w:vAlign w:val="center"/>
                          </w:tcPr>
                          <w:p w14:paraId="6D7762CA" w14:textId="2E2672C2" w:rsidR="008E01C5" w:rsidRPr="00D447D4" w:rsidRDefault="008E01C5" w:rsidP="00E74210">
                            <w:pPr>
                              <w:pStyle w:val="Els-table-text"/>
                              <w:spacing w:after="0" w:line="240" w:lineRule="auto"/>
                              <w:jc w:val="right"/>
                              <w:rPr>
                                <w:sz w:val="22"/>
                                <w:szCs w:val="22"/>
                              </w:rPr>
                            </w:pPr>
                            <w:r w:rsidRPr="00E74210">
                              <w:rPr>
                                <w:sz w:val="22"/>
                                <w:szCs w:val="22"/>
                              </w:rPr>
                              <w:t>45,649</w:t>
                            </w:r>
                          </w:p>
                        </w:tc>
                        <w:tc>
                          <w:tcPr>
                            <w:tcW w:w="1534" w:type="dxa"/>
                            <w:shd w:val="clear" w:color="auto" w:fill="auto"/>
                            <w:vAlign w:val="center"/>
                          </w:tcPr>
                          <w:p w14:paraId="1815D89F" w14:textId="5BF71AB4" w:rsidR="008E01C5" w:rsidRPr="00D447D4" w:rsidRDefault="008E01C5" w:rsidP="00E74210">
                            <w:pPr>
                              <w:pStyle w:val="Els-table-text"/>
                              <w:spacing w:after="0" w:line="240" w:lineRule="auto"/>
                              <w:jc w:val="right"/>
                              <w:rPr>
                                <w:sz w:val="22"/>
                                <w:szCs w:val="22"/>
                              </w:rPr>
                            </w:pPr>
                            <w:r w:rsidRPr="00E74210">
                              <w:rPr>
                                <w:sz w:val="22"/>
                                <w:szCs w:val="22"/>
                              </w:rPr>
                              <w:t>48,567</w:t>
                            </w:r>
                          </w:p>
                        </w:tc>
                      </w:tr>
                      <w:tr w:rsidR="008E01C5" w:rsidRPr="00D447D4" w14:paraId="4F262F86" w14:textId="77777777" w:rsidTr="00F41DD4">
                        <w:trPr>
                          <w:trHeight w:val="94"/>
                          <w:jc w:val="center"/>
                        </w:trPr>
                        <w:tc>
                          <w:tcPr>
                            <w:tcW w:w="1918" w:type="dxa"/>
                            <w:shd w:val="clear" w:color="auto" w:fill="auto"/>
                            <w:vAlign w:val="center"/>
                          </w:tcPr>
                          <w:p w14:paraId="29495AE6" w14:textId="6CA44820" w:rsidR="008E01C5" w:rsidRPr="00E74210" w:rsidRDefault="008E01C5" w:rsidP="00220893">
                            <w:pPr>
                              <w:pStyle w:val="Els-table-text"/>
                              <w:spacing w:after="0" w:line="240" w:lineRule="auto"/>
                              <w:rPr>
                                <w:b/>
                                <w:bCs/>
                                <w:sz w:val="22"/>
                                <w:szCs w:val="22"/>
                              </w:rPr>
                            </w:pPr>
                            <w:r w:rsidRPr="00E74210">
                              <w:rPr>
                                <w:b/>
                                <w:bCs/>
                                <w:sz w:val="22"/>
                                <w:szCs w:val="22"/>
                              </w:rPr>
                              <w:t>Non-Seizure (secs)</w:t>
                            </w:r>
                          </w:p>
                        </w:tc>
                        <w:tc>
                          <w:tcPr>
                            <w:tcW w:w="1512" w:type="dxa"/>
                            <w:shd w:val="clear" w:color="auto" w:fill="auto"/>
                            <w:vAlign w:val="center"/>
                          </w:tcPr>
                          <w:p w14:paraId="7E30ECB0" w14:textId="633D39EF" w:rsidR="008E01C5" w:rsidRPr="00D447D4" w:rsidRDefault="008E01C5" w:rsidP="00E74210">
                            <w:pPr>
                              <w:pStyle w:val="Els-table-text"/>
                              <w:spacing w:after="0" w:line="240" w:lineRule="auto"/>
                              <w:jc w:val="right"/>
                              <w:rPr>
                                <w:sz w:val="22"/>
                                <w:szCs w:val="22"/>
                              </w:rPr>
                            </w:pPr>
                            <w:r w:rsidRPr="00E74210">
                              <w:rPr>
                                <w:sz w:val="22"/>
                                <w:szCs w:val="22"/>
                              </w:rPr>
                              <w:t>596,696</w:t>
                            </w:r>
                          </w:p>
                        </w:tc>
                        <w:tc>
                          <w:tcPr>
                            <w:tcW w:w="1343" w:type="dxa"/>
                            <w:shd w:val="clear" w:color="auto" w:fill="auto"/>
                            <w:vAlign w:val="center"/>
                          </w:tcPr>
                          <w:p w14:paraId="35F51E0D" w14:textId="5F3E947D" w:rsidR="008E01C5" w:rsidRPr="00D447D4" w:rsidRDefault="008E01C5" w:rsidP="00E74210">
                            <w:pPr>
                              <w:pStyle w:val="Els-table-text"/>
                              <w:spacing w:after="0" w:line="240" w:lineRule="auto"/>
                              <w:jc w:val="right"/>
                              <w:rPr>
                                <w:sz w:val="22"/>
                                <w:szCs w:val="22"/>
                              </w:rPr>
                            </w:pPr>
                            <w:r w:rsidRPr="00E74210">
                              <w:rPr>
                                <w:sz w:val="22"/>
                                <w:szCs w:val="22"/>
                              </w:rPr>
                              <w:t>556,033</w:t>
                            </w:r>
                          </w:p>
                        </w:tc>
                        <w:tc>
                          <w:tcPr>
                            <w:tcW w:w="1534" w:type="dxa"/>
                            <w:shd w:val="clear" w:color="auto" w:fill="auto"/>
                            <w:vAlign w:val="center"/>
                          </w:tcPr>
                          <w:p w14:paraId="178EAF91" w14:textId="120A44C3" w:rsidR="008E01C5" w:rsidRPr="00D447D4" w:rsidRDefault="008E01C5" w:rsidP="00E74210">
                            <w:pPr>
                              <w:pStyle w:val="Els-table-text"/>
                              <w:spacing w:after="0" w:line="240" w:lineRule="auto"/>
                              <w:jc w:val="right"/>
                              <w:rPr>
                                <w:sz w:val="22"/>
                                <w:szCs w:val="22"/>
                              </w:rPr>
                            </w:pPr>
                            <w:r w:rsidRPr="00E74210">
                              <w:rPr>
                                <w:sz w:val="22"/>
                                <w:szCs w:val="22"/>
                              </w:rPr>
                              <w:t>599,381</w:t>
                            </w:r>
                          </w:p>
                        </w:tc>
                      </w:tr>
                      <w:tr w:rsidR="008E01C5" w:rsidRPr="00D447D4" w14:paraId="08089C28" w14:textId="77777777" w:rsidTr="00F41DD4">
                        <w:trPr>
                          <w:trHeight w:val="94"/>
                          <w:jc w:val="center"/>
                        </w:trPr>
                        <w:tc>
                          <w:tcPr>
                            <w:tcW w:w="1918" w:type="dxa"/>
                            <w:shd w:val="clear" w:color="auto" w:fill="auto"/>
                            <w:vAlign w:val="center"/>
                          </w:tcPr>
                          <w:p w14:paraId="06FA0784" w14:textId="2F8A7379" w:rsidR="008E01C5" w:rsidRPr="00E74210" w:rsidRDefault="008E01C5" w:rsidP="00220893">
                            <w:pPr>
                              <w:pStyle w:val="Els-table-text"/>
                              <w:spacing w:after="0" w:line="240" w:lineRule="auto"/>
                              <w:rPr>
                                <w:b/>
                                <w:bCs/>
                                <w:sz w:val="22"/>
                                <w:szCs w:val="22"/>
                              </w:rPr>
                            </w:pPr>
                            <w:r w:rsidRPr="00E74210">
                              <w:rPr>
                                <w:b/>
                                <w:bCs/>
                                <w:sz w:val="22"/>
                                <w:szCs w:val="22"/>
                              </w:rPr>
                              <w:t>Total (secs)</w:t>
                            </w:r>
                          </w:p>
                        </w:tc>
                        <w:tc>
                          <w:tcPr>
                            <w:tcW w:w="1512" w:type="dxa"/>
                            <w:shd w:val="clear" w:color="auto" w:fill="auto"/>
                            <w:vAlign w:val="center"/>
                          </w:tcPr>
                          <w:p w14:paraId="40FF12A4" w14:textId="66A019E6" w:rsidR="008E01C5" w:rsidRPr="00D447D4" w:rsidRDefault="008E01C5" w:rsidP="00E74210">
                            <w:pPr>
                              <w:pStyle w:val="Els-table-text"/>
                              <w:spacing w:after="0" w:line="240" w:lineRule="auto"/>
                              <w:jc w:val="right"/>
                              <w:rPr>
                                <w:sz w:val="22"/>
                                <w:szCs w:val="22"/>
                              </w:rPr>
                            </w:pPr>
                            <w:r w:rsidRPr="00E74210">
                              <w:rPr>
                                <w:sz w:val="22"/>
                                <w:szCs w:val="22"/>
                              </w:rPr>
                              <w:t>614,382</w:t>
                            </w:r>
                          </w:p>
                        </w:tc>
                        <w:tc>
                          <w:tcPr>
                            <w:tcW w:w="1343" w:type="dxa"/>
                            <w:shd w:val="clear" w:color="auto" w:fill="auto"/>
                            <w:vAlign w:val="center"/>
                          </w:tcPr>
                          <w:p w14:paraId="147B068E" w14:textId="72E1CFAA" w:rsidR="008E01C5" w:rsidRPr="00D447D4" w:rsidRDefault="008E01C5" w:rsidP="00E74210">
                            <w:pPr>
                              <w:pStyle w:val="Els-table-text"/>
                              <w:spacing w:after="0" w:line="240" w:lineRule="auto"/>
                              <w:jc w:val="right"/>
                              <w:rPr>
                                <w:sz w:val="22"/>
                                <w:szCs w:val="22"/>
                              </w:rPr>
                            </w:pPr>
                            <w:r w:rsidRPr="00E74210">
                              <w:rPr>
                                <w:sz w:val="22"/>
                                <w:szCs w:val="22"/>
                              </w:rPr>
                              <w:t>601,682</w:t>
                            </w:r>
                          </w:p>
                        </w:tc>
                        <w:tc>
                          <w:tcPr>
                            <w:tcW w:w="1534" w:type="dxa"/>
                            <w:shd w:val="clear" w:color="auto" w:fill="auto"/>
                            <w:vAlign w:val="center"/>
                          </w:tcPr>
                          <w:p w14:paraId="4EB73B6B" w14:textId="078DF323" w:rsidR="008E01C5" w:rsidRPr="00D447D4" w:rsidRDefault="008E01C5" w:rsidP="00E74210">
                            <w:pPr>
                              <w:pStyle w:val="Els-table-text"/>
                              <w:spacing w:after="0" w:line="240" w:lineRule="auto"/>
                              <w:jc w:val="right"/>
                              <w:rPr>
                                <w:sz w:val="22"/>
                                <w:szCs w:val="22"/>
                              </w:rPr>
                            </w:pPr>
                            <w:r w:rsidRPr="00E74210">
                              <w:rPr>
                                <w:sz w:val="22"/>
                                <w:szCs w:val="22"/>
                              </w:rPr>
                              <w:t>647,948</w:t>
                            </w:r>
                          </w:p>
                        </w:tc>
                      </w:tr>
                    </w:tbl>
                    <w:p w14:paraId="4D5B4D5F" w14:textId="77777777" w:rsidR="008E01C5" w:rsidRPr="00D447D4" w:rsidRDefault="008E01C5" w:rsidP="00E74210"/>
                    <w:p w14:paraId="42B4211C" w14:textId="77777777" w:rsidR="008E01C5" w:rsidRPr="00B03E6D" w:rsidRDefault="008E01C5" w:rsidP="00E74210">
                      <w:pPr>
                        <w:spacing w:line="240" w:lineRule="auto"/>
                        <w:jc w:val="center"/>
                        <w:rPr>
                          <w:bCs/>
                          <w:i/>
                        </w:rPr>
                      </w:pPr>
                      <w:r w:rsidRPr="00B03E6D">
                        <w:rPr>
                          <w:bCs/>
                          <w:i/>
                        </w:rPr>
                        <w:t xml:space="preserve"> </w:t>
                      </w:r>
                    </w:p>
                  </w:txbxContent>
                </v:textbox>
                <w10:wrap type="square" anchorx="margin" anchory="margin"/>
              </v:shape>
            </w:pict>
          </mc:Fallback>
        </mc:AlternateContent>
      </w:r>
      <w:r w:rsidR="00E74210" w:rsidRPr="00D40F3B">
        <w:rPr>
          <w:sz w:val="22"/>
          <w:szCs w:val="22"/>
        </w:rPr>
        <w:t xml:space="preserve">In this study, we are reporting results on TUSZ and a comparable corpus, the Duke University Seizure Corpus (DUSZ) (Swisher et al., 2015). TUSZ was used as the training and test set corpus, while DUSZ was used as a held-out evaluation set. It is important to note that TUSZ was collected using several generations of Natus EEG equipment, while DUSZ was collected using Nihon Kohden equipment. This is a true open-set evaluation since the data were collected under completely different recording conditions. A </w:t>
      </w:r>
      <w:r>
        <w:rPr>
          <w:sz w:val="22"/>
          <w:szCs w:val="22"/>
        </w:rPr>
        <w:t xml:space="preserve">comparison </w:t>
      </w:r>
      <w:r w:rsidR="00E74210" w:rsidRPr="00D40F3B">
        <w:rPr>
          <w:sz w:val="22"/>
          <w:szCs w:val="22"/>
        </w:rPr>
        <w:t>of these corpora is shown in</w:t>
      </w:r>
      <w:r w:rsidR="000F5B03" w:rsidRPr="00D40F3B">
        <w:rPr>
          <w:sz w:val="22"/>
          <w:szCs w:val="22"/>
        </w:rPr>
        <w:t xml:space="preserve"> </w:t>
      </w:r>
      <w:r w:rsidR="00FF49E2" w:rsidRPr="00D40F3B">
        <w:rPr>
          <w:sz w:val="22"/>
          <w:szCs w:val="22"/>
        </w:rPr>
        <w:fldChar w:fldCharType="begin"/>
      </w:r>
      <w:r w:rsidR="00FF49E2" w:rsidRPr="00D40F3B">
        <w:rPr>
          <w:sz w:val="22"/>
          <w:szCs w:val="22"/>
        </w:rPr>
        <w:instrText xml:space="preserve"> REF _Ref12551378 </w:instrText>
      </w:r>
      <w:r w:rsidR="003628A5" w:rsidRPr="00D40F3B">
        <w:rPr>
          <w:sz w:val="22"/>
          <w:szCs w:val="22"/>
        </w:rPr>
        <w:instrText xml:space="preserve"> \* MERGEFORMAT </w:instrText>
      </w:r>
      <w:r w:rsidR="00FF49E2" w:rsidRPr="00D40F3B">
        <w:rPr>
          <w:sz w:val="22"/>
          <w:szCs w:val="22"/>
        </w:rPr>
        <w:fldChar w:fldCharType="separate"/>
      </w:r>
      <w:r w:rsidRPr="00FE09CB">
        <w:rPr>
          <w:sz w:val="22"/>
          <w:szCs w:val="22"/>
        </w:rPr>
        <w:t>Table 3</w:t>
      </w:r>
      <w:r w:rsidR="00FF49E2" w:rsidRPr="00D40F3B">
        <w:rPr>
          <w:sz w:val="22"/>
          <w:szCs w:val="22"/>
        </w:rPr>
        <w:fldChar w:fldCharType="end"/>
      </w:r>
      <w:r w:rsidR="00E74210" w:rsidRPr="00D40F3B">
        <w:rPr>
          <w:sz w:val="22"/>
          <w:szCs w:val="22"/>
        </w:rPr>
        <w:t>.</w:t>
      </w:r>
      <w:r w:rsidR="00257A27" w:rsidRPr="00D40F3B">
        <w:rPr>
          <w:sz w:val="22"/>
          <w:szCs w:val="22"/>
        </w:rPr>
        <w:t xml:space="preserve"> The results </w:t>
      </w:r>
      <w:r w:rsidR="00DA04C4" w:rsidRPr="00D40F3B">
        <w:rPr>
          <w:sz w:val="22"/>
          <w:szCs w:val="22"/>
        </w:rPr>
        <w:t xml:space="preserve">of automatic analysis of EEGs on these datasets are reported in </w:t>
      </w:r>
      <w:r w:rsidR="00584ECB" w:rsidRPr="00D40F3B">
        <w:rPr>
          <w:sz w:val="22"/>
          <w:szCs w:val="22"/>
        </w:rPr>
        <w:t>C</w:t>
      </w:r>
      <w:r w:rsidR="00DA04C4" w:rsidRPr="00D40F3B">
        <w:rPr>
          <w:sz w:val="22"/>
          <w:szCs w:val="22"/>
        </w:rPr>
        <w:t xml:space="preserve">hapter </w:t>
      </w:r>
      <w:r w:rsidR="00FF49E2" w:rsidRPr="00D40F3B">
        <w:rPr>
          <w:sz w:val="22"/>
          <w:szCs w:val="22"/>
        </w:rPr>
        <w:fldChar w:fldCharType="begin"/>
      </w:r>
      <w:r w:rsidR="00FF49E2" w:rsidRPr="00D40F3B">
        <w:rPr>
          <w:sz w:val="22"/>
          <w:szCs w:val="22"/>
        </w:rPr>
        <w:instrText xml:space="preserve"> REF _Ref18942720 \r </w:instrText>
      </w:r>
      <w:r w:rsidR="003628A5" w:rsidRPr="00D40F3B">
        <w:rPr>
          <w:sz w:val="22"/>
          <w:szCs w:val="22"/>
        </w:rPr>
        <w:instrText xml:space="preserve"> \* MERGEFORMAT </w:instrText>
      </w:r>
      <w:r w:rsidR="00FF49E2" w:rsidRPr="00D40F3B">
        <w:rPr>
          <w:sz w:val="22"/>
          <w:szCs w:val="22"/>
        </w:rPr>
        <w:fldChar w:fldCharType="separate"/>
      </w:r>
      <w:r w:rsidR="003357D2" w:rsidRPr="00D40F3B">
        <w:rPr>
          <w:sz w:val="22"/>
          <w:szCs w:val="22"/>
        </w:rPr>
        <w:t>6</w:t>
      </w:r>
      <w:r w:rsidR="00FF49E2" w:rsidRPr="00D40F3B">
        <w:rPr>
          <w:sz w:val="22"/>
          <w:szCs w:val="22"/>
        </w:rPr>
        <w:fldChar w:fldCharType="end"/>
      </w:r>
      <w:r w:rsidR="00DA04C4" w:rsidRPr="00D40F3B">
        <w:rPr>
          <w:sz w:val="22"/>
          <w:szCs w:val="22"/>
        </w:rPr>
        <w:t>.</w:t>
      </w:r>
    </w:p>
    <w:p w14:paraId="64D02361" w14:textId="003D4741" w:rsidR="00BA0ACA" w:rsidRPr="00D40F3B" w:rsidRDefault="00BA0ACA" w:rsidP="00BA0ACA">
      <w:pPr>
        <w:pStyle w:val="Heading1"/>
        <w:pageBreakBefore/>
        <w:numPr>
          <w:ilvl w:val="0"/>
          <w:numId w:val="0"/>
        </w:numPr>
        <w:rPr>
          <w:rFonts w:cs="Times New Roman"/>
          <w:sz w:val="22"/>
          <w:szCs w:val="22"/>
        </w:rPr>
      </w:pPr>
      <w:bookmarkStart w:id="171" w:name="_Toc25538203"/>
      <w:r w:rsidRPr="00D40F3B">
        <w:rPr>
          <w:rFonts w:cs="Times New Roman"/>
          <w:sz w:val="22"/>
          <w:szCs w:val="22"/>
        </w:rPr>
        <w:lastRenderedPageBreak/>
        <w:t xml:space="preserve">CHAPTER </w:t>
      </w:r>
      <w:r w:rsidR="0069151B" w:rsidRPr="00D40F3B">
        <w:rPr>
          <w:rFonts w:cs="Times New Roman"/>
          <w:sz w:val="22"/>
          <w:szCs w:val="22"/>
        </w:rPr>
        <w:t>6</w:t>
      </w:r>
      <w:bookmarkEnd w:id="171"/>
    </w:p>
    <w:p w14:paraId="14F2F3ED" w14:textId="77777777" w:rsidR="00BA0ACA" w:rsidRPr="00FD570A" w:rsidRDefault="00BA0ACA" w:rsidP="004D53D4">
      <w:pPr>
        <w:pStyle w:val="Heading2"/>
        <w:numPr>
          <w:ilvl w:val="0"/>
          <w:numId w:val="4"/>
        </w:numPr>
        <w:jc w:val="center"/>
        <w:rPr>
          <w:rFonts w:cs="Times New Roman"/>
          <w:caps/>
          <w:sz w:val="22"/>
          <w:szCs w:val="22"/>
        </w:rPr>
      </w:pPr>
      <w:bookmarkStart w:id="172" w:name="_Ref18942720"/>
      <w:bookmarkStart w:id="173" w:name="_Toc25538204"/>
      <w:r w:rsidRPr="00FD570A">
        <w:rPr>
          <w:rFonts w:cs="Times New Roman"/>
          <w:caps/>
          <w:sz w:val="22"/>
          <w:szCs w:val="22"/>
        </w:rPr>
        <w:t>EXPERIMENTS AND RESULTS</w:t>
      </w:r>
      <w:bookmarkEnd w:id="172"/>
      <w:bookmarkEnd w:id="173"/>
    </w:p>
    <w:p w14:paraId="5FC4FE90" w14:textId="7548E99C" w:rsidR="00883110" w:rsidRPr="00D40F3B" w:rsidRDefault="001C224F" w:rsidP="007D5467">
      <w:pPr>
        <w:tabs>
          <w:tab w:val="center" w:pos="9360"/>
        </w:tabs>
        <w:jc w:val="both"/>
        <w:rPr>
          <w:sz w:val="22"/>
          <w:szCs w:val="22"/>
          <w:lang w:bidi="en-US"/>
        </w:rPr>
      </w:pPr>
      <w:r w:rsidRPr="00D40F3B">
        <w:rPr>
          <w:sz w:val="22"/>
          <w:szCs w:val="22"/>
          <w:lang w:bidi="en-US"/>
        </w:rPr>
        <w:t>In this chapter</w:t>
      </w:r>
      <w:r w:rsidR="009E1CEE" w:rsidRPr="00D40F3B">
        <w:rPr>
          <w:sz w:val="22"/>
          <w:szCs w:val="22"/>
          <w:lang w:bidi="en-US"/>
        </w:rPr>
        <w:t>,</w:t>
      </w:r>
      <w:r w:rsidRPr="00D40F3B">
        <w:rPr>
          <w:sz w:val="22"/>
          <w:szCs w:val="22"/>
          <w:lang w:bidi="en-US"/>
        </w:rPr>
        <w:t xml:space="preserve"> we </w:t>
      </w:r>
      <w:r w:rsidR="009E1CEE" w:rsidRPr="00D40F3B">
        <w:rPr>
          <w:sz w:val="22"/>
          <w:szCs w:val="22"/>
          <w:lang w:bidi="en-US"/>
        </w:rPr>
        <w:t>present</w:t>
      </w:r>
      <w:r w:rsidRPr="00D40F3B">
        <w:rPr>
          <w:sz w:val="22"/>
          <w:szCs w:val="22"/>
          <w:lang w:bidi="en-US"/>
        </w:rPr>
        <w:t xml:space="preserve"> the results of pr</w:t>
      </w:r>
      <w:r w:rsidR="009E1CEE" w:rsidRPr="00D40F3B">
        <w:rPr>
          <w:sz w:val="22"/>
          <w:szCs w:val="22"/>
          <w:lang w:bidi="en-US"/>
        </w:rPr>
        <w:t>oposed</w:t>
      </w:r>
      <w:r w:rsidRPr="00D40F3B">
        <w:rPr>
          <w:sz w:val="22"/>
          <w:szCs w:val="22"/>
          <w:lang w:bidi="en-US"/>
        </w:rPr>
        <w:t xml:space="preserve"> structures </w:t>
      </w:r>
      <w:r w:rsidR="009E1CEE" w:rsidRPr="00D40F3B">
        <w:rPr>
          <w:sz w:val="22"/>
          <w:szCs w:val="22"/>
          <w:lang w:bidi="en-US"/>
        </w:rPr>
        <w:t>for</w:t>
      </w:r>
      <w:r w:rsidRPr="00D40F3B">
        <w:rPr>
          <w:sz w:val="22"/>
          <w:szCs w:val="22"/>
          <w:lang w:bidi="en-US"/>
        </w:rPr>
        <w:t xml:space="preserve"> automatic analysis of EEGs. </w:t>
      </w:r>
      <w:r w:rsidR="00B62351" w:rsidRPr="00D40F3B">
        <w:rPr>
          <w:sz w:val="22"/>
          <w:szCs w:val="22"/>
          <w:lang w:bidi="en-US"/>
        </w:rPr>
        <w:t xml:space="preserve">In our experiments, we have used </w:t>
      </w:r>
      <w:r w:rsidR="0006332B" w:rsidRPr="00D40F3B">
        <w:rPr>
          <w:sz w:val="22"/>
          <w:szCs w:val="22"/>
          <w:lang w:bidi="en-US"/>
        </w:rPr>
        <w:t>TUEG and</w:t>
      </w:r>
      <w:r w:rsidR="00B62351" w:rsidRPr="00D40F3B">
        <w:rPr>
          <w:sz w:val="22"/>
          <w:szCs w:val="22"/>
          <w:lang w:bidi="en-US"/>
        </w:rPr>
        <w:t xml:space="preserve"> </w:t>
      </w:r>
      <w:r w:rsidR="000B599A" w:rsidRPr="00D40F3B">
        <w:rPr>
          <w:sz w:val="22"/>
          <w:szCs w:val="22"/>
          <w:lang w:bidi="en-US"/>
        </w:rPr>
        <w:t>DUSZ</w:t>
      </w:r>
      <w:r w:rsidR="00B62351" w:rsidRPr="00D40F3B">
        <w:rPr>
          <w:sz w:val="22"/>
          <w:szCs w:val="22"/>
          <w:lang w:bidi="en-US"/>
        </w:rPr>
        <w:t>.</w:t>
      </w:r>
    </w:p>
    <w:p w14:paraId="5029B6C5" w14:textId="2025A8AF" w:rsidR="00B86B00" w:rsidRPr="00D40F3B" w:rsidRDefault="007E4471" w:rsidP="007E4471">
      <w:pPr>
        <w:tabs>
          <w:tab w:val="center" w:pos="9360"/>
        </w:tabs>
        <w:jc w:val="both"/>
        <w:rPr>
          <w:sz w:val="22"/>
          <w:szCs w:val="22"/>
          <w:lang w:bidi="en-US"/>
        </w:rPr>
      </w:pPr>
      <w:r w:rsidRPr="00D40F3B">
        <w:rPr>
          <w:sz w:val="22"/>
          <w:szCs w:val="22"/>
          <w:lang w:bidi="en-US"/>
        </w:rPr>
        <w:t>Researchers in biomedical fields typically report performance in terms of sensitivity and specificity.</w:t>
      </w:r>
      <w:r w:rsidR="00B86B00" w:rsidRPr="00D40F3B">
        <w:rPr>
          <w:sz w:val="22"/>
          <w:szCs w:val="22"/>
          <w:lang w:bidi="en-US"/>
        </w:rPr>
        <w:t xml:space="preserve"> True positives (TP) are defined as the number of epochs identified as a seizure in the reference annotations and correctly labeled as a seizure by the system. True negatives (TN) are defined as the number of epochs correctly identified as non-seizures. False positives (FP) are defined as the number of epochs incorrectly labeled as seizure while false negatives (FN) are defined as the number of epochs incorrectly labeled as non-seizure. Sensitivity is computed as TP/(TP+FN). Specificity is computed as TN/(TN+FP). The false alarm rate is the number of FPs per 24 hours.</w:t>
      </w:r>
    </w:p>
    <w:p w14:paraId="5C17B0B2" w14:textId="26828E7E" w:rsidR="009B6062" w:rsidRPr="00D40F3B" w:rsidRDefault="009B6062" w:rsidP="00B62351">
      <w:pPr>
        <w:tabs>
          <w:tab w:val="center" w:pos="9360"/>
        </w:tabs>
        <w:jc w:val="both"/>
        <w:rPr>
          <w:sz w:val="22"/>
          <w:szCs w:val="22"/>
          <w:lang w:bidi="en-US"/>
        </w:rPr>
      </w:pPr>
      <w:r w:rsidRPr="00D40F3B">
        <w:rPr>
          <w:sz w:val="22"/>
          <w:szCs w:val="22"/>
          <w:lang w:bidi="en-US"/>
        </w:rPr>
        <w:t xml:space="preserve">The feature extraction results </w:t>
      </w:r>
      <w:r w:rsidR="00E96DF9" w:rsidRPr="00D40F3B">
        <w:rPr>
          <w:sz w:val="22"/>
          <w:szCs w:val="22"/>
          <w:lang w:bidi="en-US"/>
        </w:rPr>
        <w:t>are</w:t>
      </w:r>
      <w:r w:rsidRPr="00D40F3B">
        <w:rPr>
          <w:sz w:val="22"/>
          <w:szCs w:val="22"/>
          <w:lang w:bidi="en-US"/>
        </w:rPr>
        <w:t xml:space="preserve"> </w:t>
      </w:r>
      <w:r w:rsidR="005A0995" w:rsidRPr="00D40F3B">
        <w:rPr>
          <w:sz w:val="22"/>
          <w:szCs w:val="22"/>
          <w:lang w:bidi="en-US"/>
        </w:rPr>
        <w:t>presented</w:t>
      </w:r>
      <w:r w:rsidRPr="00D40F3B">
        <w:rPr>
          <w:sz w:val="22"/>
          <w:szCs w:val="22"/>
          <w:lang w:bidi="en-US"/>
        </w:rPr>
        <w:t xml:space="preserve"> in detail in (Harati et al., 2015). </w:t>
      </w:r>
      <w:r w:rsidR="007577A4" w:rsidRPr="00D40F3B">
        <w:rPr>
          <w:sz w:val="22"/>
          <w:szCs w:val="22"/>
          <w:lang w:bidi="en-US"/>
        </w:rPr>
        <w:t xml:space="preserve">In summary, we </w:t>
      </w:r>
      <w:r w:rsidRPr="00D40F3B">
        <w:rPr>
          <w:sz w:val="22"/>
          <w:szCs w:val="22"/>
          <w:lang w:bidi="en-US"/>
        </w:rPr>
        <w:t xml:space="preserve">have used a subset of TUEG that has been manually labeled for the six types of events described in </w:t>
      </w:r>
      <w:r w:rsidR="00C751C8">
        <w:rPr>
          <w:sz w:val="22"/>
          <w:szCs w:val="22"/>
          <w:lang w:bidi="en-US"/>
        </w:rPr>
        <w:t>Section </w:t>
      </w:r>
      <w:r w:rsidRPr="00D40F3B">
        <w:rPr>
          <w:sz w:val="22"/>
          <w:szCs w:val="22"/>
          <w:lang w:bidi="en-US"/>
        </w:rPr>
        <w:t>5.2. We refer to the 6 classes as the 6-way classification problem. It makes more sense to collapse the 3 background classes into one category. We refer to this second evaluation paradigm as a 4-way classification task: SPSW, GPED, PLED and BCKG. The latter class contains an enumeration of the 3 background classes. Finally, we also report a 2-way classification task in which we collapse the data into a target class (TARG) and a background class (BCKG).</w:t>
      </w:r>
      <w:r w:rsidR="007577A4" w:rsidRPr="00D40F3B">
        <w:rPr>
          <w:sz w:val="22"/>
          <w:szCs w:val="22"/>
          <w:lang w:bidi="en-US"/>
        </w:rPr>
        <w:t xml:space="preserve"> The first series of experiments w</w:t>
      </w:r>
      <w:r w:rsidR="005A0995" w:rsidRPr="00D40F3B">
        <w:rPr>
          <w:sz w:val="22"/>
          <w:szCs w:val="22"/>
          <w:lang w:bidi="en-US"/>
        </w:rPr>
        <w:t>ere</w:t>
      </w:r>
      <w:r w:rsidR="007577A4" w:rsidRPr="00D40F3B">
        <w:rPr>
          <w:sz w:val="22"/>
          <w:szCs w:val="22"/>
          <w:lang w:bidi="en-US"/>
        </w:rPr>
        <w:t xml:space="preserve"> run on a simple combination of features. A second set of experiments were run to evaluate the benefit of using differential features. These experiments are summarized in </w:t>
      </w:r>
      <w:r w:rsidR="005A0995" w:rsidRPr="00D40F3B">
        <w:rPr>
          <w:sz w:val="22"/>
          <w:szCs w:val="22"/>
          <w:lang w:bidi="en-US"/>
        </w:rPr>
        <w:fldChar w:fldCharType="begin"/>
      </w:r>
      <w:r w:rsidR="005A0995" w:rsidRPr="00D40F3B">
        <w:rPr>
          <w:sz w:val="22"/>
          <w:szCs w:val="22"/>
          <w:lang w:bidi="en-US"/>
        </w:rPr>
        <w:instrText xml:space="preserve"> REF _Ref14262918 </w:instrText>
      </w:r>
      <w:r w:rsidR="003628A5" w:rsidRPr="00D40F3B">
        <w:rPr>
          <w:sz w:val="22"/>
          <w:szCs w:val="22"/>
          <w:lang w:bidi="en-US"/>
        </w:rPr>
        <w:instrText xml:space="preserve"> \* MERGEFORMAT </w:instrText>
      </w:r>
      <w:r w:rsidR="005A0995" w:rsidRPr="00D40F3B">
        <w:rPr>
          <w:sz w:val="22"/>
          <w:szCs w:val="22"/>
          <w:lang w:bidi="en-US"/>
        </w:rPr>
        <w:fldChar w:fldCharType="separate"/>
      </w:r>
      <w:r w:rsidR="00C751C8" w:rsidRPr="00C751C8">
        <w:rPr>
          <w:sz w:val="22"/>
          <w:szCs w:val="22"/>
        </w:rPr>
        <w:t>Table</w:t>
      </w:r>
      <w:r w:rsidR="00C751C8">
        <w:rPr>
          <w:sz w:val="22"/>
          <w:szCs w:val="22"/>
        </w:rPr>
        <w:t> </w:t>
      </w:r>
      <w:r w:rsidR="00C751C8" w:rsidRPr="00C751C8">
        <w:rPr>
          <w:sz w:val="22"/>
          <w:szCs w:val="22"/>
        </w:rPr>
        <w:t>4</w:t>
      </w:r>
      <w:r w:rsidR="005A0995" w:rsidRPr="00D40F3B">
        <w:rPr>
          <w:sz w:val="22"/>
          <w:szCs w:val="22"/>
          <w:lang w:bidi="en-US"/>
        </w:rPr>
        <w:fldChar w:fldCharType="end"/>
      </w:r>
      <w:r w:rsidR="005A0995" w:rsidRPr="00D40F3B">
        <w:rPr>
          <w:sz w:val="22"/>
          <w:szCs w:val="22"/>
          <w:lang w:bidi="en-US"/>
        </w:rPr>
        <w:t xml:space="preserve">. </w:t>
      </w:r>
    </w:p>
    <w:p w14:paraId="39D96755" w14:textId="77777777" w:rsidR="00C751C8" w:rsidRDefault="007577A4" w:rsidP="00B62351">
      <w:pPr>
        <w:tabs>
          <w:tab w:val="center" w:pos="9360"/>
        </w:tabs>
        <w:jc w:val="both"/>
        <w:rPr>
          <w:sz w:val="22"/>
          <w:szCs w:val="22"/>
          <w:lang w:bidi="en-US"/>
        </w:rPr>
      </w:pPr>
      <w:r w:rsidRPr="00D40F3B">
        <w:rPr>
          <w:noProof/>
          <w:sz w:val="22"/>
          <w:szCs w:val="22"/>
          <w:lang w:bidi="en-US"/>
        </w:rPr>
        <w:lastRenderedPageBreak/>
        <mc:AlternateContent>
          <mc:Choice Requires="wps">
            <w:drawing>
              <wp:anchor distT="137160" distB="137160" distL="0" distR="0" simplePos="0" relativeHeight="251977728" behindDoc="0" locked="0" layoutInCell="1" allowOverlap="1" wp14:anchorId="1CE830C3" wp14:editId="41726829">
                <wp:simplePos x="0" y="0"/>
                <wp:positionH relativeFrom="margin">
                  <wp:posOffset>-99060</wp:posOffset>
                </wp:positionH>
                <wp:positionV relativeFrom="margin">
                  <wp:posOffset>0</wp:posOffset>
                </wp:positionV>
                <wp:extent cx="5486400" cy="348170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81705"/>
                        </a:xfrm>
                        <a:prstGeom prst="rect">
                          <a:avLst/>
                        </a:prstGeom>
                        <a:noFill/>
                        <a:ln w="9525">
                          <a:noFill/>
                          <a:miter lim="800000"/>
                          <a:headEnd/>
                          <a:tailEnd/>
                        </a:ln>
                      </wps:spPr>
                      <wps:txbx>
                        <w:txbxContent>
                          <w:p w14:paraId="10F5AEF6" w14:textId="286AB273" w:rsidR="008E01C5" w:rsidRPr="00C751C8" w:rsidRDefault="008E01C5" w:rsidP="00C751C8">
                            <w:pPr>
                              <w:spacing w:after="120" w:line="240" w:lineRule="auto"/>
                              <w:ind w:firstLine="0"/>
                              <w:jc w:val="center"/>
                              <w:rPr>
                                <w:sz w:val="22"/>
                                <w:szCs w:val="22"/>
                              </w:rPr>
                            </w:pPr>
                            <w:bookmarkStart w:id="174" w:name="_Ref14262918"/>
                            <w:bookmarkStart w:id="175" w:name="_Toc25191311"/>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02875728" w14:textId="77777777" w:rsidTr="00F41DD4">
                              <w:trPr>
                                <w:trHeight w:val="656"/>
                                <w:jc w:val="center"/>
                              </w:trPr>
                              <w:tc>
                                <w:tcPr>
                                  <w:tcW w:w="449" w:type="pct"/>
                                  <w:vAlign w:val="center"/>
                                </w:tcPr>
                                <w:p w14:paraId="3C45DDE2"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5F5E065F"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352755CF"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4113C43C"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2E5C0A10"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1BFAE09B"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7F144B8F" w14:textId="77777777" w:rsidTr="00F41DD4">
                              <w:trPr>
                                <w:trHeight w:val="169"/>
                                <w:jc w:val="center"/>
                              </w:trPr>
                              <w:tc>
                                <w:tcPr>
                                  <w:tcW w:w="449" w:type="pct"/>
                                  <w:shd w:val="clear" w:color="auto" w:fill="auto"/>
                                  <w:vAlign w:val="center"/>
                                </w:tcPr>
                                <w:p w14:paraId="1D273987"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04D6B908"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3C8508E0"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56B25037"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11BC3BD4"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7D4FF26D"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12CCFC0F" w14:textId="77777777" w:rsidTr="00F41DD4">
                              <w:trPr>
                                <w:trHeight w:val="169"/>
                                <w:jc w:val="center"/>
                              </w:trPr>
                              <w:tc>
                                <w:tcPr>
                                  <w:tcW w:w="449" w:type="pct"/>
                                  <w:shd w:val="clear" w:color="auto" w:fill="auto"/>
                                  <w:vAlign w:val="center"/>
                                </w:tcPr>
                                <w:p w14:paraId="48A3B8D7"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4BF6EEBD"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5B31B24F"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C925EE3"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364EEA4E"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0C7F82E3"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4A2D95CB" w14:textId="77777777" w:rsidTr="00F41DD4">
                              <w:trPr>
                                <w:trHeight w:val="169"/>
                                <w:jc w:val="center"/>
                              </w:trPr>
                              <w:tc>
                                <w:tcPr>
                                  <w:tcW w:w="449" w:type="pct"/>
                                  <w:shd w:val="clear" w:color="auto" w:fill="auto"/>
                                  <w:vAlign w:val="center"/>
                                </w:tcPr>
                                <w:p w14:paraId="5CEE8AC3"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464E4756"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441388AE"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C6F5E44"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1780357D"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2C90CDA2"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746C47EC" w14:textId="77777777" w:rsidTr="00F41DD4">
                              <w:trPr>
                                <w:trHeight w:val="169"/>
                                <w:jc w:val="center"/>
                              </w:trPr>
                              <w:tc>
                                <w:tcPr>
                                  <w:tcW w:w="449" w:type="pct"/>
                                  <w:shd w:val="clear" w:color="auto" w:fill="auto"/>
                                  <w:vAlign w:val="center"/>
                                </w:tcPr>
                                <w:p w14:paraId="51D873B2"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77DB6387"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36863984"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56594003"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38F9A2BC"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5BE4D27F"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7F8C4DB5" w14:textId="77777777" w:rsidTr="00F41DD4">
                              <w:trPr>
                                <w:trHeight w:val="169"/>
                                <w:jc w:val="center"/>
                              </w:trPr>
                              <w:tc>
                                <w:tcPr>
                                  <w:tcW w:w="449" w:type="pct"/>
                                  <w:shd w:val="clear" w:color="auto" w:fill="auto"/>
                                  <w:vAlign w:val="center"/>
                                </w:tcPr>
                                <w:p w14:paraId="79101740"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7958EF74"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63E7230F"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3538E246"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624D5984"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4C6FFEBC"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3920AB92" w14:textId="77777777" w:rsidTr="00F41DD4">
                              <w:trPr>
                                <w:trHeight w:val="169"/>
                                <w:jc w:val="center"/>
                              </w:trPr>
                              <w:tc>
                                <w:tcPr>
                                  <w:tcW w:w="449" w:type="pct"/>
                                  <w:shd w:val="clear" w:color="auto" w:fill="auto"/>
                                  <w:vAlign w:val="center"/>
                                </w:tcPr>
                                <w:p w14:paraId="448E09AC"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1815DB23"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1984846A"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0BD8A0EA"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10A1F2A6"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2FE68247"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306E7B14" w14:textId="77777777" w:rsidTr="00F41DD4">
                              <w:trPr>
                                <w:trHeight w:val="169"/>
                                <w:jc w:val="center"/>
                              </w:trPr>
                              <w:tc>
                                <w:tcPr>
                                  <w:tcW w:w="449" w:type="pct"/>
                                  <w:shd w:val="clear" w:color="auto" w:fill="auto"/>
                                  <w:vAlign w:val="center"/>
                                </w:tcPr>
                                <w:p w14:paraId="3562C859"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29ACBCAD"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62CEF11E"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804F58C"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314CDA0C"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6C55BE32"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4A59E8AD" w14:textId="77777777" w:rsidTr="00F41DD4">
                              <w:trPr>
                                <w:trHeight w:val="169"/>
                                <w:jc w:val="center"/>
                              </w:trPr>
                              <w:tc>
                                <w:tcPr>
                                  <w:tcW w:w="449" w:type="pct"/>
                                  <w:shd w:val="clear" w:color="auto" w:fill="auto"/>
                                  <w:vAlign w:val="center"/>
                                </w:tcPr>
                                <w:p w14:paraId="19746BEF"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225D761C"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7688D22E"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79F42FE2"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27DDF700"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09598542"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613B11B0" w14:textId="77777777" w:rsidTr="00F41DD4">
                              <w:trPr>
                                <w:trHeight w:val="169"/>
                                <w:jc w:val="center"/>
                              </w:trPr>
                              <w:tc>
                                <w:tcPr>
                                  <w:tcW w:w="449" w:type="pct"/>
                                  <w:shd w:val="clear" w:color="auto" w:fill="auto"/>
                                  <w:vAlign w:val="center"/>
                                </w:tcPr>
                                <w:p w14:paraId="76401B6C"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1468F1A0"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190A567A"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CA44782"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0558211E"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20FB3C0A"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49B043A2" w14:textId="77777777" w:rsidTr="00F41DD4">
                              <w:trPr>
                                <w:trHeight w:val="169"/>
                                <w:jc w:val="center"/>
                              </w:trPr>
                              <w:tc>
                                <w:tcPr>
                                  <w:tcW w:w="449" w:type="pct"/>
                                  <w:shd w:val="clear" w:color="auto" w:fill="auto"/>
                                  <w:vAlign w:val="center"/>
                                </w:tcPr>
                                <w:p w14:paraId="322286C6"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71991ABD"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19A3C970"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3B737C12"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586B82B9"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2F82D849"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3336CED9" w14:textId="77777777" w:rsidTr="00F41DD4">
                              <w:trPr>
                                <w:trHeight w:val="169"/>
                                <w:jc w:val="center"/>
                              </w:trPr>
                              <w:tc>
                                <w:tcPr>
                                  <w:tcW w:w="449" w:type="pct"/>
                                  <w:shd w:val="clear" w:color="auto" w:fill="auto"/>
                                  <w:vAlign w:val="center"/>
                                </w:tcPr>
                                <w:p w14:paraId="0A1F72E6"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73879B3F"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345BBAD8"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3E1BCD28"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4B9A4575"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78676FBE"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188084BE" w14:textId="77777777" w:rsidTr="00F41DD4">
                              <w:trPr>
                                <w:trHeight w:val="169"/>
                                <w:jc w:val="center"/>
                              </w:trPr>
                              <w:tc>
                                <w:tcPr>
                                  <w:tcW w:w="449" w:type="pct"/>
                                  <w:shd w:val="clear" w:color="auto" w:fill="auto"/>
                                  <w:vAlign w:val="center"/>
                                </w:tcPr>
                                <w:p w14:paraId="58AA3A5D"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158DF25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0196539E"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7F12725E"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01BA732B"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68E0F0BD"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3510B8CB" w14:textId="77777777" w:rsidTr="00F41DD4">
                              <w:trPr>
                                <w:trHeight w:val="169"/>
                                <w:jc w:val="center"/>
                              </w:trPr>
                              <w:tc>
                                <w:tcPr>
                                  <w:tcW w:w="449" w:type="pct"/>
                                  <w:shd w:val="clear" w:color="auto" w:fill="auto"/>
                                  <w:vAlign w:val="center"/>
                                </w:tcPr>
                                <w:p w14:paraId="15711DBB"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2F8E44F5"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7FF8436A"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723F4698"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008436A0"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6B303FE9"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37A0AF79" w14:textId="77777777" w:rsidTr="00F41DD4">
                              <w:trPr>
                                <w:trHeight w:val="169"/>
                                <w:jc w:val="center"/>
                              </w:trPr>
                              <w:tc>
                                <w:tcPr>
                                  <w:tcW w:w="449" w:type="pct"/>
                                  <w:shd w:val="clear" w:color="auto" w:fill="auto"/>
                                  <w:vAlign w:val="center"/>
                                </w:tcPr>
                                <w:p w14:paraId="5D8E1F62"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3056D210"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0DC57307"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6ADA8465"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5C160103"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5331C6B3"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0A50DF91" w14:textId="77777777" w:rsidTr="00F41DD4">
                              <w:trPr>
                                <w:trHeight w:val="169"/>
                                <w:jc w:val="center"/>
                              </w:trPr>
                              <w:tc>
                                <w:tcPr>
                                  <w:tcW w:w="449" w:type="pct"/>
                                  <w:shd w:val="clear" w:color="auto" w:fill="auto"/>
                                  <w:vAlign w:val="center"/>
                                </w:tcPr>
                                <w:p w14:paraId="2A7884C2"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6C89CB1C"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7D41D9B2"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62496A7D"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5871BBF"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1B403C2A"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1E269B74" w14:textId="77777777" w:rsidTr="00F41DD4">
                              <w:trPr>
                                <w:trHeight w:val="169"/>
                                <w:jc w:val="center"/>
                              </w:trPr>
                              <w:tc>
                                <w:tcPr>
                                  <w:tcW w:w="449" w:type="pct"/>
                                  <w:shd w:val="clear" w:color="auto" w:fill="auto"/>
                                  <w:vAlign w:val="center"/>
                                </w:tcPr>
                                <w:p w14:paraId="5B9D7C04"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43AB8416"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25F729A5"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160556C4"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65DE5D0A"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1EA43F8C"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4A267074" w14:textId="77777777" w:rsidR="008E01C5" w:rsidRPr="00B03E6D" w:rsidRDefault="008E01C5" w:rsidP="00C751C8">
                            <w:pPr>
                              <w:spacing w:line="240" w:lineRule="auto"/>
                              <w:ind w:firstLine="0"/>
                              <w:rPr>
                                <w:bCs/>
                                <w:i/>
                              </w:rPr>
                            </w:pPr>
                          </w:p>
                          <w:p w14:paraId="3FB4FEA3" w14:textId="77777777" w:rsidR="008E01C5" w:rsidRDefault="008E01C5"/>
                          <w:p w14:paraId="1D998DA8" w14:textId="77777777" w:rsidR="008E01C5" w:rsidRPr="00C751C8" w:rsidRDefault="008E01C5" w:rsidP="00C751C8">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478D78F0" w14:textId="77777777" w:rsidTr="00F41DD4">
                              <w:trPr>
                                <w:trHeight w:val="656"/>
                                <w:jc w:val="center"/>
                              </w:trPr>
                              <w:tc>
                                <w:tcPr>
                                  <w:tcW w:w="449" w:type="pct"/>
                                  <w:vAlign w:val="center"/>
                                </w:tcPr>
                                <w:p w14:paraId="26DC22BA"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662CF1FD"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654C6E7E"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4037D414"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38CFEA38"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1B592FDA"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318F1A0F" w14:textId="77777777" w:rsidTr="00F41DD4">
                              <w:trPr>
                                <w:trHeight w:val="169"/>
                                <w:jc w:val="center"/>
                              </w:trPr>
                              <w:tc>
                                <w:tcPr>
                                  <w:tcW w:w="449" w:type="pct"/>
                                  <w:shd w:val="clear" w:color="auto" w:fill="auto"/>
                                  <w:vAlign w:val="center"/>
                                </w:tcPr>
                                <w:p w14:paraId="1965789D"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64D0E850"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3D6D37A1"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21FBEAEA"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586FDB2A"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5637B106"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63D8526F" w14:textId="77777777" w:rsidTr="00F41DD4">
                              <w:trPr>
                                <w:trHeight w:val="169"/>
                                <w:jc w:val="center"/>
                              </w:trPr>
                              <w:tc>
                                <w:tcPr>
                                  <w:tcW w:w="449" w:type="pct"/>
                                  <w:shd w:val="clear" w:color="auto" w:fill="auto"/>
                                  <w:vAlign w:val="center"/>
                                </w:tcPr>
                                <w:p w14:paraId="59E773FC"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1F596FC7"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4521E7FB"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40CD54FC"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2042285B"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2512F89D"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1A229466" w14:textId="77777777" w:rsidTr="00F41DD4">
                              <w:trPr>
                                <w:trHeight w:val="169"/>
                                <w:jc w:val="center"/>
                              </w:trPr>
                              <w:tc>
                                <w:tcPr>
                                  <w:tcW w:w="449" w:type="pct"/>
                                  <w:shd w:val="clear" w:color="auto" w:fill="auto"/>
                                  <w:vAlign w:val="center"/>
                                </w:tcPr>
                                <w:p w14:paraId="7CDF5D63"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200EA2D7"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6C89DFF4"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00618948"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38DC4987"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75FD86A0"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4B84FAE8" w14:textId="77777777" w:rsidTr="00F41DD4">
                              <w:trPr>
                                <w:trHeight w:val="169"/>
                                <w:jc w:val="center"/>
                              </w:trPr>
                              <w:tc>
                                <w:tcPr>
                                  <w:tcW w:w="449" w:type="pct"/>
                                  <w:shd w:val="clear" w:color="auto" w:fill="auto"/>
                                  <w:vAlign w:val="center"/>
                                </w:tcPr>
                                <w:p w14:paraId="3BA3D2AA"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16D593C9"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1A933933"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D060F54"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0C86CD08"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2A745245"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31465A70" w14:textId="77777777" w:rsidTr="00F41DD4">
                              <w:trPr>
                                <w:trHeight w:val="169"/>
                                <w:jc w:val="center"/>
                              </w:trPr>
                              <w:tc>
                                <w:tcPr>
                                  <w:tcW w:w="449" w:type="pct"/>
                                  <w:shd w:val="clear" w:color="auto" w:fill="auto"/>
                                  <w:vAlign w:val="center"/>
                                </w:tcPr>
                                <w:p w14:paraId="479A67F4"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0992D509"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61036221"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59D87E1A"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616A9DC9"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523408E7"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4B2B9F84" w14:textId="77777777" w:rsidTr="00F41DD4">
                              <w:trPr>
                                <w:trHeight w:val="169"/>
                                <w:jc w:val="center"/>
                              </w:trPr>
                              <w:tc>
                                <w:tcPr>
                                  <w:tcW w:w="449" w:type="pct"/>
                                  <w:shd w:val="clear" w:color="auto" w:fill="auto"/>
                                  <w:vAlign w:val="center"/>
                                </w:tcPr>
                                <w:p w14:paraId="73085054"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20FE97F6"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62186C24"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5DF98E9F"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49E15908"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652157A1"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75EC36D6" w14:textId="77777777" w:rsidTr="00F41DD4">
                              <w:trPr>
                                <w:trHeight w:val="169"/>
                                <w:jc w:val="center"/>
                              </w:trPr>
                              <w:tc>
                                <w:tcPr>
                                  <w:tcW w:w="449" w:type="pct"/>
                                  <w:shd w:val="clear" w:color="auto" w:fill="auto"/>
                                  <w:vAlign w:val="center"/>
                                </w:tcPr>
                                <w:p w14:paraId="63937799"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2B6010F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1F7761D2"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1F06E76"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3FCA6F0C"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5412F274"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4F857D0D" w14:textId="77777777" w:rsidTr="00F41DD4">
                              <w:trPr>
                                <w:trHeight w:val="169"/>
                                <w:jc w:val="center"/>
                              </w:trPr>
                              <w:tc>
                                <w:tcPr>
                                  <w:tcW w:w="449" w:type="pct"/>
                                  <w:shd w:val="clear" w:color="auto" w:fill="auto"/>
                                  <w:vAlign w:val="center"/>
                                </w:tcPr>
                                <w:p w14:paraId="0200A2C3"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6D70BF6B"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196C6F00"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6FEB189B"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291BE8B2"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2EBACE34"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54B5B824" w14:textId="77777777" w:rsidTr="00F41DD4">
                              <w:trPr>
                                <w:trHeight w:val="169"/>
                                <w:jc w:val="center"/>
                              </w:trPr>
                              <w:tc>
                                <w:tcPr>
                                  <w:tcW w:w="449" w:type="pct"/>
                                  <w:shd w:val="clear" w:color="auto" w:fill="auto"/>
                                  <w:vAlign w:val="center"/>
                                </w:tcPr>
                                <w:p w14:paraId="4F1B4599"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6449CB4F"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7E096F89"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B08D2CE"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2C8C0260"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1243F90A"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24D22940" w14:textId="77777777" w:rsidTr="00F41DD4">
                              <w:trPr>
                                <w:trHeight w:val="169"/>
                                <w:jc w:val="center"/>
                              </w:trPr>
                              <w:tc>
                                <w:tcPr>
                                  <w:tcW w:w="449" w:type="pct"/>
                                  <w:shd w:val="clear" w:color="auto" w:fill="auto"/>
                                  <w:vAlign w:val="center"/>
                                </w:tcPr>
                                <w:p w14:paraId="5A66302B"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1D52BB76"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09EE6F8B"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1B39DA86"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158114E8"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140BD409"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09DC5FEF" w14:textId="77777777" w:rsidTr="00F41DD4">
                              <w:trPr>
                                <w:trHeight w:val="169"/>
                                <w:jc w:val="center"/>
                              </w:trPr>
                              <w:tc>
                                <w:tcPr>
                                  <w:tcW w:w="449" w:type="pct"/>
                                  <w:shd w:val="clear" w:color="auto" w:fill="auto"/>
                                  <w:vAlign w:val="center"/>
                                </w:tcPr>
                                <w:p w14:paraId="2D8536C5"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6A92F815"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34439A3"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0B63ED4C"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1393303D"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10AE4D69"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70B3785E" w14:textId="77777777" w:rsidTr="00F41DD4">
                              <w:trPr>
                                <w:trHeight w:val="169"/>
                                <w:jc w:val="center"/>
                              </w:trPr>
                              <w:tc>
                                <w:tcPr>
                                  <w:tcW w:w="449" w:type="pct"/>
                                  <w:shd w:val="clear" w:color="auto" w:fill="auto"/>
                                  <w:vAlign w:val="center"/>
                                </w:tcPr>
                                <w:p w14:paraId="6658FC6F"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7ED9196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9B0272F"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25DC1AB4"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07F9430F"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008E5DDC"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62BD8345" w14:textId="77777777" w:rsidTr="00F41DD4">
                              <w:trPr>
                                <w:trHeight w:val="169"/>
                                <w:jc w:val="center"/>
                              </w:trPr>
                              <w:tc>
                                <w:tcPr>
                                  <w:tcW w:w="449" w:type="pct"/>
                                  <w:shd w:val="clear" w:color="auto" w:fill="auto"/>
                                  <w:vAlign w:val="center"/>
                                </w:tcPr>
                                <w:p w14:paraId="301D97E0"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7A5836C7"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53A584C"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4A5A1395"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7CAE08E7"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3B987496"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020DE628" w14:textId="77777777" w:rsidTr="00F41DD4">
                              <w:trPr>
                                <w:trHeight w:val="169"/>
                                <w:jc w:val="center"/>
                              </w:trPr>
                              <w:tc>
                                <w:tcPr>
                                  <w:tcW w:w="449" w:type="pct"/>
                                  <w:shd w:val="clear" w:color="auto" w:fill="auto"/>
                                  <w:vAlign w:val="center"/>
                                </w:tcPr>
                                <w:p w14:paraId="1B61D3AC"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13022CA7"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577BADD"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6D4892F7"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143AF00A"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34176F19"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720DAD5A" w14:textId="77777777" w:rsidTr="00F41DD4">
                              <w:trPr>
                                <w:trHeight w:val="169"/>
                                <w:jc w:val="center"/>
                              </w:trPr>
                              <w:tc>
                                <w:tcPr>
                                  <w:tcW w:w="449" w:type="pct"/>
                                  <w:shd w:val="clear" w:color="auto" w:fill="auto"/>
                                  <w:vAlign w:val="center"/>
                                </w:tcPr>
                                <w:p w14:paraId="6A43385D"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2FD62B98"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46532E99"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002F8F42"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B978B21"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3FC134A6"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362FF3BD" w14:textId="77777777" w:rsidTr="00F41DD4">
                              <w:trPr>
                                <w:trHeight w:val="169"/>
                                <w:jc w:val="center"/>
                              </w:trPr>
                              <w:tc>
                                <w:tcPr>
                                  <w:tcW w:w="449" w:type="pct"/>
                                  <w:shd w:val="clear" w:color="auto" w:fill="auto"/>
                                  <w:vAlign w:val="center"/>
                                </w:tcPr>
                                <w:p w14:paraId="11C048DD"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18B800CF"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6603B35A"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37047FB4"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42A3E778"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24F3C096"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68A66ACE" w14:textId="77777777" w:rsidR="008E01C5" w:rsidRPr="00B03E6D" w:rsidRDefault="008E01C5" w:rsidP="00C751C8">
                            <w:pPr>
                              <w:spacing w:line="240" w:lineRule="auto"/>
                              <w:ind w:firstLine="0"/>
                              <w:rPr>
                                <w:bCs/>
                                <w:i/>
                              </w:rPr>
                            </w:pPr>
                          </w:p>
                          <w:p w14:paraId="535C562C" w14:textId="77777777" w:rsidR="008E01C5" w:rsidRDefault="008E01C5"/>
                          <w:p w14:paraId="1862C10F" w14:textId="77777777" w:rsidR="008E01C5" w:rsidRPr="00330E89" w:rsidRDefault="008E01C5" w:rsidP="00330E89">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4D7E2C1F" w14:textId="77777777" w:rsidTr="00DE7734">
                              <w:trPr>
                                <w:jc w:val="center"/>
                              </w:trPr>
                              <w:tc>
                                <w:tcPr>
                                  <w:tcW w:w="611" w:type="pct"/>
                                  <w:shd w:val="clear" w:color="auto" w:fill="D9D9D9" w:themeFill="background1" w:themeFillShade="D9"/>
                                  <w:vAlign w:val="center"/>
                                </w:tcPr>
                                <w:p w14:paraId="1F952595"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37CF8365"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2EF0915C"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5E053DD4"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0A21CBD4"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4D954760"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72E01307"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1946D5A0"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66D25956" w14:textId="77777777" w:rsidTr="00DE7734">
                              <w:trPr>
                                <w:jc w:val="center"/>
                              </w:trPr>
                              <w:tc>
                                <w:tcPr>
                                  <w:tcW w:w="611" w:type="pct"/>
                                  <w:vMerge w:val="restart"/>
                                  <w:shd w:val="clear" w:color="auto" w:fill="auto"/>
                                  <w:vAlign w:val="center"/>
                                </w:tcPr>
                                <w:p w14:paraId="7C6F88A9"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5DDAAEB5"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296D4493"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5FEC87AD"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101DF49B"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683DA257"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1F89E11D"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078DD288"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6B23079B" w14:textId="77777777" w:rsidTr="00DE7734">
                              <w:trPr>
                                <w:jc w:val="center"/>
                              </w:trPr>
                              <w:tc>
                                <w:tcPr>
                                  <w:tcW w:w="611" w:type="pct"/>
                                  <w:vMerge/>
                                  <w:shd w:val="clear" w:color="auto" w:fill="auto"/>
                                  <w:vAlign w:val="center"/>
                                </w:tcPr>
                                <w:p w14:paraId="2EBA1F58"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5514A69"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0AA07703"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90271E6"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7DD86D27"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72E060E2"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24F1B7B6"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68219376"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17FB50A3" w14:textId="77777777" w:rsidTr="00DE7734">
                              <w:trPr>
                                <w:jc w:val="center"/>
                              </w:trPr>
                              <w:tc>
                                <w:tcPr>
                                  <w:tcW w:w="611" w:type="pct"/>
                                  <w:vMerge/>
                                  <w:shd w:val="clear" w:color="auto" w:fill="auto"/>
                                  <w:vAlign w:val="center"/>
                                </w:tcPr>
                                <w:p w14:paraId="39E7BB2C"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A04563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36B22B0"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201E9D12"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517C7AED"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2F84C990"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14356FA2"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610856EB"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19FE3F14" w14:textId="77777777" w:rsidTr="00DE7734">
                              <w:trPr>
                                <w:jc w:val="center"/>
                              </w:trPr>
                              <w:tc>
                                <w:tcPr>
                                  <w:tcW w:w="611" w:type="pct"/>
                                  <w:vMerge/>
                                  <w:shd w:val="clear" w:color="auto" w:fill="auto"/>
                                  <w:vAlign w:val="center"/>
                                </w:tcPr>
                                <w:p w14:paraId="1F5139D6"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A247833"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423EB82"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610EAFCB"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0B7AE939"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0551E775"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32292C60"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7098338B"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0E162B6C" w14:textId="77777777" w:rsidTr="00DE7734">
                              <w:trPr>
                                <w:jc w:val="center"/>
                              </w:trPr>
                              <w:tc>
                                <w:tcPr>
                                  <w:tcW w:w="611" w:type="pct"/>
                                  <w:vMerge/>
                                  <w:shd w:val="clear" w:color="auto" w:fill="auto"/>
                                  <w:vAlign w:val="center"/>
                                </w:tcPr>
                                <w:p w14:paraId="49C6A52D"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4BB910D"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AB89A89"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670D2214"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7DE14ED3"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4799F4A1"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784AA79E"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630D3E26"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1390ADDD" w14:textId="77777777" w:rsidTr="00DE7734">
                              <w:trPr>
                                <w:jc w:val="center"/>
                              </w:trPr>
                              <w:tc>
                                <w:tcPr>
                                  <w:tcW w:w="611" w:type="pct"/>
                                  <w:vMerge/>
                                  <w:shd w:val="clear" w:color="auto" w:fill="auto"/>
                                  <w:vAlign w:val="center"/>
                                </w:tcPr>
                                <w:p w14:paraId="038C8C21"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1E882D0"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0FEF4194"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68B38056"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494F5E93"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04EC067F"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6DC1E87C"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4300DFA6"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5248B6C2" w14:textId="77777777" w:rsidTr="00DE7734">
                              <w:trPr>
                                <w:jc w:val="center"/>
                              </w:trPr>
                              <w:tc>
                                <w:tcPr>
                                  <w:tcW w:w="611" w:type="pct"/>
                                  <w:vMerge w:val="restart"/>
                                  <w:shd w:val="clear" w:color="auto" w:fill="auto"/>
                                  <w:vAlign w:val="center"/>
                                </w:tcPr>
                                <w:p w14:paraId="306AA07F"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059BFE3C"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C74EBF5"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3C8CFDA1"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07EAEB59"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5A537159"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E305021"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2E7ED1F0"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339314AF" w14:textId="77777777" w:rsidTr="00DE7734">
                              <w:trPr>
                                <w:jc w:val="center"/>
                              </w:trPr>
                              <w:tc>
                                <w:tcPr>
                                  <w:tcW w:w="611" w:type="pct"/>
                                  <w:vMerge/>
                                  <w:shd w:val="clear" w:color="auto" w:fill="auto"/>
                                  <w:vAlign w:val="center"/>
                                </w:tcPr>
                                <w:p w14:paraId="4A9810C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6C7CBFA"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79E90611"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7B9AA89E"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7743ABB5"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7A1F37C3"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1AAB1B2B"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313E06AE"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25565D9E" w14:textId="77777777" w:rsidTr="00DE7734">
                              <w:trPr>
                                <w:jc w:val="center"/>
                              </w:trPr>
                              <w:tc>
                                <w:tcPr>
                                  <w:tcW w:w="611" w:type="pct"/>
                                  <w:vMerge/>
                                  <w:shd w:val="clear" w:color="auto" w:fill="auto"/>
                                  <w:vAlign w:val="center"/>
                                </w:tcPr>
                                <w:p w14:paraId="2C8D3E64"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19F3A6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148F499F"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58081CF2"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4A4B54FE"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47086F6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9A5FE0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00E72C8"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51FC0FEA" w14:textId="77777777" w:rsidTr="00DE7734">
                              <w:trPr>
                                <w:jc w:val="center"/>
                              </w:trPr>
                              <w:tc>
                                <w:tcPr>
                                  <w:tcW w:w="611" w:type="pct"/>
                                  <w:vMerge/>
                                  <w:shd w:val="clear" w:color="auto" w:fill="auto"/>
                                  <w:vAlign w:val="center"/>
                                </w:tcPr>
                                <w:p w14:paraId="7D522CA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487A343"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28F1BC7"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77298458"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0EC7294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986F4F1"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196F6FDC"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63230823"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1F6DB77E" w14:textId="77777777" w:rsidTr="00DE7734">
                              <w:trPr>
                                <w:jc w:val="center"/>
                              </w:trPr>
                              <w:tc>
                                <w:tcPr>
                                  <w:tcW w:w="611" w:type="pct"/>
                                  <w:vMerge/>
                                  <w:shd w:val="clear" w:color="auto" w:fill="auto"/>
                                  <w:vAlign w:val="center"/>
                                </w:tcPr>
                                <w:p w14:paraId="4DFB5EB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F6E9DF4"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1AE67F2"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6AD65B45"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3C785449"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6F4655D9"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78586428"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72075C52"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6EB1E101" w14:textId="77777777" w:rsidTr="00DE7734">
                              <w:trPr>
                                <w:jc w:val="center"/>
                              </w:trPr>
                              <w:tc>
                                <w:tcPr>
                                  <w:tcW w:w="611" w:type="pct"/>
                                  <w:vMerge/>
                                  <w:shd w:val="clear" w:color="auto" w:fill="auto"/>
                                  <w:vAlign w:val="center"/>
                                </w:tcPr>
                                <w:p w14:paraId="4F25206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E5A1CFC"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216E782"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03BC38A7"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66D60AA6"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3C63740C"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4E67BFDC"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382A0B"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6405900B" w14:textId="77777777" w:rsidTr="00DE7734">
                              <w:trPr>
                                <w:jc w:val="center"/>
                              </w:trPr>
                              <w:tc>
                                <w:tcPr>
                                  <w:tcW w:w="611" w:type="pct"/>
                                  <w:vMerge w:val="restart"/>
                                  <w:shd w:val="clear" w:color="auto" w:fill="auto"/>
                                  <w:vAlign w:val="center"/>
                                </w:tcPr>
                                <w:p w14:paraId="3911CAB1"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7A99AE5B"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74C2D2E4"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71215C27"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27D93097"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5229E46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C2C0B3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0B67DD1"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1D81066E" w14:textId="77777777" w:rsidTr="00DE7734">
                              <w:trPr>
                                <w:jc w:val="center"/>
                              </w:trPr>
                              <w:tc>
                                <w:tcPr>
                                  <w:tcW w:w="611" w:type="pct"/>
                                  <w:vMerge/>
                                  <w:shd w:val="clear" w:color="auto" w:fill="auto"/>
                                  <w:vAlign w:val="center"/>
                                </w:tcPr>
                                <w:p w14:paraId="4473DD06"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BF2FFA7"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244686A8"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40A89E78"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1FD4275B"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28F685A8"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14724F5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05A266E"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06D29275" w14:textId="77777777" w:rsidTr="00DE7734">
                              <w:trPr>
                                <w:jc w:val="center"/>
                              </w:trPr>
                              <w:tc>
                                <w:tcPr>
                                  <w:tcW w:w="611" w:type="pct"/>
                                  <w:vMerge/>
                                  <w:shd w:val="clear" w:color="auto" w:fill="auto"/>
                                  <w:vAlign w:val="center"/>
                                </w:tcPr>
                                <w:p w14:paraId="79E073D7"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2C8EB14"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0EF2E5D"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52D2864B"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7176C349"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742EB1C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E669BEC"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1787FFC"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6E95FBBE" w14:textId="77777777" w:rsidTr="00DE7734">
                              <w:trPr>
                                <w:jc w:val="center"/>
                              </w:trPr>
                              <w:tc>
                                <w:tcPr>
                                  <w:tcW w:w="611" w:type="pct"/>
                                  <w:vMerge/>
                                  <w:shd w:val="clear" w:color="auto" w:fill="auto"/>
                                  <w:vAlign w:val="center"/>
                                </w:tcPr>
                                <w:p w14:paraId="574956EA"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3982E21"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02E8559"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43BE8D9C"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004B714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944FE24"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16D68D04"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3FEC7D76"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707FC976" w14:textId="77777777" w:rsidTr="00DE7734">
                              <w:trPr>
                                <w:jc w:val="center"/>
                              </w:trPr>
                              <w:tc>
                                <w:tcPr>
                                  <w:tcW w:w="611" w:type="pct"/>
                                  <w:vMerge/>
                                  <w:shd w:val="clear" w:color="auto" w:fill="auto"/>
                                  <w:vAlign w:val="center"/>
                                </w:tcPr>
                                <w:p w14:paraId="0AE7AD1A"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4E86255"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211574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3E4F3210"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7F406AC6"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654D1B66"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5A21006E"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3F1A56C6"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56AB60BC" w14:textId="77777777" w:rsidTr="00DE7734">
                              <w:trPr>
                                <w:jc w:val="center"/>
                              </w:trPr>
                              <w:tc>
                                <w:tcPr>
                                  <w:tcW w:w="611" w:type="pct"/>
                                  <w:vMerge/>
                                  <w:shd w:val="clear" w:color="auto" w:fill="auto"/>
                                  <w:vAlign w:val="center"/>
                                </w:tcPr>
                                <w:p w14:paraId="7160A468"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3902364"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BAA85AC"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07D7093B"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5F89C5B8"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437300E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2DF68EB0"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6CCB793"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07AB0071" w14:textId="77777777" w:rsidR="008E01C5" w:rsidRPr="00D447D4" w:rsidRDefault="008E01C5" w:rsidP="00145A7F">
                            <w:pPr>
                              <w:spacing w:line="240" w:lineRule="auto"/>
                              <w:ind w:firstLine="0"/>
                            </w:pPr>
                          </w:p>
                          <w:p w14:paraId="463C90FE" w14:textId="77777777" w:rsidR="008E01C5" w:rsidRPr="00B03E6D" w:rsidRDefault="008E01C5" w:rsidP="00145A7F">
                            <w:pPr>
                              <w:spacing w:line="240" w:lineRule="auto"/>
                              <w:jc w:val="center"/>
                              <w:rPr>
                                <w:bCs/>
                                <w:i/>
                              </w:rPr>
                            </w:pPr>
                            <w:r w:rsidRPr="00B03E6D">
                              <w:rPr>
                                <w:bCs/>
                                <w:i/>
                              </w:rPr>
                              <w:t xml:space="preserve"> </w:t>
                            </w:r>
                          </w:p>
                          <w:p w14:paraId="1C9344FB" w14:textId="77777777" w:rsidR="008E01C5" w:rsidRDefault="008E01C5"/>
                          <w:p w14:paraId="4DF95352" w14:textId="58CA0974" w:rsidR="008E01C5" w:rsidRPr="00C751C8" w:rsidRDefault="008E01C5" w:rsidP="00C751C8">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01F2308A" w14:textId="77777777" w:rsidTr="00F41DD4">
                              <w:trPr>
                                <w:trHeight w:val="656"/>
                                <w:jc w:val="center"/>
                              </w:trPr>
                              <w:tc>
                                <w:tcPr>
                                  <w:tcW w:w="449" w:type="pct"/>
                                  <w:vAlign w:val="center"/>
                                </w:tcPr>
                                <w:p w14:paraId="70FE465B"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65DDFB88"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10076E98"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082A7D10"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610C78FF"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368AB298"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5DAF1E23" w14:textId="77777777" w:rsidTr="00F41DD4">
                              <w:trPr>
                                <w:trHeight w:val="169"/>
                                <w:jc w:val="center"/>
                              </w:trPr>
                              <w:tc>
                                <w:tcPr>
                                  <w:tcW w:w="449" w:type="pct"/>
                                  <w:shd w:val="clear" w:color="auto" w:fill="auto"/>
                                  <w:vAlign w:val="center"/>
                                </w:tcPr>
                                <w:p w14:paraId="433CBDE7"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0C4E215D"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2C629A1E"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5DBF469D"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0E04ED73"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6E160448"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6E4EFA2C" w14:textId="77777777" w:rsidTr="00F41DD4">
                              <w:trPr>
                                <w:trHeight w:val="169"/>
                                <w:jc w:val="center"/>
                              </w:trPr>
                              <w:tc>
                                <w:tcPr>
                                  <w:tcW w:w="449" w:type="pct"/>
                                  <w:shd w:val="clear" w:color="auto" w:fill="auto"/>
                                  <w:vAlign w:val="center"/>
                                </w:tcPr>
                                <w:p w14:paraId="222418C8"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5DD771FE"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2D3D0619"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91FCB58"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73C8B5C6"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75F25FB8"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70EE6C21" w14:textId="77777777" w:rsidTr="00F41DD4">
                              <w:trPr>
                                <w:trHeight w:val="169"/>
                                <w:jc w:val="center"/>
                              </w:trPr>
                              <w:tc>
                                <w:tcPr>
                                  <w:tcW w:w="449" w:type="pct"/>
                                  <w:shd w:val="clear" w:color="auto" w:fill="auto"/>
                                  <w:vAlign w:val="center"/>
                                </w:tcPr>
                                <w:p w14:paraId="66E04C37"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45D8B8EA"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263AC82B"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81DE753"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6E401C7D"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2C91D03D"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447307FA" w14:textId="77777777" w:rsidTr="00F41DD4">
                              <w:trPr>
                                <w:trHeight w:val="169"/>
                                <w:jc w:val="center"/>
                              </w:trPr>
                              <w:tc>
                                <w:tcPr>
                                  <w:tcW w:w="449" w:type="pct"/>
                                  <w:shd w:val="clear" w:color="auto" w:fill="auto"/>
                                  <w:vAlign w:val="center"/>
                                </w:tcPr>
                                <w:p w14:paraId="05B72222"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5DA51471"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210E25B1"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6C8CDB2"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5087E9B3"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091D4F2C"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51AC4052" w14:textId="77777777" w:rsidTr="00F41DD4">
                              <w:trPr>
                                <w:trHeight w:val="169"/>
                                <w:jc w:val="center"/>
                              </w:trPr>
                              <w:tc>
                                <w:tcPr>
                                  <w:tcW w:w="449" w:type="pct"/>
                                  <w:shd w:val="clear" w:color="auto" w:fill="auto"/>
                                  <w:vAlign w:val="center"/>
                                </w:tcPr>
                                <w:p w14:paraId="0C05D61E"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56F3FDA3"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69562DA7"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2A225EE6"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039F615E"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14671563"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0BD02F1E" w14:textId="77777777" w:rsidTr="00F41DD4">
                              <w:trPr>
                                <w:trHeight w:val="169"/>
                                <w:jc w:val="center"/>
                              </w:trPr>
                              <w:tc>
                                <w:tcPr>
                                  <w:tcW w:w="449" w:type="pct"/>
                                  <w:shd w:val="clear" w:color="auto" w:fill="auto"/>
                                  <w:vAlign w:val="center"/>
                                </w:tcPr>
                                <w:p w14:paraId="582C5CF5"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38F714AC"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79E0D303"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410C13B3"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075C8C61"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04820A42"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6B4C7888" w14:textId="77777777" w:rsidTr="00F41DD4">
                              <w:trPr>
                                <w:trHeight w:val="169"/>
                                <w:jc w:val="center"/>
                              </w:trPr>
                              <w:tc>
                                <w:tcPr>
                                  <w:tcW w:w="449" w:type="pct"/>
                                  <w:shd w:val="clear" w:color="auto" w:fill="auto"/>
                                  <w:vAlign w:val="center"/>
                                </w:tcPr>
                                <w:p w14:paraId="4CAC3AA9"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0653380B"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4199BEE2"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23CC97B"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310A444F"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71EB4F42"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18051B38" w14:textId="77777777" w:rsidTr="00F41DD4">
                              <w:trPr>
                                <w:trHeight w:val="169"/>
                                <w:jc w:val="center"/>
                              </w:trPr>
                              <w:tc>
                                <w:tcPr>
                                  <w:tcW w:w="449" w:type="pct"/>
                                  <w:shd w:val="clear" w:color="auto" w:fill="auto"/>
                                  <w:vAlign w:val="center"/>
                                </w:tcPr>
                                <w:p w14:paraId="6FB8E66D"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236CC887"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1F55B04C"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5591180"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350136B0"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0A9BD9F4"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77D268C9" w14:textId="77777777" w:rsidTr="00F41DD4">
                              <w:trPr>
                                <w:trHeight w:val="169"/>
                                <w:jc w:val="center"/>
                              </w:trPr>
                              <w:tc>
                                <w:tcPr>
                                  <w:tcW w:w="449" w:type="pct"/>
                                  <w:shd w:val="clear" w:color="auto" w:fill="auto"/>
                                  <w:vAlign w:val="center"/>
                                </w:tcPr>
                                <w:p w14:paraId="16F1E1F4"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5876005E"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41F8EEDD"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05F07087"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74198F28"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1395E081"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7943A314" w14:textId="77777777" w:rsidTr="00F41DD4">
                              <w:trPr>
                                <w:trHeight w:val="169"/>
                                <w:jc w:val="center"/>
                              </w:trPr>
                              <w:tc>
                                <w:tcPr>
                                  <w:tcW w:w="449" w:type="pct"/>
                                  <w:shd w:val="clear" w:color="auto" w:fill="auto"/>
                                  <w:vAlign w:val="center"/>
                                </w:tcPr>
                                <w:p w14:paraId="5E0AE280"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62A02F86"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364C1E84"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213B8AF1"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044E02FD"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3FD569AB"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744E8B43" w14:textId="77777777" w:rsidTr="00F41DD4">
                              <w:trPr>
                                <w:trHeight w:val="169"/>
                                <w:jc w:val="center"/>
                              </w:trPr>
                              <w:tc>
                                <w:tcPr>
                                  <w:tcW w:w="449" w:type="pct"/>
                                  <w:shd w:val="clear" w:color="auto" w:fill="auto"/>
                                  <w:vAlign w:val="center"/>
                                </w:tcPr>
                                <w:p w14:paraId="32D42DED"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10F2BA16"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4AD9A16D"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1A12BEB9"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5C2B76CD"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0A798E23"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5FD16D2D" w14:textId="77777777" w:rsidTr="00F41DD4">
                              <w:trPr>
                                <w:trHeight w:val="169"/>
                                <w:jc w:val="center"/>
                              </w:trPr>
                              <w:tc>
                                <w:tcPr>
                                  <w:tcW w:w="449" w:type="pct"/>
                                  <w:shd w:val="clear" w:color="auto" w:fill="auto"/>
                                  <w:vAlign w:val="center"/>
                                </w:tcPr>
                                <w:p w14:paraId="04416C2D"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5CDF9DF0"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09BAE4BF"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61E61DB8"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540F0DBC"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608EC2BB"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5A27ACCC" w14:textId="77777777" w:rsidTr="00F41DD4">
                              <w:trPr>
                                <w:trHeight w:val="169"/>
                                <w:jc w:val="center"/>
                              </w:trPr>
                              <w:tc>
                                <w:tcPr>
                                  <w:tcW w:w="449" w:type="pct"/>
                                  <w:shd w:val="clear" w:color="auto" w:fill="auto"/>
                                  <w:vAlign w:val="center"/>
                                </w:tcPr>
                                <w:p w14:paraId="0056511C"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0A725905"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FCDD0FC"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75D7364A"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5C4AB53C"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39179E7B"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78A44F2A" w14:textId="77777777" w:rsidTr="00F41DD4">
                              <w:trPr>
                                <w:trHeight w:val="169"/>
                                <w:jc w:val="center"/>
                              </w:trPr>
                              <w:tc>
                                <w:tcPr>
                                  <w:tcW w:w="449" w:type="pct"/>
                                  <w:shd w:val="clear" w:color="auto" w:fill="auto"/>
                                  <w:vAlign w:val="center"/>
                                </w:tcPr>
                                <w:p w14:paraId="3F1CFF54"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567BFE99"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DE31F8D"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3D3E5A9C"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1C26EC37"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1C40AFC8"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30FF66BE" w14:textId="77777777" w:rsidTr="00F41DD4">
                              <w:trPr>
                                <w:trHeight w:val="169"/>
                                <w:jc w:val="center"/>
                              </w:trPr>
                              <w:tc>
                                <w:tcPr>
                                  <w:tcW w:w="449" w:type="pct"/>
                                  <w:shd w:val="clear" w:color="auto" w:fill="auto"/>
                                  <w:vAlign w:val="center"/>
                                </w:tcPr>
                                <w:p w14:paraId="527DF159"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44A0BD2C"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58612A7"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6386906B"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C5F4D76"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2F2B739F"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6C8F2D22" w14:textId="77777777" w:rsidTr="00F41DD4">
                              <w:trPr>
                                <w:trHeight w:val="169"/>
                                <w:jc w:val="center"/>
                              </w:trPr>
                              <w:tc>
                                <w:tcPr>
                                  <w:tcW w:w="449" w:type="pct"/>
                                  <w:shd w:val="clear" w:color="auto" w:fill="auto"/>
                                  <w:vAlign w:val="center"/>
                                </w:tcPr>
                                <w:p w14:paraId="5115418B"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37804604"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4F0ADD18"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6ED0D328"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5C41A5E2"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5D85AEC9"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4BC36291" w14:textId="77777777" w:rsidR="008E01C5" w:rsidRPr="00B03E6D" w:rsidRDefault="008E01C5" w:rsidP="00C751C8">
                            <w:pPr>
                              <w:spacing w:line="240" w:lineRule="auto"/>
                              <w:ind w:firstLine="0"/>
                              <w:rPr>
                                <w:bCs/>
                                <w:i/>
                              </w:rPr>
                            </w:pPr>
                          </w:p>
                          <w:p w14:paraId="21A94033" w14:textId="77777777" w:rsidR="008E01C5" w:rsidRDefault="008E01C5"/>
                          <w:p w14:paraId="7564AAFC" w14:textId="7510B11A" w:rsidR="008E01C5" w:rsidRPr="00C751C8" w:rsidRDefault="008E01C5" w:rsidP="00C751C8">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bookmarkEnd w:id="174"/>
                            <w:r w:rsidRPr="00C751C8">
                              <w:rPr>
                                <w:sz w:val="22"/>
                                <w:szCs w:val="22"/>
                              </w:rPr>
                              <w:t xml:space="preserve">. </w:t>
                            </w:r>
                            <w:r>
                              <w:rPr>
                                <w:sz w:val="22"/>
                                <w:szCs w:val="22"/>
                              </w:rPr>
                              <w:t>A summary of f</w:t>
                            </w:r>
                            <w:r w:rsidRPr="00C751C8">
                              <w:rPr>
                                <w:sz w:val="22"/>
                                <w:szCs w:val="22"/>
                              </w:rPr>
                              <w:t>eature extraction experiments</w:t>
                            </w:r>
                            <w:bookmarkEnd w:id="175"/>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5DA0B09C" w14:textId="77777777" w:rsidTr="00F41DD4">
                              <w:trPr>
                                <w:trHeight w:val="656"/>
                                <w:jc w:val="center"/>
                              </w:trPr>
                              <w:tc>
                                <w:tcPr>
                                  <w:tcW w:w="449" w:type="pct"/>
                                  <w:vAlign w:val="center"/>
                                </w:tcPr>
                                <w:p w14:paraId="320072A5"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563AE966"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2D18D682"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2CE9F4A5"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265B395B"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14B4229D"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22F6CAF8" w14:textId="77777777" w:rsidTr="00F41DD4">
                              <w:trPr>
                                <w:trHeight w:val="169"/>
                                <w:jc w:val="center"/>
                              </w:trPr>
                              <w:tc>
                                <w:tcPr>
                                  <w:tcW w:w="449" w:type="pct"/>
                                  <w:shd w:val="clear" w:color="auto" w:fill="auto"/>
                                  <w:vAlign w:val="center"/>
                                </w:tcPr>
                                <w:p w14:paraId="78A426C3"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4C6FFBBA"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7F18F631"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7BA9BE04"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39EBA859"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20A632C7"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372496A7" w14:textId="77777777" w:rsidTr="00F41DD4">
                              <w:trPr>
                                <w:trHeight w:val="169"/>
                                <w:jc w:val="center"/>
                              </w:trPr>
                              <w:tc>
                                <w:tcPr>
                                  <w:tcW w:w="449" w:type="pct"/>
                                  <w:shd w:val="clear" w:color="auto" w:fill="auto"/>
                                  <w:vAlign w:val="center"/>
                                </w:tcPr>
                                <w:p w14:paraId="70D55B4A"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441C25DC"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06E54C0E"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25A3747A"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0AB8396D"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587FBA8D"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474E25E0" w14:textId="77777777" w:rsidTr="00F41DD4">
                              <w:trPr>
                                <w:trHeight w:val="169"/>
                                <w:jc w:val="center"/>
                              </w:trPr>
                              <w:tc>
                                <w:tcPr>
                                  <w:tcW w:w="449" w:type="pct"/>
                                  <w:shd w:val="clear" w:color="auto" w:fill="auto"/>
                                  <w:vAlign w:val="center"/>
                                </w:tcPr>
                                <w:p w14:paraId="11B45FEF"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4FD11071"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227096DE"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545897FE"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65CBC0D7"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54B1E294"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26B544BD" w14:textId="77777777" w:rsidTr="00F41DD4">
                              <w:trPr>
                                <w:trHeight w:val="169"/>
                                <w:jc w:val="center"/>
                              </w:trPr>
                              <w:tc>
                                <w:tcPr>
                                  <w:tcW w:w="449" w:type="pct"/>
                                  <w:shd w:val="clear" w:color="auto" w:fill="auto"/>
                                  <w:vAlign w:val="center"/>
                                </w:tcPr>
                                <w:p w14:paraId="1C0FE19D"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284EF258"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77B3D72F"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49530F46"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127DCB2C"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7EE8092F"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50BC663A" w14:textId="77777777" w:rsidTr="00F41DD4">
                              <w:trPr>
                                <w:trHeight w:val="169"/>
                                <w:jc w:val="center"/>
                              </w:trPr>
                              <w:tc>
                                <w:tcPr>
                                  <w:tcW w:w="449" w:type="pct"/>
                                  <w:shd w:val="clear" w:color="auto" w:fill="auto"/>
                                  <w:vAlign w:val="center"/>
                                </w:tcPr>
                                <w:p w14:paraId="131AD976"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08152C55"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2F526FA7"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08922B0B"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6A8A0283"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4B8F3A4C" w14:textId="369A0DB0"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54811A1D" w14:textId="77777777" w:rsidTr="00F41DD4">
                              <w:trPr>
                                <w:trHeight w:val="169"/>
                                <w:jc w:val="center"/>
                              </w:trPr>
                              <w:tc>
                                <w:tcPr>
                                  <w:tcW w:w="449" w:type="pct"/>
                                  <w:shd w:val="clear" w:color="auto" w:fill="auto"/>
                                  <w:vAlign w:val="center"/>
                                </w:tcPr>
                                <w:p w14:paraId="25900332" w14:textId="65E48F98"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20D74F89" w14:textId="0C65B4CE"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7F130159" w14:textId="34D5FC9B"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1727B795" w14:textId="1048A1E0"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69BA9988" w14:textId="4D76C080"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36A0DE68" w14:textId="5FC3DC32"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42A26B09" w14:textId="77777777" w:rsidTr="00F41DD4">
                              <w:trPr>
                                <w:trHeight w:val="169"/>
                                <w:jc w:val="center"/>
                              </w:trPr>
                              <w:tc>
                                <w:tcPr>
                                  <w:tcW w:w="449" w:type="pct"/>
                                  <w:shd w:val="clear" w:color="auto" w:fill="auto"/>
                                  <w:vAlign w:val="center"/>
                                </w:tcPr>
                                <w:p w14:paraId="7ACE24E6" w14:textId="6BF107EA"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516A9173" w14:textId="18C99F6F"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005AD966" w14:textId="09F62FE2"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852D1C2" w14:textId="44979A50"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5C45BFB1" w14:textId="0707C529"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7AD7C4B6" w14:textId="50235E0E"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451FD1A0" w14:textId="77777777" w:rsidTr="00F41DD4">
                              <w:trPr>
                                <w:trHeight w:val="169"/>
                                <w:jc w:val="center"/>
                              </w:trPr>
                              <w:tc>
                                <w:tcPr>
                                  <w:tcW w:w="449" w:type="pct"/>
                                  <w:shd w:val="clear" w:color="auto" w:fill="auto"/>
                                  <w:vAlign w:val="center"/>
                                </w:tcPr>
                                <w:p w14:paraId="646BA67A" w14:textId="70B9C4EF"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10DE8BA9" w14:textId="21C4EE8D"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44A0971B" w14:textId="1B00561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5FD1AFF0" w14:textId="76F3730A"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0A576ED2" w14:textId="749139CB"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57431F97" w14:textId="026327FF"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546B0F0A" w14:textId="77777777" w:rsidTr="00F41DD4">
                              <w:trPr>
                                <w:trHeight w:val="169"/>
                                <w:jc w:val="center"/>
                              </w:trPr>
                              <w:tc>
                                <w:tcPr>
                                  <w:tcW w:w="449" w:type="pct"/>
                                  <w:shd w:val="clear" w:color="auto" w:fill="auto"/>
                                  <w:vAlign w:val="center"/>
                                </w:tcPr>
                                <w:p w14:paraId="0575638D" w14:textId="2A2CE473"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0378CF73" w14:textId="1744E63F"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4CBB1D3C" w14:textId="4941C9E4"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15D51F3" w14:textId="7BEB02D8"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341DB83C" w14:textId="01D92291"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7331B148" w14:textId="020FBF2A"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32EBEC82" w14:textId="77777777" w:rsidTr="00F41DD4">
                              <w:trPr>
                                <w:trHeight w:val="169"/>
                                <w:jc w:val="center"/>
                              </w:trPr>
                              <w:tc>
                                <w:tcPr>
                                  <w:tcW w:w="449" w:type="pct"/>
                                  <w:shd w:val="clear" w:color="auto" w:fill="auto"/>
                                  <w:vAlign w:val="center"/>
                                </w:tcPr>
                                <w:p w14:paraId="20BBA8E0" w14:textId="1FDD052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5A4A4A87" w14:textId="7D1B7F68"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6F19FCE0" w14:textId="22F3BB9C"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5307036D" w14:textId="7B7108D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4F1B55B9" w14:textId="3A6D10A6"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66B46DFA" w14:textId="0524838E"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1BDFC16A" w14:textId="77777777" w:rsidTr="00F41DD4">
                              <w:trPr>
                                <w:trHeight w:val="169"/>
                                <w:jc w:val="center"/>
                              </w:trPr>
                              <w:tc>
                                <w:tcPr>
                                  <w:tcW w:w="449" w:type="pct"/>
                                  <w:shd w:val="clear" w:color="auto" w:fill="auto"/>
                                  <w:vAlign w:val="center"/>
                                </w:tcPr>
                                <w:p w14:paraId="2CF3E61A" w14:textId="720BD140"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23CF2FB1" w14:textId="4A678AF9"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E654E46" w14:textId="014B3CB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6F78BD60" w14:textId="3E64EC2E"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060605F0" w14:textId="40C5874A"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301E779E" w14:textId="74E3FA5F"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7AFFA964" w14:textId="77777777" w:rsidTr="00F41DD4">
                              <w:trPr>
                                <w:trHeight w:val="169"/>
                                <w:jc w:val="center"/>
                              </w:trPr>
                              <w:tc>
                                <w:tcPr>
                                  <w:tcW w:w="449" w:type="pct"/>
                                  <w:shd w:val="clear" w:color="auto" w:fill="auto"/>
                                  <w:vAlign w:val="center"/>
                                </w:tcPr>
                                <w:p w14:paraId="01B7C20B" w14:textId="3D125A6A"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019BE349" w14:textId="04235C5E"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46B1F58" w14:textId="5B9B3D0A"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2C9E49CE" w14:textId="6D819FFE"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4F823E93" w14:textId="20E3BAAD"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52A765F7" w14:textId="5B7D4BCC"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6E83EA2A" w14:textId="77777777" w:rsidTr="00F41DD4">
                              <w:trPr>
                                <w:trHeight w:val="169"/>
                                <w:jc w:val="center"/>
                              </w:trPr>
                              <w:tc>
                                <w:tcPr>
                                  <w:tcW w:w="449" w:type="pct"/>
                                  <w:shd w:val="clear" w:color="auto" w:fill="auto"/>
                                  <w:vAlign w:val="center"/>
                                </w:tcPr>
                                <w:p w14:paraId="29AF6C71" w14:textId="55BB489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49DFE8CB" w14:textId="0CDCA219"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DF28100" w14:textId="07435960"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4B4B9AE4" w14:textId="3DC86582"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2E81F804" w14:textId="4BEAF774"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4B148D77" w14:textId="10240512"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36292014" w14:textId="77777777" w:rsidTr="00F41DD4">
                              <w:trPr>
                                <w:trHeight w:val="169"/>
                                <w:jc w:val="center"/>
                              </w:trPr>
                              <w:tc>
                                <w:tcPr>
                                  <w:tcW w:w="449" w:type="pct"/>
                                  <w:shd w:val="clear" w:color="auto" w:fill="auto"/>
                                  <w:vAlign w:val="center"/>
                                </w:tcPr>
                                <w:p w14:paraId="17D71ECE" w14:textId="62C0779B"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32C5704C" w14:textId="0CB95512"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B71D492" w14:textId="3D014C43"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38F4D163" w14:textId="75D76D12"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23118F78" w14:textId="6480375C"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73B9B386" w14:textId="25D8ACF3"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1EC488A0" w14:textId="77777777" w:rsidTr="00F41DD4">
                              <w:trPr>
                                <w:trHeight w:val="169"/>
                                <w:jc w:val="center"/>
                              </w:trPr>
                              <w:tc>
                                <w:tcPr>
                                  <w:tcW w:w="449" w:type="pct"/>
                                  <w:shd w:val="clear" w:color="auto" w:fill="auto"/>
                                  <w:vAlign w:val="center"/>
                                </w:tcPr>
                                <w:p w14:paraId="2211FAA6" w14:textId="74BA294E"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26C97897" w14:textId="24CF849B"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1A23FADF" w14:textId="481EFE1B"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715BF175" w14:textId="68073CCE"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6F4B1B66" w14:textId="78B4935C"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2F6708AC" w14:textId="4286192C"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1822E16B" w14:textId="77777777" w:rsidTr="00F41DD4">
                              <w:trPr>
                                <w:trHeight w:val="169"/>
                                <w:jc w:val="center"/>
                              </w:trPr>
                              <w:tc>
                                <w:tcPr>
                                  <w:tcW w:w="449" w:type="pct"/>
                                  <w:shd w:val="clear" w:color="auto" w:fill="auto"/>
                                  <w:vAlign w:val="center"/>
                                </w:tcPr>
                                <w:p w14:paraId="57F29DE8" w14:textId="0D2E8CAF"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11A0BC2E" w14:textId="4DD7BBA3"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5E5FDD97" w14:textId="6846408B"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1EC4E27E" w14:textId="6A26F6A6"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0231C030" w14:textId="73D13C8E"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49A69EB2" w14:textId="3D0D1643" w:rsidR="008E01C5" w:rsidRPr="00C751C8" w:rsidRDefault="008E01C5" w:rsidP="00F41DD4">
                                  <w:pPr>
                                    <w:spacing w:line="240" w:lineRule="auto"/>
                                    <w:ind w:firstLine="0"/>
                                    <w:jc w:val="right"/>
                                    <w:rPr>
                                      <w:sz w:val="22"/>
                                      <w:szCs w:val="22"/>
                                    </w:rPr>
                                  </w:pPr>
                                  <w:r w:rsidRPr="00C751C8">
                                    <w:rPr>
                                      <w:sz w:val="22"/>
                                      <w:szCs w:val="22"/>
                                    </w:rPr>
                                    <w:t>16.6%</w:t>
                                  </w:r>
                                </w:p>
                              </w:tc>
                            </w:tr>
                          </w:tbl>
                          <w:p w14:paraId="39C193EE" w14:textId="5289FD10" w:rsidR="008E01C5" w:rsidRPr="00B03E6D" w:rsidRDefault="008E01C5" w:rsidP="00C751C8">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30C3" id="_x0000_s1050" type="#_x0000_t202" style="position:absolute;left:0;text-align:left;margin-left:-7.8pt;margin-top:0;width:6in;height:274.15pt;z-index:251977728;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" filled="f" stroked="f">
                <v:textbox inset="0,0,0,0">
                  <w:txbxContent>
                    <w:p w14:paraId="10F5AEF6" w14:textId="286AB273" w:rsidR="008E01C5" w:rsidRPr="00C751C8" w:rsidRDefault="008E01C5" w:rsidP="00C751C8">
                      <w:pPr>
                        <w:spacing w:after="120" w:line="240" w:lineRule="auto"/>
                        <w:ind w:firstLine="0"/>
                        <w:jc w:val="center"/>
                        <w:rPr>
                          <w:sz w:val="22"/>
                          <w:szCs w:val="22"/>
                        </w:rPr>
                      </w:pPr>
                      <w:bookmarkStart w:id="176" w:name="_Ref14262918"/>
                      <w:bookmarkStart w:id="177" w:name="_Toc25191311"/>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02875728" w14:textId="77777777" w:rsidTr="00F41DD4">
                        <w:trPr>
                          <w:trHeight w:val="656"/>
                          <w:jc w:val="center"/>
                        </w:trPr>
                        <w:tc>
                          <w:tcPr>
                            <w:tcW w:w="449" w:type="pct"/>
                            <w:vAlign w:val="center"/>
                          </w:tcPr>
                          <w:p w14:paraId="3C45DDE2"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5F5E065F"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352755CF"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4113C43C"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2E5C0A10"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1BFAE09B"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7F144B8F" w14:textId="77777777" w:rsidTr="00F41DD4">
                        <w:trPr>
                          <w:trHeight w:val="169"/>
                          <w:jc w:val="center"/>
                        </w:trPr>
                        <w:tc>
                          <w:tcPr>
                            <w:tcW w:w="449" w:type="pct"/>
                            <w:shd w:val="clear" w:color="auto" w:fill="auto"/>
                            <w:vAlign w:val="center"/>
                          </w:tcPr>
                          <w:p w14:paraId="1D273987"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04D6B908"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3C8508E0"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56B25037"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11BC3BD4"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7D4FF26D"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12CCFC0F" w14:textId="77777777" w:rsidTr="00F41DD4">
                        <w:trPr>
                          <w:trHeight w:val="169"/>
                          <w:jc w:val="center"/>
                        </w:trPr>
                        <w:tc>
                          <w:tcPr>
                            <w:tcW w:w="449" w:type="pct"/>
                            <w:shd w:val="clear" w:color="auto" w:fill="auto"/>
                            <w:vAlign w:val="center"/>
                          </w:tcPr>
                          <w:p w14:paraId="48A3B8D7"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4BF6EEBD"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5B31B24F"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C925EE3"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364EEA4E"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0C7F82E3"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4A2D95CB" w14:textId="77777777" w:rsidTr="00F41DD4">
                        <w:trPr>
                          <w:trHeight w:val="169"/>
                          <w:jc w:val="center"/>
                        </w:trPr>
                        <w:tc>
                          <w:tcPr>
                            <w:tcW w:w="449" w:type="pct"/>
                            <w:shd w:val="clear" w:color="auto" w:fill="auto"/>
                            <w:vAlign w:val="center"/>
                          </w:tcPr>
                          <w:p w14:paraId="5CEE8AC3"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464E4756"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441388AE"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C6F5E44"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1780357D"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2C90CDA2"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746C47EC" w14:textId="77777777" w:rsidTr="00F41DD4">
                        <w:trPr>
                          <w:trHeight w:val="169"/>
                          <w:jc w:val="center"/>
                        </w:trPr>
                        <w:tc>
                          <w:tcPr>
                            <w:tcW w:w="449" w:type="pct"/>
                            <w:shd w:val="clear" w:color="auto" w:fill="auto"/>
                            <w:vAlign w:val="center"/>
                          </w:tcPr>
                          <w:p w14:paraId="51D873B2"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77DB6387"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36863984"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56594003"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38F9A2BC"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5BE4D27F"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7F8C4DB5" w14:textId="77777777" w:rsidTr="00F41DD4">
                        <w:trPr>
                          <w:trHeight w:val="169"/>
                          <w:jc w:val="center"/>
                        </w:trPr>
                        <w:tc>
                          <w:tcPr>
                            <w:tcW w:w="449" w:type="pct"/>
                            <w:shd w:val="clear" w:color="auto" w:fill="auto"/>
                            <w:vAlign w:val="center"/>
                          </w:tcPr>
                          <w:p w14:paraId="79101740"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7958EF74"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63E7230F"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3538E246"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624D5984"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4C6FFEBC"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3920AB92" w14:textId="77777777" w:rsidTr="00F41DD4">
                        <w:trPr>
                          <w:trHeight w:val="169"/>
                          <w:jc w:val="center"/>
                        </w:trPr>
                        <w:tc>
                          <w:tcPr>
                            <w:tcW w:w="449" w:type="pct"/>
                            <w:shd w:val="clear" w:color="auto" w:fill="auto"/>
                            <w:vAlign w:val="center"/>
                          </w:tcPr>
                          <w:p w14:paraId="448E09AC"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1815DB23"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1984846A"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0BD8A0EA"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10A1F2A6"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2FE68247"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306E7B14" w14:textId="77777777" w:rsidTr="00F41DD4">
                        <w:trPr>
                          <w:trHeight w:val="169"/>
                          <w:jc w:val="center"/>
                        </w:trPr>
                        <w:tc>
                          <w:tcPr>
                            <w:tcW w:w="449" w:type="pct"/>
                            <w:shd w:val="clear" w:color="auto" w:fill="auto"/>
                            <w:vAlign w:val="center"/>
                          </w:tcPr>
                          <w:p w14:paraId="3562C859"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29ACBCAD"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62CEF11E"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804F58C"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314CDA0C"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6C55BE32"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4A59E8AD" w14:textId="77777777" w:rsidTr="00F41DD4">
                        <w:trPr>
                          <w:trHeight w:val="169"/>
                          <w:jc w:val="center"/>
                        </w:trPr>
                        <w:tc>
                          <w:tcPr>
                            <w:tcW w:w="449" w:type="pct"/>
                            <w:shd w:val="clear" w:color="auto" w:fill="auto"/>
                            <w:vAlign w:val="center"/>
                          </w:tcPr>
                          <w:p w14:paraId="19746BEF"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225D761C"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7688D22E"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79F42FE2"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27DDF700"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09598542"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613B11B0" w14:textId="77777777" w:rsidTr="00F41DD4">
                        <w:trPr>
                          <w:trHeight w:val="169"/>
                          <w:jc w:val="center"/>
                        </w:trPr>
                        <w:tc>
                          <w:tcPr>
                            <w:tcW w:w="449" w:type="pct"/>
                            <w:shd w:val="clear" w:color="auto" w:fill="auto"/>
                            <w:vAlign w:val="center"/>
                          </w:tcPr>
                          <w:p w14:paraId="76401B6C"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1468F1A0"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190A567A"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CA44782"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0558211E"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20FB3C0A"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49B043A2" w14:textId="77777777" w:rsidTr="00F41DD4">
                        <w:trPr>
                          <w:trHeight w:val="169"/>
                          <w:jc w:val="center"/>
                        </w:trPr>
                        <w:tc>
                          <w:tcPr>
                            <w:tcW w:w="449" w:type="pct"/>
                            <w:shd w:val="clear" w:color="auto" w:fill="auto"/>
                            <w:vAlign w:val="center"/>
                          </w:tcPr>
                          <w:p w14:paraId="322286C6"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71991ABD"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19A3C970"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3B737C12"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586B82B9"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2F82D849"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3336CED9" w14:textId="77777777" w:rsidTr="00F41DD4">
                        <w:trPr>
                          <w:trHeight w:val="169"/>
                          <w:jc w:val="center"/>
                        </w:trPr>
                        <w:tc>
                          <w:tcPr>
                            <w:tcW w:w="449" w:type="pct"/>
                            <w:shd w:val="clear" w:color="auto" w:fill="auto"/>
                            <w:vAlign w:val="center"/>
                          </w:tcPr>
                          <w:p w14:paraId="0A1F72E6"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73879B3F"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345BBAD8"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3E1BCD28"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4B9A4575"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78676FBE"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188084BE" w14:textId="77777777" w:rsidTr="00F41DD4">
                        <w:trPr>
                          <w:trHeight w:val="169"/>
                          <w:jc w:val="center"/>
                        </w:trPr>
                        <w:tc>
                          <w:tcPr>
                            <w:tcW w:w="449" w:type="pct"/>
                            <w:shd w:val="clear" w:color="auto" w:fill="auto"/>
                            <w:vAlign w:val="center"/>
                          </w:tcPr>
                          <w:p w14:paraId="58AA3A5D"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158DF25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0196539E"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7F12725E"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01BA732B"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68E0F0BD"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3510B8CB" w14:textId="77777777" w:rsidTr="00F41DD4">
                        <w:trPr>
                          <w:trHeight w:val="169"/>
                          <w:jc w:val="center"/>
                        </w:trPr>
                        <w:tc>
                          <w:tcPr>
                            <w:tcW w:w="449" w:type="pct"/>
                            <w:shd w:val="clear" w:color="auto" w:fill="auto"/>
                            <w:vAlign w:val="center"/>
                          </w:tcPr>
                          <w:p w14:paraId="15711DBB"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2F8E44F5"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7FF8436A"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723F4698"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008436A0"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6B303FE9"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37A0AF79" w14:textId="77777777" w:rsidTr="00F41DD4">
                        <w:trPr>
                          <w:trHeight w:val="169"/>
                          <w:jc w:val="center"/>
                        </w:trPr>
                        <w:tc>
                          <w:tcPr>
                            <w:tcW w:w="449" w:type="pct"/>
                            <w:shd w:val="clear" w:color="auto" w:fill="auto"/>
                            <w:vAlign w:val="center"/>
                          </w:tcPr>
                          <w:p w14:paraId="5D8E1F62"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3056D210"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0DC57307"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6ADA8465"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5C160103"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5331C6B3"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0A50DF91" w14:textId="77777777" w:rsidTr="00F41DD4">
                        <w:trPr>
                          <w:trHeight w:val="169"/>
                          <w:jc w:val="center"/>
                        </w:trPr>
                        <w:tc>
                          <w:tcPr>
                            <w:tcW w:w="449" w:type="pct"/>
                            <w:shd w:val="clear" w:color="auto" w:fill="auto"/>
                            <w:vAlign w:val="center"/>
                          </w:tcPr>
                          <w:p w14:paraId="2A7884C2"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6C89CB1C"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7D41D9B2"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62496A7D"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5871BBF"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1B403C2A"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1E269B74" w14:textId="77777777" w:rsidTr="00F41DD4">
                        <w:trPr>
                          <w:trHeight w:val="169"/>
                          <w:jc w:val="center"/>
                        </w:trPr>
                        <w:tc>
                          <w:tcPr>
                            <w:tcW w:w="449" w:type="pct"/>
                            <w:shd w:val="clear" w:color="auto" w:fill="auto"/>
                            <w:vAlign w:val="center"/>
                          </w:tcPr>
                          <w:p w14:paraId="5B9D7C04"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43AB8416"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25F729A5"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160556C4"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65DE5D0A"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1EA43F8C"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4A267074" w14:textId="77777777" w:rsidR="008E01C5" w:rsidRPr="00B03E6D" w:rsidRDefault="008E01C5" w:rsidP="00C751C8">
                      <w:pPr>
                        <w:spacing w:line="240" w:lineRule="auto"/>
                        <w:ind w:firstLine="0"/>
                        <w:rPr>
                          <w:bCs/>
                          <w:i/>
                        </w:rPr>
                      </w:pPr>
                    </w:p>
                    <w:p w14:paraId="3FB4FEA3" w14:textId="77777777" w:rsidR="008E01C5" w:rsidRDefault="008E01C5"/>
                    <w:p w14:paraId="1D998DA8" w14:textId="77777777" w:rsidR="008E01C5" w:rsidRPr="00C751C8" w:rsidRDefault="008E01C5" w:rsidP="00C751C8">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478D78F0" w14:textId="77777777" w:rsidTr="00F41DD4">
                        <w:trPr>
                          <w:trHeight w:val="656"/>
                          <w:jc w:val="center"/>
                        </w:trPr>
                        <w:tc>
                          <w:tcPr>
                            <w:tcW w:w="449" w:type="pct"/>
                            <w:vAlign w:val="center"/>
                          </w:tcPr>
                          <w:p w14:paraId="26DC22BA"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662CF1FD"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654C6E7E"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4037D414"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38CFEA38"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1B592FDA"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318F1A0F" w14:textId="77777777" w:rsidTr="00F41DD4">
                        <w:trPr>
                          <w:trHeight w:val="169"/>
                          <w:jc w:val="center"/>
                        </w:trPr>
                        <w:tc>
                          <w:tcPr>
                            <w:tcW w:w="449" w:type="pct"/>
                            <w:shd w:val="clear" w:color="auto" w:fill="auto"/>
                            <w:vAlign w:val="center"/>
                          </w:tcPr>
                          <w:p w14:paraId="1965789D"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64D0E850"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3D6D37A1"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21FBEAEA"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586FDB2A"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5637B106"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63D8526F" w14:textId="77777777" w:rsidTr="00F41DD4">
                        <w:trPr>
                          <w:trHeight w:val="169"/>
                          <w:jc w:val="center"/>
                        </w:trPr>
                        <w:tc>
                          <w:tcPr>
                            <w:tcW w:w="449" w:type="pct"/>
                            <w:shd w:val="clear" w:color="auto" w:fill="auto"/>
                            <w:vAlign w:val="center"/>
                          </w:tcPr>
                          <w:p w14:paraId="59E773FC"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1F596FC7"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4521E7FB"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40CD54FC"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2042285B"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2512F89D"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1A229466" w14:textId="77777777" w:rsidTr="00F41DD4">
                        <w:trPr>
                          <w:trHeight w:val="169"/>
                          <w:jc w:val="center"/>
                        </w:trPr>
                        <w:tc>
                          <w:tcPr>
                            <w:tcW w:w="449" w:type="pct"/>
                            <w:shd w:val="clear" w:color="auto" w:fill="auto"/>
                            <w:vAlign w:val="center"/>
                          </w:tcPr>
                          <w:p w14:paraId="7CDF5D63"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200EA2D7"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6C89DFF4"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00618948"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38DC4987"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75FD86A0"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4B84FAE8" w14:textId="77777777" w:rsidTr="00F41DD4">
                        <w:trPr>
                          <w:trHeight w:val="169"/>
                          <w:jc w:val="center"/>
                        </w:trPr>
                        <w:tc>
                          <w:tcPr>
                            <w:tcW w:w="449" w:type="pct"/>
                            <w:shd w:val="clear" w:color="auto" w:fill="auto"/>
                            <w:vAlign w:val="center"/>
                          </w:tcPr>
                          <w:p w14:paraId="3BA3D2AA"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16D593C9"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1A933933"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D060F54"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0C86CD08"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2A745245"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31465A70" w14:textId="77777777" w:rsidTr="00F41DD4">
                        <w:trPr>
                          <w:trHeight w:val="169"/>
                          <w:jc w:val="center"/>
                        </w:trPr>
                        <w:tc>
                          <w:tcPr>
                            <w:tcW w:w="449" w:type="pct"/>
                            <w:shd w:val="clear" w:color="auto" w:fill="auto"/>
                            <w:vAlign w:val="center"/>
                          </w:tcPr>
                          <w:p w14:paraId="479A67F4"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0992D509"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61036221"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59D87E1A"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616A9DC9"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523408E7"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4B2B9F84" w14:textId="77777777" w:rsidTr="00F41DD4">
                        <w:trPr>
                          <w:trHeight w:val="169"/>
                          <w:jc w:val="center"/>
                        </w:trPr>
                        <w:tc>
                          <w:tcPr>
                            <w:tcW w:w="449" w:type="pct"/>
                            <w:shd w:val="clear" w:color="auto" w:fill="auto"/>
                            <w:vAlign w:val="center"/>
                          </w:tcPr>
                          <w:p w14:paraId="73085054"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20FE97F6"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62186C24"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5DF98E9F"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49E15908"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652157A1"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75EC36D6" w14:textId="77777777" w:rsidTr="00F41DD4">
                        <w:trPr>
                          <w:trHeight w:val="169"/>
                          <w:jc w:val="center"/>
                        </w:trPr>
                        <w:tc>
                          <w:tcPr>
                            <w:tcW w:w="449" w:type="pct"/>
                            <w:shd w:val="clear" w:color="auto" w:fill="auto"/>
                            <w:vAlign w:val="center"/>
                          </w:tcPr>
                          <w:p w14:paraId="63937799"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2B6010F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1F7761D2"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1F06E76"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3FCA6F0C"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5412F274"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4F857D0D" w14:textId="77777777" w:rsidTr="00F41DD4">
                        <w:trPr>
                          <w:trHeight w:val="169"/>
                          <w:jc w:val="center"/>
                        </w:trPr>
                        <w:tc>
                          <w:tcPr>
                            <w:tcW w:w="449" w:type="pct"/>
                            <w:shd w:val="clear" w:color="auto" w:fill="auto"/>
                            <w:vAlign w:val="center"/>
                          </w:tcPr>
                          <w:p w14:paraId="0200A2C3"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6D70BF6B"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196C6F00"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6FEB189B"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291BE8B2"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2EBACE34"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54B5B824" w14:textId="77777777" w:rsidTr="00F41DD4">
                        <w:trPr>
                          <w:trHeight w:val="169"/>
                          <w:jc w:val="center"/>
                        </w:trPr>
                        <w:tc>
                          <w:tcPr>
                            <w:tcW w:w="449" w:type="pct"/>
                            <w:shd w:val="clear" w:color="auto" w:fill="auto"/>
                            <w:vAlign w:val="center"/>
                          </w:tcPr>
                          <w:p w14:paraId="4F1B4599"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6449CB4F"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7E096F89"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B08D2CE"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2C8C0260"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1243F90A"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24D22940" w14:textId="77777777" w:rsidTr="00F41DD4">
                        <w:trPr>
                          <w:trHeight w:val="169"/>
                          <w:jc w:val="center"/>
                        </w:trPr>
                        <w:tc>
                          <w:tcPr>
                            <w:tcW w:w="449" w:type="pct"/>
                            <w:shd w:val="clear" w:color="auto" w:fill="auto"/>
                            <w:vAlign w:val="center"/>
                          </w:tcPr>
                          <w:p w14:paraId="5A66302B"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1D52BB76"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09EE6F8B"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1B39DA86"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158114E8"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140BD409"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09DC5FEF" w14:textId="77777777" w:rsidTr="00F41DD4">
                        <w:trPr>
                          <w:trHeight w:val="169"/>
                          <w:jc w:val="center"/>
                        </w:trPr>
                        <w:tc>
                          <w:tcPr>
                            <w:tcW w:w="449" w:type="pct"/>
                            <w:shd w:val="clear" w:color="auto" w:fill="auto"/>
                            <w:vAlign w:val="center"/>
                          </w:tcPr>
                          <w:p w14:paraId="2D8536C5"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6A92F815"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34439A3"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0B63ED4C"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1393303D"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10AE4D69"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70B3785E" w14:textId="77777777" w:rsidTr="00F41DD4">
                        <w:trPr>
                          <w:trHeight w:val="169"/>
                          <w:jc w:val="center"/>
                        </w:trPr>
                        <w:tc>
                          <w:tcPr>
                            <w:tcW w:w="449" w:type="pct"/>
                            <w:shd w:val="clear" w:color="auto" w:fill="auto"/>
                            <w:vAlign w:val="center"/>
                          </w:tcPr>
                          <w:p w14:paraId="6658FC6F"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7ED91965"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9B0272F"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25DC1AB4"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07F9430F"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008E5DDC"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62BD8345" w14:textId="77777777" w:rsidTr="00F41DD4">
                        <w:trPr>
                          <w:trHeight w:val="169"/>
                          <w:jc w:val="center"/>
                        </w:trPr>
                        <w:tc>
                          <w:tcPr>
                            <w:tcW w:w="449" w:type="pct"/>
                            <w:shd w:val="clear" w:color="auto" w:fill="auto"/>
                            <w:vAlign w:val="center"/>
                          </w:tcPr>
                          <w:p w14:paraId="301D97E0"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7A5836C7"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53A584C"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4A5A1395"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7CAE08E7"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3B987496"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020DE628" w14:textId="77777777" w:rsidTr="00F41DD4">
                        <w:trPr>
                          <w:trHeight w:val="169"/>
                          <w:jc w:val="center"/>
                        </w:trPr>
                        <w:tc>
                          <w:tcPr>
                            <w:tcW w:w="449" w:type="pct"/>
                            <w:shd w:val="clear" w:color="auto" w:fill="auto"/>
                            <w:vAlign w:val="center"/>
                          </w:tcPr>
                          <w:p w14:paraId="1B61D3AC"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13022CA7"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577BADD"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6D4892F7"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143AF00A"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34176F19"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720DAD5A" w14:textId="77777777" w:rsidTr="00F41DD4">
                        <w:trPr>
                          <w:trHeight w:val="169"/>
                          <w:jc w:val="center"/>
                        </w:trPr>
                        <w:tc>
                          <w:tcPr>
                            <w:tcW w:w="449" w:type="pct"/>
                            <w:shd w:val="clear" w:color="auto" w:fill="auto"/>
                            <w:vAlign w:val="center"/>
                          </w:tcPr>
                          <w:p w14:paraId="6A43385D"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2FD62B98"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46532E99"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002F8F42"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B978B21"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3FC134A6"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362FF3BD" w14:textId="77777777" w:rsidTr="00F41DD4">
                        <w:trPr>
                          <w:trHeight w:val="169"/>
                          <w:jc w:val="center"/>
                        </w:trPr>
                        <w:tc>
                          <w:tcPr>
                            <w:tcW w:w="449" w:type="pct"/>
                            <w:shd w:val="clear" w:color="auto" w:fill="auto"/>
                            <w:vAlign w:val="center"/>
                          </w:tcPr>
                          <w:p w14:paraId="11C048DD"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18B800CF"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6603B35A"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37047FB4"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42A3E778"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24F3C096"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68A66ACE" w14:textId="77777777" w:rsidR="008E01C5" w:rsidRPr="00B03E6D" w:rsidRDefault="008E01C5" w:rsidP="00C751C8">
                      <w:pPr>
                        <w:spacing w:line="240" w:lineRule="auto"/>
                        <w:ind w:firstLine="0"/>
                        <w:rPr>
                          <w:bCs/>
                          <w:i/>
                        </w:rPr>
                      </w:pPr>
                    </w:p>
                    <w:p w14:paraId="535C562C" w14:textId="77777777" w:rsidR="008E01C5" w:rsidRDefault="008E01C5"/>
                    <w:p w14:paraId="1862C10F" w14:textId="77777777" w:rsidR="008E01C5" w:rsidRPr="00330E89" w:rsidRDefault="008E01C5" w:rsidP="00330E89">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4D7E2C1F" w14:textId="77777777" w:rsidTr="00DE7734">
                        <w:trPr>
                          <w:jc w:val="center"/>
                        </w:trPr>
                        <w:tc>
                          <w:tcPr>
                            <w:tcW w:w="611" w:type="pct"/>
                            <w:shd w:val="clear" w:color="auto" w:fill="D9D9D9" w:themeFill="background1" w:themeFillShade="D9"/>
                            <w:vAlign w:val="center"/>
                          </w:tcPr>
                          <w:p w14:paraId="1F952595"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37CF8365"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2EF0915C"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5E053DD4"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0A21CBD4"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4D954760"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72E01307"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1946D5A0"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66D25956" w14:textId="77777777" w:rsidTr="00DE7734">
                        <w:trPr>
                          <w:jc w:val="center"/>
                        </w:trPr>
                        <w:tc>
                          <w:tcPr>
                            <w:tcW w:w="611" w:type="pct"/>
                            <w:vMerge w:val="restart"/>
                            <w:shd w:val="clear" w:color="auto" w:fill="auto"/>
                            <w:vAlign w:val="center"/>
                          </w:tcPr>
                          <w:p w14:paraId="7C6F88A9"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5DDAAEB5"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296D4493"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5FEC87AD"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101DF49B"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683DA257"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1F89E11D"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078DD288"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6B23079B" w14:textId="77777777" w:rsidTr="00DE7734">
                        <w:trPr>
                          <w:jc w:val="center"/>
                        </w:trPr>
                        <w:tc>
                          <w:tcPr>
                            <w:tcW w:w="611" w:type="pct"/>
                            <w:vMerge/>
                            <w:shd w:val="clear" w:color="auto" w:fill="auto"/>
                            <w:vAlign w:val="center"/>
                          </w:tcPr>
                          <w:p w14:paraId="2EBA1F58"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5514A69"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0AA07703"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90271E6"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7DD86D27"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72E060E2"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24F1B7B6"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68219376"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17FB50A3" w14:textId="77777777" w:rsidTr="00DE7734">
                        <w:trPr>
                          <w:jc w:val="center"/>
                        </w:trPr>
                        <w:tc>
                          <w:tcPr>
                            <w:tcW w:w="611" w:type="pct"/>
                            <w:vMerge/>
                            <w:shd w:val="clear" w:color="auto" w:fill="auto"/>
                            <w:vAlign w:val="center"/>
                          </w:tcPr>
                          <w:p w14:paraId="39E7BB2C"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A04563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36B22B0"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201E9D12"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517C7AED"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2F84C990"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14356FA2"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610856EB"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19FE3F14" w14:textId="77777777" w:rsidTr="00DE7734">
                        <w:trPr>
                          <w:jc w:val="center"/>
                        </w:trPr>
                        <w:tc>
                          <w:tcPr>
                            <w:tcW w:w="611" w:type="pct"/>
                            <w:vMerge/>
                            <w:shd w:val="clear" w:color="auto" w:fill="auto"/>
                            <w:vAlign w:val="center"/>
                          </w:tcPr>
                          <w:p w14:paraId="1F5139D6"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A247833"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423EB82"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610EAFCB"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0B7AE939"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0551E775"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32292C60"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7098338B"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0E162B6C" w14:textId="77777777" w:rsidTr="00DE7734">
                        <w:trPr>
                          <w:jc w:val="center"/>
                        </w:trPr>
                        <w:tc>
                          <w:tcPr>
                            <w:tcW w:w="611" w:type="pct"/>
                            <w:vMerge/>
                            <w:shd w:val="clear" w:color="auto" w:fill="auto"/>
                            <w:vAlign w:val="center"/>
                          </w:tcPr>
                          <w:p w14:paraId="49C6A52D"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4BB910D"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AB89A89"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670D2214"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7DE14ED3"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4799F4A1"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784AA79E"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630D3E26"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1390ADDD" w14:textId="77777777" w:rsidTr="00DE7734">
                        <w:trPr>
                          <w:jc w:val="center"/>
                        </w:trPr>
                        <w:tc>
                          <w:tcPr>
                            <w:tcW w:w="611" w:type="pct"/>
                            <w:vMerge/>
                            <w:shd w:val="clear" w:color="auto" w:fill="auto"/>
                            <w:vAlign w:val="center"/>
                          </w:tcPr>
                          <w:p w14:paraId="038C8C21"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1E882D0"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0FEF4194"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68B38056"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494F5E93"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04EC067F"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6DC1E87C"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4300DFA6"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5248B6C2" w14:textId="77777777" w:rsidTr="00DE7734">
                        <w:trPr>
                          <w:jc w:val="center"/>
                        </w:trPr>
                        <w:tc>
                          <w:tcPr>
                            <w:tcW w:w="611" w:type="pct"/>
                            <w:vMerge w:val="restart"/>
                            <w:shd w:val="clear" w:color="auto" w:fill="auto"/>
                            <w:vAlign w:val="center"/>
                          </w:tcPr>
                          <w:p w14:paraId="306AA07F"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059BFE3C"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C74EBF5"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3C8CFDA1"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07EAEB59"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5A537159"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E305021"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2E7ED1F0"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339314AF" w14:textId="77777777" w:rsidTr="00DE7734">
                        <w:trPr>
                          <w:jc w:val="center"/>
                        </w:trPr>
                        <w:tc>
                          <w:tcPr>
                            <w:tcW w:w="611" w:type="pct"/>
                            <w:vMerge/>
                            <w:shd w:val="clear" w:color="auto" w:fill="auto"/>
                            <w:vAlign w:val="center"/>
                          </w:tcPr>
                          <w:p w14:paraId="4A9810C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6C7CBFA"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79E90611"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7B9AA89E"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7743ABB5"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7A1F37C3"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1AAB1B2B"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313E06AE"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25565D9E" w14:textId="77777777" w:rsidTr="00DE7734">
                        <w:trPr>
                          <w:jc w:val="center"/>
                        </w:trPr>
                        <w:tc>
                          <w:tcPr>
                            <w:tcW w:w="611" w:type="pct"/>
                            <w:vMerge/>
                            <w:shd w:val="clear" w:color="auto" w:fill="auto"/>
                            <w:vAlign w:val="center"/>
                          </w:tcPr>
                          <w:p w14:paraId="2C8D3E64"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19F3A6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148F499F"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58081CF2"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4A4B54FE"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47086F6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9A5FE0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00E72C8"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51FC0FEA" w14:textId="77777777" w:rsidTr="00DE7734">
                        <w:trPr>
                          <w:jc w:val="center"/>
                        </w:trPr>
                        <w:tc>
                          <w:tcPr>
                            <w:tcW w:w="611" w:type="pct"/>
                            <w:vMerge/>
                            <w:shd w:val="clear" w:color="auto" w:fill="auto"/>
                            <w:vAlign w:val="center"/>
                          </w:tcPr>
                          <w:p w14:paraId="7D522CA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487A343"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28F1BC7"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77298458"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0EC7294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986F4F1"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196F6FDC"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63230823"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1F6DB77E" w14:textId="77777777" w:rsidTr="00DE7734">
                        <w:trPr>
                          <w:jc w:val="center"/>
                        </w:trPr>
                        <w:tc>
                          <w:tcPr>
                            <w:tcW w:w="611" w:type="pct"/>
                            <w:vMerge/>
                            <w:shd w:val="clear" w:color="auto" w:fill="auto"/>
                            <w:vAlign w:val="center"/>
                          </w:tcPr>
                          <w:p w14:paraId="4DFB5EB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F6E9DF4"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1AE67F2"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6AD65B45"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3C785449"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6F4655D9"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78586428"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72075C52"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6EB1E101" w14:textId="77777777" w:rsidTr="00DE7734">
                        <w:trPr>
                          <w:jc w:val="center"/>
                        </w:trPr>
                        <w:tc>
                          <w:tcPr>
                            <w:tcW w:w="611" w:type="pct"/>
                            <w:vMerge/>
                            <w:shd w:val="clear" w:color="auto" w:fill="auto"/>
                            <w:vAlign w:val="center"/>
                          </w:tcPr>
                          <w:p w14:paraId="4F25206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E5A1CFC"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216E782"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03BC38A7"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66D60AA6"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3C63740C"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4E67BFDC"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382A0B"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6405900B" w14:textId="77777777" w:rsidTr="00DE7734">
                        <w:trPr>
                          <w:jc w:val="center"/>
                        </w:trPr>
                        <w:tc>
                          <w:tcPr>
                            <w:tcW w:w="611" w:type="pct"/>
                            <w:vMerge w:val="restart"/>
                            <w:shd w:val="clear" w:color="auto" w:fill="auto"/>
                            <w:vAlign w:val="center"/>
                          </w:tcPr>
                          <w:p w14:paraId="3911CAB1"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7A99AE5B"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74C2D2E4"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71215C27"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27D93097"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5229E46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C2C0B3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0B67DD1"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1D81066E" w14:textId="77777777" w:rsidTr="00DE7734">
                        <w:trPr>
                          <w:jc w:val="center"/>
                        </w:trPr>
                        <w:tc>
                          <w:tcPr>
                            <w:tcW w:w="611" w:type="pct"/>
                            <w:vMerge/>
                            <w:shd w:val="clear" w:color="auto" w:fill="auto"/>
                            <w:vAlign w:val="center"/>
                          </w:tcPr>
                          <w:p w14:paraId="4473DD06"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BF2FFA7"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244686A8"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40A89E78"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1FD4275B"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28F685A8"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14724F5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05A266E"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06D29275" w14:textId="77777777" w:rsidTr="00DE7734">
                        <w:trPr>
                          <w:jc w:val="center"/>
                        </w:trPr>
                        <w:tc>
                          <w:tcPr>
                            <w:tcW w:w="611" w:type="pct"/>
                            <w:vMerge/>
                            <w:shd w:val="clear" w:color="auto" w:fill="auto"/>
                            <w:vAlign w:val="center"/>
                          </w:tcPr>
                          <w:p w14:paraId="79E073D7"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2C8EB14"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0EF2E5D"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52D2864B"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7176C349"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742EB1C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E669BEC"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1787FFC"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6E95FBBE" w14:textId="77777777" w:rsidTr="00DE7734">
                        <w:trPr>
                          <w:jc w:val="center"/>
                        </w:trPr>
                        <w:tc>
                          <w:tcPr>
                            <w:tcW w:w="611" w:type="pct"/>
                            <w:vMerge/>
                            <w:shd w:val="clear" w:color="auto" w:fill="auto"/>
                            <w:vAlign w:val="center"/>
                          </w:tcPr>
                          <w:p w14:paraId="574956EA"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3982E21"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02E8559"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43BE8D9C"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004B714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944FE24"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16D68D04"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3FEC7D76"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707FC976" w14:textId="77777777" w:rsidTr="00DE7734">
                        <w:trPr>
                          <w:jc w:val="center"/>
                        </w:trPr>
                        <w:tc>
                          <w:tcPr>
                            <w:tcW w:w="611" w:type="pct"/>
                            <w:vMerge/>
                            <w:shd w:val="clear" w:color="auto" w:fill="auto"/>
                            <w:vAlign w:val="center"/>
                          </w:tcPr>
                          <w:p w14:paraId="0AE7AD1A"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4E86255"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211574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3E4F3210"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7F406AC6"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654D1B66"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5A21006E"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3F1A56C6"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56AB60BC" w14:textId="77777777" w:rsidTr="00DE7734">
                        <w:trPr>
                          <w:jc w:val="center"/>
                        </w:trPr>
                        <w:tc>
                          <w:tcPr>
                            <w:tcW w:w="611" w:type="pct"/>
                            <w:vMerge/>
                            <w:shd w:val="clear" w:color="auto" w:fill="auto"/>
                            <w:vAlign w:val="center"/>
                          </w:tcPr>
                          <w:p w14:paraId="7160A468"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3902364"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BAA85AC"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07D7093B"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5F89C5B8"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437300E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2DF68EB0"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6CCB793"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07AB0071" w14:textId="77777777" w:rsidR="008E01C5" w:rsidRPr="00D447D4" w:rsidRDefault="008E01C5" w:rsidP="00145A7F">
                      <w:pPr>
                        <w:spacing w:line="240" w:lineRule="auto"/>
                        <w:ind w:firstLine="0"/>
                      </w:pPr>
                    </w:p>
                    <w:p w14:paraId="463C90FE" w14:textId="77777777" w:rsidR="008E01C5" w:rsidRPr="00B03E6D" w:rsidRDefault="008E01C5" w:rsidP="00145A7F">
                      <w:pPr>
                        <w:spacing w:line="240" w:lineRule="auto"/>
                        <w:jc w:val="center"/>
                        <w:rPr>
                          <w:bCs/>
                          <w:i/>
                        </w:rPr>
                      </w:pPr>
                      <w:r w:rsidRPr="00B03E6D">
                        <w:rPr>
                          <w:bCs/>
                          <w:i/>
                        </w:rPr>
                        <w:t xml:space="preserve"> </w:t>
                      </w:r>
                    </w:p>
                    <w:p w14:paraId="1C9344FB" w14:textId="77777777" w:rsidR="008E01C5" w:rsidRDefault="008E01C5"/>
                    <w:p w14:paraId="4DF95352" w14:textId="58CA0974" w:rsidR="008E01C5" w:rsidRPr="00C751C8" w:rsidRDefault="008E01C5" w:rsidP="00C751C8">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r w:rsidRPr="00C751C8">
                        <w:rPr>
                          <w:sz w:val="22"/>
                          <w:szCs w:val="22"/>
                        </w:rPr>
                        <w:t xml:space="preserve">. </w:t>
                      </w:r>
                      <w:r>
                        <w:rPr>
                          <w:sz w:val="22"/>
                          <w:szCs w:val="22"/>
                        </w:rPr>
                        <w:t>A summary of f</w:t>
                      </w:r>
                      <w:r w:rsidRPr="00C751C8">
                        <w:rPr>
                          <w:sz w:val="22"/>
                          <w:szCs w:val="22"/>
                        </w:rPr>
                        <w:t>eature extraction experiments</w:t>
                      </w:r>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01F2308A" w14:textId="77777777" w:rsidTr="00F41DD4">
                        <w:trPr>
                          <w:trHeight w:val="656"/>
                          <w:jc w:val="center"/>
                        </w:trPr>
                        <w:tc>
                          <w:tcPr>
                            <w:tcW w:w="449" w:type="pct"/>
                            <w:vAlign w:val="center"/>
                          </w:tcPr>
                          <w:p w14:paraId="70FE465B"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65DDFB88"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10076E98"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082A7D10"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610C78FF"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368AB298"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5DAF1E23" w14:textId="77777777" w:rsidTr="00F41DD4">
                        <w:trPr>
                          <w:trHeight w:val="169"/>
                          <w:jc w:val="center"/>
                        </w:trPr>
                        <w:tc>
                          <w:tcPr>
                            <w:tcW w:w="449" w:type="pct"/>
                            <w:shd w:val="clear" w:color="auto" w:fill="auto"/>
                            <w:vAlign w:val="center"/>
                          </w:tcPr>
                          <w:p w14:paraId="433CBDE7"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0C4E215D"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2C629A1E"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5DBF469D"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0E04ED73"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6E160448"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6E4EFA2C" w14:textId="77777777" w:rsidTr="00F41DD4">
                        <w:trPr>
                          <w:trHeight w:val="169"/>
                          <w:jc w:val="center"/>
                        </w:trPr>
                        <w:tc>
                          <w:tcPr>
                            <w:tcW w:w="449" w:type="pct"/>
                            <w:shd w:val="clear" w:color="auto" w:fill="auto"/>
                            <w:vAlign w:val="center"/>
                          </w:tcPr>
                          <w:p w14:paraId="222418C8"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5DD771FE"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2D3D0619"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191FCB58"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73C8B5C6"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75F25FB8"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70EE6C21" w14:textId="77777777" w:rsidTr="00F41DD4">
                        <w:trPr>
                          <w:trHeight w:val="169"/>
                          <w:jc w:val="center"/>
                        </w:trPr>
                        <w:tc>
                          <w:tcPr>
                            <w:tcW w:w="449" w:type="pct"/>
                            <w:shd w:val="clear" w:color="auto" w:fill="auto"/>
                            <w:vAlign w:val="center"/>
                          </w:tcPr>
                          <w:p w14:paraId="66E04C37"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45D8B8EA"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263AC82B"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81DE753"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6E401C7D"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2C91D03D"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447307FA" w14:textId="77777777" w:rsidTr="00F41DD4">
                        <w:trPr>
                          <w:trHeight w:val="169"/>
                          <w:jc w:val="center"/>
                        </w:trPr>
                        <w:tc>
                          <w:tcPr>
                            <w:tcW w:w="449" w:type="pct"/>
                            <w:shd w:val="clear" w:color="auto" w:fill="auto"/>
                            <w:vAlign w:val="center"/>
                          </w:tcPr>
                          <w:p w14:paraId="05B72222"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5DA51471"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210E25B1"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36C8CDB2"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5087E9B3"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091D4F2C"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51AC4052" w14:textId="77777777" w:rsidTr="00F41DD4">
                        <w:trPr>
                          <w:trHeight w:val="169"/>
                          <w:jc w:val="center"/>
                        </w:trPr>
                        <w:tc>
                          <w:tcPr>
                            <w:tcW w:w="449" w:type="pct"/>
                            <w:shd w:val="clear" w:color="auto" w:fill="auto"/>
                            <w:vAlign w:val="center"/>
                          </w:tcPr>
                          <w:p w14:paraId="0C05D61E"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56F3FDA3"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69562DA7"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2A225EE6"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039F615E"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14671563" w14:textId="77777777"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0BD02F1E" w14:textId="77777777" w:rsidTr="00F41DD4">
                        <w:trPr>
                          <w:trHeight w:val="169"/>
                          <w:jc w:val="center"/>
                        </w:trPr>
                        <w:tc>
                          <w:tcPr>
                            <w:tcW w:w="449" w:type="pct"/>
                            <w:shd w:val="clear" w:color="auto" w:fill="auto"/>
                            <w:vAlign w:val="center"/>
                          </w:tcPr>
                          <w:p w14:paraId="582C5CF5" w14:textId="77777777"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38F714AC"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79E0D303" w14:textId="77777777"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410C13B3" w14:textId="77777777"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075C8C61" w14:textId="77777777"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04820A42" w14:textId="77777777"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6B4C7888" w14:textId="77777777" w:rsidTr="00F41DD4">
                        <w:trPr>
                          <w:trHeight w:val="169"/>
                          <w:jc w:val="center"/>
                        </w:trPr>
                        <w:tc>
                          <w:tcPr>
                            <w:tcW w:w="449" w:type="pct"/>
                            <w:shd w:val="clear" w:color="auto" w:fill="auto"/>
                            <w:vAlign w:val="center"/>
                          </w:tcPr>
                          <w:p w14:paraId="4CAC3AA9" w14:textId="77777777"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0653380B"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4199BEE2"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23CC97B" w14:textId="77777777"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310A444F"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71EB4F42" w14:textId="77777777"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18051B38" w14:textId="77777777" w:rsidTr="00F41DD4">
                        <w:trPr>
                          <w:trHeight w:val="169"/>
                          <w:jc w:val="center"/>
                        </w:trPr>
                        <w:tc>
                          <w:tcPr>
                            <w:tcW w:w="449" w:type="pct"/>
                            <w:shd w:val="clear" w:color="auto" w:fill="auto"/>
                            <w:vAlign w:val="center"/>
                          </w:tcPr>
                          <w:p w14:paraId="6FB8E66D" w14:textId="77777777"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236CC887"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1F55B04C"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5591180" w14:textId="77777777"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350136B0" w14:textId="77777777"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0A9BD9F4" w14:textId="77777777"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77D268C9" w14:textId="77777777" w:rsidTr="00F41DD4">
                        <w:trPr>
                          <w:trHeight w:val="169"/>
                          <w:jc w:val="center"/>
                        </w:trPr>
                        <w:tc>
                          <w:tcPr>
                            <w:tcW w:w="449" w:type="pct"/>
                            <w:shd w:val="clear" w:color="auto" w:fill="auto"/>
                            <w:vAlign w:val="center"/>
                          </w:tcPr>
                          <w:p w14:paraId="16F1E1F4" w14:textId="77777777"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5876005E"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41F8EEDD" w14:textId="7777777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05F07087" w14:textId="77777777"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74198F28"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1395E081" w14:textId="77777777"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7943A314" w14:textId="77777777" w:rsidTr="00F41DD4">
                        <w:trPr>
                          <w:trHeight w:val="169"/>
                          <w:jc w:val="center"/>
                        </w:trPr>
                        <w:tc>
                          <w:tcPr>
                            <w:tcW w:w="449" w:type="pct"/>
                            <w:shd w:val="clear" w:color="auto" w:fill="auto"/>
                            <w:vAlign w:val="center"/>
                          </w:tcPr>
                          <w:p w14:paraId="5E0AE280" w14:textId="7777777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62A02F86"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364C1E84" w14:textId="77777777"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213B8AF1" w14:textId="7777777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044E02FD" w14:textId="77777777"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3FD569AB" w14:textId="77777777"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744E8B43" w14:textId="77777777" w:rsidTr="00F41DD4">
                        <w:trPr>
                          <w:trHeight w:val="169"/>
                          <w:jc w:val="center"/>
                        </w:trPr>
                        <w:tc>
                          <w:tcPr>
                            <w:tcW w:w="449" w:type="pct"/>
                            <w:shd w:val="clear" w:color="auto" w:fill="auto"/>
                            <w:vAlign w:val="center"/>
                          </w:tcPr>
                          <w:p w14:paraId="32D42DED" w14:textId="77777777"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10F2BA16" w14:textId="77777777"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4AD9A16D" w14:textId="7777777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1A12BEB9" w14:textId="77777777"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5C2B76CD" w14:textId="77777777"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0A798E23" w14:textId="77777777"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5FD16D2D" w14:textId="77777777" w:rsidTr="00F41DD4">
                        <w:trPr>
                          <w:trHeight w:val="169"/>
                          <w:jc w:val="center"/>
                        </w:trPr>
                        <w:tc>
                          <w:tcPr>
                            <w:tcW w:w="449" w:type="pct"/>
                            <w:shd w:val="clear" w:color="auto" w:fill="auto"/>
                            <w:vAlign w:val="center"/>
                          </w:tcPr>
                          <w:p w14:paraId="04416C2D" w14:textId="77777777"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5CDF9DF0" w14:textId="77777777"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09BAE4BF"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61E61DB8" w14:textId="77777777"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540F0DBC" w14:textId="77777777"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608EC2BB" w14:textId="77777777"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5A27ACCC" w14:textId="77777777" w:rsidTr="00F41DD4">
                        <w:trPr>
                          <w:trHeight w:val="169"/>
                          <w:jc w:val="center"/>
                        </w:trPr>
                        <w:tc>
                          <w:tcPr>
                            <w:tcW w:w="449" w:type="pct"/>
                            <w:shd w:val="clear" w:color="auto" w:fill="auto"/>
                            <w:vAlign w:val="center"/>
                          </w:tcPr>
                          <w:p w14:paraId="0056511C" w14:textId="7777777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0A725905" w14:textId="77777777"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FCDD0FC"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75D7364A" w14:textId="77777777"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5C4AB53C" w14:textId="77777777"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39179E7B" w14:textId="77777777"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78A44F2A" w14:textId="77777777" w:rsidTr="00F41DD4">
                        <w:trPr>
                          <w:trHeight w:val="169"/>
                          <w:jc w:val="center"/>
                        </w:trPr>
                        <w:tc>
                          <w:tcPr>
                            <w:tcW w:w="449" w:type="pct"/>
                            <w:shd w:val="clear" w:color="auto" w:fill="auto"/>
                            <w:vAlign w:val="center"/>
                          </w:tcPr>
                          <w:p w14:paraId="3F1CFF54" w14:textId="77777777"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567BFE99" w14:textId="77777777"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DE31F8D" w14:textId="77777777"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3D3E5A9C" w14:textId="77777777"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1C26EC37" w14:textId="77777777"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1C40AFC8" w14:textId="77777777"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30FF66BE" w14:textId="77777777" w:rsidTr="00F41DD4">
                        <w:trPr>
                          <w:trHeight w:val="169"/>
                          <w:jc w:val="center"/>
                        </w:trPr>
                        <w:tc>
                          <w:tcPr>
                            <w:tcW w:w="449" w:type="pct"/>
                            <w:shd w:val="clear" w:color="auto" w:fill="auto"/>
                            <w:vAlign w:val="center"/>
                          </w:tcPr>
                          <w:p w14:paraId="527DF159" w14:textId="77777777"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44A0BD2C" w14:textId="77777777"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658612A7" w14:textId="77777777"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6386906B" w14:textId="77777777"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3C5F4D76" w14:textId="77777777"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2F2B739F" w14:textId="77777777"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6C8F2D22" w14:textId="77777777" w:rsidTr="00F41DD4">
                        <w:trPr>
                          <w:trHeight w:val="169"/>
                          <w:jc w:val="center"/>
                        </w:trPr>
                        <w:tc>
                          <w:tcPr>
                            <w:tcW w:w="449" w:type="pct"/>
                            <w:shd w:val="clear" w:color="auto" w:fill="auto"/>
                            <w:vAlign w:val="center"/>
                          </w:tcPr>
                          <w:p w14:paraId="5115418B" w14:textId="77777777"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37804604" w14:textId="77777777"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4F0ADD18" w14:textId="77777777"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6ED0D328" w14:textId="77777777"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5C41A5E2" w14:textId="77777777"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5D85AEC9" w14:textId="77777777" w:rsidR="008E01C5" w:rsidRPr="00C751C8" w:rsidRDefault="008E01C5" w:rsidP="00F41DD4">
                            <w:pPr>
                              <w:spacing w:line="240" w:lineRule="auto"/>
                              <w:ind w:firstLine="0"/>
                              <w:jc w:val="right"/>
                              <w:rPr>
                                <w:sz w:val="22"/>
                                <w:szCs w:val="22"/>
                              </w:rPr>
                            </w:pPr>
                            <w:r w:rsidRPr="00C751C8">
                              <w:rPr>
                                <w:sz w:val="22"/>
                                <w:szCs w:val="22"/>
                              </w:rPr>
                              <w:t>16.6%</w:t>
                            </w:r>
                          </w:p>
                        </w:tc>
                      </w:tr>
                    </w:tbl>
                    <w:p w14:paraId="4BC36291" w14:textId="77777777" w:rsidR="008E01C5" w:rsidRPr="00B03E6D" w:rsidRDefault="008E01C5" w:rsidP="00C751C8">
                      <w:pPr>
                        <w:spacing w:line="240" w:lineRule="auto"/>
                        <w:ind w:firstLine="0"/>
                        <w:rPr>
                          <w:bCs/>
                          <w:i/>
                        </w:rPr>
                      </w:pPr>
                    </w:p>
                    <w:p w14:paraId="21A94033" w14:textId="77777777" w:rsidR="008E01C5" w:rsidRDefault="008E01C5"/>
                    <w:p w14:paraId="7564AAFC" w14:textId="7510B11A" w:rsidR="008E01C5" w:rsidRPr="00C751C8" w:rsidRDefault="008E01C5" w:rsidP="00C751C8">
                      <w:pPr>
                        <w:spacing w:after="120" w:line="240" w:lineRule="auto"/>
                        <w:ind w:firstLine="0"/>
                        <w:jc w:val="center"/>
                        <w:rPr>
                          <w:sz w:val="22"/>
                          <w:szCs w:val="22"/>
                        </w:rPr>
                      </w:pP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4</w:t>
                      </w:r>
                      <w:r w:rsidRPr="00C751C8">
                        <w:rPr>
                          <w:sz w:val="22"/>
                          <w:szCs w:val="22"/>
                        </w:rPr>
                        <w:fldChar w:fldCharType="end"/>
                      </w:r>
                      <w:bookmarkEnd w:id="176"/>
                      <w:r w:rsidRPr="00C751C8">
                        <w:rPr>
                          <w:sz w:val="22"/>
                          <w:szCs w:val="22"/>
                        </w:rPr>
                        <w:t xml:space="preserve">. </w:t>
                      </w:r>
                      <w:r>
                        <w:rPr>
                          <w:sz w:val="22"/>
                          <w:szCs w:val="22"/>
                        </w:rPr>
                        <w:t>A summary of f</w:t>
                      </w:r>
                      <w:r w:rsidRPr="00C751C8">
                        <w:rPr>
                          <w:sz w:val="22"/>
                          <w:szCs w:val="22"/>
                        </w:rPr>
                        <w:t>eature extraction experiments</w:t>
                      </w:r>
                      <w:bookmarkEnd w:id="177"/>
                    </w:p>
                    <w:tbl>
                      <w:tblPr>
                        <w:tblW w:w="3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597"/>
                        <w:gridCol w:w="2710"/>
                        <w:gridCol w:w="834"/>
                        <w:gridCol w:w="834"/>
                        <w:gridCol w:w="834"/>
                        <w:gridCol w:w="833"/>
                      </w:tblGrid>
                      <w:tr w:rsidR="008E01C5" w:rsidRPr="00D447D4" w14:paraId="5DA0B09C" w14:textId="77777777" w:rsidTr="00F41DD4">
                        <w:trPr>
                          <w:trHeight w:val="656"/>
                          <w:jc w:val="center"/>
                        </w:trPr>
                        <w:tc>
                          <w:tcPr>
                            <w:tcW w:w="449" w:type="pct"/>
                            <w:vAlign w:val="center"/>
                          </w:tcPr>
                          <w:p w14:paraId="320072A5" w14:textId="77777777" w:rsidR="008E01C5" w:rsidRPr="00C751C8" w:rsidRDefault="008E01C5" w:rsidP="00D64A4D">
                            <w:pPr>
                              <w:spacing w:line="240" w:lineRule="auto"/>
                              <w:ind w:firstLine="0"/>
                              <w:rPr>
                                <w:b/>
                                <w:bCs/>
                                <w:sz w:val="22"/>
                                <w:szCs w:val="22"/>
                              </w:rPr>
                            </w:pPr>
                            <w:r w:rsidRPr="00C751C8">
                              <w:rPr>
                                <w:b/>
                                <w:bCs/>
                                <w:sz w:val="22"/>
                                <w:szCs w:val="22"/>
                              </w:rPr>
                              <w:t>No.</w:t>
                            </w:r>
                          </w:p>
                        </w:tc>
                        <w:tc>
                          <w:tcPr>
                            <w:tcW w:w="2040" w:type="pct"/>
                            <w:vAlign w:val="center"/>
                          </w:tcPr>
                          <w:p w14:paraId="563AE966" w14:textId="77777777" w:rsidR="008E01C5" w:rsidRPr="00C751C8" w:rsidRDefault="008E01C5" w:rsidP="00D64A4D">
                            <w:pPr>
                              <w:spacing w:line="240" w:lineRule="auto"/>
                              <w:ind w:firstLine="0"/>
                              <w:rPr>
                                <w:b/>
                                <w:bCs/>
                                <w:sz w:val="22"/>
                                <w:szCs w:val="22"/>
                              </w:rPr>
                            </w:pPr>
                            <w:r w:rsidRPr="00C751C8">
                              <w:rPr>
                                <w:b/>
                                <w:bCs/>
                                <w:sz w:val="22"/>
                                <w:szCs w:val="22"/>
                              </w:rPr>
                              <w:t>System Description</w:t>
                            </w:r>
                          </w:p>
                        </w:tc>
                        <w:tc>
                          <w:tcPr>
                            <w:tcW w:w="628" w:type="pct"/>
                            <w:vAlign w:val="center"/>
                          </w:tcPr>
                          <w:p w14:paraId="2D18D682" w14:textId="77777777" w:rsidR="008E01C5" w:rsidRPr="00C751C8" w:rsidRDefault="008E01C5" w:rsidP="00D64A4D">
                            <w:pPr>
                              <w:spacing w:line="240" w:lineRule="auto"/>
                              <w:ind w:firstLine="0"/>
                              <w:rPr>
                                <w:b/>
                                <w:bCs/>
                                <w:sz w:val="22"/>
                                <w:szCs w:val="22"/>
                              </w:rPr>
                            </w:pPr>
                            <w:r w:rsidRPr="00C751C8">
                              <w:rPr>
                                <w:b/>
                                <w:bCs/>
                                <w:sz w:val="22"/>
                                <w:szCs w:val="22"/>
                              </w:rPr>
                              <w:t>Dims.</w:t>
                            </w:r>
                          </w:p>
                        </w:tc>
                        <w:tc>
                          <w:tcPr>
                            <w:tcW w:w="628" w:type="pct"/>
                            <w:vAlign w:val="center"/>
                          </w:tcPr>
                          <w:p w14:paraId="2CE9F4A5" w14:textId="77777777" w:rsidR="008E01C5" w:rsidRPr="00C751C8" w:rsidRDefault="008E01C5" w:rsidP="00D64A4D">
                            <w:pPr>
                              <w:spacing w:line="240" w:lineRule="auto"/>
                              <w:ind w:firstLine="0"/>
                              <w:rPr>
                                <w:b/>
                                <w:bCs/>
                                <w:sz w:val="22"/>
                                <w:szCs w:val="22"/>
                              </w:rPr>
                            </w:pPr>
                            <w:r w:rsidRPr="00C751C8">
                              <w:rPr>
                                <w:b/>
                                <w:bCs/>
                                <w:sz w:val="22"/>
                                <w:szCs w:val="22"/>
                              </w:rPr>
                              <w:t>6-Way</w:t>
                            </w:r>
                          </w:p>
                        </w:tc>
                        <w:tc>
                          <w:tcPr>
                            <w:tcW w:w="628" w:type="pct"/>
                            <w:vAlign w:val="center"/>
                          </w:tcPr>
                          <w:p w14:paraId="265B395B" w14:textId="77777777" w:rsidR="008E01C5" w:rsidRPr="00C751C8" w:rsidRDefault="008E01C5" w:rsidP="00D64A4D">
                            <w:pPr>
                              <w:spacing w:line="240" w:lineRule="auto"/>
                              <w:ind w:firstLine="0"/>
                              <w:rPr>
                                <w:b/>
                                <w:bCs/>
                                <w:sz w:val="22"/>
                                <w:szCs w:val="22"/>
                              </w:rPr>
                            </w:pPr>
                            <w:r w:rsidRPr="00C751C8">
                              <w:rPr>
                                <w:b/>
                                <w:bCs/>
                                <w:sz w:val="22"/>
                                <w:szCs w:val="22"/>
                              </w:rPr>
                              <w:t>4-Way</w:t>
                            </w:r>
                          </w:p>
                        </w:tc>
                        <w:tc>
                          <w:tcPr>
                            <w:tcW w:w="628" w:type="pct"/>
                            <w:vAlign w:val="center"/>
                          </w:tcPr>
                          <w:p w14:paraId="14B4229D" w14:textId="77777777" w:rsidR="008E01C5" w:rsidRPr="00C751C8" w:rsidRDefault="008E01C5" w:rsidP="00D64A4D">
                            <w:pPr>
                              <w:spacing w:line="240" w:lineRule="auto"/>
                              <w:ind w:firstLine="0"/>
                              <w:rPr>
                                <w:b/>
                                <w:bCs/>
                                <w:sz w:val="22"/>
                                <w:szCs w:val="22"/>
                              </w:rPr>
                            </w:pPr>
                            <w:r w:rsidRPr="00C751C8">
                              <w:rPr>
                                <w:b/>
                                <w:bCs/>
                                <w:sz w:val="22"/>
                                <w:szCs w:val="22"/>
                              </w:rPr>
                              <w:t>2-Way</w:t>
                            </w:r>
                          </w:p>
                        </w:tc>
                      </w:tr>
                      <w:tr w:rsidR="008E01C5" w:rsidRPr="00D447D4" w14:paraId="22F6CAF8" w14:textId="77777777" w:rsidTr="00F41DD4">
                        <w:trPr>
                          <w:trHeight w:val="169"/>
                          <w:jc w:val="center"/>
                        </w:trPr>
                        <w:tc>
                          <w:tcPr>
                            <w:tcW w:w="449" w:type="pct"/>
                            <w:shd w:val="clear" w:color="auto" w:fill="auto"/>
                            <w:vAlign w:val="center"/>
                          </w:tcPr>
                          <w:p w14:paraId="78A426C3" w14:textId="77777777" w:rsidR="008E01C5" w:rsidRPr="00F41DD4" w:rsidRDefault="008E01C5" w:rsidP="00F41DD4">
                            <w:pPr>
                              <w:spacing w:line="240" w:lineRule="auto"/>
                              <w:ind w:firstLine="0"/>
                              <w:jc w:val="right"/>
                              <w:rPr>
                                <w:sz w:val="22"/>
                                <w:szCs w:val="22"/>
                              </w:rPr>
                            </w:pPr>
                            <w:r w:rsidRPr="00F41DD4">
                              <w:rPr>
                                <w:sz w:val="22"/>
                                <w:szCs w:val="22"/>
                              </w:rPr>
                              <w:t>1</w:t>
                            </w:r>
                          </w:p>
                        </w:tc>
                        <w:tc>
                          <w:tcPr>
                            <w:tcW w:w="2040" w:type="pct"/>
                            <w:shd w:val="clear" w:color="auto" w:fill="auto"/>
                            <w:vAlign w:val="center"/>
                          </w:tcPr>
                          <w:p w14:paraId="4C6FFBBA" w14:textId="77777777" w:rsidR="008E01C5" w:rsidRPr="00C751C8" w:rsidRDefault="008E01C5" w:rsidP="00D64A4D">
                            <w:pPr>
                              <w:spacing w:line="240" w:lineRule="auto"/>
                              <w:ind w:firstLine="0"/>
                              <w:rPr>
                                <w:sz w:val="22"/>
                                <w:szCs w:val="22"/>
                              </w:rPr>
                            </w:pPr>
                            <w:r w:rsidRPr="00C751C8">
                              <w:rPr>
                                <w:sz w:val="22"/>
                                <w:szCs w:val="22"/>
                              </w:rPr>
                              <w:t>Cepstral</w:t>
                            </w:r>
                          </w:p>
                        </w:tc>
                        <w:tc>
                          <w:tcPr>
                            <w:tcW w:w="628" w:type="pct"/>
                            <w:shd w:val="clear" w:color="auto" w:fill="auto"/>
                            <w:vAlign w:val="center"/>
                          </w:tcPr>
                          <w:p w14:paraId="7F18F631" w14:textId="77777777" w:rsidR="008E01C5" w:rsidRPr="00C751C8" w:rsidRDefault="008E01C5" w:rsidP="00F41DD4">
                            <w:pPr>
                              <w:spacing w:line="240" w:lineRule="auto"/>
                              <w:ind w:firstLine="0"/>
                              <w:jc w:val="right"/>
                              <w:rPr>
                                <w:sz w:val="22"/>
                                <w:szCs w:val="22"/>
                              </w:rPr>
                            </w:pPr>
                            <w:r w:rsidRPr="00C751C8">
                              <w:rPr>
                                <w:sz w:val="22"/>
                                <w:szCs w:val="22"/>
                              </w:rPr>
                              <w:t>7</w:t>
                            </w:r>
                          </w:p>
                        </w:tc>
                        <w:tc>
                          <w:tcPr>
                            <w:tcW w:w="628" w:type="pct"/>
                            <w:shd w:val="clear" w:color="auto" w:fill="auto"/>
                            <w:vAlign w:val="center"/>
                          </w:tcPr>
                          <w:p w14:paraId="7BA9BE04" w14:textId="77777777" w:rsidR="008E01C5" w:rsidRPr="00C751C8" w:rsidRDefault="008E01C5" w:rsidP="00F41DD4">
                            <w:pPr>
                              <w:spacing w:line="240" w:lineRule="auto"/>
                              <w:ind w:firstLine="0"/>
                              <w:jc w:val="right"/>
                              <w:rPr>
                                <w:sz w:val="22"/>
                                <w:szCs w:val="22"/>
                              </w:rPr>
                            </w:pPr>
                            <w:r w:rsidRPr="00C751C8">
                              <w:rPr>
                                <w:sz w:val="22"/>
                                <w:szCs w:val="22"/>
                              </w:rPr>
                              <w:t>59.3%</w:t>
                            </w:r>
                          </w:p>
                        </w:tc>
                        <w:tc>
                          <w:tcPr>
                            <w:tcW w:w="628" w:type="pct"/>
                            <w:shd w:val="clear" w:color="auto" w:fill="auto"/>
                            <w:vAlign w:val="center"/>
                          </w:tcPr>
                          <w:p w14:paraId="39EBA859" w14:textId="77777777" w:rsidR="008E01C5" w:rsidRPr="00C751C8" w:rsidRDefault="008E01C5" w:rsidP="00F41DD4">
                            <w:pPr>
                              <w:spacing w:line="240" w:lineRule="auto"/>
                              <w:ind w:firstLine="0"/>
                              <w:jc w:val="right"/>
                              <w:rPr>
                                <w:sz w:val="22"/>
                                <w:szCs w:val="22"/>
                              </w:rPr>
                            </w:pPr>
                            <w:r w:rsidRPr="00C751C8">
                              <w:rPr>
                                <w:sz w:val="22"/>
                                <w:szCs w:val="22"/>
                              </w:rPr>
                              <w:t>33.6%</w:t>
                            </w:r>
                          </w:p>
                        </w:tc>
                        <w:tc>
                          <w:tcPr>
                            <w:tcW w:w="628" w:type="pct"/>
                            <w:shd w:val="clear" w:color="auto" w:fill="auto"/>
                            <w:vAlign w:val="center"/>
                          </w:tcPr>
                          <w:p w14:paraId="20A632C7" w14:textId="77777777" w:rsidR="008E01C5" w:rsidRPr="00C751C8" w:rsidRDefault="008E01C5" w:rsidP="00F41DD4">
                            <w:pPr>
                              <w:spacing w:line="240" w:lineRule="auto"/>
                              <w:ind w:firstLine="0"/>
                              <w:jc w:val="right"/>
                              <w:rPr>
                                <w:sz w:val="22"/>
                                <w:szCs w:val="22"/>
                              </w:rPr>
                            </w:pPr>
                            <w:r w:rsidRPr="00C751C8">
                              <w:rPr>
                                <w:sz w:val="22"/>
                                <w:szCs w:val="22"/>
                              </w:rPr>
                              <w:t>24.6%</w:t>
                            </w:r>
                          </w:p>
                        </w:tc>
                      </w:tr>
                      <w:tr w:rsidR="008E01C5" w:rsidRPr="00D447D4" w14:paraId="372496A7" w14:textId="77777777" w:rsidTr="00F41DD4">
                        <w:trPr>
                          <w:trHeight w:val="169"/>
                          <w:jc w:val="center"/>
                        </w:trPr>
                        <w:tc>
                          <w:tcPr>
                            <w:tcW w:w="449" w:type="pct"/>
                            <w:shd w:val="clear" w:color="auto" w:fill="auto"/>
                            <w:vAlign w:val="center"/>
                          </w:tcPr>
                          <w:p w14:paraId="70D55B4A" w14:textId="77777777" w:rsidR="008E01C5" w:rsidRPr="00F41DD4" w:rsidRDefault="008E01C5" w:rsidP="00F41DD4">
                            <w:pPr>
                              <w:spacing w:line="240" w:lineRule="auto"/>
                              <w:ind w:firstLine="0"/>
                              <w:jc w:val="right"/>
                              <w:rPr>
                                <w:sz w:val="22"/>
                                <w:szCs w:val="22"/>
                              </w:rPr>
                            </w:pPr>
                            <w:r w:rsidRPr="00F41DD4">
                              <w:rPr>
                                <w:sz w:val="22"/>
                                <w:szCs w:val="22"/>
                              </w:rPr>
                              <w:t>2</w:t>
                            </w:r>
                          </w:p>
                        </w:tc>
                        <w:tc>
                          <w:tcPr>
                            <w:tcW w:w="2040" w:type="pct"/>
                            <w:shd w:val="clear" w:color="auto" w:fill="auto"/>
                            <w:vAlign w:val="center"/>
                          </w:tcPr>
                          <w:p w14:paraId="441C25DC" w14:textId="77777777" w:rsidR="008E01C5" w:rsidRPr="00C751C8" w:rsidRDefault="008E01C5" w:rsidP="00D64A4D">
                            <w:pPr>
                              <w:spacing w:line="240" w:lineRule="auto"/>
                              <w:ind w:firstLine="0"/>
                              <w:rPr>
                                <w:sz w:val="22"/>
                                <w:szCs w:val="22"/>
                              </w:rPr>
                            </w:pPr>
                            <w:r w:rsidRPr="00C751C8">
                              <w:rPr>
                                <w:sz w:val="22"/>
                                <w:szCs w:val="22"/>
                              </w:rPr>
                              <w:t>Cepstral + Ef</w:t>
                            </w:r>
                          </w:p>
                        </w:tc>
                        <w:tc>
                          <w:tcPr>
                            <w:tcW w:w="628" w:type="pct"/>
                            <w:shd w:val="clear" w:color="auto" w:fill="auto"/>
                            <w:vAlign w:val="center"/>
                          </w:tcPr>
                          <w:p w14:paraId="06E54C0E"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25A3747A" w14:textId="77777777" w:rsidR="008E01C5" w:rsidRPr="00C751C8" w:rsidRDefault="008E01C5" w:rsidP="00F41DD4">
                            <w:pPr>
                              <w:spacing w:line="240" w:lineRule="auto"/>
                              <w:ind w:firstLine="0"/>
                              <w:jc w:val="right"/>
                              <w:rPr>
                                <w:sz w:val="22"/>
                                <w:szCs w:val="22"/>
                              </w:rPr>
                            </w:pPr>
                            <w:r w:rsidRPr="00C751C8">
                              <w:rPr>
                                <w:sz w:val="22"/>
                                <w:szCs w:val="22"/>
                              </w:rPr>
                              <w:t>45.9%</w:t>
                            </w:r>
                          </w:p>
                        </w:tc>
                        <w:tc>
                          <w:tcPr>
                            <w:tcW w:w="628" w:type="pct"/>
                            <w:shd w:val="clear" w:color="auto" w:fill="auto"/>
                            <w:vAlign w:val="center"/>
                          </w:tcPr>
                          <w:p w14:paraId="0AB8396D" w14:textId="77777777" w:rsidR="008E01C5" w:rsidRPr="00C751C8" w:rsidRDefault="008E01C5" w:rsidP="00F41DD4">
                            <w:pPr>
                              <w:spacing w:line="240" w:lineRule="auto"/>
                              <w:ind w:firstLine="0"/>
                              <w:jc w:val="right"/>
                              <w:rPr>
                                <w:sz w:val="22"/>
                                <w:szCs w:val="22"/>
                              </w:rPr>
                            </w:pPr>
                            <w:r w:rsidRPr="00C751C8">
                              <w:rPr>
                                <w:sz w:val="22"/>
                                <w:szCs w:val="22"/>
                              </w:rPr>
                              <w:t>33.0%</w:t>
                            </w:r>
                          </w:p>
                        </w:tc>
                        <w:tc>
                          <w:tcPr>
                            <w:tcW w:w="628" w:type="pct"/>
                            <w:shd w:val="clear" w:color="auto" w:fill="auto"/>
                            <w:vAlign w:val="center"/>
                          </w:tcPr>
                          <w:p w14:paraId="587FBA8D" w14:textId="77777777" w:rsidR="008E01C5" w:rsidRPr="00C751C8" w:rsidRDefault="008E01C5" w:rsidP="00F41DD4">
                            <w:pPr>
                              <w:spacing w:line="240" w:lineRule="auto"/>
                              <w:ind w:firstLine="0"/>
                              <w:jc w:val="right"/>
                              <w:rPr>
                                <w:sz w:val="22"/>
                                <w:szCs w:val="22"/>
                              </w:rPr>
                            </w:pPr>
                            <w:r w:rsidRPr="00C751C8">
                              <w:rPr>
                                <w:sz w:val="22"/>
                                <w:szCs w:val="22"/>
                              </w:rPr>
                              <w:t>24.0%</w:t>
                            </w:r>
                          </w:p>
                        </w:tc>
                      </w:tr>
                      <w:tr w:rsidR="008E01C5" w:rsidRPr="00D447D4" w14:paraId="474E25E0" w14:textId="77777777" w:rsidTr="00F41DD4">
                        <w:trPr>
                          <w:trHeight w:val="169"/>
                          <w:jc w:val="center"/>
                        </w:trPr>
                        <w:tc>
                          <w:tcPr>
                            <w:tcW w:w="449" w:type="pct"/>
                            <w:shd w:val="clear" w:color="auto" w:fill="auto"/>
                            <w:vAlign w:val="center"/>
                          </w:tcPr>
                          <w:p w14:paraId="11B45FEF" w14:textId="77777777" w:rsidR="008E01C5" w:rsidRPr="00F41DD4" w:rsidRDefault="008E01C5" w:rsidP="00F41DD4">
                            <w:pPr>
                              <w:spacing w:line="240" w:lineRule="auto"/>
                              <w:ind w:firstLine="0"/>
                              <w:jc w:val="right"/>
                              <w:rPr>
                                <w:sz w:val="22"/>
                                <w:szCs w:val="22"/>
                              </w:rPr>
                            </w:pPr>
                            <w:r w:rsidRPr="00F41DD4">
                              <w:rPr>
                                <w:sz w:val="22"/>
                                <w:szCs w:val="22"/>
                              </w:rPr>
                              <w:t>3</w:t>
                            </w:r>
                          </w:p>
                        </w:tc>
                        <w:tc>
                          <w:tcPr>
                            <w:tcW w:w="2040" w:type="pct"/>
                            <w:shd w:val="clear" w:color="auto" w:fill="auto"/>
                            <w:vAlign w:val="center"/>
                          </w:tcPr>
                          <w:p w14:paraId="4FD11071" w14:textId="77777777" w:rsidR="008E01C5" w:rsidRPr="00C751C8" w:rsidRDefault="008E01C5" w:rsidP="00D64A4D">
                            <w:pPr>
                              <w:spacing w:line="240" w:lineRule="auto"/>
                              <w:ind w:firstLine="0"/>
                              <w:rPr>
                                <w:sz w:val="22"/>
                                <w:szCs w:val="22"/>
                              </w:rPr>
                            </w:pPr>
                            <w:r w:rsidRPr="00C751C8">
                              <w:rPr>
                                <w:sz w:val="22"/>
                                <w:szCs w:val="22"/>
                              </w:rPr>
                              <w:t>Cepstral + Et</w:t>
                            </w:r>
                          </w:p>
                        </w:tc>
                        <w:tc>
                          <w:tcPr>
                            <w:tcW w:w="628" w:type="pct"/>
                            <w:shd w:val="clear" w:color="auto" w:fill="auto"/>
                            <w:vAlign w:val="center"/>
                          </w:tcPr>
                          <w:p w14:paraId="227096DE"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545897FE" w14:textId="77777777" w:rsidR="008E01C5" w:rsidRPr="00C751C8" w:rsidRDefault="008E01C5" w:rsidP="00F41DD4">
                            <w:pPr>
                              <w:spacing w:line="240" w:lineRule="auto"/>
                              <w:ind w:firstLine="0"/>
                              <w:jc w:val="right"/>
                              <w:rPr>
                                <w:sz w:val="22"/>
                                <w:szCs w:val="22"/>
                              </w:rPr>
                            </w:pPr>
                            <w:r w:rsidRPr="00C751C8">
                              <w:rPr>
                                <w:sz w:val="22"/>
                                <w:szCs w:val="22"/>
                              </w:rPr>
                              <w:t>44.9%</w:t>
                            </w:r>
                          </w:p>
                        </w:tc>
                        <w:tc>
                          <w:tcPr>
                            <w:tcW w:w="628" w:type="pct"/>
                            <w:shd w:val="clear" w:color="auto" w:fill="auto"/>
                            <w:vAlign w:val="center"/>
                          </w:tcPr>
                          <w:p w14:paraId="65CBC0D7" w14:textId="77777777" w:rsidR="008E01C5" w:rsidRPr="00C751C8" w:rsidRDefault="008E01C5" w:rsidP="00F41DD4">
                            <w:pPr>
                              <w:spacing w:line="240" w:lineRule="auto"/>
                              <w:ind w:firstLine="0"/>
                              <w:jc w:val="right"/>
                              <w:rPr>
                                <w:sz w:val="22"/>
                                <w:szCs w:val="22"/>
                              </w:rPr>
                            </w:pPr>
                            <w:r w:rsidRPr="00C751C8">
                              <w:rPr>
                                <w:sz w:val="22"/>
                                <w:szCs w:val="22"/>
                              </w:rPr>
                              <w:t>33.7%</w:t>
                            </w:r>
                          </w:p>
                        </w:tc>
                        <w:tc>
                          <w:tcPr>
                            <w:tcW w:w="628" w:type="pct"/>
                            <w:shd w:val="clear" w:color="auto" w:fill="auto"/>
                            <w:vAlign w:val="center"/>
                          </w:tcPr>
                          <w:p w14:paraId="54B1E294" w14:textId="77777777" w:rsidR="008E01C5" w:rsidRPr="00C751C8" w:rsidRDefault="008E01C5" w:rsidP="00F41DD4">
                            <w:pPr>
                              <w:spacing w:line="240" w:lineRule="auto"/>
                              <w:ind w:firstLine="0"/>
                              <w:jc w:val="right"/>
                              <w:rPr>
                                <w:sz w:val="22"/>
                                <w:szCs w:val="22"/>
                              </w:rPr>
                            </w:pPr>
                            <w:r w:rsidRPr="00C751C8">
                              <w:rPr>
                                <w:sz w:val="22"/>
                                <w:szCs w:val="22"/>
                              </w:rPr>
                              <w:t>24.8%</w:t>
                            </w:r>
                          </w:p>
                        </w:tc>
                      </w:tr>
                      <w:tr w:rsidR="008E01C5" w:rsidRPr="00D447D4" w14:paraId="26B544BD" w14:textId="77777777" w:rsidTr="00F41DD4">
                        <w:trPr>
                          <w:trHeight w:val="169"/>
                          <w:jc w:val="center"/>
                        </w:trPr>
                        <w:tc>
                          <w:tcPr>
                            <w:tcW w:w="449" w:type="pct"/>
                            <w:shd w:val="clear" w:color="auto" w:fill="auto"/>
                            <w:vAlign w:val="center"/>
                          </w:tcPr>
                          <w:p w14:paraId="1C0FE19D" w14:textId="77777777" w:rsidR="008E01C5" w:rsidRPr="00F41DD4" w:rsidRDefault="008E01C5" w:rsidP="00F41DD4">
                            <w:pPr>
                              <w:spacing w:line="240" w:lineRule="auto"/>
                              <w:ind w:firstLine="0"/>
                              <w:jc w:val="right"/>
                              <w:rPr>
                                <w:sz w:val="22"/>
                                <w:szCs w:val="22"/>
                              </w:rPr>
                            </w:pPr>
                            <w:r w:rsidRPr="00F41DD4">
                              <w:rPr>
                                <w:sz w:val="22"/>
                                <w:szCs w:val="22"/>
                              </w:rPr>
                              <w:t>4</w:t>
                            </w:r>
                          </w:p>
                        </w:tc>
                        <w:tc>
                          <w:tcPr>
                            <w:tcW w:w="2040" w:type="pct"/>
                            <w:shd w:val="clear" w:color="auto" w:fill="auto"/>
                            <w:vAlign w:val="center"/>
                          </w:tcPr>
                          <w:p w14:paraId="284EF258" w14:textId="77777777" w:rsidR="008E01C5" w:rsidRPr="00C751C8" w:rsidRDefault="008E01C5" w:rsidP="00D64A4D">
                            <w:pPr>
                              <w:spacing w:line="240" w:lineRule="auto"/>
                              <w:ind w:firstLine="0"/>
                              <w:rPr>
                                <w:sz w:val="22"/>
                                <w:szCs w:val="22"/>
                              </w:rPr>
                            </w:pPr>
                            <w:r w:rsidRPr="00C751C8">
                              <w:rPr>
                                <w:sz w:val="22"/>
                                <w:szCs w:val="22"/>
                              </w:rPr>
                              <w:t>Cepstral + Ed</w:t>
                            </w:r>
                          </w:p>
                        </w:tc>
                        <w:tc>
                          <w:tcPr>
                            <w:tcW w:w="628" w:type="pct"/>
                            <w:shd w:val="clear" w:color="auto" w:fill="auto"/>
                            <w:vAlign w:val="center"/>
                          </w:tcPr>
                          <w:p w14:paraId="77B3D72F" w14:textId="77777777" w:rsidR="008E01C5" w:rsidRPr="00C751C8" w:rsidRDefault="008E01C5" w:rsidP="00F41DD4">
                            <w:pPr>
                              <w:spacing w:line="240" w:lineRule="auto"/>
                              <w:ind w:firstLine="0"/>
                              <w:jc w:val="right"/>
                              <w:rPr>
                                <w:sz w:val="22"/>
                                <w:szCs w:val="22"/>
                              </w:rPr>
                            </w:pPr>
                            <w:r w:rsidRPr="00C751C8">
                              <w:rPr>
                                <w:sz w:val="22"/>
                                <w:szCs w:val="22"/>
                              </w:rPr>
                              <w:t>8</w:t>
                            </w:r>
                          </w:p>
                        </w:tc>
                        <w:tc>
                          <w:tcPr>
                            <w:tcW w:w="628" w:type="pct"/>
                            <w:shd w:val="clear" w:color="auto" w:fill="auto"/>
                            <w:vAlign w:val="center"/>
                          </w:tcPr>
                          <w:p w14:paraId="49530F46" w14:textId="77777777" w:rsidR="008E01C5" w:rsidRPr="00C751C8" w:rsidRDefault="008E01C5" w:rsidP="00F41DD4">
                            <w:pPr>
                              <w:spacing w:line="240" w:lineRule="auto"/>
                              <w:ind w:firstLine="0"/>
                              <w:jc w:val="right"/>
                              <w:rPr>
                                <w:sz w:val="22"/>
                                <w:szCs w:val="22"/>
                              </w:rPr>
                            </w:pPr>
                            <w:r w:rsidRPr="00C751C8">
                              <w:rPr>
                                <w:sz w:val="22"/>
                                <w:szCs w:val="22"/>
                              </w:rPr>
                              <w:t>55.2%</w:t>
                            </w:r>
                          </w:p>
                        </w:tc>
                        <w:tc>
                          <w:tcPr>
                            <w:tcW w:w="628" w:type="pct"/>
                            <w:shd w:val="clear" w:color="auto" w:fill="auto"/>
                            <w:vAlign w:val="center"/>
                          </w:tcPr>
                          <w:p w14:paraId="127DCB2C" w14:textId="77777777" w:rsidR="008E01C5" w:rsidRPr="00C751C8" w:rsidRDefault="008E01C5" w:rsidP="00F41DD4">
                            <w:pPr>
                              <w:spacing w:line="240" w:lineRule="auto"/>
                              <w:ind w:firstLine="0"/>
                              <w:jc w:val="right"/>
                              <w:rPr>
                                <w:sz w:val="22"/>
                                <w:szCs w:val="22"/>
                              </w:rPr>
                            </w:pPr>
                            <w:r w:rsidRPr="00C751C8">
                              <w:rPr>
                                <w:sz w:val="22"/>
                                <w:szCs w:val="22"/>
                              </w:rPr>
                              <w:t>32.8%</w:t>
                            </w:r>
                          </w:p>
                        </w:tc>
                        <w:tc>
                          <w:tcPr>
                            <w:tcW w:w="628" w:type="pct"/>
                            <w:shd w:val="clear" w:color="auto" w:fill="auto"/>
                            <w:vAlign w:val="center"/>
                          </w:tcPr>
                          <w:p w14:paraId="7EE8092F" w14:textId="77777777" w:rsidR="008E01C5" w:rsidRPr="00C751C8" w:rsidRDefault="008E01C5" w:rsidP="00F41DD4">
                            <w:pPr>
                              <w:spacing w:line="240" w:lineRule="auto"/>
                              <w:ind w:firstLine="0"/>
                              <w:jc w:val="right"/>
                              <w:rPr>
                                <w:sz w:val="22"/>
                                <w:szCs w:val="22"/>
                              </w:rPr>
                            </w:pPr>
                            <w:r w:rsidRPr="00C751C8">
                              <w:rPr>
                                <w:sz w:val="22"/>
                                <w:szCs w:val="22"/>
                              </w:rPr>
                              <w:t>24.3%</w:t>
                            </w:r>
                          </w:p>
                        </w:tc>
                      </w:tr>
                      <w:tr w:rsidR="008E01C5" w:rsidRPr="00D447D4" w14:paraId="50BC663A" w14:textId="77777777" w:rsidTr="00F41DD4">
                        <w:trPr>
                          <w:trHeight w:val="169"/>
                          <w:jc w:val="center"/>
                        </w:trPr>
                        <w:tc>
                          <w:tcPr>
                            <w:tcW w:w="449" w:type="pct"/>
                            <w:shd w:val="clear" w:color="auto" w:fill="auto"/>
                            <w:vAlign w:val="center"/>
                          </w:tcPr>
                          <w:p w14:paraId="131AD976" w14:textId="77777777" w:rsidR="008E01C5" w:rsidRPr="00F41DD4" w:rsidRDefault="008E01C5" w:rsidP="00F41DD4">
                            <w:pPr>
                              <w:spacing w:line="240" w:lineRule="auto"/>
                              <w:ind w:firstLine="0"/>
                              <w:jc w:val="right"/>
                              <w:rPr>
                                <w:sz w:val="22"/>
                                <w:szCs w:val="22"/>
                              </w:rPr>
                            </w:pPr>
                            <w:r w:rsidRPr="00F41DD4">
                              <w:rPr>
                                <w:sz w:val="22"/>
                                <w:szCs w:val="22"/>
                              </w:rPr>
                              <w:t>5</w:t>
                            </w:r>
                          </w:p>
                        </w:tc>
                        <w:tc>
                          <w:tcPr>
                            <w:tcW w:w="2040" w:type="pct"/>
                            <w:shd w:val="clear" w:color="auto" w:fill="auto"/>
                            <w:vAlign w:val="center"/>
                          </w:tcPr>
                          <w:p w14:paraId="08152C55" w14:textId="77777777" w:rsidR="008E01C5" w:rsidRPr="00C751C8" w:rsidRDefault="008E01C5" w:rsidP="00D64A4D">
                            <w:pPr>
                              <w:spacing w:line="240" w:lineRule="auto"/>
                              <w:ind w:firstLine="0"/>
                              <w:rPr>
                                <w:sz w:val="22"/>
                                <w:szCs w:val="22"/>
                              </w:rPr>
                            </w:pPr>
                            <w:r w:rsidRPr="00C751C8">
                              <w:rPr>
                                <w:sz w:val="22"/>
                                <w:szCs w:val="22"/>
                              </w:rPr>
                              <w:t>Cepstral + Ef +Ed</w:t>
                            </w:r>
                          </w:p>
                        </w:tc>
                        <w:tc>
                          <w:tcPr>
                            <w:tcW w:w="628" w:type="pct"/>
                            <w:shd w:val="clear" w:color="auto" w:fill="auto"/>
                            <w:vAlign w:val="center"/>
                          </w:tcPr>
                          <w:p w14:paraId="2F526FA7" w14:textId="77777777" w:rsidR="008E01C5" w:rsidRPr="00C751C8" w:rsidRDefault="008E01C5" w:rsidP="00F41DD4">
                            <w:pPr>
                              <w:spacing w:line="240" w:lineRule="auto"/>
                              <w:ind w:firstLine="0"/>
                              <w:jc w:val="right"/>
                              <w:rPr>
                                <w:sz w:val="22"/>
                                <w:szCs w:val="22"/>
                              </w:rPr>
                            </w:pPr>
                            <w:r w:rsidRPr="00C751C8">
                              <w:rPr>
                                <w:sz w:val="22"/>
                                <w:szCs w:val="22"/>
                              </w:rPr>
                              <w:t>9</w:t>
                            </w:r>
                          </w:p>
                        </w:tc>
                        <w:tc>
                          <w:tcPr>
                            <w:tcW w:w="628" w:type="pct"/>
                            <w:shd w:val="clear" w:color="auto" w:fill="auto"/>
                            <w:vAlign w:val="center"/>
                          </w:tcPr>
                          <w:p w14:paraId="08922B0B" w14:textId="77777777" w:rsidR="008E01C5" w:rsidRPr="00C751C8" w:rsidRDefault="008E01C5" w:rsidP="00F41DD4">
                            <w:pPr>
                              <w:spacing w:line="240" w:lineRule="auto"/>
                              <w:ind w:firstLine="0"/>
                              <w:jc w:val="right"/>
                              <w:rPr>
                                <w:sz w:val="22"/>
                                <w:szCs w:val="22"/>
                              </w:rPr>
                            </w:pPr>
                            <w:r w:rsidRPr="00C751C8">
                              <w:rPr>
                                <w:sz w:val="22"/>
                                <w:szCs w:val="22"/>
                              </w:rPr>
                              <w:t>39.2%</w:t>
                            </w:r>
                          </w:p>
                        </w:tc>
                        <w:tc>
                          <w:tcPr>
                            <w:tcW w:w="628" w:type="pct"/>
                            <w:shd w:val="clear" w:color="auto" w:fill="auto"/>
                            <w:vAlign w:val="center"/>
                          </w:tcPr>
                          <w:p w14:paraId="6A8A0283" w14:textId="77777777" w:rsidR="008E01C5" w:rsidRPr="00C751C8" w:rsidRDefault="008E01C5" w:rsidP="00F41DD4">
                            <w:pPr>
                              <w:spacing w:line="240" w:lineRule="auto"/>
                              <w:ind w:firstLine="0"/>
                              <w:jc w:val="right"/>
                              <w:rPr>
                                <w:sz w:val="22"/>
                                <w:szCs w:val="22"/>
                              </w:rPr>
                            </w:pPr>
                            <w:r w:rsidRPr="00C751C8">
                              <w:rPr>
                                <w:sz w:val="22"/>
                                <w:szCs w:val="22"/>
                              </w:rPr>
                              <w:t>30.0%</w:t>
                            </w:r>
                          </w:p>
                        </w:tc>
                        <w:tc>
                          <w:tcPr>
                            <w:tcW w:w="628" w:type="pct"/>
                            <w:shd w:val="clear" w:color="auto" w:fill="auto"/>
                            <w:vAlign w:val="center"/>
                          </w:tcPr>
                          <w:p w14:paraId="4B8F3A4C" w14:textId="369A0DB0" w:rsidR="008E01C5" w:rsidRPr="00C751C8" w:rsidRDefault="008E01C5" w:rsidP="00F41DD4">
                            <w:pPr>
                              <w:spacing w:line="240" w:lineRule="auto"/>
                              <w:ind w:firstLine="0"/>
                              <w:jc w:val="right"/>
                              <w:rPr>
                                <w:sz w:val="22"/>
                                <w:szCs w:val="22"/>
                              </w:rPr>
                            </w:pPr>
                            <w:r w:rsidRPr="00C751C8">
                              <w:rPr>
                                <w:sz w:val="22"/>
                                <w:szCs w:val="22"/>
                              </w:rPr>
                              <w:t>20.4%</w:t>
                            </w:r>
                          </w:p>
                        </w:tc>
                      </w:tr>
                      <w:tr w:rsidR="008E01C5" w:rsidRPr="00D447D4" w14:paraId="54811A1D" w14:textId="77777777" w:rsidTr="00F41DD4">
                        <w:trPr>
                          <w:trHeight w:val="169"/>
                          <w:jc w:val="center"/>
                        </w:trPr>
                        <w:tc>
                          <w:tcPr>
                            <w:tcW w:w="449" w:type="pct"/>
                            <w:shd w:val="clear" w:color="auto" w:fill="auto"/>
                            <w:vAlign w:val="center"/>
                          </w:tcPr>
                          <w:p w14:paraId="25900332" w14:textId="65E48F98" w:rsidR="008E01C5" w:rsidRPr="00F41DD4" w:rsidRDefault="008E01C5" w:rsidP="00F41DD4">
                            <w:pPr>
                              <w:spacing w:line="240" w:lineRule="auto"/>
                              <w:ind w:firstLine="0"/>
                              <w:jc w:val="right"/>
                              <w:rPr>
                                <w:sz w:val="22"/>
                                <w:szCs w:val="22"/>
                              </w:rPr>
                            </w:pPr>
                            <w:r w:rsidRPr="00F41DD4">
                              <w:rPr>
                                <w:sz w:val="22"/>
                                <w:szCs w:val="22"/>
                              </w:rPr>
                              <w:t>6</w:t>
                            </w:r>
                          </w:p>
                        </w:tc>
                        <w:tc>
                          <w:tcPr>
                            <w:tcW w:w="2040" w:type="pct"/>
                            <w:shd w:val="clear" w:color="auto" w:fill="auto"/>
                            <w:vAlign w:val="center"/>
                          </w:tcPr>
                          <w:p w14:paraId="20D74F89" w14:textId="0C65B4CE"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p>
                        </w:tc>
                        <w:tc>
                          <w:tcPr>
                            <w:tcW w:w="628" w:type="pct"/>
                            <w:shd w:val="clear" w:color="auto" w:fill="auto"/>
                            <w:vAlign w:val="center"/>
                          </w:tcPr>
                          <w:p w14:paraId="7F130159" w14:textId="34D5FC9B" w:rsidR="008E01C5" w:rsidRPr="00C751C8" w:rsidRDefault="008E01C5" w:rsidP="00F41DD4">
                            <w:pPr>
                              <w:spacing w:line="240" w:lineRule="auto"/>
                              <w:ind w:firstLine="0"/>
                              <w:jc w:val="right"/>
                              <w:rPr>
                                <w:sz w:val="22"/>
                                <w:szCs w:val="22"/>
                              </w:rPr>
                            </w:pPr>
                            <w:r w:rsidRPr="00C751C8">
                              <w:rPr>
                                <w:sz w:val="22"/>
                                <w:szCs w:val="22"/>
                              </w:rPr>
                              <w:t>14</w:t>
                            </w:r>
                          </w:p>
                        </w:tc>
                        <w:tc>
                          <w:tcPr>
                            <w:tcW w:w="628" w:type="pct"/>
                            <w:shd w:val="clear" w:color="auto" w:fill="auto"/>
                            <w:vAlign w:val="center"/>
                          </w:tcPr>
                          <w:p w14:paraId="1727B795" w14:textId="1048A1E0" w:rsidR="008E01C5" w:rsidRPr="00C751C8" w:rsidRDefault="008E01C5" w:rsidP="00F41DD4">
                            <w:pPr>
                              <w:spacing w:line="240" w:lineRule="auto"/>
                              <w:ind w:firstLine="0"/>
                              <w:jc w:val="right"/>
                              <w:rPr>
                                <w:sz w:val="22"/>
                                <w:szCs w:val="22"/>
                              </w:rPr>
                            </w:pPr>
                            <w:r w:rsidRPr="00C751C8">
                              <w:rPr>
                                <w:sz w:val="22"/>
                                <w:szCs w:val="22"/>
                              </w:rPr>
                              <w:t>56.6%</w:t>
                            </w:r>
                          </w:p>
                        </w:tc>
                        <w:tc>
                          <w:tcPr>
                            <w:tcW w:w="628" w:type="pct"/>
                            <w:shd w:val="clear" w:color="auto" w:fill="auto"/>
                            <w:vAlign w:val="center"/>
                          </w:tcPr>
                          <w:p w14:paraId="69BA9988" w14:textId="4D76C080" w:rsidR="008E01C5" w:rsidRPr="00C751C8" w:rsidRDefault="008E01C5" w:rsidP="00F41DD4">
                            <w:pPr>
                              <w:spacing w:line="240" w:lineRule="auto"/>
                              <w:ind w:firstLine="0"/>
                              <w:jc w:val="right"/>
                              <w:rPr>
                                <w:sz w:val="22"/>
                                <w:szCs w:val="22"/>
                              </w:rPr>
                            </w:pPr>
                            <w:r w:rsidRPr="00C751C8">
                              <w:rPr>
                                <w:sz w:val="22"/>
                                <w:szCs w:val="22"/>
                              </w:rPr>
                              <w:t>32.6%</w:t>
                            </w:r>
                          </w:p>
                        </w:tc>
                        <w:tc>
                          <w:tcPr>
                            <w:tcW w:w="628" w:type="pct"/>
                            <w:shd w:val="clear" w:color="auto" w:fill="auto"/>
                            <w:vAlign w:val="center"/>
                          </w:tcPr>
                          <w:p w14:paraId="36A0DE68" w14:textId="5FC3DC32" w:rsidR="008E01C5" w:rsidRPr="00C751C8" w:rsidRDefault="008E01C5" w:rsidP="00F41DD4">
                            <w:pPr>
                              <w:spacing w:line="240" w:lineRule="auto"/>
                              <w:ind w:firstLine="0"/>
                              <w:jc w:val="right"/>
                              <w:rPr>
                                <w:sz w:val="22"/>
                                <w:szCs w:val="22"/>
                              </w:rPr>
                            </w:pPr>
                            <w:r w:rsidRPr="00C751C8">
                              <w:rPr>
                                <w:sz w:val="22"/>
                                <w:szCs w:val="22"/>
                              </w:rPr>
                              <w:t>23.8%</w:t>
                            </w:r>
                          </w:p>
                        </w:tc>
                      </w:tr>
                      <w:tr w:rsidR="008E01C5" w:rsidRPr="00D447D4" w14:paraId="42A26B09" w14:textId="77777777" w:rsidTr="00F41DD4">
                        <w:trPr>
                          <w:trHeight w:val="169"/>
                          <w:jc w:val="center"/>
                        </w:trPr>
                        <w:tc>
                          <w:tcPr>
                            <w:tcW w:w="449" w:type="pct"/>
                            <w:shd w:val="clear" w:color="auto" w:fill="auto"/>
                            <w:vAlign w:val="center"/>
                          </w:tcPr>
                          <w:p w14:paraId="7ACE24E6" w14:textId="6BF107EA" w:rsidR="008E01C5" w:rsidRPr="00F41DD4" w:rsidRDefault="008E01C5" w:rsidP="00F41DD4">
                            <w:pPr>
                              <w:spacing w:line="240" w:lineRule="auto"/>
                              <w:ind w:firstLine="0"/>
                              <w:jc w:val="right"/>
                              <w:rPr>
                                <w:sz w:val="22"/>
                                <w:szCs w:val="22"/>
                              </w:rPr>
                            </w:pPr>
                            <w:r w:rsidRPr="00F41DD4">
                              <w:rPr>
                                <w:sz w:val="22"/>
                                <w:szCs w:val="22"/>
                              </w:rPr>
                              <w:t>7</w:t>
                            </w:r>
                          </w:p>
                        </w:tc>
                        <w:tc>
                          <w:tcPr>
                            <w:tcW w:w="2040" w:type="pct"/>
                            <w:shd w:val="clear" w:color="auto" w:fill="auto"/>
                            <w:vAlign w:val="center"/>
                          </w:tcPr>
                          <w:p w14:paraId="516A9173" w14:textId="18C99F6F"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p>
                        </w:tc>
                        <w:tc>
                          <w:tcPr>
                            <w:tcW w:w="628" w:type="pct"/>
                            <w:shd w:val="clear" w:color="auto" w:fill="auto"/>
                            <w:vAlign w:val="center"/>
                          </w:tcPr>
                          <w:p w14:paraId="005AD966" w14:textId="09F62FE2"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3852D1C2" w14:textId="44979A50" w:rsidR="008E01C5" w:rsidRPr="00C751C8" w:rsidRDefault="008E01C5" w:rsidP="00F41DD4">
                            <w:pPr>
                              <w:spacing w:line="240" w:lineRule="auto"/>
                              <w:ind w:firstLine="0"/>
                              <w:jc w:val="right"/>
                              <w:rPr>
                                <w:sz w:val="22"/>
                                <w:szCs w:val="22"/>
                              </w:rPr>
                            </w:pPr>
                            <w:r w:rsidRPr="00C751C8">
                              <w:rPr>
                                <w:sz w:val="22"/>
                                <w:szCs w:val="22"/>
                              </w:rPr>
                              <w:t>43.7%</w:t>
                            </w:r>
                          </w:p>
                        </w:tc>
                        <w:tc>
                          <w:tcPr>
                            <w:tcW w:w="628" w:type="pct"/>
                            <w:shd w:val="clear" w:color="auto" w:fill="auto"/>
                            <w:vAlign w:val="center"/>
                          </w:tcPr>
                          <w:p w14:paraId="5C45BFB1" w14:textId="0707C529"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7AD7C4B6" w14:textId="50235E0E" w:rsidR="008E01C5" w:rsidRPr="00C751C8" w:rsidRDefault="008E01C5" w:rsidP="00F41DD4">
                            <w:pPr>
                              <w:spacing w:line="240" w:lineRule="auto"/>
                              <w:ind w:firstLine="0"/>
                              <w:jc w:val="right"/>
                              <w:rPr>
                                <w:sz w:val="22"/>
                                <w:szCs w:val="22"/>
                              </w:rPr>
                            </w:pPr>
                            <w:r w:rsidRPr="00C751C8">
                              <w:rPr>
                                <w:sz w:val="22"/>
                                <w:szCs w:val="22"/>
                              </w:rPr>
                              <w:t>21.2%</w:t>
                            </w:r>
                          </w:p>
                        </w:tc>
                      </w:tr>
                      <w:tr w:rsidR="008E01C5" w:rsidRPr="00D447D4" w14:paraId="451FD1A0" w14:textId="77777777" w:rsidTr="00F41DD4">
                        <w:trPr>
                          <w:trHeight w:val="169"/>
                          <w:jc w:val="center"/>
                        </w:trPr>
                        <w:tc>
                          <w:tcPr>
                            <w:tcW w:w="449" w:type="pct"/>
                            <w:shd w:val="clear" w:color="auto" w:fill="auto"/>
                            <w:vAlign w:val="center"/>
                          </w:tcPr>
                          <w:p w14:paraId="646BA67A" w14:textId="70B9C4EF" w:rsidR="008E01C5" w:rsidRPr="00F41DD4" w:rsidRDefault="008E01C5" w:rsidP="00F41DD4">
                            <w:pPr>
                              <w:spacing w:line="240" w:lineRule="auto"/>
                              <w:ind w:firstLine="0"/>
                              <w:jc w:val="right"/>
                              <w:rPr>
                                <w:sz w:val="22"/>
                                <w:szCs w:val="22"/>
                              </w:rPr>
                            </w:pPr>
                            <w:r w:rsidRPr="00F41DD4">
                              <w:rPr>
                                <w:sz w:val="22"/>
                                <w:szCs w:val="22"/>
                              </w:rPr>
                              <w:t>8</w:t>
                            </w:r>
                          </w:p>
                        </w:tc>
                        <w:tc>
                          <w:tcPr>
                            <w:tcW w:w="2040" w:type="pct"/>
                            <w:shd w:val="clear" w:color="auto" w:fill="auto"/>
                            <w:vAlign w:val="center"/>
                          </w:tcPr>
                          <w:p w14:paraId="10DE8BA9" w14:textId="21C4EE8D"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p>
                        </w:tc>
                        <w:tc>
                          <w:tcPr>
                            <w:tcW w:w="628" w:type="pct"/>
                            <w:shd w:val="clear" w:color="auto" w:fill="auto"/>
                            <w:vAlign w:val="center"/>
                          </w:tcPr>
                          <w:p w14:paraId="44A0971B" w14:textId="1B005617"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5FD1AFF0" w14:textId="76F3730A" w:rsidR="008E01C5" w:rsidRPr="00C751C8" w:rsidRDefault="008E01C5" w:rsidP="00F41DD4">
                            <w:pPr>
                              <w:spacing w:line="240" w:lineRule="auto"/>
                              <w:ind w:firstLine="0"/>
                              <w:jc w:val="right"/>
                              <w:rPr>
                                <w:sz w:val="22"/>
                                <w:szCs w:val="22"/>
                              </w:rPr>
                            </w:pPr>
                            <w:r w:rsidRPr="00C751C8">
                              <w:rPr>
                                <w:sz w:val="22"/>
                                <w:szCs w:val="22"/>
                              </w:rPr>
                              <w:t>42.8%</w:t>
                            </w:r>
                          </w:p>
                        </w:tc>
                        <w:tc>
                          <w:tcPr>
                            <w:tcW w:w="628" w:type="pct"/>
                            <w:shd w:val="clear" w:color="auto" w:fill="auto"/>
                            <w:vAlign w:val="center"/>
                          </w:tcPr>
                          <w:p w14:paraId="0A576ED2" w14:textId="749139CB" w:rsidR="008E01C5" w:rsidRPr="00C751C8" w:rsidRDefault="008E01C5" w:rsidP="00F41DD4">
                            <w:pPr>
                              <w:spacing w:line="240" w:lineRule="auto"/>
                              <w:ind w:firstLine="0"/>
                              <w:jc w:val="right"/>
                              <w:rPr>
                                <w:sz w:val="22"/>
                                <w:szCs w:val="22"/>
                              </w:rPr>
                            </w:pPr>
                            <w:r w:rsidRPr="00C751C8">
                              <w:rPr>
                                <w:sz w:val="22"/>
                                <w:szCs w:val="22"/>
                              </w:rPr>
                              <w:t>31.6%</w:t>
                            </w:r>
                          </w:p>
                        </w:tc>
                        <w:tc>
                          <w:tcPr>
                            <w:tcW w:w="628" w:type="pct"/>
                            <w:shd w:val="clear" w:color="auto" w:fill="auto"/>
                            <w:vAlign w:val="center"/>
                          </w:tcPr>
                          <w:p w14:paraId="57431F97" w14:textId="026327FF" w:rsidR="008E01C5" w:rsidRPr="00C751C8" w:rsidRDefault="008E01C5" w:rsidP="00F41DD4">
                            <w:pPr>
                              <w:spacing w:line="240" w:lineRule="auto"/>
                              <w:ind w:firstLine="0"/>
                              <w:jc w:val="right"/>
                              <w:rPr>
                                <w:sz w:val="22"/>
                                <w:szCs w:val="22"/>
                              </w:rPr>
                            </w:pPr>
                            <w:r w:rsidRPr="00C751C8">
                              <w:rPr>
                                <w:sz w:val="22"/>
                                <w:szCs w:val="22"/>
                              </w:rPr>
                              <w:t>22.4%</w:t>
                            </w:r>
                          </w:p>
                        </w:tc>
                      </w:tr>
                      <w:tr w:rsidR="008E01C5" w:rsidRPr="00D447D4" w14:paraId="546B0F0A" w14:textId="77777777" w:rsidTr="00F41DD4">
                        <w:trPr>
                          <w:trHeight w:val="169"/>
                          <w:jc w:val="center"/>
                        </w:trPr>
                        <w:tc>
                          <w:tcPr>
                            <w:tcW w:w="449" w:type="pct"/>
                            <w:shd w:val="clear" w:color="auto" w:fill="auto"/>
                            <w:vAlign w:val="center"/>
                          </w:tcPr>
                          <w:p w14:paraId="0575638D" w14:textId="2A2CE473" w:rsidR="008E01C5" w:rsidRPr="00F41DD4" w:rsidRDefault="008E01C5" w:rsidP="00F41DD4">
                            <w:pPr>
                              <w:spacing w:line="240" w:lineRule="auto"/>
                              <w:ind w:firstLine="0"/>
                              <w:jc w:val="right"/>
                              <w:rPr>
                                <w:sz w:val="22"/>
                                <w:szCs w:val="22"/>
                              </w:rPr>
                            </w:pPr>
                            <w:r w:rsidRPr="00F41DD4">
                              <w:rPr>
                                <w:sz w:val="22"/>
                                <w:szCs w:val="22"/>
                              </w:rPr>
                              <w:t>9</w:t>
                            </w:r>
                          </w:p>
                        </w:tc>
                        <w:tc>
                          <w:tcPr>
                            <w:tcW w:w="2040" w:type="pct"/>
                            <w:shd w:val="clear" w:color="auto" w:fill="auto"/>
                            <w:vAlign w:val="center"/>
                          </w:tcPr>
                          <w:p w14:paraId="0378CF73" w14:textId="1744E63F"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p>
                        </w:tc>
                        <w:tc>
                          <w:tcPr>
                            <w:tcW w:w="628" w:type="pct"/>
                            <w:shd w:val="clear" w:color="auto" w:fill="auto"/>
                            <w:vAlign w:val="center"/>
                          </w:tcPr>
                          <w:p w14:paraId="4CBB1D3C" w14:textId="4941C9E4" w:rsidR="008E01C5" w:rsidRPr="00C751C8" w:rsidRDefault="008E01C5" w:rsidP="00F41DD4">
                            <w:pPr>
                              <w:spacing w:line="240" w:lineRule="auto"/>
                              <w:ind w:firstLine="0"/>
                              <w:jc w:val="right"/>
                              <w:rPr>
                                <w:sz w:val="22"/>
                                <w:szCs w:val="22"/>
                              </w:rPr>
                            </w:pPr>
                            <w:r w:rsidRPr="00C751C8">
                              <w:rPr>
                                <w:sz w:val="22"/>
                                <w:szCs w:val="22"/>
                              </w:rPr>
                              <w:t>16</w:t>
                            </w:r>
                          </w:p>
                        </w:tc>
                        <w:tc>
                          <w:tcPr>
                            <w:tcW w:w="628" w:type="pct"/>
                            <w:shd w:val="clear" w:color="auto" w:fill="auto"/>
                            <w:vAlign w:val="center"/>
                          </w:tcPr>
                          <w:p w14:paraId="415D51F3" w14:textId="7BEB02D8" w:rsidR="008E01C5" w:rsidRPr="00C751C8" w:rsidRDefault="008E01C5" w:rsidP="00F41DD4">
                            <w:pPr>
                              <w:spacing w:line="240" w:lineRule="auto"/>
                              <w:ind w:firstLine="0"/>
                              <w:jc w:val="right"/>
                              <w:rPr>
                                <w:sz w:val="22"/>
                                <w:szCs w:val="22"/>
                              </w:rPr>
                            </w:pPr>
                            <w:r w:rsidRPr="00C751C8">
                              <w:rPr>
                                <w:sz w:val="22"/>
                                <w:szCs w:val="22"/>
                              </w:rPr>
                              <w:t>51.6%</w:t>
                            </w:r>
                          </w:p>
                        </w:tc>
                        <w:tc>
                          <w:tcPr>
                            <w:tcW w:w="628" w:type="pct"/>
                            <w:shd w:val="clear" w:color="auto" w:fill="auto"/>
                            <w:vAlign w:val="center"/>
                          </w:tcPr>
                          <w:p w14:paraId="341DB83C" w14:textId="01D92291"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7331B148" w14:textId="020FBF2A" w:rsidR="008E01C5" w:rsidRPr="00C751C8" w:rsidRDefault="008E01C5" w:rsidP="00F41DD4">
                            <w:pPr>
                              <w:spacing w:line="240" w:lineRule="auto"/>
                              <w:ind w:firstLine="0"/>
                              <w:jc w:val="right"/>
                              <w:rPr>
                                <w:sz w:val="22"/>
                                <w:szCs w:val="22"/>
                              </w:rPr>
                            </w:pPr>
                            <w:r w:rsidRPr="00C751C8">
                              <w:rPr>
                                <w:sz w:val="22"/>
                                <w:szCs w:val="22"/>
                              </w:rPr>
                              <w:t>22.0%</w:t>
                            </w:r>
                          </w:p>
                        </w:tc>
                      </w:tr>
                      <w:tr w:rsidR="008E01C5" w:rsidRPr="00D447D4" w14:paraId="32EBEC82" w14:textId="77777777" w:rsidTr="00F41DD4">
                        <w:trPr>
                          <w:trHeight w:val="169"/>
                          <w:jc w:val="center"/>
                        </w:trPr>
                        <w:tc>
                          <w:tcPr>
                            <w:tcW w:w="449" w:type="pct"/>
                            <w:shd w:val="clear" w:color="auto" w:fill="auto"/>
                            <w:vAlign w:val="center"/>
                          </w:tcPr>
                          <w:p w14:paraId="20BBA8E0" w14:textId="1FDD0527" w:rsidR="008E01C5" w:rsidRPr="00F41DD4" w:rsidRDefault="008E01C5" w:rsidP="00F41DD4">
                            <w:pPr>
                              <w:spacing w:line="240" w:lineRule="auto"/>
                              <w:ind w:firstLine="0"/>
                              <w:jc w:val="right"/>
                              <w:rPr>
                                <w:sz w:val="22"/>
                                <w:szCs w:val="22"/>
                              </w:rPr>
                            </w:pPr>
                            <w:r w:rsidRPr="00F41DD4">
                              <w:rPr>
                                <w:sz w:val="22"/>
                                <w:szCs w:val="22"/>
                              </w:rPr>
                              <w:t>10</w:t>
                            </w:r>
                          </w:p>
                        </w:tc>
                        <w:tc>
                          <w:tcPr>
                            <w:tcW w:w="2040" w:type="pct"/>
                            <w:shd w:val="clear" w:color="auto" w:fill="auto"/>
                            <w:vAlign w:val="center"/>
                          </w:tcPr>
                          <w:p w14:paraId="5A4A4A87" w14:textId="7D1B7F68"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p>
                        </w:tc>
                        <w:tc>
                          <w:tcPr>
                            <w:tcW w:w="628" w:type="pct"/>
                            <w:shd w:val="clear" w:color="auto" w:fill="auto"/>
                            <w:vAlign w:val="center"/>
                          </w:tcPr>
                          <w:p w14:paraId="6F19FCE0" w14:textId="22F3BB9C" w:rsidR="008E01C5" w:rsidRPr="00C751C8" w:rsidRDefault="008E01C5" w:rsidP="00F41DD4">
                            <w:pPr>
                              <w:spacing w:line="240" w:lineRule="auto"/>
                              <w:ind w:firstLine="0"/>
                              <w:jc w:val="right"/>
                              <w:rPr>
                                <w:sz w:val="22"/>
                                <w:szCs w:val="22"/>
                              </w:rPr>
                            </w:pPr>
                            <w:r w:rsidRPr="00C751C8">
                              <w:rPr>
                                <w:sz w:val="22"/>
                                <w:szCs w:val="22"/>
                              </w:rPr>
                              <w:t>18</w:t>
                            </w:r>
                          </w:p>
                        </w:tc>
                        <w:tc>
                          <w:tcPr>
                            <w:tcW w:w="628" w:type="pct"/>
                            <w:shd w:val="clear" w:color="auto" w:fill="auto"/>
                            <w:vAlign w:val="center"/>
                          </w:tcPr>
                          <w:p w14:paraId="5307036D" w14:textId="7B7108D7" w:rsidR="008E01C5" w:rsidRPr="00C751C8" w:rsidRDefault="008E01C5" w:rsidP="00F41DD4">
                            <w:pPr>
                              <w:spacing w:line="240" w:lineRule="auto"/>
                              <w:ind w:firstLine="0"/>
                              <w:jc w:val="right"/>
                              <w:rPr>
                                <w:sz w:val="22"/>
                                <w:szCs w:val="22"/>
                              </w:rPr>
                            </w:pPr>
                            <w:r w:rsidRPr="00C751C8">
                              <w:rPr>
                                <w:sz w:val="22"/>
                                <w:szCs w:val="22"/>
                              </w:rPr>
                              <w:t>35.4%</w:t>
                            </w:r>
                          </w:p>
                        </w:tc>
                        <w:tc>
                          <w:tcPr>
                            <w:tcW w:w="628" w:type="pct"/>
                            <w:shd w:val="clear" w:color="auto" w:fill="auto"/>
                            <w:vAlign w:val="center"/>
                          </w:tcPr>
                          <w:p w14:paraId="4F1B55B9" w14:textId="3A6D10A6" w:rsidR="008E01C5" w:rsidRPr="00C751C8" w:rsidRDefault="008E01C5" w:rsidP="00F41DD4">
                            <w:pPr>
                              <w:spacing w:line="240" w:lineRule="auto"/>
                              <w:ind w:firstLine="0"/>
                              <w:jc w:val="right"/>
                              <w:rPr>
                                <w:sz w:val="22"/>
                                <w:szCs w:val="22"/>
                              </w:rPr>
                            </w:pPr>
                            <w:r w:rsidRPr="00C751C8">
                              <w:rPr>
                                <w:sz w:val="22"/>
                                <w:szCs w:val="22"/>
                              </w:rPr>
                              <w:t>25.8%</w:t>
                            </w:r>
                          </w:p>
                        </w:tc>
                        <w:tc>
                          <w:tcPr>
                            <w:tcW w:w="628" w:type="pct"/>
                            <w:shd w:val="clear" w:color="auto" w:fill="auto"/>
                            <w:vAlign w:val="center"/>
                          </w:tcPr>
                          <w:p w14:paraId="66B46DFA" w14:textId="0524838E" w:rsidR="008E01C5" w:rsidRPr="00C751C8" w:rsidRDefault="008E01C5" w:rsidP="00F41DD4">
                            <w:pPr>
                              <w:spacing w:line="240" w:lineRule="auto"/>
                              <w:ind w:firstLine="0"/>
                              <w:jc w:val="right"/>
                              <w:rPr>
                                <w:sz w:val="22"/>
                                <w:szCs w:val="22"/>
                              </w:rPr>
                            </w:pPr>
                            <w:r w:rsidRPr="00C751C8">
                              <w:rPr>
                                <w:sz w:val="22"/>
                                <w:szCs w:val="22"/>
                              </w:rPr>
                              <w:t>16.8%</w:t>
                            </w:r>
                          </w:p>
                        </w:tc>
                      </w:tr>
                      <w:tr w:rsidR="008E01C5" w:rsidRPr="00D447D4" w14:paraId="1BDFC16A" w14:textId="77777777" w:rsidTr="00F41DD4">
                        <w:trPr>
                          <w:trHeight w:val="169"/>
                          <w:jc w:val="center"/>
                        </w:trPr>
                        <w:tc>
                          <w:tcPr>
                            <w:tcW w:w="449" w:type="pct"/>
                            <w:shd w:val="clear" w:color="auto" w:fill="auto"/>
                            <w:vAlign w:val="center"/>
                          </w:tcPr>
                          <w:p w14:paraId="2CF3E61A" w14:textId="720BD140" w:rsidR="008E01C5" w:rsidRPr="00F41DD4" w:rsidRDefault="008E01C5" w:rsidP="00F41DD4">
                            <w:pPr>
                              <w:spacing w:line="240" w:lineRule="auto"/>
                              <w:ind w:firstLine="0"/>
                              <w:jc w:val="right"/>
                              <w:rPr>
                                <w:sz w:val="22"/>
                                <w:szCs w:val="22"/>
                              </w:rPr>
                            </w:pPr>
                            <w:r w:rsidRPr="00F41DD4">
                              <w:rPr>
                                <w:sz w:val="22"/>
                                <w:szCs w:val="22"/>
                              </w:rPr>
                              <w:t>11</w:t>
                            </w:r>
                          </w:p>
                        </w:tc>
                        <w:tc>
                          <w:tcPr>
                            <w:tcW w:w="2040" w:type="pct"/>
                            <w:shd w:val="clear" w:color="auto" w:fill="auto"/>
                            <w:vAlign w:val="center"/>
                          </w:tcPr>
                          <w:p w14:paraId="23CF2FB1" w14:textId="4A678AF9" w:rsidR="008E01C5" w:rsidRPr="00C751C8" w:rsidRDefault="008E01C5" w:rsidP="007577A4">
                            <w:pPr>
                              <w:spacing w:line="240" w:lineRule="auto"/>
                              <w:ind w:firstLine="0"/>
                              <w:rPr>
                                <w:sz w:val="22"/>
                                <w:szCs w:val="22"/>
                              </w:rPr>
                            </w:pPr>
                            <w:r w:rsidRPr="00C751C8">
                              <w:rPr>
                                <w:sz w:val="22"/>
                                <w:szCs w:val="22"/>
                              </w:rPr>
                              <w:t xml:space="preserve">Cepstral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E654E46" w14:textId="014B3CB7" w:rsidR="008E01C5" w:rsidRPr="00C751C8" w:rsidRDefault="008E01C5" w:rsidP="00F41DD4">
                            <w:pPr>
                              <w:spacing w:line="240" w:lineRule="auto"/>
                              <w:ind w:firstLine="0"/>
                              <w:jc w:val="right"/>
                              <w:rPr>
                                <w:sz w:val="22"/>
                                <w:szCs w:val="22"/>
                              </w:rPr>
                            </w:pPr>
                            <w:r w:rsidRPr="00C751C8">
                              <w:rPr>
                                <w:sz w:val="22"/>
                                <w:szCs w:val="22"/>
                              </w:rPr>
                              <w:t>21</w:t>
                            </w:r>
                          </w:p>
                        </w:tc>
                        <w:tc>
                          <w:tcPr>
                            <w:tcW w:w="628" w:type="pct"/>
                            <w:shd w:val="clear" w:color="auto" w:fill="auto"/>
                            <w:vAlign w:val="center"/>
                          </w:tcPr>
                          <w:p w14:paraId="6F78BD60" w14:textId="3E64EC2E" w:rsidR="008E01C5" w:rsidRPr="00C751C8" w:rsidRDefault="008E01C5" w:rsidP="00F41DD4">
                            <w:pPr>
                              <w:spacing w:line="240" w:lineRule="auto"/>
                              <w:ind w:firstLine="0"/>
                              <w:jc w:val="right"/>
                              <w:rPr>
                                <w:sz w:val="22"/>
                                <w:szCs w:val="22"/>
                              </w:rPr>
                            </w:pPr>
                            <w:r w:rsidRPr="00C751C8">
                              <w:rPr>
                                <w:sz w:val="22"/>
                                <w:szCs w:val="22"/>
                              </w:rPr>
                              <w:t>53.1%</w:t>
                            </w:r>
                          </w:p>
                        </w:tc>
                        <w:tc>
                          <w:tcPr>
                            <w:tcW w:w="628" w:type="pct"/>
                            <w:shd w:val="clear" w:color="auto" w:fill="auto"/>
                            <w:vAlign w:val="center"/>
                          </w:tcPr>
                          <w:p w14:paraId="060605F0" w14:textId="40C5874A" w:rsidR="008E01C5" w:rsidRPr="00C751C8" w:rsidRDefault="008E01C5" w:rsidP="00F41DD4">
                            <w:pPr>
                              <w:spacing w:line="240" w:lineRule="auto"/>
                              <w:ind w:firstLine="0"/>
                              <w:jc w:val="right"/>
                              <w:rPr>
                                <w:sz w:val="22"/>
                                <w:szCs w:val="22"/>
                              </w:rPr>
                            </w:pPr>
                            <w:r w:rsidRPr="00C751C8">
                              <w:rPr>
                                <w:sz w:val="22"/>
                                <w:szCs w:val="22"/>
                              </w:rPr>
                              <w:t>30.4%</w:t>
                            </w:r>
                          </w:p>
                        </w:tc>
                        <w:tc>
                          <w:tcPr>
                            <w:tcW w:w="628" w:type="pct"/>
                            <w:shd w:val="clear" w:color="auto" w:fill="auto"/>
                            <w:vAlign w:val="center"/>
                          </w:tcPr>
                          <w:p w14:paraId="301E779E" w14:textId="74E3FA5F" w:rsidR="008E01C5" w:rsidRPr="00C751C8" w:rsidRDefault="008E01C5" w:rsidP="00F41DD4">
                            <w:pPr>
                              <w:spacing w:line="240" w:lineRule="auto"/>
                              <w:ind w:firstLine="0"/>
                              <w:jc w:val="right"/>
                              <w:rPr>
                                <w:sz w:val="22"/>
                                <w:szCs w:val="22"/>
                              </w:rPr>
                            </w:pPr>
                            <w:r w:rsidRPr="00C751C8">
                              <w:rPr>
                                <w:sz w:val="22"/>
                                <w:szCs w:val="22"/>
                              </w:rPr>
                              <w:t>21.8%</w:t>
                            </w:r>
                          </w:p>
                        </w:tc>
                      </w:tr>
                      <w:tr w:rsidR="008E01C5" w:rsidRPr="00D447D4" w14:paraId="7AFFA964" w14:textId="77777777" w:rsidTr="00F41DD4">
                        <w:trPr>
                          <w:trHeight w:val="169"/>
                          <w:jc w:val="center"/>
                        </w:trPr>
                        <w:tc>
                          <w:tcPr>
                            <w:tcW w:w="449" w:type="pct"/>
                            <w:shd w:val="clear" w:color="auto" w:fill="auto"/>
                            <w:vAlign w:val="center"/>
                          </w:tcPr>
                          <w:p w14:paraId="01B7C20B" w14:textId="3D125A6A" w:rsidR="008E01C5" w:rsidRPr="00F41DD4" w:rsidRDefault="008E01C5" w:rsidP="00F41DD4">
                            <w:pPr>
                              <w:spacing w:line="240" w:lineRule="auto"/>
                              <w:ind w:firstLine="0"/>
                              <w:jc w:val="right"/>
                              <w:rPr>
                                <w:sz w:val="22"/>
                                <w:szCs w:val="22"/>
                              </w:rPr>
                            </w:pPr>
                            <w:r w:rsidRPr="00F41DD4">
                              <w:rPr>
                                <w:sz w:val="22"/>
                                <w:szCs w:val="22"/>
                              </w:rPr>
                              <w:t>12</w:t>
                            </w:r>
                          </w:p>
                        </w:tc>
                        <w:tc>
                          <w:tcPr>
                            <w:tcW w:w="2040" w:type="pct"/>
                            <w:shd w:val="clear" w:color="auto" w:fill="auto"/>
                            <w:vAlign w:val="center"/>
                          </w:tcPr>
                          <w:p w14:paraId="019BE349" w14:textId="04235C5E" w:rsidR="008E01C5" w:rsidRPr="00C751C8" w:rsidRDefault="008E01C5" w:rsidP="007577A4">
                            <w:pPr>
                              <w:spacing w:line="240" w:lineRule="auto"/>
                              <w:ind w:firstLine="0"/>
                              <w:rPr>
                                <w:sz w:val="22"/>
                                <w:szCs w:val="22"/>
                              </w:rPr>
                            </w:pPr>
                            <w:r w:rsidRPr="00C751C8">
                              <w:rPr>
                                <w:sz w:val="22"/>
                                <w:szCs w:val="22"/>
                              </w:rPr>
                              <w:t xml:space="preserve">Cepstral + Ef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46B1F58" w14:textId="5B9B3D0A"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2C9E49CE" w14:textId="6D819FFE" w:rsidR="008E01C5" w:rsidRPr="00C751C8" w:rsidRDefault="008E01C5" w:rsidP="00F41DD4">
                            <w:pPr>
                              <w:spacing w:line="240" w:lineRule="auto"/>
                              <w:ind w:firstLine="0"/>
                              <w:jc w:val="right"/>
                              <w:rPr>
                                <w:sz w:val="22"/>
                                <w:szCs w:val="22"/>
                              </w:rPr>
                            </w:pPr>
                            <w:r w:rsidRPr="00C751C8">
                              <w:rPr>
                                <w:sz w:val="22"/>
                                <w:szCs w:val="22"/>
                              </w:rPr>
                              <w:t>39.6%</w:t>
                            </w:r>
                          </w:p>
                        </w:tc>
                        <w:tc>
                          <w:tcPr>
                            <w:tcW w:w="628" w:type="pct"/>
                            <w:shd w:val="clear" w:color="auto" w:fill="auto"/>
                            <w:vAlign w:val="center"/>
                          </w:tcPr>
                          <w:p w14:paraId="4F823E93" w14:textId="20E3BAAD" w:rsidR="008E01C5" w:rsidRPr="00C751C8" w:rsidRDefault="008E01C5" w:rsidP="00F41DD4">
                            <w:pPr>
                              <w:spacing w:line="240" w:lineRule="auto"/>
                              <w:ind w:firstLine="0"/>
                              <w:jc w:val="right"/>
                              <w:rPr>
                                <w:sz w:val="22"/>
                                <w:szCs w:val="22"/>
                              </w:rPr>
                            </w:pPr>
                            <w:r w:rsidRPr="00C751C8">
                              <w:rPr>
                                <w:sz w:val="22"/>
                                <w:szCs w:val="22"/>
                              </w:rPr>
                              <w:t>27.4%</w:t>
                            </w:r>
                          </w:p>
                        </w:tc>
                        <w:tc>
                          <w:tcPr>
                            <w:tcW w:w="628" w:type="pct"/>
                            <w:shd w:val="clear" w:color="auto" w:fill="auto"/>
                            <w:vAlign w:val="center"/>
                          </w:tcPr>
                          <w:p w14:paraId="52A765F7" w14:textId="5B7D4BCC" w:rsidR="008E01C5" w:rsidRPr="00C751C8" w:rsidRDefault="008E01C5" w:rsidP="00F41DD4">
                            <w:pPr>
                              <w:spacing w:line="240" w:lineRule="auto"/>
                              <w:ind w:firstLine="0"/>
                              <w:jc w:val="right"/>
                              <w:rPr>
                                <w:sz w:val="22"/>
                                <w:szCs w:val="22"/>
                              </w:rPr>
                            </w:pPr>
                            <w:r w:rsidRPr="00C751C8">
                              <w:rPr>
                                <w:sz w:val="22"/>
                                <w:szCs w:val="22"/>
                              </w:rPr>
                              <w:t>19.2%</w:t>
                            </w:r>
                          </w:p>
                        </w:tc>
                      </w:tr>
                      <w:tr w:rsidR="008E01C5" w:rsidRPr="00D447D4" w14:paraId="6E83EA2A" w14:textId="77777777" w:rsidTr="00F41DD4">
                        <w:trPr>
                          <w:trHeight w:val="169"/>
                          <w:jc w:val="center"/>
                        </w:trPr>
                        <w:tc>
                          <w:tcPr>
                            <w:tcW w:w="449" w:type="pct"/>
                            <w:shd w:val="clear" w:color="auto" w:fill="auto"/>
                            <w:vAlign w:val="center"/>
                          </w:tcPr>
                          <w:p w14:paraId="29AF6C71" w14:textId="55BB4897" w:rsidR="008E01C5" w:rsidRPr="00F41DD4" w:rsidRDefault="008E01C5" w:rsidP="00F41DD4">
                            <w:pPr>
                              <w:spacing w:line="240" w:lineRule="auto"/>
                              <w:ind w:firstLine="0"/>
                              <w:jc w:val="right"/>
                              <w:rPr>
                                <w:sz w:val="22"/>
                                <w:szCs w:val="22"/>
                              </w:rPr>
                            </w:pPr>
                            <w:r w:rsidRPr="00F41DD4">
                              <w:rPr>
                                <w:sz w:val="22"/>
                                <w:szCs w:val="22"/>
                              </w:rPr>
                              <w:t>13</w:t>
                            </w:r>
                          </w:p>
                        </w:tc>
                        <w:tc>
                          <w:tcPr>
                            <w:tcW w:w="2040" w:type="pct"/>
                            <w:shd w:val="clear" w:color="auto" w:fill="auto"/>
                            <w:vAlign w:val="center"/>
                          </w:tcPr>
                          <w:p w14:paraId="49DFE8CB" w14:textId="0CDCA219" w:rsidR="008E01C5" w:rsidRPr="00C751C8" w:rsidRDefault="008E01C5" w:rsidP="007577A4">
                            <w:pPr>
                              <w:spacing w:line="240" w:lineRule="auto"/>
                              <w:ind w:firstLine="0"/>
                              <w:rPr>
                                <w:sz w:val="22"/>
                                <w:szCs w:val="22"/>
                              </w:rPr>
                            </w:pPr>
                            <w:r w:rsidRPr="00C751C8">
                              <w:rPr>
                                <w:sz w:val="22"/>
                                <w:szCs w:val="22"/>
                              </w:rPr>
                              <w:t xml:space="preserve">Cepstral + Et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2DF28100" w14:textId="07435960"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4B4B9AE4" w14:textId="3DC86582" w:rsidR="008E01C5" w:rsidRPr="00C751C8" w:rsidRDefault="008E01C5" w:rsidP="00F41DD4">
                            <w:pPr>
                              <w:spacing w:line="240" w:lineRule="auto"/>
                              <w:ind w:firstLine="0"/>
                              <w:jc w:val="right"/>
                              <w:rPr>
                                <w:sz w:val="22"/>
                                <w:szCs w:val="22"/>
                              </w:rPr>
                            </w:pPr>
                            <w:r w:rsidRPr="00C751C8">
                              <w:rPr>
                                <w:sz w:val="22"/>
                                <w:szCs w:val="22"/>
                              </w:rPr>
                              <w:t>39.8%</w:t>
                            </w:r>
                          </w:p>
                        </w:tc>
                        <w:tc>
                          <w:tcPr>
                            <w:tcW w:w="628" w:type="pct"/>
                            <w:shd w:val="clear" w:color="auto" w:fill="auto"/>
                            <w:vAlign w:val="center"/>
                          </w:tcPr>
                          <w:p w14:paraId="2E81F804" w14:textId="4BEAF774" w:rsidR="008E01C5" w:rsidRPr="00C751C8" w:rsidRDefault="008E01C5" w:rsidP="00F41DD4">
                            <w:pPr>
                              <w:spacing w:line="240" w:lineRule="auto"/>
                              <w:ind w:firstLine="0"/>
                              <w:jc w:val="right"/>
                              <w:rPr>
                                <w:sz w:val="22"/>
                                <w:szCs w:val="22"/>
                              </w:rPr>
                            </w:pPr>
                            <w:r w:rsidRPr="00C751C8">
                              <w:rPr>
                                <w:sz w:val="22"/>
                                <w:szCs w:val="22"/>
                              </w:rPr>
                              <w:t>29.6%</w:t>
                            </w:r>
                          </w:p>
                        </w:tc>
                        <w:tc>
                          <w:tcPr>
                            <w:tcW w:w="628" w:type="pct"/>
                            <w:shd w:val="clear" w:color="auto" w:fill="auto"/>
                            <w:vAlign w:val="center"/>
                          </w:tcPr>
                          <w:p w14:paraId="4B148D77" w14:textId="10240512" w:rsidR="008E01C5" w:rsidRPr="00C751C8" w:rsidRDefault="008E01C5" w:rsidP="00F41DD4">
                            <w:pPr>
                              <w:spacing w:line="240" w:lineRule="auto"/>
                              <w:ind w:firstLine="0"/>
                              <w:jc w:val="right"/>
                              <w:rPr>
                                <w:sz w:val="22"/>
                                <w:szCs w:val="22"/>
                              </w:rPr>
                            </w:pPr>
                            <w:r w:rsidRPr="00C751C8">
                              <w:rPr>
                                <w:sz w:val="22"/>
                                <w:szCs w:val="22"/>
                              </w:rPr>
                              <w:t>21.1%</w:t>
                            </w:r>
                          </w:p>
                        </w:tc>
                      </w:tr>
                      <w:tr w:rsidR="008E01C5" w:rsidRPr="00D447D4" w14:paraId="36292014" w14:textId="77777777" w:rsidTr="00F41DD4">
                        <w:trPr>
                          <w:trHeight w:val="169"/>
                          <w:jc w:val="center"/>
                        </w:trPr>
                        <w:tc>
                          <w:tcPr>
                            <w:tcW w:w="449" w:type="pct"/>
                            <w:shd w:val="clear" w:color="auto" w:fill="auto"/>
                            <w:vAlign w:val="center"/>
                          </w:tcPr>
                          <w:p w14:paraId="17D71ECE" w14:textId="62C0779B" w:rsidR="008E01C5" w:rsidRPr="00F41DD4" w:rsidRDefault="008E01C5" w:rsidP="00F41DD4">
                            <w:pPr>
                              <w:spacing w:line="240" w:lineRule="auto"/>
                              <w:ind w:firstLine="0"/>
                              <w:jc w:val="right"/>
                              <w:rPr>
                                <w:sz w:val="22"/>
                                <w:szCs w:val="22"/>
                              </w:rPr>
                            </w:pPr>
                            <w:r w:rsidRPr="00F41DD4">
                              <w:rPr>
                                <w:sz w:val="22"/>
                                <w:szCs w:val="22"/>
                              </w:rPr>
                              <w:t>14</w:t>
                            </w:r>
                          </w:p>
                        </w:tc>
                        <w:tc>
                          <w:tcPr>
                            <w:tcW w:w="2040" w:type="pct"/>
                            <w:shd w:val="clear" w:color="auto" w:fill="auto"/>
                            <w:vAlign w:val="center"/>
                          </w:tcPr>
                          <w:p w14:paraId="32C5704C" w14:textId="0CB95512" w:rsidR="008E01C5" w:rsidRPr="00C751C8" w:rsidRDefault="008E01C5" w:rsidP="007577A4">
                            <w:pPr>
                              <w:spacing w:line="240" w:lineRule="auto"/>
                              <w:ind w:firstLine="0"/>
                              <w:rPr>
                                <w:sz w:val="22"/>
                                <w:szCs w:val="22"/>
                              </w:rPr>
                            </w:pPr>
                            <w:r w:rsidRPr="00C751C8">
                              <w:rPr>
                                <w:sz w:val="22"/>
                                <w:szCs w:val="22"/>
                              </w:rPr>
                              <w:t xml:space="preserve">Cepstral +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5B71D492" w14:textId="3D014C43" w:rsidR="008E01C5" w:rsidRPr="00C751C8" w:rsidRDefault="008E01C5" w:rsidP="00F41DD4">
                            <w:pPr>
                              <w:spacing w:line="240" w:lineRule="auto"/>
                              <w:ind w:firstLine="0"/>
                              <w:jc w:val="right"/>
                              <w:rPr>
                                <w:sz w:val="22"/>
                                <w:szCs w:val="22"/>
                              </w:rPr>
                            </w:pPr>
                            <w:r w:rsidRPr="00C751C8">
                              <w:rPr>
                                <w:sz w:val="22"/>
                                <w:szCs w:val="22"/>
                              </w:rPr>
                              <w:t>24</w:t>
                            </w:r>
                          </w:p>
                        </w:tc>
                        <w:tc>
                          <w:tcPr>
                            <w:tcW w:w="628" w:type="pct"/>
                            <w:shd w:val="clear" w:color="auto" w:fill="auto"/>
                            <w:vAlign w:val="center"/>
                          </w:tcPr>
                          <w:p w14:paraId="38F4D163" w14:textId="75D76D12" w:rsidR="008E01C5" w:rsidRPr="00C751C8" w:rsidRDefault="008E01C5" w:rsidP="00F41DD4">
                            <w:pPr>
                              <w:spacing w:line="240" w:lineRule="auto"/>
                              <w:ind w:firstLine="0"/>
                              <w:jc w:val="right"/>
                              <w:rPr>
                                <w:sz w:val="22"/>
                                <w:szCs w:val="22"/>
                              </w:rPr>
                            </w:pPr>
                            <w:r w:rsidRPr="00C751C8">
                              <w:rPr>
                                <w:sz w:val="22"/>
                                <w:szCs w:val="22"/>
                              </w:rPr>
                              <w:t>52.5%</w:t>
                            </w:r>
                          </w:p>
                        </w:tc>
                        <w:tc>
                          <w:tcPr>
                            <w:tcW w:w="628" w:type="pct"/>
                            <w:shd w:val="clear" w:color="auto" w:fill="auto"/>
                            <w:vAlign w:val="center"/>
                          </w:tcPr>
                          <w:p w14:paraId="23118F78" w14:textId="6480375C" w:rsidR="008E01C5" w:rsidRPr="00C751C8" w:rsidRDefault="008E01C5" w:rsidP="00F41DD4">
                            <w:pPr>
                              <w:spacing w:line="240" w:lineRule="auto"/>
                              <w:ind w:firstLine="0"/>
                              <w:jc w:val="right"/>
                              <w:rPr>
                                <w:sz w:val="22"/>
                                <w:szCs w:val="22"/>
                              </w:rPr>
                            </w:pPr>
                            <w:r w:rsidRPr="00C751C8">
                              <w:rPr>
                                <w:sz w:val="22"/>
                                <w:szCs w:val="22"/>
                              </w:rPr>
                              <w:t>30.1%</w:t>
                            </w:r>
                          </w:p>
                        </w:tc>
                        <w:tc>
                          <w:tcPr>
                            <w:tcW w:w="628" w:type="pct"/>
                            <w:shd w:val="clear" w:color="auto" w:fill="auto"/>
                            <w:vAlign w:val="center"/>
                          </w:tcPr>
                          <w:p w14:paraId="73B9B386" w14:textId="25D8ACF3" w:rsidR="008E01C5" w:rsidRPr="00C751C8" w:rsidRDefault="008E01C5" w:rsidP="00F41DD4">
                            <w:pPr>
                              <w:spacing w:line="240" w:lineRule="auto"/>
                              <w:ind w:firstLine="0"/>
                              <w:jc w:val="right"/>
                              <w:rPr>
                                <w:sz w:val="22"/>
                                <w:szCs w:val="22"/>
                              </w:rPr>
                            </w:pPr>
                            <w:r w:rsidRPr="00C751C8">
                              <w:rPr>
                                <w:sz w:val="22"/>
                                <w:szCs w:val="22"/>
                              </w:rPr>
                              <w:t>22.6%</w:t>
                            </w:r>
                          </w:p>
                        </w:tc>
                      </w:tr>
                      <w:tr w:rsidR="008E01C5" w:rsidRPr="00D447D4" w14:paraId="1EC488A0" w14:textId="77777777" w:rsidTr="00F41DD4">
                        <w:trPr>
                          <w:trHeight w:val="169"/>
                          <w:jc w:val="center"/>
                        </w:trPr>
                        <w:tc>
                          <w:tcPr>
                            <w:tcW w:w="449" w:type="pct"/>
                            <w:shd w:val="clear" w:color="auto" w:fill="auto"/>
                            <w:vAlign w:val="center"/>
                          </w:tcPr>
                          <w:p w14:paraId="2211FAA6" w14:textId="74BA294E" w:rsidR="008E01C5" w:rsidRPr="00F41DD4" w:rsidRDefault="008E01C5" w:rsidP="00F41DD4">
                            <w:pPr>
                              <w:spacing w:line="240" w:lineRule="auto"/>
                              <w:ind w:firstLine="0"/>
                              <w:jc w:val="right"/>
                              <w:rPr>
                                <w:sz w:val="22"/>
                                <w:szCs w:val="22"/>
                              </w:rPr>
                            </w:pPr>
                            <w:r w:rsidRPr="00F41DD4">
                              <w:rPr>
                                <w:sz w:val="22"/>
                                <w:szCs w:val="22"/>
                              </w:rPr>
                              <w:t>15</w:t>
                            </w:r>
                          </w:p>
                        </w:tc>
                        <w:tc>
                          <w:tcPr>
                            <w:tcW w:w="2040" w:type="pct"/>
                            <w:shd w:val="clear" w:color="auto" w:fill="auto"/>
                            <w:vAlign w:val="center"/>
                          </w:tcPr>
                          <w:p w14:paraId="26C97897" w14:textId="24CF849B" w:rsidR="008E01C5" w:rsidRPr="00C751C8" w:rsidRDefault="008E01C5" w:rsidP="007577A4">
                            <w:pPr>
                              <w:spacing w:line="240" w:lineRule="auto"/>
                              <w:ind w:firstLine="0"/>
                              <w:rPr>
                                <w:sz w:val="22"/>
                                <w:szCs w:val="22"/>
                              </w:rPr>
                            </w:pPr>
                            <w:r w:rsidRPr="00C751C8">
                              <w:rPr>
                                <w:sz w:val="22"/>
                                <w:szCs w:val="22"/>
                              </w:rPr>
                              <w:t xml:space="preserve">Cepstral + Ef +Ed + </w:t>
                            </w:r>
                            <w:r w:rsidRPr="00C751C8">
                              <w:rPr>
                                <w:sz w:val="22"/>
                                <w:szCs w:val="22"/>
                              </w:rPr>
                              <w:sym w:font="Symbol" w:char="F044"/>
                            </w:r>
                            <w:r w:rsidRPr="00C751C8">
                              <w:rPr>
                                <w:sz w:val="22"/>
                                <w:szCs w:val="22"/>
                              </w:rPr>
                              <w:t xml:space="preserve"> + </w:t>
                            </w:r>
                            <w:r w:rsidRPr="00C751C8">
                              <w:rPr>
                                <w:sz w:val="22"/>
                                <w:szCs w:val="22"/>
                              </w:rPr>
                              <w:sym w:font="Symbol" w:char="F044"/>
                            </w:r>
                            <w:r w:rsidRPr="00C751C8">
                              <w:rPr>
                                <w:sz w:val="22"/>
                                <w:szCs w:val="22"/>
                              </w:rPr>
                              <w:sym w:font="Symbol" w:char="F044"/>
                            </w:r>
                          </w:p>
                        </w:tc>
                        <w:tc>
                          <w:tcPr>
                            <w:tcW w:w="628" w:type="pct"/>
                            <w:shd w:val="clear" w:color="auto" w:fill="auto"/>
                            <w:vAlign w:val="center"/>
                          </w:tcPr>
                          <w:p w14:paraId="1A23FADF" w14:textId="481EFE1B" w:rsidR="008E01C5" w:rsidRPr="00C751C8" w:rsidRDefault="008E01C5" w:rsidP="00F41DD4">
                            <w:pPr>
                              <w:spacing w:line="240" w:lineRule="auto"/>
                              <w:ind w:firstLine="0"/>
                              <w:jc w:val="right"/>
                              <w:rPr>
                                <w:sz w:val="22"/>
                                <w:szCs w:val="22"/>
                              </w:rPr>
                            </w:pPr>
                            <w:r w:rsidRPr="00C751C8">
                              <w:rPr>
                                <w:sz w:val="22"/>
                                <w:szCs w:val="22"/>
                              </w:rPr>
                              <w:t>27</w:t>
                            </w:r>
                          </w:p>
                        </w:tc>
                        <w:tc>
                          <w:tcPr>
                            <w:tcW w:w="628" w:type="pct"/>
                            <w:shd w:val="clear" w:color="auto" w:fill="auto"/>
                            <w:vAlign w:val="center"/>
                          </w:tcPr>
                          <w:p w14:paraId="715BF175" w14:textId="68073CCE" w:rsidR="008E01C5" w:rsidRPr="00C751C8" w:rsidRDefault="008E01C5" w:rsidP="00F41DD4">
                            <w:pPr>
                              <w:spacing w:line="240" w:lineRule="auto"/>
                              <w:ind w:firstLine="0"/>
                              <w:jc w:val="right"/>
                              <w:rPr>
                                <w:sz w:val="22"/>
                                <w:szCs w:val="22"/>
                              </w:rPr>
                            </w:pPr>
                            <w:r w:rsidRPr="00C751C8">
                              <w:rPr>
                                <w:sz w:val="22"/>
                                <w:szCs w:val="22"/>
                              </w:rPr>
                              <w:t>35.5%</w:t>
                            </w:r>
                          </w:p>
                        </w:tc>
                        <w:tc>
                          <w:tcPr>
                            <w:tcW w:w="628" w:type="pct"/>
                            <w:shd w:val="clear" w:color="auto" w:fill="auto"/>
                            <w:vAlign w:val="center"/>
                          </w:tcPr>
                          <w:p w14:paraId="6F4B1B66" w14:textId="78B4935C" w:rsidR="008E01C5" w:rsidRPr="00C751C8" w:rsidRDefault="008E01C5" w:rsidP="00F41DD4">
                            <w:pPr>
                              <w:spacing w:line="240" w:lineRule="auto"/>
                              <w:ind w:firstLine="0"/>
                              <w:jc w:val="right"/>
                              <w:rPr>
                                <w:sz w:val="22"/>
                                <w:szCs w:val="22"/>
                              </w:rPr>
                            </w:pPr>
                            <w:r w:rsidRPr="00C751C8">
                              <w:rPr>
                                <w:sz w:val="22"/>
                                <w:szCs w:val="22"/>
                              </w:rPr>
                              <w:t>25.9%</w:t>
                            </w:r>
                          </w:p>
                        </w:tc>
                        <w:tc>
                          <w:tcPr>
                            <w:tcW w:w="628" w:type="pct"/>
                            <w:shd w:val="clear" w:color="auto" w:fill="auto"/>
                            <w:vAlign w:val="center"/>
                          </w:tcPr>
                          <w:p w14:paraId="2F6708AC" w14:textId="4286192C" w:rsidR="008E01C5" w:rsidRPr="00C751C8" w:rsidRDefault="008E01C5" w:rsidP="00F41DD4">
                            <w:pPr>
                              <w:spacing w:line="240" w:lineRule="auto"/>
                              <w:ind w:firstLine="0"/>
                              <w:jc w:val="right"/>
                              <w:rPr>
                                <w:sz w:val="22"/>
                                <w:szCs w:val="22"/>
                              </w:rPr>
                            </w:pPr>
                            <w:r w:rsidRPr="00C751C8">
                              <w:rPr>
                                <w:sz w:val="22"/>
                                <w:szCs w:val="22"/>
                              </w:rPr>
                              <w:t>17.2%</w:t>
                            </w:r>
                          </w:p>
                        </w:tc>
                      </w:tr>
                      <w:tr w:rsidR="008E01C5" w:rsidRPr="00D447D4" w14:paraId="1822E16B" w14:textId="77777777" w:rsidTr="00F41DD4">
                        <w:trPr>
                          <w:trHeight w:val="169"/>
                          <w:jc w:val="center"/>
                        </w:trPr>
                        <w:tc>
                          <w:tcPr>
                            <w:tcW w:w="449" w:type="pct"/>
                            <w:shd w:val="clear" w:color="auto" w:fill="auto"/>
                            <w:vAlign w:val="center"/>
                          </w:tcPr>
                          <w:p w14:paraId="57F29DE8" w14:textId="0D2E8CAF" w:rsidR="008E01C5" w:rsidRPr="00F41DD4" w:rsidRDefault="008E01C5" w:rsidP="00F41DD4">
                            <w:pPr>
                              <w:spacing w:line="240" w:lineRule="auto"/>
                              <w:ind w:firstLine="0"/>
                              <w:jc w:val="right"/>
                              <w:rPr>
                                <w:sz w:val="22"/>
                                <w:szCs w:val="22"/>
                              </w:rPr>
                            </w:pPr>
                            <w:r w:rsidRPr="00F41DD4">
                              <w:rPr>
                                <w:sz w:val="22"/>
                                <w:szCs w:val="22"/>
                              </w:rPr>
                              <w:t>16</w:t>
                            </w:r>
                          </w:p>
                        </w:tc>
                        <w:tc>
                          <w:tcPr>
                            <w:tcW w:w="2040" w:type="pct"/>
                            <w:shd w:val="clear" w:color="auto" w:fill="auto"/>
                            <w:vAlign w:val="center"/>
                          </w:tcPr>
                          <w:p w14:paraId="11A0BC2E" w14:textId="4DD7BBA3" w:rsidR="008E01C5" w:rsidRPr="00C751C8" w:rsidRDefault="008E01C5" w:rsidP="007577A4">
                            <w:pPr>
                              <w:spacing w:line="240" w:lineRule="auto"/>
                              <w:ind w:firstLine="0"/>
                              <w:rPr>
                                <w:sz w:val="22"/>
                                <w:szCs w:val="22"/>
                              </w:rPr>
                            </w:pPr>
                            <w:r w:rsidRPr="00C751C8">
                              <w:rPr>
                                <w:sz w:val="22"/>
                                <w:szCs w:val="22"/>
                              </w:rPr>
                              <w:t xml:space="preserve">(15) but no </w:t>
                            </w:r>
                            <w:r w:rsidRPr="00C751C8">
                              <w:rPr>
                                <w:sz w:val="22"/>
                                <w:szCs w:val="22"/>
                              </w:rPr>
                              <w:sym w:font="Symbol" w:char="F044"/>
                            </w:r>
                            <w:r w:rsidRPr="00C751C8">
                              <w:rPr>
                                <w:sz w:val="22"/>
                                <w:szCs w:val="22"/>
                              </w:rPr>
                              <w:sym w:font="Symbol" w:char="F044"/>
                            </w:r>
                            <w:r w:rsidRPr="00C751C8">
                              <w:rPr>
                                <w:sz w:val="22"/>
                                <w:szCs w:val="22"/>
                              </w:rPr>
                              <w:t xml:space="preserve"> for Ed</w:t>
                            </w:r>
                          </w:p>
                        </w:tc>
                        <w:tc>
                          <w:tcPr>
                            <w:tcW w:w="628" w:type="pct"/>
                            <w:shd w:val="clear" w:color="auto" w:fill="auto"/>
                            <w:vAlign w:val="center"/>
                          </w:tcPr>
                          <w:p w14:paraId="5E5FDD97" w14:textId="6846408B" w:rsidR="008E01C5" w:rsidRPr="00C751C8" w:rsidRDefault="008E01C5" w:rsidP="00F41DD4">
                            <w:pPr>
                              <w:spacing w:line="240" w:lineRule="auto"/>
                              <w:ind w:firstLine="0"/>
                              <w:jc w:val="right"/>
                              <w:rPr>
                                <w:sz w:val="22"/>
                                <w:szCs w:val="22"/>
                              </w:rPr>
                            </w:pPr>
                            <w:r w:rsidRPr="00C751C8">
                              <w:rPr>
                                <w:sz w:val="22"/>
                                <w:szCs w:val="22"/>
                              </w:rPr>
                              <w:t>26</w:t>
                            </w:r>
                          </w:p>
                        </w:tc>
                        <w:tc>
                          <w:tcPr>
                            <w:tcW w:w="628" w:type="pct"/>
                            <w:shd w:val="clear" w:color="auto" w:fill="auto"/>
                            <w:vAlign w:val="center"/>
                          </w:tcPr>
                          <w:p w14:paraId="1EC4E27E" w14:textId="6A26F6A6" w:rsidR="008E01C5" w:rsidRPr="00C751C8" w:rsidRDefault="008E01C5" w:rsidP="00F41DD4">
                            <w:pPr>
                              <w:spacing w:line="240" w:lineRule="auto"/>
                              <w:ind w:firstLine="0"/>
                              <w:jc w:val="right"/>
                              <w:rPr>
                                <w:sz w:val="22"/>
                                <w:szCs w:val="22"/>
                              </w:rPr>
                            </w:pPr>
                            <w:r w:rsidRPr="00C751C8">
                              <w:rPr>
                                <w:sz w:val="22"/>
                                <w:szCs w:val="22"/>
                              </w:rPr>
                              <w:t>35.0%</w:t>
                            </w:r>
                          </w:p>
                        </w:tc>
                        <w:tc>
                          <w:tcPr>
                            <w:tcW w:w="628" w:type="pct"/>
                            <w:shd w:val="clear" w:color="auto" w:fill="auto"/>
                            <w:vAlign w:val="center"/>
                          </w:tcPr>
                          <w:p w14:paraId="0231C030" w14:textId="73D13C8E" w:rsidR="008E01C5" w:rsidRPr="00C751C8" w:rsidRDefault="008E01C5" w:rsidP="00F41DD4">
                            <w:pPr>
                              <w:spacing w:line="240" w:lineRule="auto"/>
                              <w:ind w:firstLine="0"/>
                              <w:jc w:val="right"/>
                              <w:rPr>
                                <w:sz w:val="22"/>
                                <w:szCs w:val="22"/>
                              </w:rPr>
                            </w:pPr>
                            <w:r w:rsidRPr="00C751C8">
                              <w:rPr>
                                <w:sz w:val="22"/>
                                <w:szCs w:val="22"/>
                              </w:rPr>
                              <w:t>25.0%</w:t>
                            </w:r>
                          </w:p>
                        </w:tc>
                        <w:tc>
                          <w:tcPr>
                            <w:tcW w:w="628" w:type="pct"/>
                            <w:shd w:val="clear" w:color="auto" w:fill="auto"/>
                            <w:vAlign w:val="center"/>
                          </w:tcPr>
                          <w:p w14:paraId="49A69EB2" w14:textId="3D0D1643" w:rsidR="008E01C5" w:rsidRPr="00C751C8" w:rsidRDefault="008E01C5" w:rsidP="00F41DD4">
                            <w:pPr>
                              <w:spacing w:line="240" w:lineRule="auto"/>
                              <w:ind w:firstLine="0"/>
                              <w:jc w:val="right"/>
                              <w:rPr>
                                <w:sz w:val="22"/>
                                <w:szCs w:val="22"/>
                              </w:rPr>
                            </w:pPr>
                            <w:r w:rsidRPr="00C751C8">
                              <w:rPr>
                                <w:sz w:val="22"/>
                                <w:szCs w:val="22"/>
                              </w:rPr>
                              <w:t>16.6%</w:t>
                            </w:r>
                          </w:p>
                        </w:tc>
                      </w:tr>
                    </w:tbl>
                    <w:p w14:paraId="39C193EE" w14:textId="5289FD10" w:rsidR="008E01C5" w:rsidRPr="00B03E6D" w:rsidRDefault="008E01C5" w:rsidP="00C751C8">
                      <w:pPr>
                        <w:spacing w:line="240" w:lineRule="auto"/>
                        <w:ind w:firstLine="0"/>
                        <w:rPr>
                          <w:bCs/>
                          <w:i/>
                        </w:rPr>
                      </w:pPr>
                    </w:p>
                  </w:txbxContent>
                </v:textbox>
                <w10:wrap type="square" anchorx="margin" anchory="margin"/>
              </v:shape>
            </w:pict>
          </mc:Fallback>
        </mc:AlternateContent>
      </w:r>
      <w:r w:rsidR="005A0995" w:rsidRPr="00D40F3B">
        <w:rPr>
          <w:sz w:val="22"/>
          <w:szCs w:val="22"/>
          <w:lang w:bidi="en-US"/>
        </w:rPr>
        <w:t xml:space="preserve">The feature </w:t>
      </w:r>
      <w:r w:rsidR="00584ECB" w:rsidRPr="00D40F3B">
        <w:rPr>
          <w:sz w:val="22"/>
          <w:szCs w:val="22"/>
          <w:lang w:bidi="en-US"/>
        </w:rPr>
        <w:t>extraction</w:t>
      </w:r>
      <w:r w:rsidR="005A0995" w:rsidRPr="00D40F3B">
        <w:rPr>
          <w:sz w:val="22"/>
          <w:szCs w:val="22"/>
          <w:lang w:bidi="en-US"/>
        </w:rPr>
        <w:t xml:space="preserve"> results show that </w:t>
      </w:r>
      <w:r w:rsidR="009B6062" w:rsidRPr="00D40F3B">
        <w:rPr>
          <w:sz w:val="22"/>
          <w:szCs w:val="22"/>
          <w:lang w:bidi="en-US"/>
        </w:rPr>
        <w:t>traditional feature extraction methods used in other fields such as speech recognition are relevant to EEGs. The use of a novel differential energy feature improved performance for absolute features (system nos. 1-5), but that benefit diminishes as first and second order derivatives are included</w:t>
      </w:r>
      <w:r w:rsidR="0037748A" w:rsidRPr="00D40F3B">
        <w:rPr>
          <w:sz w:val="22"/>
          <w:szCs w:val="22"/>
          <w:lang w:bidi="en-US"/>
        </w:rPr>
        <w:t xml:space="preserve"> (system nos. 6-16)</w:t>
      </w:r>
      <w:r w:rsidR="009B6062" w:rsidRPr="00D40F3B">
        <w:rPr>
          <w:sz w:val="22"/>
          <w:szCs w:val="22"/>
          <w:lang w:bidi="en-US"/>
        </w:rPr>
        <w:t>. We have shown there is benefit to using derivatives and there is a small advantage to using frequency domain energy.</w:t>
      </w:r>
    </w:p>
    <w:p w14:paraId="7DE2F4FE" w14:textId="0D2B5414" w:rsidR="0013518A" w:rsidRPr="00D40F3B" w:rsidRDefault="00C751C8" w:rsidP="00B62351">
      <w:pPr>
        <w:tabs>
          <w:tab w:val="center" w:pos="9360"/>
        </w:tabs>
        <w:jc w:val="both"/>
        <w:rPr>
          <w:sz w:val="22"/>
          <w:szCs w:val="22"/>
          <w:lang w:bidi="en-US"/>
        </w:rPr>
      </w:pPr>
      <w:r>
        <w:rPr>
          <w:sz w:val="22"/>
          <w:szCs w:val="22"/>
          <w:lang w:bidi="en-US"/>
        </w:rPr>
        <w:t>T</w:t>
      </w:r>
      <w:r w:rsidR="00E43D1D" w:rsidRPr="00D40F3B">
        <w:rPr>
          <w:sz w:val="22"/>
          <w:szCs w:val="22"/>
          <w:lang w:bidi="en-US"/>
        </w:rPr>
        <w:t>he results of these</w:t>
      </w:r>
      <w:r w:rsidR="005A0995" w:rsidRPr="00D40F3B">
        <w:rPr>
          <w:sz w:val="22"/>
          <w:szCs w:val="22"/>
          <w:lang w:bidi="en-US"/>
        </w:rPr>
        <w:t xml:space="preserve"> experiments determined that a reasonable tradeoff between computational complexity and performance was to split the 10 sec window</w:t>
      </w:r>
      <w:r w:rsidR="00E43D1D" w:rsidRPr="00D40F3B">
        <w:rPr>
          <w:sz w:val="22"/>
          <w:szCs w:val="22"/>
          <w:lang w:bidi="en-US"/>
        </w:rPr>
        <w:t xml:space="preserve"> of EEG</w:t>
      </w:r>
      <w:r w:rsidR="005A0995" w:rsidRPr="00D40F3B">
        <w:rPr>
          <w:sz w:val="22"/>
          <w:szCs w:val="22"/>
          <w:lang w:bidi="en-US"/>
        </w:rPr>
        <w:t xml:space="preserve"> 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w:t>
      </w:r>
    </w:p>
    <w:p w14:paraId="04D08990" w14:textId="3487DAD2" w:rsidR="00FC4C8A" w:rsidRPr="00D40F3B" w:rsidRDefault="00FC4C8A" w:rsidP="00D40F3B">
      <w:pPr>
        <w:pStyle w:val="Heading2"/>
        <w:numPr>
          <w:ilvl w:val="1"/>
          <w:numId w:val="4"/>
        </w:numPr>
        <w:spacing w:before="40"/>
        <w:ind w:left="720" w:hanging="720"/>
        <w:jc w:val="both"/>
        <w:rPr>
          <w:rFonts w:cs="Times New Roman"/>
          <w:sz w:val="22"/>
          <w:szCs w:val="22"/>
          <w:lang w:bidi="en-US"/>
        </w:rPr>
      </w:pPr>
      <w:bookmarkStart w:id="178" w:name="_Ref17806466"/>
      <w:bookmarkStart w:id="179" w:name="_Toc25538205"/>
      <w:r w:rsidRPr="00D40F3B">
        <w:rPr>
          <w:rFonts w:cs="Times New Roman"/>
          <w:sz w:val="22"/>
          <w:szCs w:val="22"/>
          <w:lang w:bidi="en-US"/>
        </w:rPr>
        <w:t>The Results of 6-way Classification</w:t>
      </w:r>
      <w:bookmarkEnd w:id="178"/>
      <w:bookmarkEnd w:id="179"/>
    </w:p>
    <w:p w14:paraId="11F7BAE8" w14:textId="0B28DA1A" w:rsidR="0013518A" w:rsidRPr="00D40F3B" w:rsidRDefault="005A0995" w:rsidP="0013518A">
      <w:pPr>
        <w:rPr>
          <w:sz w:val="22"/>
          <w:szCs w:val="22"/>
          <w:lang w:bidi="en-US"/>
        </w:rPr>
      </w:pPr>
      <w:r w:rsidRPr="00D40F3B">
        <w:rPr>
          <w:sz w:val="22"/>
          <w:szCs w:val="22"/>
          <w:lang w:bidi="en-US"/>
        </w:rPr>
        <w:t>In this section, we present results on a series of experiments designed to optimize and evaluate each stage of processing</w:t>
      </w:r>
      <w:r w:rsidR="00E43D1D" w:rsidRPr="00D40F3B">
        <w:rPr>
          <w:sz w:val="22"/>
          <w:szCs w:val="22"/>
          <w:lang w:bidi="en-US"/>
        </w:rPr>
        <w:t xml:space="preserve"> for 6-way classification</w:t>
      </w:r>
      <w:r w:rsidRPr="00D40F3B">
        <w:rPr>
          <w:sz w:val="22"/>
          <w:szCs w:val="22"/>
          <w:lang w:bidi="en-US"/>
        </w:rPr>
        <w:t>.</w:t>
      </w:r>
    </w:p>
    <w:p w14:paraId="2A945442" w14:textId="2F9CA99E" w:rsidR="00D812AD" w:rsidRPr="00D40F3B" w:rsidRDefault="003C63FB" w:rsidP="0013518A">
      <w:pPr>
        <w:pStyle w:val="Heading2"/>
        <w:numPr>
          <w:ilvl w:val="2"/>
          <w:numId w:val="4"/>
        </w:numPr>
        <w:spacing w:before="40"/>
        <w:ind w:left="720" w:hanging="720"/>
        <w:jc w:val="both"/>
        <w:rPr>
          <w:rFonts w:cs="Times New Roman"/>
          <w:sz w:val="22"/>
          <w:szCs w:val="22"/>
          <w:lang w:bidi="en-US"/>
        </w:rPr>
      </w:pPr>
      <w:bookmarkStart w:id="180" w:name="_Toc25538206"/>
      <w:r w:rsidRPr="00D40F3B">
        <w:rPr>
          <w:rFonts w:cs="Times New Roman"/>
          <w:sz w:val="22"/>
          <w:szCs w:val="22"/>
          <w:lang w:bidi="en-US"/>
        </w:rPr>
        <w:lastRenderedPageBreak/>
        <w:t xml:space="preserve">The Results of </w:t>
      </w:r>
      <w:r w:rsidR="00D812AD" w:rsidRPr="00D40F3B">
        <w:rPr>
          <w:rFonts w:cs="Times New Roman"/>
          <w:sz w:val="22"/>
          <w:szCs w:val="22"/>
          <w:lang w:bidi="en-US"/>
        </w:rPr>
        <w:t>Sequential Modeling with H</w:t>
      </w:r>
      <w:r w:rsidRPr="00D40F3B">
        <w:rPr>
          <w:rFonts w:cs="Times New Roman"/>
          <w:sz w:val="22"/>
          <w:szCs w:val="22"/>
          <w:lang w:bidi="en-US"/>
        </w:rPr>
        <w:t>MM for 6-way Classification</w:t>
      </w:r>
      <w:bookmarkEnd w:id="180"/>
    </w:p>
    <w:p w14:paraId="403FDE08" w14:textId="77777777" w:rsidR="00330E89" w:rsidRDefault="00330E89" w:rsidP="006D4D0A">
      <w:pPr>
        <w:tabs>
          <w:tab w:val="center" w:pos="9360"/>
        </w:tabs>
        <w:jc w:val="both"/>
        <w:rPr>
          <w:sz w:val="22"/>
          <w:szCs w:val="22"/>
          <w:lang w:bidi="en-US"/>
        </w:rPr>
      </w:pPr>
      <w:r w:rsidRPr="00D40F3B">
        <w:rPr>
          <w:noProof/>
          <w:sz w:val="22"/>
          <w:szCs w:val="22"/>
          <w:lang w:bidi="en-US"/>
        </w:rPr>
        <mc:AlternateContent>
          <mc:Choice Requires="wps">
            <w:drawing>
              <wp:anchor distT="137160" distB="137160" distL="0" distR="0" simplePos="0" relativeHeight="251914240" behindDoc="0" locked="0" layoutInCell="1" allowOverlap="1" wp14:anchorId="10AC2849" wp14:editId="5883EBA1">
                <wp:simplePos x="0" y="0"/>
                <wp:positionH relativeFrom="margin">
                  <wp:align>center</wp:align>
                </wp:positionH>
                <wp:positionV relativeFrom="margin">
                  <wp:align>bottom</wp:align>
                </wp:positionV>
                <wp:extent cx="5486400" cy="3465576"/>
                <wp:effectExtent l="0" t="0" r="0"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65576"/>
                        </a:xfrm>
                        <a:prstGeom prst="rect">
                          <a:avLst/>
                        </a:prstGeom>
                        <a:noFill/>
                        <a:ln w="9525">
                          <a:noFill/>
                          <a:miter lim="800000"/>
                          <a:headEnd/>
                          <a:tailEnd/>
                        </a:ln>
                      </wps:spPr>
                      <wps:txbx>
                        <w:txbxContent>
                          <w:p w14:paraId="173E426F" w14:textId="30827CFD" w:rsidR="008E01C5" w:rsidRPr="00330E89" w:rsidRDefault="008E01C5" w:rsidP="00330E89">
                            <w:pPr>
                              <w:spacing w:after="120" w:line="240" w:lineRule="auto"/>
                              <w:ind w:firstLine="0"/>
                              <w:jc w:val="center"/>
                              <w:rPr>
                                <w:sz w:val="22"/>
                                <w:szCs w:val="22"/>
                              </w:rPr>
                            </w:pPr>
                            <w:bookmarkStart w:id="181" w:name="_Ref14266923"/>
                            <w:bookmarkStart w:id="182" w:name="_Toc25191312"/>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5599C88B" w14:textId="77777777" w:rsidTr="00DE7734">
                              <w:trPr>
                                <w:jc w:val="center"/>
                              </w:trPr>
                              <w:tc>
                                <w:tcPr>
                                  <w:tcW w:w="611" w:type="pct"/>
                                  <w:shd w:val="clear" w:color="auto" w:fill="D9D9D9" w:themeFill="background1" w:themeFillShade="D9"/>
                                  <w:vAlign w:val="center"/>
                                </w:tcPr>
                                <w:p w14:paraId="4A875DD0"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4626C4F6"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585EE762"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4BDF8885"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59854210"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6844414B"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1D89C027"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489D4CD8"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132163ED" w14:textId="77777777" w:rsidTr="00DE7734">
                              <w:trPr>
                                <w:jc w:val="center"/>
                              </w:trPr>
                              <w:tc>
                                <w:tcPr>
                                  <w:tcW w:w="611" w:type="pct"/>
                                  <w:vMerge w:val="restart"/>
                                  <w:shd w:val="clear" w:color="auto" w:fill="auto"/>
                                  <w:vAlign w:val="center"/>
                                </w:tcPr>
                                <w:p w14:paraId="07AF60AE"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6E1CA111"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5B5BE94F"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70125755"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0AAD5DB4"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37F085C1"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2147FBE8"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6197AEFF"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3303515C" w14:textId="77777777" w:rsidTr="00DE7734">
                              <w:trPr>
                                <w:jc w:val="center"/>
                              </w:trPr>
                              <w:tc>
                                <w:tcPr>
                                  <w:tcW w:w="611" w:type="pct"/>
                                  <w:vMerge/>
                                  <w:shd w:val="clear" w:color="auto" w:fill="auto"/>
                                  <w:vAlign w:val="center"/>
                                </w:tcPr>
                                <w:p w14:paraId="0303352C"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D1B83B2"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13980BAD"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B04A551"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0C46FA7B"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1A04034C"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26FF4072"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295813FB"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4F3ED169" w14:textId="77777777" w:rsidTr="00DE7734">
                              <w:trPr>
                                <w:jc w:val="center"/>
                              </w:trPr>
                              <w:tc>
                                <w:tcPr>
                                  <w:tcW w:w="611" w:type="pct"/>
                                  <w:vMerge/>
                                  <w:shd w:val="clear" w:color="auto" w:fill="auto"/>
                                  <w:vAlign w:val="center"/>
                                </w:tcPr>
                                <w:p w14:paraId="215513B6"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7E1E61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1043CF74"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147A4E3D"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33183D5F"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43F73CBA"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7EE195E4"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2F40425E"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180C46AC" w14:textId="77777777" w:rsidTr="00DE7734">
                              <w:trPr>
                                <w:jc w:val="center"/>
                              </w:trPr>
                              <w:tc>
                                <w:tcPr>
                                  <w:tcW w:w="611" w:type="pct"/>
                                  <w:vMerge/>
                                  <w:shd w:val="clear" w:color="auto" w:fill="auto"/>
                                  <w:vAlign w:val="center"/>
                                </w:tcPr>
                                <w:p w14:paraId="37F48B00"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B856162"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06F5B30A"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1AE23038"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7260A6E9"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00F03F4B"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1BB8E376"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1EFAD6B9"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6227C63C" w14:textId="77777777" w:rsidTr="00DE7734">
                              <w:trPr>
                                <w:jc w:val="center"/>
                              </w:trPr>
                              <w:tc>
                                <w:tcPr>
                                  <w:tcW w:w="611" w:type="pct"/>
                                  <w:vMerge/>
                                  <w:shd w:val="clear" w:color="auto" w:fill="auto"/>
                                  <w:vAlign w:val="center"/>
                                </w:tcPr>
                                <w:p w14:paraId="29FFECF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A31C170"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41D6CCC0"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6879C8D9"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231B2AA4"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643F8814"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74545170"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61C51E49"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67DF4C6A" w14:textId="77777777" w:rsidTr="00DE7734">
                              <w:trPr>
                                <w:jc w:val="center"/>
                              </w:trPr>
                              <w:tc>
                                <w:tcPr>
                                  <w:tcW w:w="611" w:type="pct"/>
                                  <w:vMerge/>
                                  <w:shd w:val="clear" w:color="auto" w:fill="auto"/>
                                  <w:vAlign w:val="center"/>
                                </w:tcPr>
                                <w:p w14:paraId="2AECE55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D26B92E"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319B089B"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23A5F58E"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30CA1ADC"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54752E55"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2E7F4680"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63C06B3F"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41E0F49D" w14:textId="77777777" w:rsidTr="00DE7734">
                              <w:trPr>
                                <w:jc w:val="center"/>
                              </w:trPr>
                              <w:tc>
                                <w:tcPr>
                                  <w:tcW w:w="611" w:type="pct"/>
                                  <w:vMerge w:val="restart"/>
                                  <w:shd w:val="clear" w:color="auto" w:fill="auto"/>
                                  <w:vAlign w:val="center"/>
                                </w:tcPr>
                                <w:p w14:paraId="7C837A5C"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5AFA254A"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9756A1D"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3874B965"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70F92FE1"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22AEC2ED"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578BF10"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24468ECC"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25163AF0" w14:textId="77777777" w:rsidTr="00DE7734">
                              <w:trPr>
                                <w:jc w:val="center"/>
                              </w:trPr>
                              <w:tc>
                                <w:tcPr>
                                  <w:tcW w:w="611" w:type="pct"/>
                                  <w:vMerge/>
                                  <w:shd w:val="clear" w:color="auto" w:fill="auto"/>
                                  <w:vAlign w:val="center"/>
                                </w:tcPr>
                                <w:p w14:paraId="6E14EFF7"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446DB21"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1D515955"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54DCCB46"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356F1B84"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027F5DB1"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6B39EE65"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287B8125"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5E4B2B3E" w14:textId="77777777" w:rsidTr="00DE7734">
                              <w:trPr>
                                <w:jc w:val="center"/>
                              </w:trPr>
                              <w:tc>
                                <w:tcPr>
                                  <w:tcW w:w="611" w:type="pct"/>
                                  <w:vMerge/>
                                  <w:shd w:val="clear" w:color="auto" w:fill="auto"/>
                                  <w:vAlign w:val="center"/>
                                </w:tcPr>
                                <w:p w14:paraId="60DFE280"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801362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1861323"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7F98F150"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296E94D5"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1250722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337A2D9"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86F3B84"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441853D2" w14:textId="77777777" w:rsidTr="00DE7734">
                              <w:trPr>
                                <w:jc w:val="center"/>
                              </w:trPr>
                              <w:tc>
                                <w:tcPr>
                                  <w:tcW w:w="611" w:type="pct"/>
                                  <w:vMerge/>
                                  <w:shd w:val="clear" w:color="auto" w:fill="auto"/>
                                  <w:vAlign w:val="center"/>
                                </w:tcPr>
                                <w:p w14:paraId="04C6BFC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7B79EAA"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A4EBF24"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7A07AAAE"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132BD6E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3E092AC"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296784C9"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035DE49F"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77F93570" w14:textId="77777777" w:rsidTr="00DE7734">
                              <w:trPr>
                                <w:jc w:val="center"/>
                              </w:trPr>
                              <w:tc>
                                <w:tcPr>
                                  <w:tcW w:w="611" w:type="pct"/>
                                  <w:vMerge/>
                                  <w:shd w:val="clear" w:color="auto" w:fill="auto"/>
                                  <w:vAlign w:val="center"/>
                                </w:tcPr>
                                <w:p w14:paraId="745471A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6984597"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AB2A7DD"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32DECCB6"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28602CAC"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0C9E9210"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3A561F8B"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1504E606"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68A4C307" w14:textId="77777777" w:rsidTr="00DE7734">
                              <w:trPr>
                                <w:jc w:val="center"/>
                              </w:trPr>
                              <w:tc>
                                <w:tcPr>
                                  <w:tcW w:w="611" w:type="pct"/>
                                  <w:vMerge/>
                                  <w:shd w:val="clear" w:color="auto" w:fill="auto"/>
                                  <w:vAlign w:val="center"/>
                                </w:tcPr>
                                <w:p w14:paraId="2E8411E9"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BAFD3D1"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35DA6EF"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7AD9E687"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146DC2BB"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51D432CF"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54AE15D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5892031"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13B1510D" w14:textId="77777777" w:rsidTr="00DE7734">
                              <w:trPr>
                                <w:jc w:val="center"/>
                              </w:trPr>
                              <w:tc>
                                <w:tcPr>
                                  <w:tcW w:w="611" w:type="pct"/>
                                  <w:vMerge w:val="restart"/>
                                  <w:shd w:val="clear" w:color="auto" w:fill="auto"/>
                                  <w:vAlign w:val="center"/>
                                </w:tcPr>
                                <w:p w14:paraId="13DACB79"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4BBC91F6"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1C385C44"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393864A3"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43798314"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27A6632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53643D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D5F1FC"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4C171D1B" w14:textId="77777777" w:rsidTr="00DE7734">
                              <w:trPr>
                                <w:jc w:val="center"/>
                              </w:trPr>
                              <w:tc>
                                <w:tcPr>
                                  <w:tcW w:w="611" w:type="pct"/>
                                  <w:vMerge/>
                                  <w:shd w:val="clear" w:color="auto" w:fill="auto"/>
                                  <w:vAlign w:val="center"/>
                                </w:tcPr>
                                <w:p w14:paraId="147F26FC"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6D073B0E"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49717A0D"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21642934"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1A8D799F"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407F9869"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7A06D13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294A8A8"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3ACA566D" w14:textId="77777777" w:rsidTr="00DE7734">
                              <w:trPr>
                                <w:jc w:val="center"/>
                              </w:trPr>
                              <w:tc>
                                <w:tcPr>
                                  <w:tcW w:w="611" w:type="pct"/>
                                  <w:vMerge/>
                                  <w:shd w:val="clear" w:color="auto" w:fill="auto"/>
                                  <w:vAlign w:val="center"/>
                                </w:tcPr>
                                <w:p w14:paraId="2DC47A30"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6590540F"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CF5AE5F"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282F5412"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3AB8FD32"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65D64C0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92F220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0392196"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3F1A8DCF" w14:textId="77777777" w:rsidTr="00DE7734">
                              <w:trPr>
                                <w:jc w:val="center"/>
                              </w:trPr>
                              <w:tc>
                                <w:tcPr>
                                  <w:tcW w:w="611" w:type="pct"/>
                                  <w:vMerge/>
                                  <w:shd w:val="clear" w:color="auto" w:fill="auto"/>
                                  <w:vAlign w:val="center"/>
                                </w:tcPr>
                                <w:p w14:paraId="7F6272C1"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ED94A2C"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0FF881F"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1615FD22"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649CBC2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BEBAE03"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4B7F949D"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787517AF"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3C87D446" w14:textId="77777777" w:rsidTr="00DE7734">
                              <w:trPr>
                                <w:jc w:val="center"/>
                              </w:trPr>
                              <w:tc>
                                <w:tcPr>
                                  <w:tcW w:w="611" w:type="pct"/>
                                  <w:vMerge/>
                                  <w:shd w:val="clear" w:color="auto" w:fill="auto"/>
                                  <w:vAlign w:val="center"/>
                                </w:tcPr>
                                <w:p w14:paraId="78BF1424"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55749007"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3C64C8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1973F8FF"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1124099C"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2E915747"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18CDFBB6"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313E4272"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261D2C4D" w14:textId="77777777" w:rsidTr="00DE7734">
                              <w:trPr>
                                <w:jc w:val="center"/>
                              </w:trPr>
                              <w:tc>
                                <w:tcPr>
                                  <w:tcW w:w="611" w:type="pct"/>
                                  <w:vMerge/>
                                  <w:shd w:val="clear" w:color="auto" w:fill="auto"/>
                                  <w:vAlign w:val="center"/>
                                </w:tcPr>
                                <w:p w14:paraId="41E7587F"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633ADC85"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42AD91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5AD75472"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11CF7461"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5EB0745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326C3C4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50F6E8"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48394FED" w14:textId="77777777" w:rsidR="008E01C5" w:rsidRPr="00D447D4" w:rsidRDefault="008E01C5" w:rsidP="00145A7F">
                            <w:pPr>
                              <w:spacing w:line="240" w:lineRule="auto"/>
                              <w:ind w:firstLine="0"/>
                            </w:pPr>
                          </w:p>
                          <w:p w14:paraId="59BC1BA6" w14:textId="77777777" w:rsidR="008E01C5" w:rsidRPr="00B03E6D" w:rsidRDefault="008E01C5" w:rsidP="00145A7F">
                            <w:pPr>
                              <w:spacing w:line="240" w:lineRule="auto"/>
                              <w:jc w:val="center"/>
                              <w:rPr>
                                <w:bCs/>
                                <w:i/>
                              </w:rPr>
                            </w:pPr>
                            <w:r w:rsidRPr="00B03E6D">
                              <w:rPr>
                                <w:bCs/>
                                <w:i/>
                              </w:rPr>
                              <w:t xml:space="preserve"> </w:t>
                            </w:r>
                          </w:p>
                          <w:p w14:paraId="207DA65E" w14:textId="77777777" w:rsidR="008E01C5" w:rsidRDefault="008E01C5"/>
                          <w:p w14:paraId="0F642FAE" w14:textId="77777777" w:rsidR="008E01C5" w:rsidRPr="00330E89" w:rsidRDefault="008E01C5" w:rsidP="00330E89">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72804268" w14:textId="77777777" w:rsidTr="00DE7734">
                              <w:trPr>
                                <w:jc w:val="center"/>
                              </w:trPr>
                              <w:tc>
                                <w:tcPr>
                                  <w:tcW w:w="611" w:type="pct"/>
                                  <w:shd w:val="clear" w:color="auto" w:fill="D9D9D9" w:themeFill="background1" w:themeFillShade="D9"/>
                                  <w:vAlign w:val="center"/>
                                </w:tcPr>
                                <w:p w14:paraId="1185DD49"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57870067"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712742CF"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0A3B05C6"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1559391A"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1AF04874"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0F1851DA"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3308C527"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544C5A44" w14:textId="77777777" w:rsidTr="00DE7734">
                              <w:trPr>
                                <w:jc w:val="center"/>
                              </w:trPr>
                              <w:tc>
                                <w:tcPr>
                                  <w:tcW w:w="611" w:type="pct"/>
                                  <w:vMerge w:val="restart"/>
                                  <w:shd w:val="clear" w:color="auto" w:fill="auto"/>
                                  <w:vAlign w:val="center"/>
                                </w:tcPr>
                                <w:p w14:paraId="3D80766F"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044C5479"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7F5158C1"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6EC6EA28"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6011FF15"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2D73C0E4"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4CBBB2C2"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57C5A4B3"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77FA761B" w14:textId="77777777" w:rsidTr="00DE7734">
                              <w:trPr>
                                <w:jc w:val="center"/>
                              </w:trPr>
                              <w:tc>
                                <w:tcPr>
                                  <w:tcW w:w="611" w:type="pct"/>
                                  <w:vMerge/>
                                  <w:shd w:val="clear" w:color="auto" w:fill="auto"/>
                                  <w:vAlign w:val="center"/>
                                </w:tcPr>
                                <w:p w14:paraId="102FCA7B"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4779A1E"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4B6024AC"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26BC808"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3BE5A3D0"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73CA3249"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2EF7FE8D"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7AED2D94"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39D83D66" w14:textId="77777777" w:rsidTr="00DE7734">
                              <w:trPr>
                                <w:jc w:val="center"/>
                              </w:trPr>
                              <w:tc>
                                <w:tcPr>
                                  <w:tcW w:w="611" w:type="pct"/>
                                  <w:vMerge/>
                                  <w:shd w:val="clear" w:color="auto" w:fill="auto"/>
                                  <w:vAlign w:val="center"/>
                                </w:tcPr>
                                <w:p w14:paraId="5E91E703"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E584C03"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C68D479"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1CAC0771"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0EA63998"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19FC30E5"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7AEC8F43"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604107E1"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3BA8D88A" w14:textId="77777777" w:rsidTr="00DE7734">
                              <w:trPr>
                                <w:jc w:val="center"/>
                              </w:trPr>
                              <w:tc>
                                <w:tcPr>
                                  <w:tcW w:w="611" w:type="pct"/>
                                  <w:vMerge/>
                                  <w:shd w:val="clear" w:color="auto" w:fill="auto"/>
                                  <w:vAlign w:val="center"/>
                                </w:tcPr>
                                <w:p w14:paraId="37B832CB"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0816D30"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046A34D"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60F3AB25"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7EF9931D"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478DB639"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229477C2"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34C31928"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13D06F45" w14:textId="77777777" w:rsidTr="00DE7734">
                              <w:trPr>
                                <w:jc w:val="center"/>
                              </w:trPr>
                              <w:tc>
                                <w:tcPr>
                                  <w:tcW w:w="611" w:type="pct"/>
                                  <w:vMerge/>
                                  <w:shd w:val="clear" w:color="auto" w:fill="auto"/>
                                  <w:vAlign w:val="center"/>
                                </w:tcPr>
                                <w:p w14:paraId="57880B23"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92011DD"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E59FE15"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5D7571AD"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7D96D209"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1E049B75"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31CC9878"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1101F994"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07FC07BD" w14:textId="77777777" w:rsidTr="00DE7734">
                              <w:trPr>
                                <w:jc w:val="center"/>
                              </w:trPr>
                              <w:tc>
                                <w:tcPr>
                                  <w:tcW w:w="611" w:type="pct"/>
                                  <w:vMerge/>
                                  <w:shd w:val="clear" w:color="auto" w:fill="auto"/>
                                  <w:vAlign w:val="center"/>
                                </w:tcPr>
                                <w:p w14:paraId="3E496F00"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234310A"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749FE89"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7CB6A68E"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06209F28"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2C8687E4"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4017FECF"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739721E3"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734D5FAD" w14:textId="77777777" w:rsidTr="00DE7734">
                              <w:trPr>
                                <w:jc w:val="center"/>
                              </w:trPr>
                              <w:tc>
                                <w:tcPr>
                                  <w:tcW w:w="611" w:type="pct"/>
                                  <w:vMerge w:val="restart"/>
                                  <w:shd w:val="clear" w:color="auto" w:fill="auto"/>
                                  <w:vAlign w:val="center"/>
                                </w:tcPr>
                                <w:p w14:paraId="6AC1A451"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21C99C48"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E7D3C5D"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35819D31"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48783FBC"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4831EE7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E95CC34"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13C7CE98"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00A8C732" w14:textId="77777777" w:rsidTr="00DE7734">
                              <w:trPr>
                                <w:jc w:val="center"/>
                              </w:trPr>
                              <w:tc>
                                <w:tcPr>
                                  <w:tcW w:w="611" w:type="pct"/>
                                  <w:vMerge/>
                                  <w:shd w:val="clear" w:color="auto" w:fill="auto"/>
                                  <w:vAlign w:val="center"/>
                                </w:tcPr>
                                <w:p w14:paraId="7A5C7478"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7ED0CEA"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6C154772"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0762C379"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72F1B186"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3D346734"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1E6803BE"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17645F4D"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16F29F87" w14:textId="77777777" w:rsidTr="00DE7734">
                              <w:trPr>
                                <w:jc w:val="center"/>
                              </w:trPr>
                              <w:tc>
                                <w:tcPr>
                                  <w:tcW w:w="611" w:type="pct"/>
                                  <w:vMerge/>
                                  <w:shd w:val="clear" w:color="auto" w:fill="auto"/>
                                  <w:vAlign w:val="center"/>
                                </w:tcPr>
                                <w:p w14:paraId="65EE81C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9F6C855"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5B70138F"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75AB3501"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441D6252"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3651C07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951D63E"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3950521"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05CC4977" w14:textId="77777777" w:rsidTr="00DE7734">
                              <w:trPr>
                                <w:jc w:val="center"/>
                              </w:trPr>
                              <w:tc>
                                <w:tcPr>
                                  <w:tcW w:w="611" w:type="pct"/>
                                  <w:vMerge/>
                                  <w:shd w:val="clear" w:color="auto" w:fill="auto"/>
                                  <w:vAlign w:val="center"/>
                                </w:tcPr>
                                <w:p w14:paraId="74DEBE07"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02D1765"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CE7331D"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4CA0CCEE"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4FE2A7C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54BEEB6"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0D119F67"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781CD961"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4AD81ABD" w14:textId="77777777" w:rsidTr="00DE7734">
                              <w:trPr>
                                <w:jc w:val="center"/>
                              </w:trPr>
                              <w:tc>
                                <w:tcPr>
                                  <w:tcW w:w="611" w:type="pct"/>
                                  <w:vMerge/>
                                  <w:shd w:val="clear" w:color="auto" w:fill="auto"/>
                                  <w:vAlign w:val="center"/>
                                </w:tcPr>
                                <w:p w14:paraId="092B0B03"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3522F15"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2E50CED"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782DA0D5"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09800930"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0FED2904"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184B493C"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1B4540EA"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40993E4A" w14:textId="77777777" w:rsidTr="00DE7734">
                              <w:trPr>
                                <w:jc w:val="center"/>
                              </w:trPr>
                              <w:tc>
                                <w:tcPr>
                                  <w:tcW w:w="611" w:type="pct"/>
                                  <w:vMerge/>
                                  <w:shd w:val="clear" w:color="auto" w:fill="auto"/>
                                  <w:vAlign w:val="center"/>
                                </w:tcPr>
                                <w:p w14:paraId="5F86944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8F477C3"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5A33E3E"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4297B886"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518ECB03"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6E0F263A"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563A6DBD"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A90D071"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4CC58F3C" w14:textId="77777777" w:rsidTr="00DE7734">
                              <w:trPr>
                                <w:jc w:val="center"/>
                              </w:trPr>
                              <w:tc>
                                <w:tcPr>
                                  <w:tcW w:w="611" w:type="pct"/>
                                  <w:vMerge w:val="restart"/>
                                  <w:shd w:val="clear" w:color="auto" w:fill="auto"/>
                                  <w:vAlign w:val="center"/>
                                </w:tcPr>
                                <w:p w14:paraId="51F78269"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1F52D4B5"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7B6E012"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4DBEF4D8"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31C3E84C"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43B37FAE"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8360868"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BED6196"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700B40C7" w14:textId="77777777" w:rsidTr="00DE7734">
                              <w:trPr>
                                <w:jc w:val="center"/>
                              </w:trPr>
                              <w:tc>
                                <w:tcPr>
                                  <w:tcW w:w="611" w:type="pct"/>
                                  <w:vMerge/>
                                  <w:shd w:val="clear" w:color="auto" w:fill="auto"/>
                                  <w:vAlign w:val="center"/>
                                </w:tcPr>
                                <w:p w14:paraId="5214BF2C"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00F6D4AD"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1849B496"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5EA199C3"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7894A6D0"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79D08154"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4EFE78D0"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36DA2CD"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43BF149A" w14:textId="77777777" w:rsidTr="00DE7734">
                              <w:trPr>
                                <w:jc w:val="center"/>
                              </w:trPr>
                              <w:tc>
                                <w:tcPr>
                                  <w:tcW w:w="611" w:type="pct"/>
                                  <w:vMerge/>
                                  <w:shd w:val="clear" w:color="auto" w:fill="auto"/>
                                  <w:vAlign w:val="center"/>
                                </w:tcPr>
                                <w:p w14:paraId="7AC0F5DF"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57A55549"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7CC5B34C"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477C6C63"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0B56DC86"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1E56A9E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C065E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912DD42"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6526B833" w14:textId="77777777" w:rsidTr="00DE7734">
                              <w:trPr>
                                <w:jc w:val="center"/>
                              </w:trPr>
                              <w:tc>
                                <w:tcPr>
                                  <w:tcW w:w="611" w:type="pct"/>
                                  <w:vMerge/>
                                  <w:shd w:val="clear" w:color="auto" w:fill="auto"/>
                                  <w:vAlign w:val="center"/>
                                </w:tcPr>
                                <w:p w14:paraId="148639CE"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C644FDA"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2F584AFE"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6941C238"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1AC4D748"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C839F14"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307A8567"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675C90AA"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56DB0553" w14:textId="77777777" w:rsidTr="00DE7734">
                              <w:trPr>
                                <w:jc w:val="center"/>
                              </w:trPr>
                              <w:tc>
                                <w:tcPr>
                                  <w:tcW w:w="611" w:type="pct"/>
                                  <w:vMerge/>
                                  <w:shd w:val="clear" w:color="auto" w:fill="auto"/>
                                  <w:vAlign w:val="center"/>
                                </w:tcPr>
                                <w:p w14:paraId="197572B1"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49BDB4EF"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DD31D5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7719C814"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331DA4EC"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134CBCBE"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01F171AF"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26A303F1"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197569A8" w14:textId="77777777" w:rsidTr="00DE7734">
                              <w:trPr>
                                <w:jc w:val="center"/>
                              </w:trPr>
                              <w:tc>
                                <w:tcPr>
                                  <w:tcW w:w="611" w:type="pct"/>
                                  <w:vMerge/>
                                  <w:shd w:val="clear" w:color="auto" w:fill="auto"/>
                                  <w:vAlign w:val="center"/>
                                </w:tcPr>
                                <w:p w14:paraId="2B682AA7"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563918EA"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77DB773"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5CF3ACF0"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0B3E5E30"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72B01999"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68D2EB5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E9AF351"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486315FE" w14:textId="77777777" w:rsidR="008E01C5" w:rsidRPr="00D447D4" w:rsidRDefault="008E01C5" w:rsidP="00145A7F">
                            <w:pPr>
                              <w:spacing w:line="240" w:lineRule="auto"/>
                              <w:ind w:firstLine="0"/>
                            </w:pPr>
                          </w:p>
                          <w:p w14:paraId="1C4F8173" w14:textId="77777777" w:rsidR="008E01C5" w:rsidRPr="00B03E6D" w:rsidRDefault="008E01C5" w:rsidP="00145A7F">
                            <w:pPr>
                              <w:spacing w:line="240" w:lineRule="auto"/>
                              <w:jc w:val="center"/>
                              <w:rPr>
                                <w:bCs/>
                                <w:i/>
                              </w:rPr>
                            </w:pPr>
                            <w:r w:rsidRPr="00B03E6D">
                              <w:rPr>
                                <w:bCs/>
                                <w:i/>
                              </w:rPr>
                              <w:t xml:space="preserve"> </w:t>
                            </w:r>
                          </w:p>
                          <w:p w14:paraId="3125D9E4" w14:textId="77777777" w:rsidR="008E01C5" w:rsidRDefault="008E01C5"/>
                          <w:p w14:paraId="1424D3C0" w14:textId="77777777" w:rsidR="008E01C5" w:rsidRPr="00330E89" w:rsidRDefault="008E01C5" w:rsidP="00330E89">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9"/>
                              <w:gridCol w:w="1122"/>
                              <w:gridCol w:w="991"/>
                              <w:gridCol w:w="906"/>
                              <w:gridCol w:w="906"/>
                              <w:gridCol w:w="1002"/>
                            </w:tblGrid>
                            <w:tr w:rsidR="008E01C5" w:rsidRPr="00D447D4" w14:paraId="6ECE5060" w14:textId="77777777" w:rsidTr="00DE7734">
                              <w:trPr>
                                <w:trHeight w:val="20"/>
                                <w:jc w:val="center"/>
                              </w:trPr>
                              <w:tc>
                                <w:tcPr>
                                  <w:tcW w:w="1149" w:type="pct"/>
                                  <w:shd w:val="clear" w:color="auto" w:fill="D9D9D9" w:themeFill="background1" w:themeFillShade="D9"/>
                                  <w:vAlign w:val="center"/>
                                </w:tcPr>
                                <w:p w14:paraId="63DC3102"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115105C7"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6C5753EB"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6D3B5A26"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18FE66B5"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72B6EDD1"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15C29B27" w14:textId="77777777" w:rsidTr="00DE7734">
                              <w:trPr>
                                <w:trHeight w:val="20"/>
                                <w:jc w:val="center"/>
                              </w:trPr>
                              <w:tc>
                                <w:tcPr>
                                  <w:tcW w:w="1149" w:type="pct"/>
                                  <w:vMerge w:val="restart"/>
                                  <w:shd w:val="clear" w:color="auto" w:fill="auto"/>
                                  <w:vAlign w:val="center"/>
                                </w:tcPr>
                                <w:p w14:paraId="7BEE70FA"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05711BA3"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5F3DF695"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67299F13"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42C879CA"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1FF504B7"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7A362E02" w14:textId="77777777" w:rsidTr="00DE7734">
                              <w:trPr>
                                <w:trHeight w:val="20"/>
                                <w:jc w:val="center"/>
                              </w:trPr>
                              <w:tc>
                                <w:tcPr>
                                  <w:tcW w:w="1149" w:type="pct"/>
                                  <w:vMerge/>
                                  <w:shd w:val="clear" w:color="auto" w:fill="auto"/>
                                  <w:vAlign w:val="center"/>
                                </w:tcPr>
                                <w:p w14:paraId="65C6E342"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A094EBE"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721E9AD9"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1B277025"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5305F1EA"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261E79DF"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0DD6E255" w14:textId="77777777" w:rsidTr="00DE7734">
                              <w:trPr>
                                <w:trHeight w:val="20"/>
                                <w:jc w:val="center"/>
                              </w:trPr>
                              <w:tc>
                                <w:tcPr>
                                  <w:tcW w:w="1149" w:type="pct"/>
                                  <w:vMerge/>
                                  <w:shd w:val="clear" w:color="auto" w:fill="auto"/>
                                  <w:vAlign w:val="center"/>
                                </w:tcPr>
                                <w:p w14:paraId="0B90064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F4E9051"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74032CD1"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38DB5360"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511A50AE"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799615FF"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2B528C6F" w14:textId="77777777" w:rsidTr="00DE7734">
                              <w:trPr>
                                <w:trHeight w:val="20"/>
                                <w:jc w:val="center"/>
                              </w:trPr>
                              <w:tc>
                                <w:tcPr>
                                  <w:tcW w:w="1149" w:type="pct"/>
                                  <w:vMerge/>
                                  <w:shd w:val="clear" w:color="auto" w:fill="auto"/>
                                  <w:vAlign w:val="center"/>
                                </w:tcPr>
                                <w:p w14:paraId="07B592C0"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BCB883F"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A36B114"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0F341E17"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5D731951"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239F24C6"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23C45941" w14:textId="77777777" w:rsidTr="00DE7734">
                              <w:trPr>
                                <w:trHeight w:val="20"/>
                                <w:jc w:val="center"/>
                              </w:trPr>
                              <w:tc>
                                <w:tcPr>
                                  <w:tcW w:w="1149" w:type="pct"/>
                                  <w:vMerge w:val="restart"/>
                                  <w:shd w:val="clear" w:color="auto" w:fill="auto"/>
                                  <w:vAlign w:val="center"/>
                                </w:tcPr>
                                <w:p w14:paraId="18E24343"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3B3B1903"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653B605A"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31EC5BDA"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538C7709"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4EBF80FD"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2084D917" w14:textId="77777777" w:rsidTr="00DE7734">
                              <w:trPr>
                                <w:trHeight w:val="20"/>
                                <w:jc w:val="center"/>
                              </w:trPr>
                              <w:tc>
                                <w:tcPr>
                                  <w:tcW w:w="1149" w:type="pct"/>
                                  <w:vMerge/>
                                  <w:shd w:val="clear" w:color="auto" w:fill="auto"/>
                                  <w:vAlign w:val="center"/>
                                </w:tcPr>
                                <w:p w14:paraId="3EA0E94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E23353F"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67BE788B"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1123515A"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12F4AFE8"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500D1253"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1F6AE204" w14:textId="77777777" w:rsidTr="00DE7734">
                              <w:trPr>
                                <w:trHeight w:val="20"/>
                                <w:jc w:val="center"/>
                              </w:trPr>
                              <w:tc>
                                <w:tcPr>
                                  <w:tcW w:w="1149" w:type="pct"/>
                                  <w:vMerge/>
                                  <w:shd w:val="clear" w:color="auto" w:fill="auto"/>
                                  <w:vAlign w:val="center"/>
                                </w:tcPr>
                                <w:p w14:paraId="2389002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9D7A5DE"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41031D59"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2F89C828"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53D084CA"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0183268F"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03233D92" w14:textId="77777777" w:rsidTr="00DE7734">
                              <w:trPr>
                                <w:trHeight w:val="20"/>
                                <w:jc w:val="center"/>
                              </w:trPr>
                              <w:tc>
                                <w:tcPr>
                                  <w:tcW w:w="1149" w:type="pct"/>
                                  <w:vMerge/>
                                  <w:shd w:val="clear" w:color="auto" w:fill="auto"/>
                                  <w:vAlign w:val="center"/>
                                </w:tcPr>
                                <w:p w14:paraId="626D716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BA50388"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485388C"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25D718EB"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47E3C2D7"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07B69949"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2D2CBD28" w14:textId="77777777" w:rsidTr="00DE7734">
                              <w:trPr>
                                <w:trHeight w:val="20"/>
                                <w:jc w:val="center"/>
                              </w:trPr>
                              <w:tc>
                                <w:tcPr>
                                  <w:tcW w:w="1149" w:type="pct"/>
                                  <w:vMerge w:val="restart"/>
                                  <w:shd w:val="clear" w:color="auto" w:fill="auto"/>
                                  <w:vAlign w:val="center"/>
                                </w:tcPr>
                                <w:p w14:paraId="79FDB86B"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1598CB6D"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21C0C408"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7B2D198E"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0C3A54B3"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34D0111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38635C3" w14:textId="77777777" w:rsidTr="00DE7734">
                              <w:trPr>
                                <w:trHeight w:val="20"/>
                                <w:jc w:val="center"/>
                              </w:trPr>
                              <w:tc>
                                <w:tcPr>
                                  <w:tcW w:w="1149" w:type="pct"/>
                                  <w:vMerge/>
                                  <w:shd w:val="clear" w:color="auto" w:fill="auto"/>
                                  <w:vAlign w:val="center"/>
                                </w:tcPr>
                                <w:p w14:paraId="28616F8A"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3D00C9F7"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6250D17C"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51816A32"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6CD3EC6F"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19224A3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2801DC31" w14:textId="77777777" w:rsidTr="00DE7734">
                              <w:trPr>
                                <w:trHeight w:val="20"/>
                                <w:jc w:val="center"/>
                              </w:trPr>
                              <w:tc>
                                <w:tcPr>
                                  <w:tcW w:w="1149" w:type="pct"/>
                                  <w:vMerge/>
                                  <w:shd w:val="clear" w:color="auto" w:fill="auto"/>
                                  <w:vAlign w:val="center"/>
                                </w:tcPr>
                                <w:p w14:paraId="5EC95780"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D2EA549"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3187CEEB"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4219C857"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72278992"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71D58951"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214C9089" w14:textId="77777777" w:rsidTr="00DE7734">
                              <w:trPr>
                                <w:trHeight w:val="20"/>
                                <w:jc w:val="center"/>
                              </w:trPr>
                              <w:tc>
                                <w:tcPr>
                                  <w:tcW w:w="1149" w:type="pct"/>
                                  <w:vMerge/>
                                  <w:shd w:val="clear" w:color="auto" w:fill="auto"/>
                                  <w:vAlign w:val="center"/>
                                </w:tcPr>
                                <w:p w14:paraId="6A690FB3"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5B8C464E"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F71F6FA"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421CAA17"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60B602F4"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419C393C"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1151942A" w14:textId="77777777" w:rsidR="008E01C5" w:rsidRPr="00B03E6D" w:rsidRDefault="008E01C5" w:rsidP="00A75EC7">
                            <w:pPr>
                              <w:spacing w:line="240" w:lineRule="auto"/>
                              <w:ind w:firstLine="0"/>
                              <w:rPr>
                                <w:bCs/>
                                <w:i/>
                              </w:rPr>
                            </w:pPr>
                          </w:p>
                          <w:p w14:paraId="01ADD22C" w14:textId="77777777" w:rsidR="008E01C5" w:rsidRDefault="008E01C5"/>
                          <w:p w14:paraId="22FC25B1" w14:textId="04649D55"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2A96850A" w14:textId="77777777" w:rsidTr="00DE7734">
                              <w:trPr>
                                <w:jc w:val="center"/>
                              </w:trPr>
                              <w:tc>
                                <w:tcPr>
                                  <w:tcW w:w="611" w:type="pct"/>
                                  <w:shd w:val="clear" w:color="auto" w:fill="D9D9D9" w:themeFill="background1" w:themeFillShade="D9"/>
                                  <w:vAlign w:val="center"/>
                                </w:tcPr>
                                <w:p w14:paraId="3E3EBF15"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083562EC"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0320A67E"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169FF070"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10D7C92B"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414D1DE2"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468047D5"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4250A353"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390E1988" w14:textId="77777777" w:rsidTr="00DE7734">
                              <w:trPr>
                                <w:jc w:val="center"/>
                              </w:trPr>
                              <w:tc>
                                <w:tcPr>
                                  <w:tcW w:w="611" w:type="pct"/>
                                  <w:vMerge w:val="restart"/>
                                  <w:shd w:val="clear" w:color="auto" w:fill="auto"/>
                                  <w:vAlign w:val="center"/>
                                </w:tcPr>
                                <w:p w14:paraId="6B7A9AF6"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5997B066"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2B571B96"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47CA1DDC"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2FE86EFE"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02F6D999"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53067575"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39D4F029"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249FF656" w14:textId="77777777" w:rsidTr="00DE7734">
                              <w:trPr>
                                <w:jc w:val="center"/>
                              </w:trPr>
                              <w:tc>
                                <w:tcPr>
                                  <w:tcW w:w="611" w:type="pct"/>
                                  <w:vMerge/>
                                  <w:shd w:val="clear" w:color="auto" w:fill="auto"/>
                                  <w:vAlign w:val="center"/>
                                </w:tcPr>
                                <w:p w14:paraId="6CF63891"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CE4FB6D"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378E5C0A"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6B6DC47F"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6D18264F"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52828D60"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75766C45"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5B248F72"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71CC4D31" w14:textId="77777777" w:rsidTr="00DE7734">
                              <w:trPr>
                                <w:jc w:val="center"/>
                              </w:trPr>
                              <w:tc>
                                <w:tcPr>
                                  <w:tcW w:w="611" w:type="pct"/>
                                  <w:vMerge/>
                                  <w:shd w:val="clear" w:color="auto" w:fill="auto"/>
                                  <w:vAlign w:val="center"/>
                                </w:tcPr>
                                <w:p w14:paraId="27BA06A1"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69D099C"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71866535"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4BE5A3A8"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43C4322E"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58C5F9DB"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3E0F3D05"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69A4C952"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78B5E535" w14:textId="77777777" w:rsidTr="00DE7734">
                              <w:trPr>
                                <w:jc w:val="center"/>
                              </w:trPr>
                              <w:tc>
                                <w:tcPr>
                                  <w:tcW w:w="611" w:type="pct"/>
                                  <w:vMerge/>
                                  <w:shd w:val="clear" w:color="auto" w:fill="auto"/>
                                  <w:vAlign w:val="center"/>
                                </w:tcPr>
                                <w:p w14:paraId="45BA3B0D"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4782B15"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6119716F"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2821A0FE"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2D29F8CE"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3E3ACA15"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706759E6"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47F0B754"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4270FA70" w14:textId="77777777" w:rsidTr="00DE7734">
                              <w:trPr>
                                <w:jc w:val="center"/>
                              </w:trPr>
                              <w:tc>
                                <w:tcPr>
                                  <w:tcW w:w="611" w:type="pct"/>
                                  <w:vMerge/>
                                  <w:shd w:val="clear" w:color="auto" w:fill="auto"/>
                                  <w:vAlign w:val="center"/>
                                </w:tcPr>
                                <w:p w14:paraId="75271E5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8C39B49"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3293BD4"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5FE8F4AD"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06FF87B1"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14053891"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2757CD0C"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6E620BF0"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53F38366" w14:textId="77777777" w:rsidTr="00DE7734">
                              <w:trPr>
                                <w:jc w:val="center"/>
                              </w:trPr>
                              <w:tc>
                                <w:tcPr>
                                  <w:tcW w:w="611" w:type="pct"/>
                                  <w:vMerge/>
                                  <w:shd w:val="clear" w:color="auto" w:fill="auto"/>
                                  <w:vAlign w:val="center"/>
                                </w:tcPr>
                                <w:p w14:paraId="03446518"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1E70B5A"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7AB8065"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19698779"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007EEC33"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20381FB2"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2424A7DD"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2D48911B"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0B9D1F3B" w14:textId="77777777" w:rsidTr="00DE7734">
                              <w:trPr>
                                <w:jc w:val="center"/>
                              </w:trPr>
                              <w:tc>
                                <w:tcPr>
                                  <w:tcW w:w="611" w:type="pct"/>
                                  <w:vMerge w:val="restart"/>
                                  <w:shd w:val="clear" w:color="auto" w:fill="auto"/>
                                  <w:vAlign w:val="center"/>
                                </w:tcPr>
                                <w:p w14:paraId="4004C64B"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12381280"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0C2A7785"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5437D393"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7CBC9952"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6A52E6B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9699AC7"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336382C9"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4D93858A" w14:textId="77777777" w:rsidTr="00DE7734">
                              <w:trPr>
                                <w:jc w:val="center"/>
                              </w:trPr>
                              <w:tc>
                                <w:tcPr>
                                  <w:tcW w:w="611" w:type="pct"/>
                                  <w:vMerge/>
                                  <w:shd w:val="clear" w:color="auto" w:fill="auto"/>
                                  <w:vAlign w:val="center"/>
                                </w:tcPr>
                                <w:p w14:paraId="25C3D57B"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4E18841"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3B3504C6"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7C04EDA1"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641D2130"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4C8F1743"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287C439A"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423A31C1"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3FA03FA0" w14:textId="77777777" w:rsidTr="00DE7734">
                              <w:trPr>
                                <w:jc w:val="center"/>
                              </w:trPr>
                              <w:tc>
                                <w:tcPr>
                                  <w:tcW w:w="611" w:type="pct"/>
                                  <w:vMerge/>
                                  <w:shd w:val="clear" w:color="auto" w:fill="auto"/>
                                  <w:vAlign w:val="center"/>
                                </w:tcPr>
                                <w:p w14:paraId="2F76E377"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F010805"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59DA612"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6BF8DCEC"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45404883"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4E2AB051"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6BAEE6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C58396F"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0E2CAA38" w14:textId="77777777" w:rsidTr="00DE7734">
                              <w:trPr>
                                <w:jc w:val="center"/>
                              </w:trPr>
                              <w:tc>
                                <w:tcPr>
                                  <w:tcW w:w="611" w:type="pct"/>
                                  <w:vMerge/>
                                  <w:shd w:val="clear" w:color="auto" w:fill="auto"/>
                                  <w:vAlign w:val="center"/>
                                </w:tcPr>
                                <w:p w14:paraId="01B5B0F9"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252FDC0"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4DD788F"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2F66CD35"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15DB3A21"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651CF98"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5B95B842"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19CAA51B"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54F30DD0" w14:textId="77777777" w:rsidTr="00DE7734">
                              <w:trPr>
                                <w:jc w:val="center"/>
                              </w:trPr>
                              <w:tc>
                                <w:tcPr>
                                  <w:tcW w:w="611" w:type="pct"/>
                                  <w:vMerge/>
                                  <w:shd w:val="clear" w:color="auto" w:fill="auto"/>
                                  <w:vAlign w:val="center"/>
                                </w:tcPr>
                                <w:p w14:paraId="628ADCAA"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4405A0D"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33CB549A"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1A797469"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4073992A"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2DC7C2DD"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638B739F"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77DF84B5"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78E7D210" w14:textId="77777777" w:rsidTr="00DE7734">
                              <w:trPr>
                                <w:jc w:val="center"/>
                              </w:trPr>
                              <w:tc>
                                <w:tcPr>
                                  <w:tcW w:w="611" w:type="pct"/>
                                  <w:vMerge/>
                                  <w:shd w:val="clear" w:color="auto" w:fill="auto"/>
                                  <w:vAlign w:val="center"/>
                                </w:tcPr>
                                <w:p w14:paraId="0B65BA5C"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8AB0E12"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3547C0A6"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1CB680AA"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2072C3DD"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6DD0C169"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7C98C7F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C3C1B16"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6476B97A" w14:textId="77777777" w:rsidTr="00DE7734">
                              <w:trPr>
                                <w:jc w:val="center"/>
                              </w:trPr>
                              <w:tc>
                                <w:tcPr>
                                  <w:tcW w:w="611" w:type="pct"/>
                                  <w:vMerge w:val="restart"/>
                                  <w:shd w:val="clear" w:color="auto" w:fill="auto"/>
                                  <w:vAlign w:val="center"/>
                                </w:tcPr>
                                <w:p w14:paraId="70729D0E"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78001BFE"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373ECD7E"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7F5E3C1A"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5D34AFC6"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4948225C"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F5AFEA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0E9628F"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7B7CCC89" w14:textId="77777777" w:rsidTr="00DE7734">
                              <w:trPr>
                                <w:jc w:val="center"/>
                              </w:trPr>
                              <w:tc>
                                <w:tcPr>
                                  <w:tcW w:w="611" w:type="pct"/>
                                  <w:vMerge/>
                                  <w:shd w:val="clear" w:color="auto" w:fill="auto"/>
                                  <w:vAlign w:val="center"/>
                                </w:tcPr>
                                <w:p w14:paraId="39B659A2"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3996D4D"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5002E775"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1A764E18"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479EB959"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2F3961E0"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476CA059"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D50453C"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27A99B11" w14:textId="77777777" w:rsidTr="00DE7734">
                              <w:trPr>
                                <w:jc w:val="center"/>
                              </w:trPr>
                              <w:tc>
                                <w:tcPr>
                                  <w:tcW w:w="611" w:type="pct"/>
                                  <w:vMerge/>
                                  <w:shd w:val="clear" w:color="auto" w:fill="auto"/>
                                  <w:vAlign w:val="center"/>
                                </w:tcPr>
                                <w:p w14:paraId="7DBF9761"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A1F6EEE"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2EF82B1"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19759F2A"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5067C016"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3740DDD1"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E8A5BE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CF3FFD0"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586C61B7" w14:textId="77777777" w:rsidTr="00DE7734">
                              <w:trPr>
                                <w:jc w:val="center"/>
                              </w:trPr>
                              <w:tc>
                                <w:tcPr>
                                  <w:tcW w:w="611" w:type="pct"/>
                                  <w:vMerge/>
                                  <w:shd w:val="clear" w:color="auto" w:fill="auto"/>
                                  <w:vAlign w:val="center"/>
                                </w:tcPr>
                                <w:p w14:paraId="30AEA01C"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6413035"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DE33984"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11227C1C"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72FFFB1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1506EAE"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65B2F46E"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1D581D65"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00D47CEA" w14:textId="77777777" w:rsidTr="00DE7734">
                              <w:trPr>
                                <w:jc w:val="center"/>
                              </w:trPr>
                              <w:tc>
                                <w:tcPr>
                                  <w:tcW w:w="611" w:type="pct"/>
                                  <w:vMerge/>
                                  <w:shd w:val="clear" w:color="auto" w:fill="auto"/>
                                  <w:vAlign w:val="center"/>
                                </w:tcPr>
                                <w:p w14:paraId="50ED81E5"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429D14EB"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F38565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4F54E859"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076286A3"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69D3C8B2"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7CC73851"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01C86B99"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7E74A11C" w14:textId="77777777" w:rsidTr="00DE7734">
                              <w:trPr>
                                <w:jc w:val="center"/>
                              </w:trPr>
                              <w:tc>
                                <w:tcPr>
                                  <w:tcW w:w="611" w:type="pct"/>
                                  <w:vMerge/>
                                  <w:shd w:val="clear" w:color="auto" w:fill="auto"/>
                                  <w:vAlign w:val="center"/>
                                </w:tcPr>
                                <w:p w14:paraId="72C8D68D"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1DDBE33E"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17A98A4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5E2AADF1"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265FE2D3"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478D7E30"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1A2EC07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E9B7F70"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5B559C91" w14:textId="77777777" w:rsidR="008E01C5" w:rsidRPr="00D447D4" w:rsidRDefault="008E01C5" w:rsidP="00145A7F">
                            <w:pPr>
                              <w:spacing w:line="240" w:lineRule="auto"/>
                              <w:ind w:firstLine="0"/>
                            </w:pPr>
                          </w:p>
                          <w:p w14:paraId="7E644801" w14:textId="77777777" w:rsidR="008E01C5" w:rsidRPr="00B03E6D" w:rsidRDefault="008E01C5" w:rsidP="00145A7F">
                            <w:pPr>
                              <w:spacing w:line="240" w:lineRule="auto"/>
                              <w:jc w:val="center"/>
                              <w:rPr>
                                <w:bCs/>
                                <w:i/>
                              </w:rPr>
                            </w:pPr>
                            <w:r w:rsidRPr="00B03E6D">
                              <w:rPr>
                                <w:bCs/>
                                <w:i/>
                              </w:rPr>
                              <w:t xml:space="preserve"> </w:t>
                            </w:r>
                          </w:p>
                          <w:p w14:paraId="682B4CB1" w14:textId="77777777" w:rsidR="008E01C5" w:rsidRDefault="008E01C5"/>
                          <w:p w14:paraId="04B8E4CA" w14:textId="602A05BB" w:rsidR="008E01C5" w:rsidRPr="00330E89" w:rsidRDefault="008E01C5" w:rsidP="00330E89">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bookmarkEnd w:id="181"/>
                            <w:r w:rsidRPr="00C751C8">
                              <w:rPr>
                                <w:sz w:val="22"/>
                                <w:szCs w:val="22"/>
                              </w:rPr>
                              <w:t>. The 6-way classification results for the three passes of processing</w:t>
                            </w:r>
                            <w:bookmarkEnd w:id="182"/>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1D6AA338" w14:textId="77777777" w:rsidTr="00DE7734">
                              <w:trPr>
                                <w:jc w:val="center"/>
                              </w:trPr>
                              <w:tc>
                                <w:tcPr>
                                  <w:tcW w:w="611" w:type="pct"/>
                                  <w:shd w:val="clear" w:color="auto" w:fill="D9D9D9" w:themeFill="background1" w:themeFillShade="D9"/>
                                  <w:vAlign w:val="center"/>
                                </w:tcPr>
                                <w:p w14:paraId="2DF33042" w14:textId="111784CD"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658F1191" w14:textId="6680C8E5"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100CAE0A" w14:textId="75A7EA7B"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02F22FF1" w14:textId="0C759E03"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25B09DA7" w14:textId="622D8C9D"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3CA1CD5B" w14:textId="0AD4EBBF"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264FE232" w14:textId="2116F355"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61A54C3D" w14:textId="76AE29D6"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39BFC4D2" w14:textId="77777777" w:rsidTr="00DE7734">
                              <w:trPr>
                                <w:jc w:val="center"/>
                              </w:trPr>
                              <w:tc>
                                <w:tcPr>
                                  <w:tcW w:w="611" w:type="pct"/>
                                  <w:vMerge w:val="restart"/>
                                  <w:shd w:val="clear" w:color="auto" w:fill="auto"/>
                                  <w:vAlign w:val="center"/>
                                </w:tcPr>
                                <w:p w14:paraId="040E576E" w14:textId="6A77F5F0"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353CC68B" w14:textId="1722E7D5"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547DDA1A" w14:textId="3124A295"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674B01FE" w14:textId="657DFD8D"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34977ED5" w14:textId="2D74F8BE"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77998315" w14:textId="7B7767C9"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5746AC7F" w14:textId="2ED59743"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4D546551" w14:textId="5318A7F3"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04E1A6CA" w14:textId="77777777" w:rsidTr="00DE7734">
                              <w:trPr>
                                <w:jc w:val="center"/>
                              </w:trPr>
                              <w:tc>
                                <w:tcPr>
                                  <w:tcW w:w="611" w:type="pct"/>
                                  <w:vMerge/>
                                  <w:shd w:val="clear" w:color="auto" w:fill="auto"/>
                                  <w:vAlign w:val="center"/>
                                </w:tcPr>
                                <w:p w14:paraId="3283155B" w14:textId="6422BF3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9D70FF5" w14:textId="73F00179"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51CDE043" w14:textId="597563E2"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7E9674C" w14:textId="0785C8B8"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430206DD" w14:textId="3271F8BC"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7A8C2A47" w14:textId="59601F7C"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6E3EE4CB" w14:textId="57A4B40F"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7DDC3B73" w14:textId="649C7F62"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245D9575" w14:textId="77777777" w:rsidTr="00DE7734">
                              <w:trPr>
                                <w:jc w:val="center"/>
                              </w:trPr>
                              <w:tc>
                                <w:tcPr>
                                  <w:tcW w:w="611" w:type="pct"/>
                                  <w:vMerge/>
                                  <w:shd w:val="clear" w:color="auto" w:fill="auto"/>
                                  <w:vAlign w:val="center"/>
                                </w:tcPr>
                                <w:p w14:paraId="1F1FD0F2" w14:textId="5EBB1212"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29F890A" w14:textId="62CFCDEF"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23E5F01" w14:textId="591C22EA"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2B6F7F26" w14:textId="277443BA"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618577B6" w14:textId="3256EC72"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5D591627" w14:textId="4BB99BE4"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3DB3C7FC" w14:textId="2A9E68CC"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350BE504" w14:textId="1A273453"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55B20DC8" w14:textId="77777777" w:rsidTr="00DE7734">
                              <w:trPr>
                                <w:jc w:val="center"/>
                              </w:trPr>
                              <w:tc>
                                <w:tcPr>
                                  <w:tcW w:w="611" w:type="pct"/>
                                  <w:vMerge/>
                                  <w:shd w:val="clear" w:color="auto" w:fill="auto"/>
                                  <w:vAlign w:val="center"/>
                                </w:tcPr>
                                <w:p w14:paraId="46250469" w14:textId="5D4608D5"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52700EC" w14:textId="6D0F224D"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A3D1258" w14:textId="78A3CF1E"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5E13DEA3" w14:textId="3F4DA883"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52BEE6C2" w14:textId="214671BF"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145B09DF" w14:textId="26868328"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039662F8" w14:textId="1162560C"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3B5F64FD" w14:textId="048BCCE6"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7B2E01AD" w14:textId="77777777" w:rsidTr="00DE7734">
                              <w:trPr>
                                <w:jc w:val="center"/>
                              </w:trPr>
                              <w:tc>
                                <w:tcPr>
                                  <w:tcW w:w="611" w:type="pct"/>
                                  <w:vMerge/>
                                  <w:shd w:val="clear" w:color="auto" w:fill="auto"/>
                                  <w:vAlign w:val="center"/>
                                </w:tcPr>
                                <w:p w14:paraId="47DCEF2A" w14:textId="7142F3E1"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1D00763" w14:textId="0240526C"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CA4DB5C" w14:textId="78A6BBEB"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2D9FA15C" w14:textId="2F84198A"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369BA99D" w14:textId="79D49494"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24B80E60" w14:textId="6B54DC9C"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440C2F33" w14:textId="31A04DC6"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227B9C75" w14:textId="6DD47D91"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187AE74A" w14:textId="77777777" w:rsidTr="00DE7734">
                              <w:trPr>
                                <w:jc w:val="center"/>
                              </w:trPr>
                              <w:tc>
                                <w:tcPr>
                                  <w:tcW w:w="611" w:type="pct"/>
                                  <w:vMerge/>
                                  <w:shd w:val="clear" w:color="auto" w:fill="auto"/>
                                  <w:vAlign w:val="center"/>
                                </w:tcPr>
                                <w:p w14:paraId="2CC0E086" w14:textId="03A768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E7230EB" w14:textId="0BE21F50"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D186869" w14:textId="7CD7E872"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2FCA22D0" w14:textId="01FD59F3"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3DBC60E1" w14:textId="6F706E8E"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7DCBA912" w14:textId="474E2F08"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09220191" w14:textId="1D6F109D"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78A2CC0C" w14:textId="48DD0E2F"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1BE8C439" w14:textId="77777777" w:rsidTr="00DE7734">
                              <w:trPr>
                                <w:jc w:val="center"/>
                              </w:trPr>
                              <w:tc>
                                <w:tcPr>
                                  <w:tcW w:w="611" w:type="pct"/>
                                  <w:vMerge w:val="restart"/>
                                  <w:shd w:val="clear" w:color="auto" w:fill="auto"/>
                                  <w:vAlign w:val="center"/>
                                </w:tcPr>
                                <w:p w14:paraId="4CD02D89" w14:textId="6375EEEC"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696FC6BF" w14:textId="3E5BC95F"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7AE0390B" w14:textId="62492218"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1D233815" w14:textId="2AADD1BB"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0D728DF0" w14:textId="6953B2B2"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00286F66" w14:textId="4AFB469B"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A463FA6" w14:textId="24D09063"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6404817F" w14:textId="703FE4E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04404689" w14:textId="77777777" w:rsidTr="00DE7734">
                              <w:trPr>
                                <w:jc w:val="center"/>
                              </w:trPr>
                              <w:tc>
                                <w:tcPr>
                                  <w:tcW w:w="611" w:type="pct"/>
                                  <w:vMerge/>
                                  <w:shd w:val="clear" w:color="auto" w:fill="auto"/>
                                  <w:vAlign w:val="center"/>
                                </w:tcPr>
                                <w:p w14:paraId="1A580583" w14:textId="3B446D50"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DD834AD" w14:textId="5E3D61EF"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288295F6" w14:textId="73E2FCF1"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74049F19" w14:textId="660E91B3"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0805CED9" w14:textId="57F86C73"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2A69B2A1" w14:textId="70654B3F"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33F6A5E7" w14:textId="7904970F"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18475979" w14:textId="40241F4C"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72C237AC" w14:textId="77777777" w:rsidTr="00DE7734">
                              <w:trPr>
                                <w:jc w:val="center"/>
                              </w:trPr>
                              <w:tc>
                                <w:tcPr>
                                  <w:tcW w:w="611" w:type="pct"/>
                                  <w:vMerge/>
                                  <w:shd w:val="clear" w:color="auto" w:fill="auto"/>
                                  <w:vAlign w:val="center"/>
                                </w:tcPr>
                                <w:p w14:paraId="687FEE06" w14:textId="058CAB7C"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EDB43CF" w14:textId="44D18266"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C5AF782" w14:textId="34844A16"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0BE49ACA" w14:textId="521B0F53"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7A3B2A31" w14:textId="7327BB1E"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0CC517B2" w14:textId="5642512D"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02AC3B0" w14:textId="49311F1D"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3A1D703" w14:textId="7C83675C"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74156B9F" w14:textId="77777777" w:rsidTr="00DE7734">
                              <w:trPr>
                                <w:jc w:val="center"/>
                              </w:trPr>
                              <w:tc>
                                <w:tcPr>
                                  <w:tcW w:w="611" w:type="pct"/>
                                  <w:vMerge/>
                                  <w:shd w:val="clear" w:color="auto" w:fill="auto"/>
                                  <w:vAlign w:val="center"/>
                                </w:tcPr>
                                <w:p w14:paraId="40C9D875" w14:textId="6F9B31A5"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A81C9A3" w14:textId="58212DBB"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15A39FD4" w14:textId="0BE43BC6"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5FCB28EF" w14:textId="4DD5D06E"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744A1AD9" w14:textId="1EA9D9F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021307C" w14:textId="751B8F93"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144DB65A" w14:textId="3D5FF91B"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0459621B" w14:textId="25E460A5"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501B4553" w14:textId="77777777" w:rsidTr="00DE7734">
                              <w:trPr>
                                <w:jc w:val="center"/>
                              </w:trPr>
                              <w:tc>
                                <w:tcPr>
                                  <w:tcW w:w="611" w:type="pct"/>
                                  <w:vMerge/>
                                  <w:shd w:val="clear" w:color="auto" w:fill="auto"/>
                                  <w:vAlign w:val="center"/>
                                </w:tcPr>
                                <w:p w14:paraId="35CB4906" w14:textId="5E6CEA7F"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2BD4791" w14:textId="455C59A1"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E7C47BF" w14:textId="02E75E78"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413FA83D" w14:textId="011FC111"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22CD6770" w14:textId="3A3E67BE"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426F5E17" w14:textId="071EC833"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45797F15" w14:textId="42F30DA4"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610D2397" w14:textId="015F2081"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1CC3900F" w14:textId="77777777" w:rsidTr="00DE7734">
                              <w:trPr>
                                <w:jc w:val="center"/>
                              </w:trPr>
                              <w:tc>
                                <w:tcPr>
                                  <w:tcW w:w="611" w:type="pct"/>
                                  <w:vMerge/>
                                  <w:shd w:val="clear" w:color="auto" w:fill="auto"/>
                                  <w:vAlign w:val="center"/>
                                </w:tcPr>
                                <w:p w14:paraId="49FE7FC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3781203" w14:textId="396E92C3"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2C5CFCC0" w14:textId="62010886"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47EEFD9A" w14:textId="5CB0DF22"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2B2AF243" w14:textId="086D0F1F"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7057E370" w14:textId="5AE9BDB9"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76BD4488" w14:textId="54205B84"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5FB178E" w14:textId="7863B3B6"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1C0F67C9" w14:textId="77777777" w:rsidTr="00DE7734">
                              <w:trPr>
                                <w:jc w:val="center"/>
                              </w:trPr>
                              <w:tc>
                                <w:tcPr>
                                  <w:tcW w:w="611" w:type="pct"/>
                                  <w:vMerge w:val="restart"/>
                                  <w:shd w:val="clear" w:color="auto" w:fill="auto"/>
                                  <w:vAlign w:val="center"/>
                                </w:tcPr>
                                <w:p w14:paraId="59F02C01" w14:textId="23F24860"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6DD51274" w14:textId="20CF5D13"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2271E4FE" w14:textId="4E325F58"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7C605CD7" w14:textId="7D808AB5"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7C379391" w14:textId="4756367E"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2231E228" w14:textId="5175599D"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EBDCF4D" w14:textId="1DFBADB6"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2C6B4B6" w14:textId="5B43D224"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790A72DD" w14:textId="77777777" w:rsidTr="00DE7734">
                              <w:trPr>
                                <w:jc w:val="center"/>
                              </w:trPr>
                              <w:tc>
                                <w:tcPr>
                                  <w:tcW w:w="611" w:type="pct"/>
                                  <w:vMerge/>
                                  <w:shd w:val="clear" w:color="auto" w:fill="auto"/>
                                  <w:vAlign w:val="center"/>
                                </w:tcPr>
                                <w:p w14:paraId="0E5A056D"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E8ED68E" w14:textId="53E1A3AA"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4589BD1C" w14:textId="1250A2E0"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215BB196" w14:textId="3A85375A"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57E84536" w14:textId="23A95894"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38C9C2A7" w14:textId="32B7FA49"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2F3D5BEF" w14:textId="57099829"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FFC9C71" w14:textId="261F4E56"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338EF97B" w14:textId="77777777" w:rsidTr="00DE7734">
                              <w:trPr>
                                <w:jc w:val="center"/>
                              </w:trPr>
                              <w:tc>
                                <w:tcPr>
                                  <w:tcW w:w="611" w:type="pct"/>
                                  <w:vMerge/>
                                  <w:shd w:val="clear" w:color="auto" w:fill="auto"/>
                                  <w:vAlign w:val="center"/>
                                </w:tcPr>
                                <w:p w14:paraId="08CB2B95"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553A3D4" w14:textId="1A0D133C"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479094D0" w14:textId="02A79E0C"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2229E411" w14:textId="7366DD24"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07BB2098" w14:textId="4C3EA36B"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24C0FEC4" w14:textId="1A101BA9"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AFA7DB2" w14:textId="7701E96C"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6B4DD00" w14:textId="1F64DBEF"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5E433021" w14:textId="77777777" w:rsidTr="00DE7734">
                              <w:trPr>
                                <w:jc w:val="center"/>
                              </w:trPr>
                              <w:tc>
                                <w:tcPr>
                                  <w:tcW w:w="611" w:type="pct"/>
                                  <w:vMerge/>
                                  <w:shd w:val="clear" w:color="auto" w:fill="auto"/>
                                  <w:vAlign w:val="center"/>
                                </w:tcPr>
                                <w:p w14:paraId="1A716906"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0BD6B9A4" w14:textId="7B561180"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5A16A351" w14:textId="2FEA45C0"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149CE1A8" w14:textId="4982A01B"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556D9C6B" w14:textId="3344FEFB"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79C6D5E" w14:textId="78F6AE7C"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571C901B" w14:textId="2A90B9F1"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7DD1374B" w14:textId="0D3A25CD"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747F76DB" w14:textId="77777777" w:rsidTr="00DE7734">
                              <w:trPr>
                                <w:jc w:val="center"/>
                              </w:trPr>
                              <w:tc>
                                <w:tcPr>
                                  <w:tcW w:w="611" w:type="pct"/>
                                  <w:vMerge/>
                                  <w:shd w:val="clear" w:color="auto" w:fill="auto"/>
                                  <w:vAlign w:val="center"/>
                                </w:tcPr>
                                <w:p w14:paraId="6AA5A930"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058840E" w14:textId="0AC8D562"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395CD4CA" w14:textId="55AED503"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75F98694" w14:textId="2F2EA7B6"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23FD104E" w14:textId="2BE4BFDE"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0ECF0353" w14:textId="01A17DD2"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36BF52E8" w14:textId="2B64906C"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64DC5A42" w14:textId="4C053C60"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641CCBAC" w14:textId="77777777" w:rsidTr="00DE7734">
                              <w:trPr>
                                <w:jc w:val="center"/>
                              </w:trPr>
                              <w:tc>
                                <w:tcPr>
                                  <w:tcW w:w="611" w:type="pct"/>
                                  <w:vMerge/>
                                  <w:shd w:val="clear" w:color="auto" w:fill="auto"/>
                                  <w:vAlign w:val="center"/>
                                </w:tcPr>
                                <w:p w14:paraId="5950AFCE"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0775642E" w14:textId="7FEA1C9B"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1B2DFC82" w14:textId="535853DA"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019C74FD" w14:textId="7E95C19C"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1B15A363" w14:textId="523181B2"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3D90F33B" w14:textId="5049659A"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7CCFF2F3" w14:textId="2ACB99EA"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0A85048" w14:textId="5FDC7F19" w:rsidR="008E01C5" w:rsidRPr="00C751C8" w:rsidRDefault="008E01C5" w:rsidP="00DE7734">
                                  <w:pPr>
                                    <w:spacing w:line="240" w:lineRule="auto"/>
                                    <w:ind w:firstLine="0"/>
                                    <w:jc w:val="right"/>
                                    <w:rPr>
                                      <w:sz w:val="22"/>
                                      <w:szCs w:val="22"/>
                                    </w:rPr>
                                  </w:pPr>
                                  <w:r w:rsidRPr="00C751C8">
                                    <w:rPr>
                                      <w:sz w:val="22"/>
                                      <w:szCs w:val="22"/>
                                    </w:rPr>
                                    <w:t>33.33</w:t>
                                  </w:r>
                                </w:p>
                              </w:tc>
                            </w:tr>
                          </w:tbl>
                          <w:p w14:paraId="413F6974" w14:textId="77777777" w:rsidR="008E01C5" w:rsidRPr="00D447D4" w:rsidRDefault="008E01C5" w:rsidP="00145A7F">
                            <w:pPr>
                              <w:spacing w:line="240" w:lineRule="auto"/>
                              <w:ind w:firstLine="0"/>
                            </w:pPr>
                          </w:p>
                          <w:p w14:paraId="38BD5AFC" w14:textId="77777777" w:rsidR="008E01C5" w:rsidRPr="00B03E6D" w:rsidRDefault="008E01C5" w:rsidP="00145A7F">
                            <w:pPr>
                              <w:spacing w:line="240" w:lineRule="auto"/>
                              <w:jc w:val="center"/>
                              <w:rPr>
                                <w:bCs/>
                                <w:i/>
                              </w:rPr>
                            </w:pPr>
                            <w:r w:rsidRPr="00B03E6D">
                              <w:rPr>
                                <w:bCs/>
                                <w:i/>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C2849" id="_x0000_s1051" type="#_x0000_t202" style="position:absolute;left:0;text-align:left;margin-left:0;margin-top:0;width:6in;height:272.9pt;z-index:251914240;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" filled="f" stroked="f">
                <v:textbox inset="0,0,0,0">
                  <w:txbxContent>
                    <w:p w14:paraId="173E426F" w14:textId="30827CFD" w:rsidR="008E01C5" w:rsidRPr="00330E89" w:rsidRDefault="008E01C5" w:rsidP="00330E89">
                      <w:pPr>
                        <w:spacing w:after="120" w:line="240" w:lineRule="auto"/>
                        <w:ind w:firstLine="0"/>
                        <w:jc w:val="center"/>
                        <w:rPr>
                          <w:sz w:val="22"/>
                          <w:szCs w:val="22"/>
                        </w:rPr>
                      </w:pPr>
                      <w:bookmarkStart w:id="183" w:name="_Ref14266923"/>
                      <w:bookmarkStart w:id="184" w:name="_Toc25191312"/>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5599C88B" w14:textId="77777777" w:rsidTr="00DE7734">
                        <w:trPr>
                          <w:jc w:val="center"/>
                        </w:trPr>
                        <w:tc>
                          <w:tcPr>
                            <w:tcW w:w="611" w:type="pct"/>
                            <w:shd w:val="clear" w:color="auto" w:fill="D9D9D9" w:themeFill="background1" w:themeFillShade="D9"/>
                            <w:vAlign w:val="center"/>
                          </w:tcPr>
                          <w:p w14:paraId="4A875DD0"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4626C4F6"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585EE762"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4BDF8885"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59854210"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6844414B"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1D89C027"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489D4CD8"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132163ED" w14:textId="77777777" w:rsidTr="00DE7734">
                        <w:trPr>
                          <w:jc w:val="center"/>
                        </w:trPr>
                        <w:tc>
                          <w:tcPr>
                            <w:tcW w:w="611" w:type="pct"/>
                            <w:vMerge w:val="restart"/>
                            <w:shd w:val="clear" w:color="auto" w:fill="auto"/>
                            <w:vAlign w:val="center"/>
                          </w:tcPr>
                          <w:p w14:paraId="07AF60AE"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6E1CA111"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5B5BE94F"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70125755"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0AAD5DB4"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37F085C1"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2147FBE8"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6197AEFF"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3303515C" w14:textId="77777777" w:rsidTr="00DE7734">
                        <w:trPr>
                          <w:jc w:val="center"/>
                        </w:trPr>
                        <w:tc>
                          <w:tcPr>
                            <w:tcW w:w="611" w:type="pct"/>
                            <w:vMerge/>
                            <w:shd w:val="clear" w:color="auto" w:fill="auto"/>
                            <w:vAlign w:val="center"/>
                          </w:tcPr>
                          <w:p w14:paraId="0303352C"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D1B83B2"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13980BAD"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B04A551"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0C46FA7B"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1A04034C"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26FF4072"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295813FB"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4F3ED169" w14:textId="77777777" w:rsidTr="00DE7734">
                        <w:trPr>
                          <w:jc w:val="center"/>
                        </w:trPr>
                        <w:tc>
                          <w:tcPr>
                            <w:tcW w:w="611" w:type="pct"/>
                            <w:vMerge/>
                            <w:shd w:val="clear" w:color="auto" w:fill="auto"/>
                            <w:vAlign w:val="center"/>
                          </w:tcPr>
                          <w:p w14:paraId="215513B6"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7E1E61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1043CF74"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147A4E3D"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33183D5F"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43F73CBA"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7EE195E4"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2F40425E"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180C46AC" w14:textId="77777777" w:rsidTr="00DE7734">
                        <w:trPr>
                          <w:jc w:val="center"/>
                        </w:trPr>
                        <w:tc>
                          <w:tcPr>
                            <w:tcW w:w="611" w:type="pct"/>
                            <w:vMerge/>
                            <w:shd w:val="clear" w:color="auto" w:fill="auto"/>
                            <w:vAlign w:val="center"/>
                          </w:tcPr>
                          <w:p w14:paraId="37F48B00"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B856162"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06F5B30A"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1AE23038"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7260A6E9"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00F03F4B"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1BB8E376"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1EFAD6B9"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6227C63C" w14:textId="77777777" w:rsidTr="00DE7734">
                        <w:trPr>
                          <w:jc w:val="center"/>
                        </w:trPr>
                        <w:tc>
                          <w:tcPr>
                            <w:tcW w:w="611" w:type="pct"/>
                            <w:vMerge/>
                            <w:shd w:val="clear" w:color="auto" w:fill="auto"/>
                            <w:vAlign w:val="center"/>
                          </w:tcPr>
                          <w:p w14:paraId="29FFECF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A31C170"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41D6CCC0"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6879C8D9"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231B2AA4"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643F8814"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74545170"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61C51E49"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67DF4C6A" w14:textId="77777777" w:rsidTr="00DE7734">
                        <w:trPr>
                          <w:jc w:val="center"/>
                        </w:trPr>
                        <w:tc>
                          <w:tcPr>
                            <w:tcW w:w="611" w:type="pct"/>
                            <w:vMerge/>
                            <w:shd w:val="clear" w:color="auto" w:fill="auto"/>
                            <w:vAlign w:val="center"/>
                          </w:tcPr>
                          <w:p w14:paraId="2AECE55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D26B92E"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319B089B"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23A5F58E"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30CA1ADC"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54752E55"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2E7F4680"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63C06B3F"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41E0F49D" w14:textId="77777777" w:rsidTr="00DE7734">
                        <w:trPr>
                          <w:jc w:val="center"/>
                        </w:trPr>
                        <w:tc>
                          <w:tcPr>
                            <w:tcW w:w="611" w:type="pct"/>
                            <w:vMerge w:val="restart"/>
                            <w:shd w:val="clear" w:color="auto" w:fill="auto"/>
                            <w:vAlign w:val="center"/>
                          </w:tcPr>
                          <w:p w14:paraId="7C837A5C"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5AFA254A"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9756A1D"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3874B965"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70F92FE1"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22AEC2ED"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578BF10"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24468ECC"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25163AF0" w14:textId="77777777" w:rsidTr="00DE7734">
                        <w:trPr>
                          <w:jc w:val="center"/>
                        </w:trPr>
                        <w:tc>
                          <w:tcPr>
                            <w:tcW w:w="611" w:type="pct"/>
                            <w:vMerge/>
                            <w:shd w:val="clear" w:color="auto" w:fill="auto"/>
                            <w:vAlign w:val="center"/>
                          </w:tcPr>
                          <w:p w14:paraId="6E14EFF7"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446DB21"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1D515955"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54DCCB46"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356F1B84"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027F5DB1"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6B39EE65"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287B8125"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5E4B2B3E" w14:textId="77777777" w:rsidTr="00DE7734">
                        <w:trPr>
                          <w:jc w:val="center"/>
                        </w:trPr>
                        <w:tc>
                          <w:tcPr>
                            <w:tcW w:w="611" w:type="pct"/>
                            <w:vMerge/>
                            <w:shd w:val="clear" w:color="auto" w:fill="auto"/>
                            <w:vAlign w:val="center"/>
                          </w:tcPr>
                          <w:p w14:paraId="60DFE280"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8013620"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1861323"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7F98F150"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296E94D5"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1250722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337A2D9"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86F3B84"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441853D2" w14:textId="77777777" w:rsidTr="00DE7734">
                        <w:trPr>
                          <w:jc w:val="center"/>
                        </w:trPr>
                        <w:tc>
                          <w:tcPr>
                            <w:tcW w:w="611" w:type="pct"/>
                            <w:vMerge/>
                            <w:shd w:val="clear" w:color="auto" w:fill="auto"/>
                            <w:vAlign w:val="center"/>
                          </w:tcPr>
                          <w:p w14:paraId="04C6BFC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7B79EAA"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A4EBF24"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7A07AAAE"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132BD6E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3E092AC"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296784C9"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035DE49F"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77F93570" w14:textId="77777777" w:rsidTr="00DE7734">
                        <w:trPr>
                          <w:jc w:val="center"/>
                        </w:trPr>
                        <w:tc>
                          <w:tcPr>
                            <w:tcW w:w="611" w:type="pct"/>
                            <w:vMerge/>
                            <w:shd w:val="clear" w:color="auto" w:fill="auto"/>
                            <w:vAlign w:val="center"/>
                          </w:tcPr>
                          <w:p w14:paraId="745471A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6984597"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AB2A7DD"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32DECCB6"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28602CAC"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0C9E9210"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3A561F8B"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1504E606"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68A4C307" w14:textId="77777777" w:rsidTr="00DE7734">
                        <w:trPr>
                          <w:jc w:val="center"/>
                        </w:trPr>
                        <w:tc>
                          <w:tcPr>
                            <w:tcW w:w="611" w:type="pct"/>
                            <w:vMerge/>
                            <w:shd w:val="clear" w:color="auto" w:fill="auto"/>
                            <w:vAlign w:val="center"/>
                          </w:tcPr>
                          <w:p w14:paraId="2E8411E9"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BAFD3D1"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35DA6EF"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7AD9E687"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146DC2BB"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51D432CF"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54AE15D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5892031"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13B1510D" w14:textId="77777777" w:rsidTr="00DE7734">
                        <w:trPr>
                          <w:jc w:val="center"/>
                        </w:trPr>
                        <w:tc>
                          <w:tcPr>
                            <w:tcW w:w="611" w:type="pct"/>
                            <w:vMerge w:val="restart"/>
                            <w:shd w:val="clear" w:color="auto" w:fill="auto"/>
                            <w:vAlign w:val="center"/>
                          </w:tcPr>
                          <w:p w14:paraId="13DACB79"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4BBC91F6"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1C385C44"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393864A3"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43798314"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27A6632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53643D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D5F1FC"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4C171D1B" w14:textId="77777777" w:rsidTr="00DE7734">
                        <w:trPr>
                          <w:jc w:val="center"/>
                        </w:trPr>
                        <w:tc>
                          <w:tcPr>
                            <w:tcW w:w="611" w:type="pct"/>
                            <w:vMerge/>
                            <w:shd w:val="clear" w:color="auto" w:fill="auto"/>
                            <w:vAlign w:val="center"/>
                          </w:tcPr>
                          <w:p w14:paraId="147F26FC"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6D073B0E"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49717A0D"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21642934"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1A8D799F"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407F9869"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7A06D13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294A8A8"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3ACA566D" w14:textId="77777777" w:rsidTr="00DE7734">
                        <w:trPr>
                          <w:jc w:val="center"/>
                        </w:trPr>
                        <w:tc>
                          <w:tcPr>
                            <w:tcW w:w="611" w:type="pct"/>
                            <w:vMerge/>
                            <w:shd w:val="clear" w:color="auto" w:fill="auto"/>
                            <w:vAlign w:val="center"/>
                          </w:tcPr>
                          <w:p w14:paraId="2DC47A30"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6590540F"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CF5AE5F"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282F5412"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3AB8FD32"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65D64C0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92F220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0392196"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3F1A8DCF" w14:textId="77777777" w:rsidTr="00DE7734">
                        <w:trPr>
                          <w:jc w:val="center"/>
                        </w:trPr>
                        <w:tc>
                          <w:tcPr>
                            <w:tcW w:w="611" w:type="pct"/>
                            <w:vMerge/>
                            <w:shd w:val="clear" w:color="auto" w:fill="auto"/>
                            <w:vAlign w:val="center"/>
                          </w:tcPr>
                          <w:p w14:paraId="7F6272C1"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ED94A2C"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0FF881F"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1615FD22"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649CBC2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BEBAE03"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4B7F949D"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787517AF"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3C87D446" w14:textId="77777777" w:rsidTr="00DE7734">
                        <w:trPr>
                          <w:jc w:val="center"/>
                        </w:trPr>
                        <w:tc>
                          <w:tcPr>
                            <w:tcW w:w="611" w:type="pct"/>
                            <w:vMerge/>
                            <w:shd w:val="clear" w:color="auto" w:fill="auto"/>
                            <w:vAlign w:val="center"/>
                          </w:tcPr>
                          <w:p w14:paraId="78BF1424"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55749007"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3C64C8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1973F8FF"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1124099C"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2E915747"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18CDFBB6"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313E4272"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261D2C4D" w14:textId="77777777" w:rsidTr="00DE7734">
                        <w:trPr>
                          <w:jc w:val="center"/>
                        </w:trPr>
                        <w:tc>
                          <w:tcPr>
                            <w:tcW w:w="611" w:type="pct"/>
                            <w:vMerge/>
                            <w:shd w:val="clear" w:color="auto" w:fill="auto"/>
                            <w:vAlign w:val="center"/>
                          </w:tcPr>
                          <w:p w14:paraId="41E7587F"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633ADC85"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42AD91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5AD75472"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11CF7461"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5EB0745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326C3C4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50F6E8"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48394FED" w14:textId="77777777" w:rsidR="008E01C5" w:rsidRPr="00D447D4" w:rsidRDefault="008E01C5" w:rsidP="00145A7F">
                      <w:pPr>
                        <w:spacing w:line="240" w:lineRule="auto"/>
                        <w:ind w:firstLine="0"/>
                      </w:pPr>
                    </w:p>
                    <w:p w14:paraId="59BC1BA6" w14:textId="77777777" w:rsidR="008E01C5" w:rsidRPr="00B03E6D" w:rsidRDefault="008E01C5" w:rsidP="00145A7F">
                      <w:pPr>
                        <w:spacing w:line="240" w:lineRule="auto"/>
                        <w:jc w:val="center"/>
                        <w:rPr>
                          <w:bCs/>
                          <w:i/>
                        </w:rPr>
                      </w:pPr>
                      <w:r w:rsidRPr="00B03E6D">
                        <w:rPr>
                          <w:bCs/>
                          <w:i/>
                        </w:rPr>
                        <w:t xml:space="preserve"> </w:t>
                      </w:r>
                    </w:p>
                    <w:p w14:paraId="207DA65E" w14:textId="77777777" w:rsidR="008E01C5" w:rsidRDefault="008E01C5"/>
                    <w:p w14:paraId="0F642FAE" w14:textId="77777777" w:rsidR="008E01C5" w:rsidRPr="00330E89" w:rsidRDefault="008E01C5" w:rsidP="00330E89">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72804268" w14:textId="77777777" w:rsidTr="00DE7734">
                        <w:trPr>
                          <w:jc w:val="center"/>
                        </w:trPr>
                        <w:tc>
                          <w:tcPr>
                            <w:tcW w:w="611" w:type="pct"/>
                            <w:shd w:val="clear" w:color="auto" w:fill="D9D9D9" w:themeFill="background1" w:themeFillShade="D9"/>
                            <w:vAlign w:val="center"/>
                          </w:tcPr>
                          <w:p w14:paraId="1185DD49"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57870067"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712742CF"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0A3B05C6"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1559391A"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1AF04874"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0F1851DA"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3308C527"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544C5A44" w14:textId="77777777" w:rsidTr="00DE7734">
                        <w:trPr>
                          <w:jc w:val="center"/>
                        </w:trPr>
                        <w:tc>
                          <w:tcPr>
                            <w:tcW w:w="611" w:type="pct"/>
                            <w:vMerge w:val="restart"/>
                            <w:shd w:val="clear" w:color="auto" w:fill="auto"/>
                            <w:vAlign w:val="center"/>
                          </w:tcPr>
                          <w:p w14:paraId="3D80766F"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044C5479"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7F5158C1"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6EC6EA28"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6011FF15"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2D73C0E4"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4CBBB2C2"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57C5A4B3"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77FA761B" w14:textId="77777777" w:rsidTr="00DE7734">
                        <w:trPr>
                          <w:jc w:val="center"/>
                        </w:trPr>
                        <w:tc>
                          <w:tcPr>
                            <w:tcW w:w="611" w:type="pct"/>
                            <w:vMerge/>
                            <w:shd w:val="clear" w:color="auto" w:fill="auto"/>
                            <w:vAlign w:val="center"/>
                          </w:tcPr>
                          <w:p w14:paraId="102FCA7B"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4779A1E"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4B6024AC"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26BC808"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3BE5A3D0"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73CA3249"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2EF7FE8D"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7AED2D94"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39D83D66" w14:textId="77777777" w:rsidTr="00DE7734">
                        <w:trPr>
                          <w:jc w:val="center"/>
                        </w:trPr>
                        <w:tc>
                          <w:tcPr>
                            <w:tcW w:w="611" w:type="pct"/>
                            <w:vMerge/>
                            <w:shd w:val="clear" w:color="auto" w:fill="auto"/>
                            <w:vAlign w:val="center"/>
                          </w:tcPr>
                          <w:p w14:paraId="5E91E703"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E584C03"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C68D479"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1CAC0771"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0EA63998"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19FC30E5"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7AEC8F43"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604107E1"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3BA8D88A" w14:textId="77777777" w:rsidTr="00DE7734">
                        <w:trPr>
                          <w:jc w:val="center"/>
                        </w:trPr>
                        <w:tc>
                          <w:tcPr>
                            <w:tcW w:w="611" w:type="pct"/>
                            <w:vMerge/>
                            <w:shd w:val="clear" w:color="auto" w:fill="auto"/>
                            <w:vAlign w:val="center"/>
                          </w:tcPr>
                          <w:p w14:paraId="37B832CB"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0816D30"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046A34D"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60F3AB25"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7EF9931D"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478DB639"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229477C2"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34C31928"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13D06F45" w14:textId="77777777" w:rsidTr="00DE7734">
                        <w:trPr>
                          <w:jc w:val="center"/>
                        </w:trPr>
                        <w:tc>
                          <w:tcPr>
                            <w:tcW w:w="611" w:type="pct"/>
                            <w:vMerge/>
                            <w:shd w:val="clear" w:color="auto" w:fill="auto"/>
                            <w:vAlign w:val="center"/>
                          </w:tcPr>
                          <w:p w14:paraId="57880B23"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92011DD"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E59FE15"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5D7571AD"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7D96D209"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1E049B75"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31CC9878"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1101F994"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07FC07BD" w14:textId="77777777" w:rsidTr="00DE7734">
                        <w:trPr>
                          <w:jc w:val="center"/>
                        </w:trPr>
                        <w:tc>
                          <w:tcPr>
                            <w:tcW w:w="611" w:type="pct"/>
                            <w:vMerge/>
                            <w:shd w:val="clear" w:color="auto" w:fill="auto"/>
                            <w:vAlign w:val="center"/>
                          </w:tcPr>
                          <w:p w14:paraId="3E496F00"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234310A"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749FE89"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7CB6A68E"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06209F28"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2C8687E4"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4017FECF"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739721E3"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734D5FAD" w14:textId="77777777" w:rsidTr="00DE7734">
                        <w:trPr>
                          <w:jc w:val="center"/>
                        </w:trPr>
                        <w:tc>
                          <w:tcPr>
                            <w:tcW w:w="611" w:type="pct"/>
                            <w:vMerge w:val="restart"/>
                            <w:shd w:val="clear" w:color="auto" w:fill="auto"/>
                            <w:vAlign w:val="center"/>
                          </w:tcPr>
                          <w:p w14:paraId="6AC1A451"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21C99C48"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E7D3C5D"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35819D31"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48783FBC"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4831EE7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3E95CC34"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13C7CE98"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00A8C732" w14:textId="77777777" w:rsidTr="00DE7734">
                        <w:trPr>
                          <w:jc w:val="center"/>
                        </w:trPr>
                        <w:tc>
                          <w:tcPr>
                            <w:tcW w:w="611" w:type="pct"/>
                            <w:vMerge/>
                            <w:shd w:val="clear" w:color="auto" w:fill="auto"/>
                            <w:vAlign w:val="center"/>
                          </w:tcPr>
                          <w:p w14:paraId="7A5C7478"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7ED0CEA"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6C154772"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0762C379"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72F1B186"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3D346734"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1E6803BE"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17645F4D"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16F29F87" w14:textId="77777777" w:rsidTr="00DE7734">
                        <w:trPr>
                          <w:jc w:val="center"/>
                        </w:trPr>
                        <w:tc>
                          <w:tcPr>
                            <w:tcW w:w="611" w:type="pct"/>
                            <w:vMerge/>
                            <w:shd w:val="clear" w:color="auto" w:fill="auto"/>
                            <w:vAlign w:val="center"/>
                          </w:tcPr>
                          <w:p w14:paraId="65EE81C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9F6C855"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5B70138F"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75AB3501"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441D6252"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3651C07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951D63E"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3950521"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05CC4977" w14:textId="77777777" w:rsidTr="00DE7734">
                        <w:trPr>
                          <w:jc w:val="center"/>
                        </w:trPr>
                        <w:tc>
                          <w:tcPr>
                            <w:tcW w:w="611" w:type="pct"/>
                            <w:vMerge/>
                            <w:shd w:val="clear" w:color="auto" w:fill="auto"/>
                            <w:vAlign w:val="center"/>
                          </w:tcPr>
                          <w:p w14:paraId="74DEBE07"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02D1765"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CE7331D"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4CA0CCEE"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4FE2A7C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54BEEB6"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0D119F67"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781CD961"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4AD81ABD" w14:textId="77777777" w:rsidTr="00DE7734">
                        <w:trPr>
                          <w:jc w:val="center"/>
                        </w:trPr>
                        <w:tc>
                          <w:tcPr>
                            <w:tcW w:w="611" w:type="pct"/>
                            <w:vMerge/>
                            <w:shd w:val="clear" w:color="auto" w:fill="auto"/>
                            <w:vAlign w:val="center"/>
                          </w:tcPr>
                          <w:p w14:paraId="092B0B03"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3522F15"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2E50CED"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782DA0D5"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09800930"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0FED2904"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184B493C"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1B4540EA"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40993E4A" w14:textId="77777777" w:rsidTr="00DE7734">
                        <w:trPr>
                          <w:jc w:val="center"/>
                        </w:trPr>
                        <w:tc>
                          <w:tcPr>
                            <w:tcW w:w="611" w:type="pct"/>
                            <w:vMerge/>
                            <w:shd w:val="clear" w:color="auto" w:fill="auto"/>
                            <w:vAlign w:val="center"/>
                          </w:tcPr>
                          <w:p w14:paraId="5F86944F"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8F477C3"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5A33E3E"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4297B886"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518ECB03"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6E0F263A"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563A6DBD"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A90D071"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4CC58F3C" w14:textId="77777777" w:rsidTr="00DE7734">
                        <w:trPr>
                          <w:jc w:val="center"/>
                        </w:trPr>
                        <w:tc>
                          <w:tcPr>
                            <w:tcW w:w="611" w:type="pct"/>
                            <w:vMerge w:val="restart"/>
                            <w:shd w:val="clear" w:color="auto" w:fill="auto"/>
                            <w:vAlign w:val="center"/>
                          </w:tcPr>
                          <w:p w14:paraId="51F78269"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1F52D4B5"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47B6E012"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4DBEF4D8"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31C3E84C"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43B37FAE"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8360868"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BED6196"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700B40C7" w14:textId="77777777" w:rsidTr="00DE7734">
                        <w:trPr>
                          <w:jc w:val="center"/>
                        </w:trPr>
                        <w:tc>
                          <w:tcPr>
                            <w:tcW w:w="611" w:type="pct"/>
                            <w:vMerge/>
                            <w:shd w:val="clear" w:color="auto" w:fill="auto"/>
                            <w:vAlign w:val="center"/>
                          </w:tcPr>
                          <w:p w14:paraId="5214BF2C"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00F6D4AD"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1849B496"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5EA199C3"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7894A6D0"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79D08154"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4EFE78D0"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36DA2CD"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43BF149A" w14:textId="77777777" w:rsidTr="00DE7734">
                        <w:trPr>
                          <w:jc w:val="center"/>
                        </w:trPr>
                        <w:tc>
                          <w:tcPr>
                            <w:tcW w:w="611" w:type="pct"/>
                            <w:vMerge/>
                            <w:shd w:val="clear" w:color="auto" w:fill="auto"/>
                            <w:vAlign w:val="center"/>
                          </w:tcPr>
                          <w:p w14:paraId="7AC0F5DF"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57A55549"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7CC5B34C"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477C6C63"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0B56DC86"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1E56A9E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DC065EB"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912DD42"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6526B833" w14:textId="77777777" w:rsidTr="00DE7734">
                        <w:trPr>
                          <w:jc w:val="center"/>
                        </w:trPr>
                        <w:tc>
                          <w:tcPr>
                            <w:tcW w:w="611" w:type="pct"/>
                            <w:vMerge/>
                            <w:shd w:val="clear" w:color="auto" w:fill="auto"/>
                            <w:vAlign w:val="center"/>
                          </w:tcPr>
                          <w:p w14:paraId="148639CE"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C644FDA"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2F584AFE"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6941C238"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1AC4D748"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C839F14"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307A8567"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675C90AA"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56DB0553" w14:textId="77777777" w:rsidTr="00DE7734">
                        <w:trPr>
                          <w:jc w:val="center"/>
                        </w:trPr>
                        <w:tc>
                          <w:tcPr>
                            <w:tcW w:w="611" w:type="pct"/>
                            <w:vMerge/>
                            <w:shd w:val="clear" w:color="auto" w:fill="auto"/>
                            <w:vAlign w:val="center"/>
                          </w:tcPr>
                          <w:p w14:paraId="197572B1"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49BDB4EF"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DD31D5A"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7719C814"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331DA4EC"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134CBCBE"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01F171AF"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26A303F1"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197569A8" w14:textId="77777777" w:rsidTr="00DE7734">
                        <w:trPr>
                          <w:jc w:val="center"/>
                        </w:trPr>
                        <w:tc>
                          <w:tcPr>
                            <w:tcW w:w="611" w:type="pct"/>
                            <w:vMerge/>
                            <w:shd w:val="clear" w:color="auto" w:fill="auto"/>
                            <w:vAlign w:val="center"/>
                          </w:tcPr>
                          <w:p w14:paraId="2B682AA7"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563918EA"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77DB773"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5CF3ACF0"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0B3E5E30"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72B01999"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68D2EB54"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7E9AF351"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486315FE" w14:textId="77777777" w:rsidR="008E01C5" w:rsidRPr="00D447D4" w:rsidRDefault="008E01C5" w:rsidP="00145A7F">
                      <w:pPr>
                        <w:spacing w:line="240" w:lineRule="auto"/>
                        <w:ind w:firstLine="0"/>
                      </w:pPr>
                    </w:p>
                    <w:p w14:paraId="1C4F8173" w14:textId="77777777" w:rsidR="008E01C5" w:rsidRPr="00B03E6D" w:rsidRDefault="008E01C5" w:rsidP="00145A7F">
                      <w:pPr>
                        <w:spacing w:line="240" w:lineRule="auto"/>
                        <w:jc w:val="center"/>
                        <w:rPr>
                          <w:bCs/>
                          <w:i/>
                        </w:rPr>
                      </w:pPr>
                      <w:r w:rsidRPr="00B03E6D">
                        <w:rPr>
                          <w:bCs/>
                          <w:i/>
                        </w:rPr>
                        <w:t xml:space="preserve"> </w:t>
                      </w:r>
                    </w:p>
                    <w:p w14:paraId="3125D9E4" w14:textId="77777777" w:rsidR="008E01C5" w:rsidRDefault="008E01C5"/>
                    <w:p w14:paraId="1424D3C0" w14:textId="77777777" w:rsidR="008E01C5" w:rsidRPr="00330E89" w:rsidRDefault="008E01C5" w:rsidP="00330E89">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9"/>
                        <w:gridCol w:w="1122"/>
                        <w:gridCol w:w="991"/>
                        <w:gridCol w:w="906"/>
                        <w:gridCol w:w="906"/>
                        <w:gridCol w:w="1002"/>
                      </w:tblGrid>
                      <w:tr w:rsidR="008E01C5" w:rsidRPr="00D447D4" w14:paraId="6ECE5060" w14:textId="77777777" w:rsidTr="00DE7734">
                        <w:trPr>
                          <w:trHeight w:val="20"/>
                          <w:jc w:val="center"/>
                        </w:trPr>
                        <w:tc>
                          <w:tcPr>
                            <w:tcW w:w="1149" w:type="pct"/>
                            <w:shd w:val="clear" w:color="auto" w:fill="D9D9D9" w:themeFill="background1" w:themeFillShade="D9"/>
                            <w:vAlign w:val="center"/>
                          </w:tcPr>
                          <w:p w14:paraId="63DC3102"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115105C7"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6C5753EB"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6D3B5A26"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18FE66B5"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72B6EDD1"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15C29B27" w14:textId="77777777" w:rsidTr="00DE7734">
                        <w:trPr>
                          <w:trHeight w:val="20"/>
                          <w:jc w:val="center"/>
                        </w:trPr>
                        <w:tc>
                          <w:tcPr>
                            <w:tcW w:w="1149" w:type="pct"/>
                            <w:vMerge w:val="restart"/>
                            <w:shd w:val="clear" w:color="auto" w:fill="auto"/>
                            <w:vAlign w:val="center"/>
                          </w:tcPr>
                          <w:p w14:paraId="7BEE70FA"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05711BA3"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5F3DF695"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67299F13"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42C879CA"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1FF504B7"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7A362E02" w14:textId="77777777" w:rsidTr="00DE7734">
                        <w:trPr>
                          <w:trHeight w:val="20"/>
                          <w:jc w:val="center"/>
                        </w:trPr>
                        <w:tc>
                          <w:tcPr>
                            <w:tcW w:w="1149" w:type="pct"/>
                            <w:vMerge/>
                            <w:shd w:val="clear" w:color="auto" w:fill="auto"/>
                            <w:vAlign w:val="center"/>
                          </w:tcPr>
                          <w:p w14:paraId="65C6E342"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A094EBE"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721E9AD9"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1B277025"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5305F1EA"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261E79DF"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0DD6E255" w14:textId="77777777" w:rsidTr="00DE7734">
                        <w:trPr>
                          <w:trHeight w:val="20"/>
                          <w:jc w:val="center"/>
                        </w:trPr>
                        <w:tc>
                          <w:tcPr>
                            <w:tcW w:w="1149" w:type="pct"/>
                            <w:vMerge/>
                            <w:shd w:val="clear" w:color="auto" w:fill="auto"/>
                            <w:vAlign w:val="center"/>
                          </w:tcPr>
                          <w:p w14:paraId="0B90064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F4E9051"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74032CD1"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38DB5360"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511A50AE"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799615FF"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2B528C6F" w14:textId="77777777" w:rsidTr="00DE7734">
                        <w:trPr>
                          <w:trHeight w:val="20"/>
                          <w:jc w:val="center"/>
                        </w:trPr>
                        <w:tc>
                          <w:tcPr>
                            <w:tcW w:w="1149" w:type="pct"/>
                            <w:vMerge/>
                            <w:shd w:val="clear" w:color="auto" w:fill="auto"/>
                            <w:vAlign w:val="center"/>
                          </w:tcPr>
                          <w:p w14:paraId="07B592C0"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BCB883F"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A36B114"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0F341E17"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5D731951"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239F24C6"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23C45941" w14:textId="77777777" w:rsidTr="00DE7734">
                        <w:trPr>
                          <w:trHeight w:val="20"/>
                          <w:jc w:val="center"/>
                        </w:trPr>
                        <w:tc>
                          <w:tcPr>
                            <w:tcW w:w="1149" w:type="pct"/>
                            <w:vMerge w:val="restart"/>
                            <w:shd w:val="clear" w:color="auto" w:fill="auto"/>
                            <w:vAlign w:val="center"/>
                          </w:tcPr>
                          <w:p w14:paraId="18E24343"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3B3B1903"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653B605A"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31EC5BDA"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538C7709"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4EBF80FD"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2084D917" w14:textId="77777777" w:rsidTr="00DE7734">
                        <w:trPr>
                          <w:trHeight w:val="20"/>
                          <w:jc w:val="center"/>
                        </w:trPr>
                        <w:tc>
                          <w:tcPr>
                            <w:tcW w:w="1149" w:type="pct"/>
                            <w:vMerge/>
                            <w:shd w:val="clear" w:color="auto" w:fill="auto"/>
                            <w:vAlign w:val="center"/>
                          </w:tcPr>
                          <w:p w14:paraId="3EA0E94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E23353F"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67BE788B"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1123515A"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12F4AFE8"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500D1253"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1F6AE204" w14:textId="77777777" w:rsidTr="00DE7734">
                        <w:trPr>
                          <w:trHeight w:val="20"/>
                          <w:jc w:val="center"/>
                        </w:trPr>
                        <w:tc>
                          <w:tcPr>
                            <w:tcW w:w="1149" w:type="pct"/>
                            <w:vMerge/>
                            <w:shd w:val="clear" w:color="auto" w:fill="auto"/>
                            <w:vAlign w:val="center"/>
                          </w:tcPr>
                          <w:p w14:paraId="2389002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9D7A5DE"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41031D59"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2F89C828"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53D084CA"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0183268F"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03233D92" w14:textId="77777777" w:rsidTr="00DE7734">
                        <w:trPr>
                          <w:trHeight w:val="20"/>
                          <w:jc w:val="center"/>
                        </w:trPr>
                        <w:tc>
                          <w:tcPr>
                            <w:tcW w:w="1149" w:type="pct"/>
                            <w:vMerge/>
                            <w:shd w:val="clear" w:color="auto" w:fill="auto"/>
                            <w:vAlign w:val="center"/>
                          </w:tcPr>
                          <w:p w14:paraId="626D716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BA50388"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485388C"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25D718EB"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47E3C2D7"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07B69949"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2D2CBD28" w14:textId="77777777" w:rsidTr="00DE7734">
                        <w:trPr>
                          <w:trHeight w:val="20"/>
                          <w:jc w:val="center"/>
                        </w:trPr>
                        <w:tc>
                          <w:tcPr>
                            <w:tcW w:w="1149" w:type="pct"/>
                            <w:vMerge w:val="restart"/>
                            <w:shd w:val="clear" w:color="auto" w:fill="auto"/>
                            <w:vAlign w:val="center"/>
                          </w:tcPr>
                          <w:p w14:paraId="79FDB86B"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1598CB6D"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21C0C408"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7B2D198E"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0C3A54B3"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34D0111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38635C3" w14:textId="77777777" w:rsidTr="00DE7734">
                        <w:trPr>
                          <w:trHeight w:val="20"/>
                          <w:jc w:val="center"/>
                        </w:trPr>
                        <w:tc>
                          <w:tcPr>
                            <w:tcW w:w="1149" w:type="pct"/>
                            <w:vMerge/>
                            <w:shd w:val="clear" w:color="auto" w:fill="auto"/>
                            <w:vAlign w:val="center"/>
                          </w:tcPr>
                          <w:p w14:paraId="28616F8A"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3D00C9F7"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6250D17C"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51816A32"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6CD3EC6F"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19224A3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2801DC31" w14:textId="77777777" w:rsidTr="00DE7734">
                        <w:trPr>
                          <w:trHeight w:val="20"/>
                          <w:jc w:val="center"/>
                        </w:trPr>
                        <w:tc>
                          <w:tcPr>
                            <w:tcW w:w="1149" w:type="pct"/>
                            <w:vMerge/>
                            <w:shd w:val="clear" w:color="auto" w:fill="auto"/>
                            <w:vAlign w:val="center"/>
                          </w:tcPr>
                          <w:p w14:paraId="5EC95780"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D2EA549"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3187CEEB"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4219C857"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72278992"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71D58951"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214C9089" w14:textId="77777777" w:rsidTr="00DE7734">
                        <w:trPr>
                          <w:trHeight w:val="20"/>
                          <w:jc w:val="center"/>
                        </w:trPr>
                        <w:tc>
                          <w:tcPr>
                            <w:tcW w:w="1149" w:type="pct"/>
                            <w:vMerge/>
                            <w:shd w:val="clear" w:color="auto" w:fill="auto"/>
                            <w:vAlign w:val="center"/>
                          </w:tcPr>
                          <w:p w14:paraId="6A690FB3"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5B8C464E"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F71F6FA"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421CAA17"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60B602F4"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419C393C"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1151942A" w14:textId="77777777" w:rsidR="008E01C5" w:rsidRPr="00B03E6D" w:rsidRDefault="008E01C5" w:rsidP="00A75EC7">
                      <w:pPr>
                        <w:spacing w:line="240" w:lineRule="auto"/>
                        <w:ind w:firstLine="0"/>
                        <w:rPr>
                          <w:bCs/>
                          <w:i/>
                        </w:rPr>
                      </w:pPr>
                    </w:p>
                    <w:p w14:paraId="01ADD22C" w14:textId="77777777" w:rsidR="008E01C5" w:rsidRDefault="008E01C5"/>
                    <w:p w14:paraId="22FC25B1" w14:textId="04649D55"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r w:rsidRPr="00C751C8">
                        <w:rPr>
                          <w:sz w:val="22"/>
                          <w:szCs w:val="22"/>
                        </w:rPr>
                        <w:t>. The 6-way classification results for the three passes of processing</w:t>
                      </w:r>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2A96850A" w14:textId="77777777" w:rsidTr="00DE7734">
                        <w:trPr>
                          <w:jc w:val="center"/>
                        </w:trPr>
                        <w:tc>
                          <w:tcPr>
                            <w:tcW w:w="611" w:type="pct"/>
                            <w:shd w:val="clear" w:color="auto" w:fill="D9D9D9" w:themeFill="background1" w:themeFillShade="D9"/>
                            <w:vAlign w:val="center"/>
                          </w:tcPr>
                          <w:p w14:paraId="3E3EBF15" w14:textId="77777777"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083562EC" w14:textId="77777777"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0320A67E" w14:textId="77777777"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169FF070" w14:textId="77777777"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10D7C92B" w14:textId="77777777"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414D1DE2" w14:textId="77777777"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468047D5" w14:textId="77777777"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4250A353" w14:textId="77777777"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390E1988" w14:textId="77777777" w:rsidTr="00DE7734">
                        <w:trPr>
                          <w:jc w:val="center"/>
                        </w:trPr>
                        <w:tc>
                          <w:tcPr>
                            <w:tcW w:w="611" w:type="pct"/>
                            <w:vMerge w:val="restart"/>
                            <w:shd w:val="clear" w:color="auto" w:fill="auto"/>
                            <w:vAlign w:val="center"/>
                          </w:tcPr>
                          <w:p w14:paraId="6B7A9AF6" w14:textId="77777777"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5997B066"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2B571B96" w14:textId="77777777"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47CA1DDC" w14:textId="77777777"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2FE86EFE" w14:textId="77777777"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02F6D999" w14:textId="77777777"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53067575" w14:textId="77777777"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39D4F029" w14:textId="77777777"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249FF656" w14:textId="77777777" w:rsidTr="00DE7734">
                        <w:trPr>
                          <w:jc w:val="center"/>
                        </w:trPr>
                        <w:tc>
                          <w:tcPr>
                            <w:tcW w:w="611" w:type="pct"/>
                            <w:vMerge/>
                            <w:shd w:val="clear" w:color="auto" w:fill="auto"/>
                            <w:vAlign w:val="center"/>
                          </w:tcPr>
                          <w:p w14:paraId="6CF63891"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CE4FB6D"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378E5C0A" w14:textId="77777777"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6B6DC47F" w14:textId="77777777"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6D18264F" w14:textId="77777777"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52828D60" w14:textId="77777777"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75766C45" w14:textId="77777777"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5B248F72" w14:textId="77777777"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71CC4D31" w14:textId="77777777" w:rsidTr="00DE7734">
                        <w:trPr>
                          <w:jc w:val="center"/>
                        </w:trPr>
                        <w:tc>
                          <w:tcPr>
                            <w:tcW w:w="611" w:type="pct"/>
                            <w:vMerge/>
                            <w:shd w:val="clear" w:color="auto" w:fill="auto"/>
                            <w:vAlign w:val="center"/>
                          </w:tcPr>
                          <w:p w14:paraId="27BA06A1"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69D099C"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71866535"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4BE5A3A8" w14:textId="77777777"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43C4322E" w14:textId="77777777"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58C5F9DB" w14:textId="77777777"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3E0F3D05" w14:textId="77777777"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69A4C952" w14:textId="77777777"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78B5E535" w14:textId="77777777" w:rsidTr="00DE7734">
                        <w:trPr>
                          <w:jc w:val="center"/>
                        </w:trPr>
                        <w:tc>
                          <w:tcPr>
                            <w:tcW w:w="611" w:type="pct"/>
                            <w:vMerge/>
                            <w:shd w:val="clear" w:color="auto" w:fill="auto"/>
                            <w:vAlign w:val="center"/>
                          </w:tcPr>
                          <w:p w14:paraId="45BA3B0D"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4782B15"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6119716F" w14:textId="77777777"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2821A0FE" w14:textId="77777777"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2D29F8CE" w14:textId="77777777"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3E3ACA15" w14:textId="77777777"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706759E6" w14:textId="77777777"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47F0B754" w14:textId="77777777"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4270FA70" w14:textId="77777777" w:rsidTr="00DE7734">
                        <w:trPr>
                          <w:jc w:val="center"/>
                        </w:trPr>
                        <w:tc>
                          <w:tcPr>
                            <w:tcW w:w="611" w:type="pct"/>
                            <w:vMerge/>
                            <w:shd w:val="clear" w:color="auto" w:fill="auto"/>
                            <w:vAlign w:val="center"/>
                          </w:tcPr>
                          <w:p w14:paraId="75271E55"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8C39B49"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3293BD4" w14:textId="77777777"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5FE8F4AD" w14:textId="77777777"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06FF87B1" w14:textId="77777777"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14053891" w14:textId="77777777"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2757CD0C" w14:textId="77777777"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6E620BF0" w14:textId="77777777"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53F38366" w14:textId="77777777" w:rsidTr="00DE7734">
                        <w:trPr>
                          <w:jc w:val="center"/>
                        </w:trPr>
                        <w:tc>
                          <w:tcPr>
                            <w:tcW w:w="611" w:type="pct"/>
                            <w:vMerge/>
                            <w:shd w:val="clear" w:color="auto" w:fill="auto"/>
                            <w:vAlign w:val="center"/>
                          </w:tcPr>
                          <w:p w14:paraId="03446518"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1E70B5A"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47AB8065" w14:textId="77777777"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19698779" w14:textId="77777777"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007EEC33" w14:textId="77777777"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20381FB2"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2424A7DD" w14:textId="77777777"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2D48911B" w14:textId="77777777"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0B9D1F3B" w14:textId="77777777" w:rsidTr="00DE7734">
                        <w:trPr>
                          <w:jc w:val="center"/>
                        </w:trPr>
                        <w:tc>
                          <w:tcPr>
                            <w:tcW w:w="611" w:type="pct"/>
                            <w:vMerge w:val="restart"/>
                            <w:shd w:val="clear" w:color="auto" w:fill="auto"/>
                            <w:vAlign w:val="center"/>
                          </w:tcPr>
                          <w:p w14:paraId="4004C64B" w14:textId="77777777"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12381280"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0C2A7785" w14:textId="77777777"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5437D393" w14:textId="77777777"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7CBC9952" w14:textId="77777777"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6A52E6B5"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9699AC7" w14:textId="77777777"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336382C9" w14:textId="7777777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4D93858A" w14:textId="77777777" w:rsidTr="00DE7734">
                        <w:trPr>
                          <w:jc w:val="center"/>
                        </w:trPr>
                        <w:tc>
                          <w:tcPr>
                            <w:tcW w:w="611" w:type="pct"/>
                            <w:vMerge/>
                            <w:shd w:val="clear" w:color="auto" w:fill="auto"/>
                            <w:vAlign w:val="center"/>
                          </w:tcPr>
                          <w:p w14:paraId="25C3D57B"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4E18841"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3B3504C6" w14:textId="77777777"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7C04EDA1" w14:textId="77777777"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641D2130" w14:textId="77777777"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4C8F1743" w14:textId="77777777"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287C439A" w14:textId="77777777"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423A31C1" w14:textId="77777777"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3FA03FA0" w14:textId="77777777" w:rsidTr="00DE7734">
                        <w:trPr>
                          <w:jc w:val="center"/>
                        </w:trPr>
                        <w:tc>
                          <w:tcPr>
                            <w:tcW w:w="611" w:type="pct"/>
                            <w:vMerge/>
                            <w:shd w:val="clear" w:color="auto" w:fill="auto"/>
                            <w:vAlign w:val="center"/>
                          </w:tcPr>
                          <w:p w14:paraId="2F76E377"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F010805"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59DA612" w14:textId="77777777"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6BF8DCEC" w14:textId="77777777"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45404883" w14:textId="77777777"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4E2AB051"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6BAEE6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C58396F" w14:textId="77777777"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0E2CAA38" w14:textId="77777777" w:rsidTr="00DE7734">
                        <w:trPr>
                          <w:jc w:val="center"/>
                        </w:trPr>
                        <w:tc>
                          <w:tcPr>
                            <w:tcW w:w="611" w:type="pct"/>
                            <w:vMerge/>
                            <w:shd w:val="clear" w:color="auto" w:fill="auto"/>
                            <w:vAlign w:val="center"/>
                          </w:tcPr>
                          <w:p w14:paraId="01B5B0F9"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252FDC0"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4DD788F" w14:textId="77777777"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2F66CD35" w14:textId="77777777"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15DB3A21"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651CF98" w14:textId="77777777"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5B95B842" w14:textId="77777777"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19CAA51B" w14:textId="77777777"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54F30DD0" w14:textId="77777777" w:rsidTr="00DE7734">
                        <w:trPr>
                          <w:jc w:val="center"/>
                        </w:trPr>
                        <w:tc>
                          <w:tcPr>
                            <w:tcW w:w="611" w:type="pct"/>
                            <w:vMerge/>
                            <w:shd w:val="clear" w:color="auto" w:fill="auto"/>
                            <w:vAlign w:val="center"/>
                          </w:tcPr>
                          <w:p w14:paraId="628ADCAA"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4405A0D"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33CB549A" w14:textId="77777777"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1A797469" w14:textId="77777777"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4073992A" w14:textId="77777777"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2DC7C2DD" w14:textId="77777777"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638B739F" w14:textId="77777777"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77DF84B5" w14:textId="77777777"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78E7D210" w14:textId="77777777" w:rsidTr="00DE7734">
                        <w:trPr>
                          <w:jc w:val="center"/>
                        </w:trPr>
                        <w:tc>
                          <w:tcPr>
                            <w:tcW w:w="611" w:type="pct"/>
                            <w:vMerge/>
                            <w:shd w:val="clear" w:color="auto" w:fill="auto"/>
                            <w:vAlign w:val="center"/>
                          </w:tcPr>
                          <w:p w14:paraId="0B65BA5C"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8AB0E12"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3547C0A6" w14:textId="77777777"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1CB680AA" w14:textId="77777777"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2072C3DD" w14:textId="77777777"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6DD0C169" w14:textId="77777777"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7C98C7F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C3C1B16" w14:textId="77777777"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6476B97A" w14:textId="77777777" w:rsidTr="00DE7734">
                        <w:trPr>
                          <w:jc w:val="center"/>
                        </w:trPr>
                        <w:tc>
                          <w:tcPr>
                            <w:tcW w:w="611" w:type="pct"/>
                            <w:vMerge w:val="restart"/>
                            <w:shd w:val="clear" w:color="auto" w:fill="auto"/>
                            <w:vAlign w:val="center"/>
                          </w:tcPr>
                          <w:p w14:paraId="70729D0E" w14:textId="77777777"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78001BFE" w14:textId="77777777"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373ECD7E" w14:textId="77777777"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7F5E3C1A" w14:textId="77777777"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5D34AFC6" w14:textId="77777777"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4948225C"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F5AFEA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0E9628F" w14:textId="77777777"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7B7CCC89" w14:textId="77777777" w:rsidTr="00DE7734">
                        <w:trPr>
                          <w:jc w:val="center"/>
                        </w:trPr>
                        <w:tc>
                          <w:tcPr>
                            <w:tcW w:w="611" w:type="pct"/>
                            <w:vMerge/>
                            <w:shd w:val="clear" w:color="auto" w:fill="auto"/>
                            <w:vAlign w:val="center"/>
                          </w:tcPr>
                          <w:p w14:paraId="39B659A2"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3996D4D" w14:textId="77777777"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5002E775" w14:textId="77777777"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1A764E18" w14:textId="77777777"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479EB959" w14:textId="77777777"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2F3961E0"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476CA059"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D50453C" w14:textId="77777777"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27A99B11" w14:textId="77777777" w:rsidTr="00DE7734">
                        <w:trPr>
                          <w:jc w:val="center"/>
                        </w:trPr>
                        <w:tc>
                          <w:tcPr>
                            <w:tcW w:w="611" w:type="pct"/>
                            <w:vMerge/>
                            <w:shd w:val="clear" w:color="auto" w:fill="auto"/>
                            <w:vAlign w:val="center"/>
                          </w:tcPr>
                          <w:p w14:paraId="7DBF9761"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A1F6EEE" w14:textId="77777777"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62EF82B1" w14:textId="77777777"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19759F2A" w14:textId="77777777"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5067C016" w14:textId="77777777"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3740DDD1"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E8A5BE3"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CF3FFD0" w14:textId="77777777"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586C61B7" w14:textId="77777777" w:rsidTr="00DE7734">
                        <w:trPr>
                          <w:jc w:val="center"/>
                        </w:trPr>
                        <w:tc>
                          <w:tcPr>
                            <w:tcW w:w="611" w:type="pct"/>
                            <w:vMerge/>
                            <w:shd w:val="clear" w:color="auto" w:fill="auto"/>
                            <w:vAlign w:val="center"/>
                          </w:tcPr>
                          <w:p w14:paraId="30AEA01C"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36413035" w14:textId="77777777"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7DE33984" w14:textId="77777777"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11227C1C" w14:textId="77777777"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72FFFB1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1506EAE" w14:textId="77777777"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65B2F46E" w14:textId="77777777"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1D581D65" w14:textId="77777777"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00D47CEA" w14:textId="77777777" w:rsidTr="00DE7734">
                        <w:trPr>
                          <w:jc w:val="center"/>
                        </w:trPr>
                        <w:tc>
                          <w:tcPr>
                            <w:tcW w:w="611" w:type="pct"/>
                            <w:vMerge/>
                            <w:shd w:val="clear" w:color="auto" w:fill="auto"/>
                            <w:vAlign w:val="center"/>
                          </w:tcPr>
                          <w:p w14:paraId="50ED81E5"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429D14EB" w14:textId="77777777"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1F385656"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4F54E859" w14:textId="77777777"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076286A3" w14:textId="77777777"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69D3C8B2" w14:textId="77777777"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7CC73851" w14:textId="77777777"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01C86B99" w14:textId="77777777"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7E74A11C" w14:textId="77777777" w:rsidTr="00DE7734">
                        <w:trPr>
                          <w:jc w:val="center"/>
                        </w:trPr>
                        <w:tc>
                          <w:tcPr>
                            <w:tcW w:w="611" w:type="pct"/>
                            <w:vMerge/>
                            <w:shd w:val="clear" w:color="auto" w:fill="auto"/>
                            <w:vAlign w:val="center"/>
                          </w:tcPr>
                          <w:p w14:paraId="72C8D68D"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1DDBE33E" w14:textId="77777777"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17A98A48"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5E2AADF1" w14:textId="77777777"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265FE2D3" w14:textId="77777777"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478D7E30" w14:textId="77777777"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1A2EC07F" w14:textId="7777777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E9B7F70" w14:textId="77777777" w:rsidR="008E01C5" w:rsidRPr="00C751C8" w:rsidRDefault="008E01C5" w:rsidP="00DE7734">
                            <w:pPr>
                              <w:spacing w:line="240" w:lineRule="auto"/>
                              <w:ind w:firstLine="0"/>
                              <w:jc w:val="right"/>
                              <w:rPr>
                                <w:sz w:val="22"/>
                                <w:szCs w:val="22"/>
                              </w:rPr>
                            </w:pPr>
                            <w:r w:rsidRPr="00C751C8">
                              <w:rPr>
                                <w:sz w:val="22"/>
                                <w:szCs w:val="22"/>
                              </w:rPr>
                              <w:t>33.33</w:t>
                            </w:r>
                          </w:p>
                        </w:tc>
                      </w:tr>
                    </w:tbl>
                    <w:p w14:paraId="5B559C91" w14:textId="77777777" w:rsidR="008E01C5" w:rsidRPr="00D447D4" w:rsidRDefault="008E01C5" w:rsidP="00145A7F">
                      <w:pPr>
                        <w:spacing w:line="240" w:lineRule="auto"/>
                        <w:ind w:firstLine="0"/>
                      </w:pPr>
                    </w:p>
                    <w:p w14:paraId="7E644801" w14:textId="77777777" w:rsidR="008E01C5" w:rsidRPr="00B03E6D" w:rsidRDefault="008E01C5" w:rsidP="00145A7F">
                      <w:pPr>
                        <w:spacing w:line="240" w:lineRule="auto"/>
                        <w:jc w:val="center"/>
                        <w:rPr>
                          <w:bCs/>
                          <w:i/>
                        </w:rPr>
                      </w:pPr>
                      <w:r w:rsidRPr="00B03E6D">
                        <w:rPr>
                          <w:bCs/>
                          <w:i/>
                        </w:rPr>
                        <w:t xml:space="preserve"> </w:t>
                      </w:r>
                    </w:p>
                    <w:p w14:paraId="682B4CB1" w14:textId="77777777" w:rsidR="008E01C5" w:rsidRDefault="008E01C5"/>
                    <w:p w14:paraId="04B8E4CA" w14:textId="602A05BB" w:rsidR="008E01C5" w:rsidRPr="00330E89" w:rsidRDefault="008E01C5" w:rsidP="00330E89">
                      <w:pPr>
                        <w:spacing w:after="120" w:line="240" w:lineRule="auto"/>
                        <w:ind w:firstLine="0"/>
                        <w:jc w:val="center"/>
                        <w:rPr>
                          <w:sz w:val="22"/>
                          <w:szCs w:val="22"/>
                        </w:rPr>
                      </w:pP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r w:rsidRPr="00C751C8">
                        <w:rPr>
                          <w:sz w:val="22"/>
                          <w:szCs w:val="22"/>
                        </w:rPr>
                        <w:t>Table</w:t>
                      </w:r>
                      <w:r>
                        <w:rPr>
                          <w:sz w:val="22"/>
                          <w:szCs w:val="22"/>
                        </w:rPr>
                        <w:t> </w:t>
                      </w:r>
                      <w:r w:rsidRPr="00C751C8">
                        <w:rPr>
                          <w:sz w:val="22"/>
                          <w:szCs w:val="22"/>
                        </w:rPr>
                        <w:fldChar w:fldCharType="begin"/>
                      </w:r>
                      <w:r w:rsidRPr="00C751C8">
                        <w:rPr>
                          <w:sz w:val="22"/>
                          <w:szCs w:val="22"/>
                        </w:rPr>
                        <w:instrText xml:space="preserve"> SEQ Table \* ARABIC </w:instrText>
                      </w:r>
                      <w:r w:rsidRPr="00C751C8">
                        <w:rPr>
                          <w:sz w:val="22"/>
                          <w:szCs w:val="22"/>
                        </w:rPr>
                        <w:fldChar w:fldCharType="separate"/>
                      </w:r>
                      <w:r w:rsidRPr="00C751C8">
                        <w:rPr>
                          <w:sz w:val="22"/>
                          <w:szCs w:val="22"/>
                        </w:rPr>
                        <w:t>5</w:t>
                      </w:r>
                      <w:r w:rsidRPr="00C751C8">
                        <w:rPr>
                          <w:sz w:val="22"/>
                          <w:szCs w:val="22"/>
                        </w:rPr>
                        <w:fldChar w:fldCharType="end"/>
                      </w:r>
                      <w:bookmarkEnd w:id="183"/>
                      <w:r w:rsidRPr="00C751C8">
                        <w:rPr>
                          <w:sz w:val="22"/>
                          <w:szCs w:val="22"/>
                        </w:rPr>
                        <w:t>. The 6-way classification results for the three passes of processing</w:t>
                      </w:r>
                      <w:bookmarkEnd w:id="184"/>
                    </w:p>
                    <w:tbl>
                      <w:tblPr>
                        <w:tblW w:w="3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790"/>
                        <w:gridCol w:w="955"/>
                        <w:gridCol w:w="783"/>
                        <w:gridCol w:w="785"/>
                        <w:gridCol w:w="785"/>
                        <w:gridCol w:w="785"/>
                        <w:gridCol w:w="785"/>
                        <w:gridCol w:w="785"/>
                      </w:tblGrid>
                      <w:tr w:rsidR="008E01C5" w:rsidRPr="00D447D4" w14:paraId="1D6AA338" w14:textId="77777777" w:rsidTr="00DE7734">
                        <w:trPr>
                          <w:jc w:val="center"/>
                        </w:trPr>
                        <w:tc>
                          <w:tcPr>
                            <w:tcW w:w="611" w:type="pct"/>
                            <w:shd w:val="clear" w:color="auto" w:fill="D9D9D9" w:themeFill="background1" w:themeFillShade="D9"/>
                            <w:vAlign w:val="center"/>
                          </w:tcPr>
                          <w:p w14:paraId="2DF33042" w14:textId="111784CD" w:rsidR="008E01C5" w:rsidRPr="00C751C8" w:rsidRDefault="008E01C5" w:rsidP="00330E89">
                            <w:pPr>
                              <w:spacing w:line="240" w:lineRule="auto"/>
                              <w:ind w:firstLine="0"/>
                              <w:rPr>
                                <w:b/>
                                <w:bCs/>
                                <w:sz w:val="22"/>
                                <w:szCs w:val="22"/>
                              </w:rPr>
                            </w:pPr>
                            <w:r w:rsidRPr="00C751C8">
                              <w:rPr>
                                <w:b/>
                                <w:bCs/>
                                <w:sz w:val="22"/>
                                <w:szCs w:val="22"/>
                              </w:rPr>
                              <w:t>Pass</w:t>
                            </w:r>
                          </w:p>
                        </w:tc>
                        <w:tc>
                          <w:tcPr>
                            <w:tcW w:w="740" w:type="pct"/>
                            <w:shd w:val="clear" w:color="auto" w:fill="D9D9D9" w:themeFill="background1" w:themeFillShade="D9"/>
                            <w:vAlign w:val="center"/>
                          </w:tcPr>
                          <w:p w14:paraId="658F1191" w14:textId="6680C8E5" w:rsidR="008E01C5" w:rsidRPr="00C751C8" w:rsidRDefault="008E01C5" w:rsidP="00330E89">
                            <w:pPr>
                              <w:spacing w:line="240" w:lineRule="auto"/>
                              <w:ind w:firstLine="0"/>
                              <w:rPr>
                                <w:b/>
                                <w:bCs/>
                                <w:sz w:val="22"/>
                                <w:szCs w:val="22"/>
                              </w:rPr>
                            </w:pPr>
                            <w:r w:rsidRPr="00C751C8">
                              <w:rPr>
                                <w:b/>
                                <w:bCs/>
                                <w:sz w:val="22"/>
                                <w:szCs w:val="22"/>
                              </w:rPr>
                              <w:t>Event</w:t>
                            </w:r>
                          </w:p>
                        </w:tc>
                        <w:tc>
                          <w:tcPr>
                            <w:tcW w:w="607" w:type="pct"/>
                            <w:shd w:val="clear" w:color="auto" w:fill="D9D9D9" w:themeFill="background1" w:themeFillShade="D9"/>
                            <w:vAlign w:val="center"/>
                          </w:tcPr>
                          <w:p w14:paraId="100CAE0A" w14:textId="75A7EA7B" w:rsidR="008E01C5" w:rsidRPr="00C751C8" w:rsidRDefault="008E01C5" w:rsidP="00330E89">
                            <w:pPr>
                              <w:spacing w:line="240" w:lineRule="auto"/>
                              <w:ind w:firstLine="0"/>
                              <w:rPr>
                                <w:b/>
                                <w:bCs/>
                                <w:sz w:val="22"/>
                                <w:szCs w:val="22"/>
                              </w:rPr>
                            </w:pPr>
                            <w:r w:rsidRPr="00C751C8">
                              <w:rPr>
                                <w:b/>
                                <w:bCs/>
                                <w:sz w:val="22"/>
                                <w:szCs w:val="22"/>
                              </w:rPr>
                              <w:t>ARTF</w:t>
                            </w:r>
                          </w:p>
                        </w:tc>
                        <w:tc>
                          <w:tcPr>
                            <w:tcW w:w="608" w:type="pct"/>
                            <w:shd w:val="clear" w:color="auto" w:fill="D9D9D9" w:themeFill="background1" w:themeFillShade="D9"/>
                            <w:vAlign w:val="center"/>
                          </w:tcPr>
                          <w:p w14:paraId="02F22FF1" w14:textId="0C759E03" w:rsidR="008E01C5" w:rsidRPr="00C751C8" w:rsidRDefault="008E01C5" w:rsidP="00330E89">
                            <w:pPr>
                              <w:spacing w:line="240" w:lineRule="auto"/>
                              <w:ind w:firstLine="0"/>
                              <w:rPr>
                                <w:b/>
                                <w:bCs/>
                                <w:sz w:val="22"/>
                                <w:szCs w:val="22"/>
                              </w:rPr>
                            </w:pPr>
                            <w:r w:rsidRPr="00C751C8">
                              <w:rPr>
                                <w:b/>
                                <w:bCs/>
                                <w:sz w:val="22"/>
                                <w:szCs w:val="22"/>
                              </w:rPr>
                              <w:t>BCKG</w:t>
                            </w:r>
                          </w:p>
                        </w:tc>
                        <w:tc>
                          <w:tcPr>
                            <w:tcW w:w="608" w:type="pct"/>
                            <w:shd w:val="clear" w:color="auto" w:fill="D9D9D9" w:themeFill="background1" w:themeFillShade="D9"/>
                            <w:vAlign w:val="center"/>
                          </w:tcPr>
                          <w:p w14:paraId="25B09DA7" w14:textId="622D8C9D" w:rsidR="008E01C5" w:rsidRPr="00C751C8" w:rsidRDefault="008E01C5" w:rsidP="00330E89">
                            <w:pPr>
                              <w:spacing w:line="240" w:lineRule="auto"/>
                              <w:ind w:firstLine="0"/>
                              <w:rPr>
                                <w:b/>
                                <w:bCs/>
                                <w:sz w:val="22"/>
                                <w:szCs w:val="22"/>
                              </w:rPr>
                            </w:pPr>
                            <w:r w:rsidRPr="00C751C8">
                              <w:rPr>
                                <w:b/>
                                <w:bCs/>
                                <w:sz w:val="22"/>
                                <w:szCs w:val="22"/>
                              </w:rPr>
                              <w:t>EYEM</w:t>
                            </w:r>
                          </w:p>
                        </w:tc>
                        <w:tc>
                          <w:tcPr>
                            <w:tcW w:w="608" w:type="pct"/>
                            <w:shd w:val="clear" w:color="auto" w:fill="D9D9D9" w:themeFill="background1" w:themeFillShade="D9"/>
                            <w:vAlign w:val="center"/>
                          </w:tcPr>
                          <w:p w14:paraId="3CA1CD5B" w14:textId="0AD4EBBF" w:rsidR="008E01C5" w:rsidRPr="00C751C8" w:rsidRDefault="008E01C5" w:rsidP="00330E89">
                            <w:pPr>
                              <w:spacing w:line="240" w:lineRule="auto"/>
                              <w:ind w:firstLine="0"/>
                              <w:rPr>
                                <w:b/>
                                <w:bCs/>
                                <w:sz w:val="22"/>
                                <w:szCs w:val="22"/>
                              </w:rPr>
                            </w:pPr>
                            <w:r w:rsidRPr="00C751C8">
                              <w:rPr>
                                <w:b/>
                                <w:bCs/>
                                <w:sz w:val="22"/>
                                <w:szCs w:val="22"/>
                              </w:rPr>
                              <w:t>GPED</w:t>
                            </w:r>
                          </w:p>
                        </w:tc>
                        <w:tc>
                          <w:tcPr>
                            <w:tcW w:w="608" w:type="pct"/>
                            <w:shd w:val="clear" w:color="auto" w:fill="D9D9D9" w:themeFill="background1" w:themeFillShade="D9"/>
                            <w:vAlign w:val="center"/>
                          </w:tcPr>
                          <w:p w14:paraId="264FE232" w14:textId="2116F355" w:rsidR="008E01C5" w:rsidRPr="00C751C8" w:rsidRDefault="008E01C5" w:rsidP="00330E89">
                            <w:pPr>
                              <w:spacing w:line="240" w:lineRule="auto"/>
                              <w:ind w:firstLine="0"/>
                              <w:rPr>
                                <w:b/>
                                <w:bCs/>
                                <w:sz w:val="22"/>
                                <w:szCs w:val="22"/>
                              </w:rPr>
                            </w:pPr>
                            <w:r w:rsidRPr="00C751C8">
                              <w:rPr>
                                <w:b/>
                                <w:bCs/>
                                <w:sz w:val="22"/>
                                <w:szCs w:val="22"/>
                              </w:rPr>
                              <w:t>PLED</w:t>
                            </w:r>
                          </w:p>
                        </w:tc>
                        <w:tc>
                          <w:tcPr>
                            <w:tcW w:w="608" w:type="pct"/>
                            <w:shd w:val="clear" w:color="auto" w:fill="D9D9D9" w:themeFill="background1" w:themeFillShade="D9"/>
                            <w:vAlign w:val="center"/>
                          </w:tcPr>
                          <w:p w14:paraId="61A54C3D" w14:textId="76AE29D6" w:rsidR="008E01C5" w:rsidRPr="00C751C8" w:rsidRDefault="008E01C5" w:rsidP="00330E89">
                            <w:pPr>
                              <w:spacing w:line="240" w:lineRule="auto"/>
                              <w:ind w:firstLine="0"/>
                              <w:rPr>
                                <w:b/>
                                <w:bCs/>
                                <w:sz w:val="22"/>
                                <w:szCs w:val="22"/>
                              </w:rPr>
                            </w:pPr>
                            <w:r w:rsidRPr="00C751C8">
                              <w:rPr>
                                <w:b/>
                                <w:bCs/>
                                <w:sz w:val="22"/>
                                <w:szCs w:val="22"/>
                              </w:rPr>
                              <w:t>SPSW</w:t>
                            </w:r>
                          </w:p>
                        </w:tc>
                      </w:tr>
                      <w:tr w:rsidR="008E01C5" w:rsidRPr="00D447D4" w14:paraId="39BFC4D2" w14:textId="77777777" w:rsidTr="00DE7734">
                        <w:trPr>
                          <w:jc w:val="center"/>
                        </w:trPr>
                        <w:tc>
                          <w:tcPr>
                            <w:tcW w:w="611" w:type="pct"/>
                            <w:vMerge w:val="restart"/>
                            <w:shd w:val="clear" w:color="auto" w:fill="auto"/>
                            <w:vAlign w:val="center"/>
                          </w:tcPr>
                          <w:p w14:paraId="040E576E" w14:textId="6A77F5F0" w:rsidR="008E01C5" w:rsidRPr="00C751C8" w:rsidRDefault="008E01C5" w:rsidP="00330E89">
                            <w:pPr>
                              <w:spacing w:line="240" w:lineRule="auto"/>
                              <w:ind w:firstLine="0"/>
                              <w:rPr>
                                <w:b/>
                                <w:bCs/>
                                <w:sz w:val="22"/>
                                <w:szCs w:val="22"/>
                              </w:rPr>
                            </w:pPr>
                            <w:r w:rsidRPr="00C751C8">
                              <w:rPr>
                                <w:b/>
                                <w:bCs/>
                                <w:sz w:val="22"/>
                                <w:szCs w:val="22"/>
                              </w:rPr>
                              <w:t>First</w:t>
                            </w:r>
                          </w:p>
                        </w:tc>
                        <w:tc>
                          <w:tcPr>
                            <w:tcW w:w="740" w:type="pct"/>
                            <w:shd w:val="clear" w:color="auto" w:fill="auto"/>
                            <w:vAlign w:val="center"/>
                          </w:tcPr>
                          <w:p w14:paraId="353CC68B" w14:textId="1722E7D5"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547DDA1A" w14:textId="3124A295" w:rsidR="008E01C5" w:rsidRPr="00C751C8" w:rsidRDefault="008E01C5" w:rsidP="00DE7734">
                            <w:pPr>
                              <w:spacing w:line="240" w:lineRule="auto"/>
                              <w:ind w:firstLine="0"/>
                              <w:jc w:val="right"/>
                              <w:rPr>
                                <w:sz w:val="22"/>
                                <w:szCs w:val="22"/>
                              </w:rPr>
                            </w:pPr>
                            <w:r w:rsidRPr="00C751C8">
                              <w:rPr>
                                <w:sz w:val="22"/>
                                <w:szCs w:val="22"/>
                              </w:rPr>
                              <w:t>41.24</w:t>
                            </w:r>
                          </w:p>
                        </w:tc>
                        <w:tc>
                          <w:tcPr>
                            <w:tcW w:w="608" w:type="pct"/>
                            <w:vAlign w:val="center"/>
                          </w:tcPr>
                          <w:p w14:paraId="674B01FE" w14:textId="657DFD8D" w:rsidR="008E01C5" w:rsidRPr="00C751C8" w:rsidRDefault="008E01C5" w:rsidP="00DE7734">
                            <w:pPr>
                              <w:spacing w:line="240" w:lineRule="auto"/>
                              <w:ind w:firstLine="0"/>
                              <w:jc w:val="right"/>
                              <w:rPr>
                                <w:sz w:val="22"/>
                                <w:szCs w:val="22"/>
                              </w:rPr>
                            </w:pPr>
                            <w:r w:rsidRPr="00C751C8">
                              <w:rPr>
                                <w:sz w:val="22"/>
                                <w:szCs w:val="22"/>
                              </w:rPr>
                              <w:t>45.19</w:t>
                            </w:r>
                          </w:p>
                        </w:tc>
                        <w:tc>
                          <w:tcPr>
                            <w:tcW w:w="608" w:type="pct"/>
                            <w:vAlign w:val="center"/>
                          </w:tcPr>
                          <w:p w14:paraId="34977ED5" w14:textId="2D74F8BE" w:rsidR="008E01C5" w:rsidRPr="00C751C8" w:rsidRDefault="008E01C5" w:rsidP="00DE7734">
                            <w:pPr>
                              <w:spacing w:line="240" w:lineRule="auto"/>
                              <w:ind w:firstLine="0"/>
                              <w:jc w:val="right"/>
                              <w:rPr>
                                <w:sz w:val="22"/>
                                <w:szCs w:val="22"/>
                              </w:rPr>
                            </w:pPr>
                            <w:r w:rsidRPr="00C751C8">
                              <w:rPr>
                                <w:sz w:val="22"/>
                                <w:szCs w:val="22"/>
                              </w:rPr>
                              <w:t>2.18</w:t>
                            </w:r>
                          </w:p>
                        </w:tc>
                        <w:tc>
                          <w:tcPr>
                            <w:tcW w:w="608" w:type="pct"/>
                            <w:shd w:val="clear" w:color="auto" w:fill="auto"/>
                            <w:vAlign w:val="center"/>
                          </w:tcPr>
                          <w:p w14:paraId="77998315" w14:textId="7B7767C9" w:rsidR="008E01C5" w:rsidRPr="00C751C8" w:rsidRDefault="008E01C5" w:rsidP="00DE7734">
                            <w:pPr>
                              <w:spacing w:line="240" w:lineRule="auto"/>
                              <w:ind w:firstLine="0"/>
                              <w:jc w:val="right"/>
                              <w:rPr>
                                <w:sz w:val="22"/>
                                <w:szCs w:val="22"/>
                              </w:rPr>
                            </w:pPr>
                            <w:r w:rsidRPr="00C751C8">
                              <w:rPr>
                                <w:sz w:val="22"/>
                                <w:szCs w:val="22"/>
                              </w:rPr>
                              <w:t>3.81</w:t>
                            </w:r>
                          </w:p>
                        </w:tc>
                        <w:tc>
                          <w:tcPr>
                            <w:tcW w:w="608" w:type="pct"/>
                            <w:shd w:val="clear" w:color="auto" w:fill="auto"/>
                            <w:vAlign w:val="center"/>
                          </w:tcPr>
                          <w:p w14:paraId="5746AC7F" w14:textId="2ED59743" w:rsidR="008E01C5" w:rsidRPr="00C751C8" w:rsidRDefault="008E01C5" w:rsidP="00DE7734">
                            <w:pPr>
                              <w:spacing w:line="240" w:lineRule="auto"/>
                              <w:ind w:firstLine="0"/>
                              <w:jc w:val="right"/>
                              <w:rPr>
                                <w:sz w:val="22"/>
                                <w:szCs w:val="22"/>
                              </w:rPr>
                            </w:pPr>
                            <w:r w:rsidRPr="00C751C8">
                              <w:rPr>
                                <w:sz w:val="22"/>
                                <w:szCs w:val="22"/>
                              </w:rPr>
                              <w:t>2.77</w:t>
                            </w:r>
                          </w:p>
                        </w:tc>
                        <w:tc>
                          <w:tcPr>
                            <w:tcW w:w="608" w:type="pct"/>
                            <w:shd w:val="clear" w:color="auto" w:fill="auto"/>
                            <w:vAlign w:val="center"/>
                          </w:tcPr>
                          <w:p w14:paraId="4D546551" w14:textId="5318A7F3" w:rsidR="008E01C5" w:rsidRPr="00C751C8" w:rsidRDefault="008E01C5" w:rsidP="00DE7734">
                            <w:pPr>
                              <w:spacing w:line="240" w:lineRule="auto"/>
                              <w:ind w:firstLine="0"/>
                              <w:jc w:val="right"/>
                              <w:rPr>
                                <w:sz w:val="22"/>
                                <w:szCs w:val="22"/>
                              </w:rPr>
                            </w:pPr>
                            <w:r w:rsidRPr="00C751C8">
                              <w:rPr>
                                <w:sz w:val="22"/>
                                <w:szCs w:val="22"/>
                              </w:rPr>
                              <w:t>4.81</w:t>
                            </w:r>
                          </w:p>
                        </w:tc>
                      </w:tr>
                      <w:tr w:rsidR="008E01C5" w:rsidRPr="00D447D4" w14:paraId="04E1A6CA" w14:textId="77777777" w:rsidTr="00DE7734">
                        <w:trPr>
                          <w:jc w:val="center"/>
                        </w:trPr>
                        <w:tc>
                          <w:tcPr>
                            <w:tcW w:w="611" w:type="pct"/>
                            <w:vMerge/>
                            <w:shd w:val="clear" w:color="auto" w:fill="auto"/>
                            <w:vAlign w:val="center"/>
                          </w:tcPr>
                          <w:p w14:paraId="3283155B" w14:textId="6422BF3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69D70FF5" w14:textId="73F00179"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51CDE043" w14:textId="597563E2" w:rsidR="008E01C5" w:rsidRPr="00C751C8" w:rsidRDefault="008E01C5" w:rsidP="00DE7734">
                            <w:pPr>
                              <w:spacing w:line="240" w:lineRule="auto"/>
                              <w:ind w:firstLine="0"/>
                              <w:jc w:val="right"/>
                              <w:rPr>
                                <w:sz w:val="22"/>
                                <w:szCs w:val="22"/>
                              </w:rPr>
                            </w:pPr>
                            <w:r w:rsidRPr="00C751C8">
                              <w:rPr>
                                <w:sz w:val="22"/>
                                <w:szCs w:val="22"/>
                              </w:rPr>
                              <w:t>7.02</w:t>
                            </w:r>
                          </w:p>
                        </w:tc>
                        <w:tc>
                          <w:tcPr>
                            <w:tcW w:w="608" w:type="pct"/>
                            <w:vAlign w:val="center"/>
                          </w:tcPr>
                          <w:p w14:paraId="47E9674C" w14:textId="0785C8B8" w:rsidR="008E01C5" w:rsidRPr="00C751C8" w:rsidRDefault="008E01C5" w:rsidP="00DE7734">
                            <w:pPr>
                              <w:spacing w:line="240" w:lineRule="auto"/>
                              <w:ind w:firstLine="0"/>
                              <w:jc w:val="right"/>
                              <w:rPr>
                                <w:sz w:val="22"/>
                                <w:szCs w:val="22"/>
                              </w:rPr>
                            </w:pPr>
                            <w:r w:rsidRPr="00C751C8">
                              <w:rPr>
                                <w:sz w:val="22"/>
                                <w:szCs w:val="22"/>
                              </w:rPr>
                              <w:t>71.93</w:t>
                            </w:r>
                          </w:p>
                        </w:tc>
                        <w:tc>
                          <w:tcPr>
                            <w:tcW w:w="608" w:type="pct"/>
                            <w:vAlign w:val="center"/>
                          </w:tcPr>
                          <w:p w14:paraId="430206DD" w14:textId="3271F8BC" w:rsidR="008E01C5" w:rsidRPr="00C751C8" w:rsidRDefault="008E01C5" w:rsidP="00DE7734">
                            <w:pPr>
                              <w:spacing w:line="240" w:lineRule="auto"/>
                              <w:ind w:firstLine="0"/>
                              <w:jc w:val="right"/>
                              <w:rPr>
                                <w:sz w:val="22"/>
                                <w:szCs w:val="22"/>
                              </w:rPr>
                            </w:pPr>
                            <w:r w:rsidRPr="00C751C8">
                              <w:rPr>
                                <w:sz w:val="22"/>
                                <w:szCs w:val="22"/>
                              </w:rPr>
                              <w:t>2.59</w:t>
                            </w:r>
                          </w:p>
                        </w:tc>
                        <w:tc>
                          <w:tcPr>
                            <w:tcW w:w="608" w:type="pct"/>
                            <w:shd w:val="clear" w:color="auto" w:fill="auto"/>
                            <w:vAlign w:val="center"/>
                          </w:tcPr>
                          <w:p w14:paraId="7A8C2A47" w14:textId="59601F7C" w:rsidR="008E01C5" w:rsidRPr="00C751C8" w:rsidRDefault="008E01C5" w:rsidP="00DE7734">
                            <w:pPr>
                              <w:spacing w:line="240" w:lineRule="auto"/>
                              <w:ind w:firstLine="0"/>
                              <w:jc w:val="right"/>
                              <w:rPr>
                                <w:sz w:val="22"/>
                                <w:szCs w:val="22"/>
                              </w:rPr>
                            </w:pPr>
                            <w:r w:rsidRPr="00C751C8">
                              <w:rPr>
                                <w:sz w:val="22"/>
                                <w:szCs w:val="22"/>
                              </w:rPr>
                              <w:t>7.37</w:t>
                            </w:r>
                          </w:p>
                        </w:tc>
                        <w:tc>
                          <w:tcPr>
                            <w:tcW w:w="608" w:type="pct"/>
                            <w:shd w:val="clear" w:color="auto" w:fill="auto"/>
                            <w:vAlign w:val="center"/>
                          </w:tcPr>
                          <w:p w14:paraId="6E3EE4CB" w14:textId="57A4B40F" w:rsidR="008E01C5" w:rsidRPr="00C751C8" w:rsidRDefault="008E01C5" w:rsidP="00DE7734">
                            <w:pPr>
                              <w:spacing w:line="240" w:lineRule="auto"/>
                              <w:ind w:firstLine="0"/>
                              <w:jc w:val="right"/>
                              <w:rPr>
                                <w:sz w:val="22"/>
                                <w:szCs w:val="22"/>
                              </w:rPr>
                            </w:pPr>
                            <w:r w:rsidRPr="00C751C8">
                              <w:rPr>
                                <w:sz w:val="22"/>
                                <w:szCs w:val="22"/>
                              </w:rPr>
                              <w:t>2.28</w:t>
                            </w:r>
                          </w:p>
                        </w:tc>
                        <w:tc>
                          <w:tcPr>
                            <w:tcW w:w="608" w:type="pct"/>
                            <w:shd w:val="clear" w:color="auto" w:fill="auto"/>
                            <w:vAlign w:val="center"/>
                          </w:tcPr>
                          <w:p w14:paraId="7DDC3B73" w14:textId="649C7F62" w:rsidR="008E01C5" w:rsidRPr="00C751C8" w:rsidRDefault="008E01C5" w:rsidP="00DE7734">
                            <w:pPr>
                              <w:spacing w:line="240" w:lineRule="auto"/>
                              <w:ind w:firstLine="0"/>
                              <w:jc w:val="right"/>
                              <w:rPr>
                                <w:sz w:val="22"/>
                                <w:szCs w:val="22"/>
                              </w:rPr>
                            </w:pPr>
                            <w:r w:rsidRPr="00C751C8">
                              <w:rPr>
                                <w:sz w:val="22"/>
                                <w:szCs w:val="22"/>
                              </w:rPr>
                              <w:t>8.81</w:t>
                            </w:r>
                          </w:p>
                        </w:tc>
                      </w:tr>
                      <w:tr w:rsidR="008E01C5" w:rsidRPr="00D447D4" w14:paraId="245D9575" w14:textId="77777777" w:rsidTr="00DE7734">
                        <w:trPr>
                          <w:jc w:val="center"/>
                        </w:trPr>
                        <w:tc>
                          <w:tcPr>
                            <w:tcW w:w="611" w:type="pct"/>
                            <w:vMerge/>
                            <w:shd w:val="clear" w:color="auto" w:fill="auto"/>
                            <w:vAlign w:val="center"/>
                          </w:tcPr>
                          <w:p w14:paraId="1F1FD0F2" w14:textId="5EBB1212"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229F890A" w14:textId="62CFCDEF"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23E5F01" w14:textId="591C22EA"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vAlign w:val="center"/>
                          </w:tcPr>
                          <w:p w14:paraId="2B6F7F26" w14:textId="277443BA" w:rsidR="008E01C5" w:rsidRPr="00C751C8" w:rsidRDefault="008E01C5" w:rsidP="00DE7734">
                            <w:pPr>
                              <w:spacing w:line="240" w:lineRule="auto"/>
                              <w:ind w:firstLine="0"/>
                              <w:jc w:val="right"/>
                              <w:rPr>
                                <w:sz w:val="22"/>
                                <w:szCs w:val="22"/>
                              </w:rPr>
                            </w:pPr>
                            <w:r w:rsidRPr="00C751C8">
                              <w:rPr>
                                <w:sz w:val="22"/>
                                <w:szCs w:val="22"/>
                              </w:rPr>
                              <w:t>0.61</w:t>
                            </w:r>
                          </w:p>
                        </w:tc>
                        <w:tc>
                          <w:tcPr>
                            <w:tcW w:w="608" w:type="pct"/>
                            <w:vAlign w:val="center"/>
                          </w:tcPr>
                          <w:p w14:paraId="618577B6" w14:textId="3256EC72" w:rsidR="008E01C5" w:rsidRPr="00C751C8" w:rsidRDefault="008E01C5" w:rsidP="00DE7734">
                            <w:pPr>
                              <w:spacing w:line="240" w:lineRule="auto"/>
                              <w:ind w:firstLine="0"/>
                              <w:jc w:val="right"/>
                              <w:rPr>
                                <w:sz w:val="22"/>
                                <w:szCs w:val="22"/>
                              </w:rPr>
                            </w:pPr>
                            <w:r w:rsidRPr="00C751C8">
                              <w:rPr>
                                <w:sz w:val="22"/>
                                <w:szCs w:val="22"/>
                              </w:rPr>
                              <w:t>82.37</w:t>
                            </w:r>
                          </w:p>
                        </w:tc>
                        <w:tc>
                          <w:tcPr>
                            <w:tcW w:w="608" w:type="pct"/>
                            <w:shd w:val="clear" w:color="auto" w:fill="auto"/>
                            <w:vAlign w:val="center"/>
                          </w:tcPr>
                          <w:p w14:paraId="5D591627" w14:textId="4BB99BE4" w:rsidR="008E01C5" w:rsidRPr="00C751C8" w:rsidRDefault="008E01C5" w:rsidP="00DE7734">
                            <w:pPr>
                              <w:spacing w:line="240" w:lineRule="auto"/>
                              <w:ind w:firstLine="0"/>
                              <w:jc w:val="right"/>
                              <w:rPr>
                                <w:sz w:val="22"/>
                                <w:szCs w:val="22"/>
                              </w:rPr>
                            </w:pPr>
                            <w:r w:rsidRPr="00C751C8">
                              <w:rPr>
                                <w:sz w:val="22"/>
                                <w:szCs w:val="22"/>
                              </w:rPr>
                              <w:t>2.13</w:t>
                            </w:r>
                          </w:p>
                        </w:tc>
                        <w:tc>
                          <w:tcPr>
                            <w:tcW w:w="608" w:type="pct"/>
                            <w:shd w:val="clear" w:color="auto" w:fill="auto"/>
                            <w:vAlign w:val="center"/>
                          </w:tcPr>
                          <w:p w14:paraId="3DB3C7FC" w14:textId="2A9E68CC" w:rsidR="008E01C5" w:rsidRPr="00C751C8" w:rsidRDefault="008E01C5" w:rsidP="00DE7734">
                            <w:pPr>
                              <w:spacing w:line="240" w:lineRule="auto"/>
                              <w:ind w:firstLine="0"/>
                              <w:jc w:val="right"/>
                              <w:rPr>
                                <w:sz w:val="22"/>
                                <w:szCs w:val="22"/>
                              </w:rPr>
                            </w:pPr>
                            <w:r w:rsidRPr="00C751C8">
                              <w:rPr>
                                <w:sz w:val="22"/>
                                <w:szCs w:val="22"/>
                              </w:rPr>
                              <w:t>8.51</w:t>
                            </w:r>
                          </w:p>
                        </w:tc>
                        <w:tc>
                          <w:tcPr>
                            <w:tcW w:w="608" w:type="pct"/>
                            <w:shd w:val="clear" w:color="auto" w:fill="auto"/>
                            <w:vAlign w:val="center"/>
                          </w:tcPr>
                          <w:p w14:paraId="350BE504" w14:textId="1A273453" w:rsidR="008E01C5" w:rsidRPr="00C751C8" w:rsidRDefault="008E01C5" w:rsidP="00DE7734">
                            <w:pPr>
                              <w:spacing w:line="240" w:lineRule="auto"/>
                              <w:ind w:firstLine="0"/>
                              <w:jc w:val="right"/>
                              <w:rPr>
                                <w:sz w:val="22"/>
                                <w:szCs w:val="22"/>
                              </w:rPr>
                            </w:pPr>
                            <w:r w:rsidRPr="00C751C8">
                              <w:rPr>
                                <w:sz w:val="22"/>
                                <w:szCs w:val="22"/>
                              </w:rPr>
                              <w:t>4.26</w:t>
                            </w:r>
                          </w:p>
                        </w:tc>
                      </w:tr>
                      <w:tr w:rsidR="008E01C5" w:rsidRPr="00D447D4" w14:paraId="55B20DC8" w14:textId="77777777" w:rsidTr="00DE7734">
                        <w:trPr>
                          <w:jc w:val="center"/>
                        </w:trPr>
                        <w:tc>
                          <w:tcPr>
                            <w:tcW w:w="611" w:type="pct"/>
                            <w:vMerge/>
                            <w:shd w:val="clear" w:color="auto" w:fill="auto"/>
                            <w:vAlign w:val="center"/>
                          </w:tcPr>
                          <w:p w14:paraId="46250469" w14:textId="5D4608D5"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52700EC" w14:textId="6D0F224D"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3A3D1258" w14:textId="78A3CF1E" w:rsidR="008E01C5" w:rsidRPr="00C751C8" w:rsidRDefault="008E01C5" w:rsidP="00DE7734">
                            <w:pPr>
                              <w:spacing w:line="240" w:lineRule="auto"/>
                              <w:ind w:firstLine="0"/>
                              <w:jc w:val="right"/>
                              <w:rPr>
                                <w:sz w:val="22"/>
                                <w:szCs w:val="22"/>
                              </w:rPr>
                            </w:pPr>
                            <w:r w:rsidRPr="00C751C8">
                              <w:rPr>
                                <w:sz w:val="22"/>
                                <w:szCs w:val="22"/>
                              </w:rPr>
                              <w:t>7.46</w:t>
                            </w:r>
                          </w:p>
                        </w:tc>
                        <w:tc>
                          <w:tcPr>
                            <w:tcW w:w="608" w:type="pct"/>
                            <w:vAlign w:val="center"/>
                          </w:tcPr>
                          <w:p w14:paraId="5E13DEA3" w14:textId="3F4DA883" w:rsidR="008E01C5" w:rsidRPr="00C751C8" w:rsidRDefault="008E01C5" w:rsidP="00DE7734">
                            <w:pPr>
                              <w:spacing w:line="240" w:lineRule="auto"/>
                              <w:ind w:firstLine="0"/>
                              <w:jc w:val="right"/>
                              <w:rPr>
                                <w:sz w:val="22"/>
                                <w:szCs w:val="22"/>
                              </w:rPr>
                            </w:pPr>
                            <w:r w:rsidRPr="00C751C8">
                              <w:rPr>
                                <w:sz w:val="22"/>
                                <w:szCs w:val="22"/>
                              </w:rPr>
                              <w:t>4.85</w:t>
                            </w:r>
                          </w:p>
                        </w:tc>
                        <w:tc>
                          <w:tcPr>
                            <w:tcW w:w="608" w:type="pct"/>
                            <w:vAlign w:val="center"/>
                          </w:tcPr>
                          <w:p w14:paraId="52BEE6C2" w14:textId="214671BF" w:rsidR="008E01C5" w:rsidRPr="00C751C8" w:rsidRDefault="008E01C5" w:rsidP="00DE7734">
                            <w:pPr>
                              <w:spacing w:line="240" w:lineRule="auto"/>
                              <w:ind w:firstLine="0"/>
                              <w:jc w:val="right"/>
                              <w:rPr>
                                <w:sz w:val="22"/>
                                <w:szCs w:val="22"/>
                              </w:rPr>
                            </w:pPr>
                            <w:r w:rsidRPr="00C751C8">
                              <w:rPr>
                                <w:sz w:val="22"/>
                                <w:szCs w:val="22"/>
                              </w:rPr>
                              <w:t>2.39</w:t>
                            </w:r>
                          </w:p>
                        </w:tc>
                        <w:tc>
                          <w:tcPr>
                            <w:tcW w:w="608" w:type="pct"/>
                            <w:shd w:val="clear" w:color="auto" w:fill="auto"/>
                            <w:vAlign w:val="center"/>
                          </w:tcPr>
                          <w:p w14:paraId="145B09DF" w14:textId="26868328" w:rsidR="008E01C5" w:rsidRPr="00C751C8" w:rsidRDefault="008E01C5" w:rsidP="00DE7734">
                            <w:pPr>
                              <w:spacing w:line="240" w:lineRule="auto"/>
                              <w:ind w:firstLine="0"/>
                              <w:jc w:val="right"/>
                              <w:rPr>
                                <w:sz w:val="22"/>
                                <w:szCs w:val="22"/>
                              </w:rPr>
                            </w:pPr>
                            <w:r w:rsidRPr="00C751C8">
                              <w:rPr>
                                <w:sz w:val="22"/>
                                <w:szCs w:val="22"/>
                              </w:rPr>
                              <w:t>53.32</w:t>
                            </w:r>
                          </w:p>
                        </w:tc>
                        <w:tc>
                          <w:tcPr>
                            <w:tcW w:w="608" w:type="pct"/>
                            <w:shd w:val="clear" w:color="auto" w:fill="auto"/>
                            <w:vAlign w:val="center"/>
                          </w:tcPr>
                          <w:p w14:paraId="039662F8" w14:textId="1162560C" w:rsidR="008E01C5" w:rsidRPr="00C751C8" w:rsidRDefault="008E01C5" w:rsidP="00DE7734">
                            <w:pPr>
                              <w:spacing w:line="240" w:lineRule="auto"/>
                              <w:ind w:firstLine="0"/>
                              <w:jc w:val="right"/>
                              <w:rPr>
                                <w:sz w:val="22"/>
                                <w:szCs w:val="22"/>
                              </w:rPr>
                            </w:pPr>
                            <w:r w:rsidRPr="00C751C8">
                              <w:rPr>
                                <w:sz w:val="22"/>
                                <w:szCs w:val="22"/>
                              </w:rPr>
                              <w:t>20.42</w:t>
                            </w:r>
                          </w:p>
                        </w:tc>
                        <w:tc>
                          <w:tcPr>
                            <w:tcW w:w="608" w:type="pct"/>
                            <w:shd w:val="clear" w:color="auto" w:fill="auto"/>
                            <w:vAlign w:val="center"/>
                          </w:tcPr>
                          <w:p w14:paraId="3B5F64FD" w14:textId="048BCCE6" w:rsidR="008E01C5" w:rsidRPr="00C751C8" w:rsidRDefault="008E01C5" w:rsidP="00DE7734">
                            <w:pPr>
                              <w:spacing w:line="240" w:lineRule="auto"/>
                              <w:ind w:firstLine="0"/>
                              <w:jc w:val="right"/>
                              <w:rPr>
                                <w:sz w:val="22"/>
                                <w:szCs w:val="22"/>
                              </w:rPr>
                            </w:pPr>
                            <w:r w:rsidRPr="00C751C8">
                              <w:rPr>
                                <w:sz w:val="22"/>
                                <w:szCs w:val="22"/>
                              </w:rPr>
                              <w:t>11.55</w:t>
                            </w:r>
                          </w:p>
                        </w:tc>
                      </w:tr>
                      <w:tr w:rsidR="008E01C5" w:rsidRPr="00D447D4" w14:paraId="7B2E01AD" w14:textId="77777777" w:rsidTr="00DE7734">
                        <w:trPr>
                          <w:jc w:val="center"/>
                        </w:trPr>
                        <w:tc>
                          <w:tcPr>
                            <w:tcW w:w="611" w:type="pct"/>
                            <w:vMerge/>
                            <w:shd w:val="clear" w:color="auto" w:fill="auto"/>
                            <w:vAlign w:val="center"/>
                          </w:tcPr>
                          <w:p w14:paraId="47DCEF2A" w14:textId="7142F3E1"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1D00763" w14:textId="0240526C"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0CA4DB5C" w14:textId="78A6BBEB" w:rsidR="008E01C5" w:rsidRPr="00C751C8" w:rsidRDefault="008E01C5" w:rsidP="00DE7734">
                            <w:pPr>
                              <w:spacing w:line="240" w:lineRule="auto"/>
                              <w:ind w:firstLine="0"/>
                              <w:jc w:val="right"/>
                              <w:rPr>
                                <w:sz w:val="22"/>
                                <w:szCs w:val="22"/>
                              </w:rPr>
                            </w:pPr>
                            <w:r w:rsidRPr="00C751C8">
                              <w:rPr>
                                <w:sz w:val="22"/>
                                <w:szCs w:val="22"/>
                              </w:rPr>
                              <w:t>0.70</w:t>
                            </w:r>
                          </w:p>
                        </w:tc>
                        <w:tc>
                          <w:tcPr>
                            <w:tcW w:w="608" w:type="pct"/>
                            <w:vAlign w:val="center"/>
                          </w:tcPr>
                          <w:p w14:paraId="2D9FA15C" w14:textId="2F84198A" w:rsidR="008E01C5" w:rsidRPr="00C751C8" w:rsidRDefault="008E01C5" w:rsidP="00DE7734">
                            <w:pPr>
                              <w:spacing w:line="240" w:lineRule="auto"/>
                              <w:ind w:firstLine="0"/>
                              <w:jc w:val="right"/>
                              <w:rPr>
                                <w:sz w:val="22"/>
                                <w:szCs w:val="22"/>
                              </w:rPr>
                            </w:pPr>
                            <w:r w:rsidRPr="00C751C8">
                              <w:rPr>
                                <w:sz w:val="22"/>
                                <w:szCs w:val="22"/>
                              </w:rPr>
                              <w:t>1.85</w:t>
                            </w:r>
                          </w:p>
                        </w:tc>
                        <w:tc>
                          <w:tcPr>
                            <w:tcW w:w="608" w:type="pct"/>
                            <w:vAlign w:val="center"/>
                          </w:tcPr>
                          <w:p w14:paraId="369BA99D" w14:textId="79D49494" w:rsidR="008E01C5" w:rsidRPr="00C751C8" w:rsidRDefault="008E01C5" w:rsidP="00DE7734">
                            <w:pPr>
                              <w:spacing w:line="240" w:lineRule="auto"/>
                              <w:ind w:firstLine="0"/>
                              <w:jc w:val="right"/>
                              <w:rPr>
                                <w:sz w:val="22"/>
                                <w:szCs w:val="22"/>
                              </w:rPr>
                            </w:pPr>
                            <w:r w:rsidRPr="00C751C8">
                              <w:rPr>
                                <w:sz w:val="22"/>
                                <w:szCs w:val="22"/>
                              </w:rPr>
                              <w:t>4.70</w:t>
                            </w:r>
                          </w:p>
                        </w:tc>
                        <w:tc>
                          <w:tcPr>
                            <w:tcW w:w="608" w:type="pct"/>
                            <w:shd w:val="clear" w:color="auto" w:fill="auto"/>
                            <w:vAlign w:val="center"/>
                          </w:tcPr>
                          <w:p w14:paraId="24B80E60" w14:textId="6B54DC9C" w:rsidR="008E01C5" w:rsidRPr="00C751C8" w:rsidRDefault="008E01C5" w:rsidP="00DE7734">
                            <w:pPr>
                              <w:spacing w:line="240" w:lineRule="auto"/>
                              <w:ind w:firstLine="0"/>
                              <w:jc w:val="right"/>
                              <w:rPr>
                                <w:sz w:val="22"/>
                                <w:szCs w:val="22"/>
                              </w:rPr>
                            </w:pPr>
                            <w:r w:rsidRPr="00C751C8">
                              <w:rPr>
                                <w:sz w:val="22"/>
                                <w:szCs w:val="22"/>
                              </w:rPr>
                              <w:t>17.62</w:t>
                            </w:r>
                          </w:p>
                        </w:tc>
                        <w:tc>
                          <w:tcPr>
                            <w:tcW w:w="608" w:type="pct"/>
                            <w:shd w:val="clear" w:color="auto" w:fill="auto"/>
                            <w:vAlign w:val="center"/>
                          </w:tcPr>
                          <w:p w14:paraId="440C2F33" w14:textId="31A04DC6" w:rsidR="008E01C5" w:rsidRPr="00C751C8" w:rsidRDefault="008E01C5" w:rsidP="00DE7734">
                            <w:pPr>
                              <w:spacing w:line="240" w:lineRule="auto"/>
                              <w:ind w:firstLine="0"/>
                              <w:jc w:val="right"/>
                              <w:rPr>
                                <w:sz w:val="22"/>
                                <w:szCs w:val="22"/>
                              </w:rPr>
                            </w:pPr>
                            <w:r w:rsidRPr="00C751C8">
                              <w:rPr>
                                <w:sz w:val="22"/>
                                <w:szCs w:val="22"/>
                              </w:rPr>
                              <w:t>54.80</w:t>
                            </w:r>
                          </w:p>
                        </w:tc>
                        <w:tc>
                          <w:tcPr>
                            <w:tcW w:w="608" w:type="pct"/>
                            <w:shd w:val="clear" w:color="auto" w:fill="auto"/>
                            <w:vAlign w:val="center"/>
                          </w:tcPr>
                          <w:p w14:paraId="227B9C75" w14:textId="6DD47D91" w:rsidR="008E01C5" w:rsidRPr="00C751C8" w:rsidRDefault="008E01C5" w:rsidP="00DE7734">
                            <w:pPr>
                              <w:spacing w:line="240" w:lineRule="auto"/>
                              <w:ind w:firstLine="0"/>
                              <w:jc w:val="right"/>
                              <w:rPr>
                                <w:sz w:val="22"/>
                                <w:szCs w:val="22"/>
                              </w:rPr>
                            </w:pPr>
                            <w:r w:rsidRPr="00C751C8">
                              <w:rPr>
                                <w:sz w:val="22"/>
                                <w:szCs w:val="22"/>
                              </w:rPr>
                              <w:t>20.32</w:t>
                            </w:r>
                          </w:p>
                        </w:tc>
                      </w:tr>
                      <w:tr w:rsidR="008E01C5" w:rsidRPr="00D447D4" w14:paraId="187AE74A" w14:textId="77777777" w:rsidTr="00DE7734">
                        <w:trPr>
                          <w:jc w:val="center"/>
                        </w:trPr>
                        <w:tc>
                          <w:tcPr>
                            <w:tcW w:w="611" w:type="pct"/>
                            <w:vMerge/>
                            <w:shd w:val="clear" w:color="auto" w:fill="auto"/>
                            <w:vAlign w:val="center"/>
                          </w:tcPr>
                          <w:p w14:paraId="2CC0E086" w14:textId="03A768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7E7230EB" w14:textId="0BE21F50"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6D186869" w14:textId="7CD7E872" w:rsidR="008E01C5" w:rsidRPr="00C751C8" w:rsidRDefault="008E01C5" w:rsidP="00DE7734">
                            <w:pPr>
                              <w:spacing w:line="240" w:lineRule="auto"/>
                              <w:ind w:firstLine="0"/>
                              <w:jc w:val="right"/>
                              <w:rPr>
                                <w:sz w:val="22"/>
                                <w:szCs w:val="22"/>
                              </w:rPr>
                            </w:pPr>
                            <w:r w:rsidRPr="00C751C8">
                              <w:rPr>
                                <w:sz w:val="22"/>
                                <w:szCs w:val="22"/>
                              </w:rPr>
                              <w:t>4.41</w:t>
                            </w:r>
                          </w:p>
                        </w:tc>
                        <w:tc>
                          <w:tcPr>
                            <w:tcW w:w="608" w:type="pct"/>
                            <w:vAlign w:val="center"/>
                          </w:tcPr>
                          <w:p w14:paraId="2FCA22D0" w14:textId="01FD59F3" w:rsidR="008E01C5" w:rsidRPr="00C751C8" w:rsidRDefault="008E01C5" w:rsidP="00DE7734">
                            <w:pPr>
                              <w:spacing w:line="240" w:lineRule="auto"/>
                              <w:ind w:firstLine="0"/>
                              <w:jc w:val="right"/>
                              <w:rPr>
                                <w:sz w:val="22"/>
                                <w:szCs w:val="22"/>
                              </w:rPr>
                            </w:pPr>
                            <w:r w:rsidRPr="00C751C8">
                              <w:rPr>
                                <w:sz w:val="22"/>
                                <w:szCs w:val="22"/>
                              </w:rPr>
                              <w:t>8.29</w:t>
                            </w:r>
                          </w:p>
                        </w:tc>
                        <w:tc>
                          <w:tcPr>
                            <w:tcW w:w="608" w:type="pct"/>
                            <w:vAlign w:val="center"/>
                          </w:tcPr>
                          <w:p w14:paraId="3DBC60E1" w14:textId="6F706E8E" w:rsidR="008E01C5" w:rsidRPr="00C751C8" w:rsidRDefault="008E01C5" w:rsidP="00DE7734">
                            <w:pPr>
                              <w:spacing w:line="240" w:lineRule="auto"/>
                              <w:ind w:firstLine="0"/>
                              <w:jc w:val="right"/>
                              <w:rPr>
                                <w:sz w:val="22"/>
                                <w:szCs w:val="22"/>
                              </w:rPr>
                            </w:pPr>
                            <w:r w:rsidRPr="00C751C8">
                              <w:rPr>
                                <w:sz w:val="22"/>
                                <w:szCs w:val="22"/>
                              </w:rPr>
                              <w:t>9.17</w:t>
                            </w:r>
                          </w:p>
                        </w:tc>
                        <w:tc>
                          <w:tcPr>
                            <w:tcW w:w="608" w:type="pct"/>
                            <w:shd w:val="clear" w:color="auto" w:fill="auto"/>
                            <w:vAlign w:val="center"/>
                          </w:tcPr>
                          <w:p w14:paraId="7DCBA912" w14:textId="474E2F08"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shd w:val="clear" w:color="auto" w:fill="auto"/>
                            <w:vAlign w:val="center"/>
                          </w:tcPr>
                          <w:p w14:paraId="09220191" w14:textId="1D6F109D" w:rsidR="008E01C5" w:rsidRPr="00C751C8" w:rsidRDefault="008E01C5" w:rsidP="00DE7734">
                            <w:pPr>
                              <w:spacing w:line="240" w:lineRule="auto"/>
                              <w:ind w:firstLine="0"/>
                              <w:jc w:val="right"/>
                              <w:rPr>
                                <w:sz w:val="22"/>
                                <w:szCs w:val="22"/>
                              </w:rPr>
                            </w:pPr>
                            <w:r w:rsidRPr="00C751C8">
                              <w:rPr>
                                <w:sz w:val="22"/>
                                <w:szCs w:val="22"/>
                              </w:rPr>
                              <w:t>4.59</w:t>
                            </w:r>
                          </w:p>
                        </w:tc>
                        <w:tc>
                          <w:tcPr>
                            <w:tcW w:w="608" w:type="pct"/>
                            <w:shd w:val="clear" w:color="auto" w:fill="auto"/>
                            <w:vAlign w:val="center"/>
                          </w:tcPr>
                          <w:p w14:paraId="78A2CC0C" w14:textId="48DD0E2F" w:rsidR="008E01C5" w:rsidRPr="00C751C8" w:rsidRDefault="008E01C5" w:rsidP="00DE7734">
                            <w:pPr>
                              <w:spacing w:line="240" w:lineRule="auto"/>
                              <w:ind w:firstLine="0"/>
                              <w:jc w:val="right"/>
                              <w:rPr>
                                <w:sz w:val="22"/>
                                <w:szCs w:val="22"/>
                              </w:rPr>
                            </w:pPr>
                            <w:r w:rsidRPr="00C751C8">
                              <w:rPr>
                                <w:sz w:val="22"/>
                                <w:szCs w:val="22"/>
                              </w:rPr>
                              <w:t>40.21</w:t>
                            </w:r>
                          </w:p>
                        </w:tc>
                      </w:tr>
                      <w:tr w:rsidR="008E01C5" w:rsidRPr="00D447D4" w14:paraId="1BE8C439" w14:textId="77777777" w:rsidTr="00DE7734">
                        <w:trPr>
                          <w:jc w:val="center"/>
                        </w:trPr>
                        <w:tc>
                          <w:tcPr>
                            <w:tcW w:w="611" w:type="pct"/>
                            <w:vMerge w:val="restart"/>
                            <w:shd w:val="clear" w:color="auto" w:fill="auto"/>
                            <w:vAlign w:val="center"/>
                          </w:tcPr>
                          <w:p w14:paraId="4CD02D89" w14:textId="6375EEEC" w:rsidR="008E01C5" w:rsidRPr="00C751C8" w:rsidRDefault="008E01C5" w:rsidP="00330E89">
                            <w:pPr>
                              <w:spacing w:line="240" w:lineRule="auto"/>
                              <w:ind w:firstLine="0"/>
                              <w:rPr>
                                <w:b/>
                                <w:bCs/>
                                <w:sz w:val="22"/>
                                <w:szCs w:val="22"/>
                              </w:rPr>
                            </w:pPr>
                            <w:r w:rsidRPr="00C751C8">
                              <w:rPr>
                                <w:b/>
                                <w:bCs/>
                                <w:sz w:val="22"/>
                                <w:szCs w:val="22"/>
                              </w:rPr>
                              <w:t>Second</w:t>
                            </w:r>
                          </w:p>
                        </w:tc>
                        <w:tc>
                          <w:tcPr>
                            <w:tcW w:w="740" w:type="pct"/>
                            <w:shd w:val="clear" w:color="auto" w:fill="auto"/>
                            <w:vAlign w:val="center"/>
                          </w:tcPr>
                          <w:p w14:paraId="696FC6BF" w14:textId="3E5BC95F"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7AE0390B" w14:textId="62492218" w:rsidR="008E01C5" w:rsidRPr="00C751C8" w:rsidRDefault="008E01C5" w:rsidP="00DE7734">
                            <w:pPr>
                              <w:spacing w:line="240" w:lineRule="auto"/>
                              <w:ind w:firstLine="0"/>
                              <w:jc w:val="right"/>
                              <w:rPr>
                                <w:sz w:val="22"/>
                                <w:szCs w:val="22"/>
                              </w:rPr>
                            </w:pPr>
                            <w:r w:rsidRPr="00C751C8">
                              <w:rPr>
                                <w:sz w:val="22"/>
                                <w:szCs w:val="22"/>
                              </w:rPr>
                              <w:t>27.49</w:t>
                            </w:r>
                          </w:p>
                        </w:tc>
                        <w:tc>
                          <w:tcPr>
                            <w:tcW w:w="608" w:type="pct"/>
                            <w:vAlign w:val="center"/>
                          </w:tcPr>
                          <w:p w14:paraId="1D233815" w14:textId="2AADD1BB" w:rsidR="008E01C5" w:rsidRPr="00C751C8" w:rsidRDefault="008E01C5" w:rsidP="00DE7734">
                            <w:pPr>
                              <w:spacing w:line="240" w:lineRule="auto"/>
                              <w:ind w:firstLine="0"/>
                              <w:jc w:val="right"/>
                              <w:rPr>
                                <w:sz w:val="22"/>
                                <w:szCs w:val="22"/>
                              </w:rPr>
                            </w:pPr>
                            <w:r w:rsidRPr="00C751C8">
                              <w:rPr>
                                <w:sz w:val="22"/>
                                <w:szCs w:val="22"/>
                              </w:rPr>
                              <w:t>61.73</w:t>
                            </w:r>
                          </w:p>
                        </w:tc>
                        <w:tc>
                          <w:tcPr>
                            <w:tcW w:w="608" w:type="pct"/>
                            <w:vAlign w:val="center"/>
                          </w:tcPr>
                          <w:p w14:paraId="0D728DF0" w14:textId="6953B2B2" w:rsidR="008E01C5" w:rsidRPr="00C751C8" w:rsidRDefault="008E01C5" w:rsidP="00DE7734">
                            <w:pPr>
                              <w:spacing w:line="240" w:lineRule="auto"/>
                              <w:ind w:firstLine="0"/>
                              <w:jc w:val="right"/>
                              <w:rPr>
                                <w:sz w:val="22"/>
                                <w:szCs w:val="22"/>
                              </w:rPr>
                            </w:pPr>
                            <w:r w:rsidRPr="00C751C8">
                              <w:rPr>
                                <w:sz w:val="22"/>
                                <w:szCs w:val="22"/>
                              </w:rPr>
                              <w:t>7.28</w:t>
                            </w:r>
                          </w:p>
                        </w:tc>
                        <w:tc>
                          <w:tcPr>
                            <w:tcW w:w="608" w:type="pct"/>
                            <w:shd w:val="clear" w:color="auto" w:fill="auto"/>
                            <w:vAlign w:val="center"/>
                          </w:tcPr>
                          <w:p w14:paraId="00286F66" w14:textId="4AFB469B"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2A463FA6" w14:textId="24D09063" w:rsidR="008E01C5" w:rsidRPr="00C751C8" w:rsidRDefault="008E01C5" w:rsidP="00DE7734">
                            <w:pPr>
                              <w:spacing w:line="240" w:lineRule="auto"/>
                              <w:ind w:firstLine="0"/>
                              <w:jc w:val="right"/>
                              <w:rPr>
                                <w:sz w:val="22"/>
                                <w:szCs w:val="22"/>
                              </w:rPr>
                            </w:pPr>
                            <w:r w:rsidRPr="00C751C8">
                              <w:rPr>
                                <w:sz w:val="22"/>
                                <w:szCs w:val="22"/>
                              </w:rPr>
                              <w:t>1.08</w:t>
                            </w:r>
                          </w:p>
                        </w:tc>
                        <w:tc>
                          <w:tcPr>
                            <w:tcW w:w="608" w:type="pct"/>
                            <w:shd w:val="clear" w:color="auto" w:fill="auto"/>
                            <w:vAlign w:val="center"/>
                          </w:tcPr>
                          <w:p w14:paraId="6404817F" w14:textId="703FE4E7" w:rsidR="008E01C5" w:rsidRPr="00C751C8" w:rsidRDefault="008E01C5" w:rsidP="00DE7734">
                            <w:pPr>
                              <w:spacing w:line="240" w:lineRule="auto"/>
                              <w:ind w:firstLine="0"/>
                              <w:jc w:val="right"/>
                              <w:rPr>
                                <w:sz w:val="22"/>
                                <w:szCs w:val="22"/>
                              </w:rPr>
                            </w:pPr>
                            <w:r w:rsidRPr="00C751C8">
                              <w:rPr>
                                <w:sz w:val="22"/>
                                <w:szCs w:val="22"/>
                              </w:rPr>
                              <w:t>2.43</w:t>
                            </w:r>
                          </w:p>
                        </w:tc>
                      </w:tr>
                      <w:tr w:rsidR="008E01C5" w:rsidRPr="00D447D4" w14:paraId="04404689" w14:textId="77777777" w:rsidTr="00DE7734">
                        <w:trPr>
                          <w:jc w:val="center"/>
                        </w:trPr>
                        <w:tc>
                          <w:tcPr>
                            <w:tcW w:w="611" w:type="pct"/>
                            <w:vMerge/>
                            <w:shd w:val="clear" w:color="auto" w:fill="auto"/>
                            <w:vAlign w:val="center"/>
                          </w:tcPr>
                          <w:p w14:paraId="1A580583" w14:textId="3B446D50"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3DD834AD" w14:textId="5E3D61EF"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288295F6" w14:textId="73E2FCF1" w:rsidR="008E01C5" w:rsidRPr="00C751C8" w:rsidRDefault="008E01C5" w:rsidP="00DE7734">
                            <w:pPr>
                              <w:spacing w:line="240" w:lineRule="auto"/>
                              <w:ind w:firstLine="0"/>
                              <w:jc w:val="right"/>
                              <w:rPr>
                                <w:sz w:val="22"/>
                                <w:szCs w:val="22"/>
                              </w:rPr>
                            </w:pPr>
                            <w:r w:rsidRPr="00C751C8">
                              <w:rPr>
                                <w:sz w:val="22"/>
                                <w:szCs w:val="22"/>
                              </w:rPr>
                              <w:t>7.00</w:t>
                            </w:r>
                          </w:p>
                        </w:tc>
                        <w:tc>
                          <w:tcPr>
                            <w:tcW w:w="608" w:type="pct"/>
                            <w:vAlign w:val="center"/>
                          </w:tcPr>
                          <w:p w14:paraId="74049F19" w14:textId="660E91B3" w:rsidR="008E01C5" w:rsidRPr="00C751C8" w:rsidRDefault="008E01C5" w:rsidP="00DE7734">
                            <w:pPr>
                              <w:spacing w:line="240" w:lineRule="auto"/>
                              <w:ind w:firstLine="0"/>
                              <w:jc w:val="right"/>
                              <w:rPr>
                                <w:sz w:val="22"/>
                                <w:szCs w:val="22"/>
                              </w:rPr>
                            </w:pPr>
                            <w:r w:rsidRPr="00C751C8">
                              <w:rPr>
                                <w:sz w:val="22"/>
                                <w:szCs w:val="22"/>
                              </w:rPr>
                              <w:t>82.03</w:t>
                            </w:r>
                          </w:p>
                        </w:tc>
                        <w:tc>
                          <w:tcPr>
                            <w:tcW w:w="608" w:type="pct"/>
                            <w:vAlign w:val="center"/>
                          </w:tcPr>
                          <w:p w14:paraId="0805CED9" w14:textId="57F86C73" w:rsidR="008E01C5" w:rsidRPr="00C751C8" w:rsidRDefault="008E01C5" w:rsidP="00DE7734">
                            <w:pPr>
                              <w:spacing w:line="240" w:lineRule="auto"/>
                              <w:ind w:firstLine="0"/>
                              <w:jc w:val="right"/>
                              <w:rPr>
                                <w:sz w:val="22"/>
                                <w:szCs w:val="22"/>
                              </w:rPr>
                            </w:pPr>
                            <w:r w:rsidRPr="00C751C8">
                              <w:rPr>
                                <w:sz w:val="22"/>
                                <w:szCs w:val="22"/>
                              </w:rPr>
                              <w:t>5.79</w:t>
                            </w:r>
                          </w:p>
                        </w:tc>
                        <w:tc>
                          <w:tcPr>
                            <w:tcW w:w="608" w:type="pct"/>
                            <w:shd w:val="clear" w:color="auto" w:fill="auto"/>
                            <w:vAlign w:val="center"/>
                          </w:tcPr>
                          <w:p w14:paraId="2A69B2A1" w14:textId="70654B3F" w:rsidR="008E01C5" w:rsidRPr="00C751C8" w:rsidRDefault="008E01C5" w:rsidP="00DE7734">
                            <w:pPr>
                              <w:spacing w:line="240" w:lineRule="auto"/>
                              <w:ind w:firstLine="0"/>
                              <w:jc w:val="right"/>
                              <w:rPr>
                                <w:sz w:val="22"/>
                                <w:szCs w:val="22"/>
                              </w:rPr>
                            </w:pPr>
                            <w:r w:rsidRPr="00C751C8">
                              <w:rPr>
                                <w:sz w:val="22"/>
                                <w:szCs w:val="22"/>
                              </w:rPr>
                              <w:t>0.97</w:t>
                            </w:r>
                          </w:p>
                        </w:tc>
                        <w:tc>
                          <w:tcPr>
                            <w:tcW w:w="608" w:type="pct"/>
                            <w:shd w:val="clear" w:color="auto" w:fill="auto"/>
                            <w:vAlign w:val="center"/>
                          </w:tcPr>
                          <w:p w14:paraId="33F6A5E7" w14:textId="7904970F" w:rsidR="008E01C5" w:rsidRPr="00C751C8" w:rsidRDefault="008E01C5" w:rsidP="00DE7734">
                            <w:pPr>
                              <w:spacing w:line="240" w:lineRule="auto"/>
                              <w:ind w:firstLine="0"/>
                              <w:jc w:val="right"/>
                              <w:rPr>
                                <w:sz w:val="22"/>
                                <w:szCs w:val="22"/>
                              </w:rPr>
                            </w:pPr>
                            <w:r w:rsidRPr="00C751C8">
                              <w:rPr>
                                <w:sz w:val="22"/>
                                <w:szCs w:val="22"/>
                              </w:rPr>
                              <w:t>0.36</w:t>
                            </w:r>
                          </w:p>
                        </w:tc>
                        <w:tc>
                          <w:tcPr>
                            <w:tcW w:w="608" w:type="pct"/>
                            <w:shd w:val="clear" w:color="auto" w:fill="auto"/>
                            <w:vAlign w:val="center"/>
                          </w:tcPr>
                          <w:p w14:paraId="18475979" w14:textId="40241F4C" w:rsidR="008E01C5" w:rsidRPr="00C751C8" w:rsidRDefault="008E01C5" w:rsidP="00DE7734">
                            <w:pPr>
                              <w:spacing w:line="240" w:lineRule="auto"/>
                              <w:ind w:firstLine="0"/>
                              <w:jc w:val="right"/>
                              <w:rPr>
                                <w:sz w:val="22"/>
                                <w:szCs w:val="22"/>
                              </w:rPr>
                            </w:pPr>
                            <w:r w:rsidRPr="00C751C8">
                              <w:rPr>
                                <w:sz w:val="22"/>
                                <w:szCs w:val="22"/>
                              </w:rPr>
                              <w:t>3.86</w:t>
                            </w:r>
                          </w:p>
                        </w:tc>
                      </w:tr>
                      <w:tr w:rsidR="008E01C5" w:rsidRPr="00D447D4" w14:paraId="72C237AC" w14:textId="77777777" w:rsidTr="00DE7734">
                        <w:trPr>
                          <w:jc w:val="center"/>
                        </w:trPr>
                        <w:tc>
                          <w:tcPr>
                            <w:tcW w:w="611" w:type="pct"/>
                            <w:vMerge/>
                            <w:shd w:val="clear" w:color="auto" w:fill="auto"/>
                            <w:vAlign w:val="center"/>
                          </w:tcPr>
                          <w:p w14:paraId="687FEE06" w14:textId="058CAB7C"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0EDB43CF" w14:textId="44D18266"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3C5AF782" w14:textId="34844A16" w:rsidR="008E01C5" w:rsidRPr="00C751C8" w:rsidRDefault="008E01C5" w:rsidP="00DE7734">
                            <w:pPr>
                              <w:spacing w:line="240" w:lineRule="auto"/>
                              <w:ind w:firstLine="0"/>
                              <w:jc w:val="right"/>
                              <w:rPr>
                                <w:sz w:val="22"/>
                                <w:szCs w:val="22"/>
                              </w:rPr>
                            </w:pPr>
                            <w:r w:rsidRPr="00C751C8">
                              <w:rPr>
                                <w:sz w:val="22"/>
                                <w:szCs w:val="22"/>
                              </w:rPr>
                              <w:t>4.21</w:t>
                            </w:r>
                          </w:p>
                        </w:tc>
                        <w:tc>
                          <w:tcPr>
                            <w:tcW w:w="608" w:type="pct"/>
                            <w:vAlign w:val="center"/>
                          </w:tcPr>
                          <w:p w14:paraId="0BE49ACA" w14:textId="521B0F53" w:rsidR="008E01C5" w:rsidRPr="00C751C8" w:rsidRDefault="008E01C5" w:rsidP="00DE7734">
                            <w:pPr>
                              <w:spacing w:line="240" w:lineRule="auto"/>
                              <w:ind w:firstLine="0"/>
                              <w:jc w:val="right"/>
                              <w:rPr>
                                <w:sz w:val="22"/>
                                <w:szCs w:val="22"/>
                              </w:rPr>
                            </w:pPr>
                            <w:r w:rsidRPr="00C751C8">
                              <w:rPr>
                                <w:sz w:val="22"/>
                                <w:szCs w:val="22"/>
                              </w:rPr>
                              <w:t>16.84</w:t>
                            </w:r>
                          </w:p>
                        </w:tc>
                        <w:tc>
                          <w:tcPr>
                            <w:tcW w:w="608" w:type="pct"/>
                            <w:vAlign w:val="center"/>
                          </w:tcPr>
                          <w:p w14:paraId="7A3B2A31" w14:textId="7327BB1E" w:rsidR="008E01C5" w:rsidRPr="00C751C8" w:rsidRDefault="008E01C5" w:rsidP="00DE7734">
                            <w:pPr>
                              <w:spacing w:line="240" w:lineRule="auto"/>
                              <w:ind w:firstLine="0"/>
                              <w:jc w:val="right"/>
                              <w:rPr>
                                <w:sz w:val="22"/>
                                <w:szCs w:val="22"/>
                              </w:rPr>
                            </w:pPr>
                            <w:r w:rsidRPr="00C751C8">
                              <w:rPr>
                                <w:sz w:val="22"/>
                                <w:szCs w:val="22"/>
                              </w:rPr>
                              <w:t>77.89</w:t>
                            </w:r>
                          </w:p>
                        </w:tc>
                        <w:tc>
                          <w:tcPr>
                            <w:tcW w:w="608" w:type="pct"/>
                            <w:shd w:val="clear" w:color="auto" w:fill="auto"/>
                            <w:vAlign w:val="center"/>
                          </w:tcPr>
                          <w:p w14:paraId="0CC517B2" w14:textId="5642512D"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02AC3B0" w14:textId="49311F1D"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3A1D703" w14:textId="7C83675C" w:rsidR="008E01C5" w:rsidRPr="00C751C8" w:rsidRDefault="008E01C5" w:rsidP="00DE7734">
                            <w:pPr>
                              <w:spacing w:line="240" w:lineRule="auto"/>
                              <w:ind w:firstLine="0"/>
                              <w:jc w:val="right"/>
                              <w:rPr>
                                <w:sz w:val="22"/>
                                <w:szCs w:val="22"/>
                              </w:rPr>
                            </w:pPr>
                            <w:r w:rsidRPr="00C751C8">
                              <w:rPr>
                                <w:sz w:val="22"/>
                                <w:szCs w:val="22"/>
                              </w:rPr>
                              <w:t>1.05</w:t>
                            </w:r>
                          </w:p>
                        </w:tc>
                      </w:tr>
                      <w:tr w:rsidR="008E01C5" w:rsidRPr="00D447D4" w14:paraId="74156B9F" w14:textId="77777777" w:rsidTr="00DE7734">
                        <w:trPr>
                          <w:jc w:val="center"/>
                        </w:trPr>
                        <w:tc>
                          <w:tcPr>
                            <w:tcW w:w="611" w:type="pct"/>
                            <w:vMerge/>
                            <w:shd w:val="clear" w:color="auto" w:fill="auto"/>
                            <w:vAlign w:val="center"/>
                          </w:tcPr>
                          <w:p w14:paraId="40C9D875" w14:textId="6F9B31A5"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1A81C9A3" w14:textId="58212DBB"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15A39FD4" w14:textId="0BE43BC6" w:rsidR="008E01C5" w:rsidRPr="00C751C8" w:rsidRDefault="008E01C5" w:rsidP="00DE7734">
                            <w:pPr>
                              <w:spacing w:line="240" w:lineRule="auto"/>
                              <w:ind w:firstLine="0"/>
                              <w:jc w:val="right"/>
                              <w:rPr>
                                <w:sz w:val="22"/>
                                <w:szCs w:val="22"/>
                              </w:rPr>
                            </w:pPr>
                            <w:r w:rsidRPr="00C751C8">
                              <w:rPr>
                                <w:sz w:val="22"/>
                                <w:szCs w:val="22"/>
                              </w:rPr>
                              <w:t>0.60</w:t>
                            </w:r>
                          </w:p>
                        </w:tc>
                        <w:tc>
                          <w:tcPr>
                            <w:tcW w:w="608" w:type="pct"/>
                            <w:vAlign w:val="center"/>
                          </w:tcPr>
                          <w:p w14:paraId="5FCB28EF" w14:textId="4DD5D06E" w:rsidR="008E01C5" w:rsidRPr="00C751C8" w:rsidRDefault="008E01C5" w:rsidP="00DE7734">
                            <w:pPr>
                              <w:spacing w:line="240" w:lineRule="auto"/>
                              <w:ind w:firstLine="0"/>
                              <w:jc w:val="right"/>
                              <w:rPr>
                                <w:sz w:val="22"/>
                                <w:szCs w:val="22"/>
                              </w:rPr>
                            </w:pPr>
                            <w:r w:rsidRPr="00C751C8">
                              <w:rPr>
                                <w:sz w:val="22"/>
                                <w:szCs w:val="22"/>
                              </w:rPr>
                              <w:t>14.69</w:t>
                            </w:r>
                          </w:p>
                        </w:tc>
                        <w:tc>
                          <w:tcPr>
                            <w:tcW w:w="608" w:type="pct"/>
                            <w:vAlign w:val="center"/>
                          </w:tcPr>
                          <w:p w14:paraId="744A1AD9" w14:textId="1EA9D9F7"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021307C" w14:textId="751B8F93" w:rsidR="008E01C5" w:rsidRPr="00C751C8" w:rsidRDefault="008E01C5" w:rsidP="00DE7734">
                            <w:pPr>
                              <w:spacing w:line="240" w:lineRule="auto"/>
                              <w:ind w:firstLine="0"/>
                              <w:jc w:val="right"/>
                              <w:rPr>
                                <w:sz w:val="22"/>
                                <w:szCs w:val="22"/>
                              </w:rPr>
                            </w:pPr>
                            <w:r w:rsidRPr="00C751C8">
                              <w:rPr>
                                <w:sz w:val="22"/>
                                <w:szCs w:val="22"/>
                              </w:rPr>
                              <w:t>59.96</w:t>
                            </w:r>
                          </w:p>
                        </w:tc>
                        <w:tc>
                          <w:tcPr>
                            <w:tcW w:w="608" w:type="pct"/>
                            <w:shd w:val="clear" w:color="auto" w:fill="auto"/>
                            <w:vAlign w:val="center"/>
                          </w:tcPr>
                          <w:p w14:paraId="144DB65A" w14:textId="3D5FF91B" w:rsidR="008E01C5" w:rsidRPr="00C751C8" w:rsidRDefault="008E01C5" w:rsidP="00DE7734">
                            <w:pPr>
                              <w:spacing w:line="240" w:lineRule="auto"/>
                              <w:ind w:firstLine="0"/>
                              <w:jc w:val="right"/>
                              <w:rPr>
                                <w:sz w:val="22"/>
                                <w:szCs w:val="22"/>
                              </w:rPr>
                            </w:pPr>
                            <w:r w:rsidRPr="00C751C8">
                              <w:rPr>
                                <w:sz w:val="22"/>
                                <w:szCs w:val="22"/>
                              </w:rPr>
                              <w:t>10.26</w:t>
                            </w:r>
                          </w:p>
                        </w:tc>
                        <w:tc>
                          <w:tcPr>
                            <w:tcW w:w="608" w:type="pct"/>
                            <w:shd w:val="clear" w:color="auto" w:fill="auto"/>
                            <w:vAlign w:val="center"/>
                          </w:tcPr>
                          <w:p w14:paraId="0459621B" w14:textId="25E460A5" w:rsidR="008E01C5" w:rsidRPr="00C751C8" w:rsidRDefault="008E01C5" w:rsidP="00DE7734">
                            <w:pPr>
                              <w:spacing w:line="240" w:lineRule="auto"/>
                              <w:ind w:firstLine="0"/>
                              <w:jc w:val="right"/>
                              <w:rPr>
                                <w:sz w:val="22"/>
                                <w:szCs w:val="22"/>
                              </w:rPr>
                            </w:pPr>
                            <w:r w:rsidRPr="00C751C8">
                              <w:rPr>
                                <w:sz w:val="22"/>
                                <w:szCs w:val="22"/>
                              </w:rPr>
                              <w:t>14.49</w:t>
                            </w:r>
                          </w:p>
                        </w:tc>
                      </w:tr>
                      <w:tr w:rsidR="008E01C5" w:rsidRPr="00D447D4" w14:paraId="501B4553" w14:textId="77777777" w:rsidTr="00DE7734">
                        <w:trPr>
                          <w:jc w:val="center"/>
                        </w:trPr>
                        <w:tc>
                          <w:tcPr>
                            <w:tcW w:w="611" w:type="pct"/>
                            <w:vMerge/>
                            <w:shd w:val="clear" w:color="auto" w:fill="auto"/>
                            <w:vAlign w:val="center"/>
                          </w:tcPr>
                          <w:p w14:paraId="35CB4906" w14:textId="5E6CEA7F"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52BD4791" w14:textId="455C59A1"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7E7C47BF" w14:textId="02E75E78" w:rsidR="008E01C5" w:rsidRPr="00C751C8" w:rsidRDefault="008E01C5" w:rsidP="00DE7734">
                            <w:pPr>
                              <w:spacing w:line="240" w:lineRule="auto"/>
                              <w:ind w:firstLine="0"/>
                              <w:jc w:val="right"/>
                              <w:rPr>
                                <w:sz w:val="22"/>
                                <w:szCs w:val="22"/>
                              </w:rPr>
                            </w:pPr>
                            <w:r w:rsidRPr="00C751C8">
                              <w:rPr>
                                <w:sz w:val="22"/>
                                <w:szCs w:val="22"/>
                              </w:rPr>
                              <w:t>1.40</w:t>
                            </w:r>
                          </w:p>
                        </w:tc>
                        <w:tc>
                          <w:tcPr>
                            <w:tcW w:w="608" w:type="pct"/>
                            <w:vAlign w:val="center"/>
                          </w:tcPr>
                          <w:p w14:paraId="413FA83D" w14:textId="011FC111" w:rsidR="008E01C5" w:rsidRPr="00C751C8" w:rsidRDefault="008E01C5" w:rsidP="00DE7734">
                            <w:pPr>
                              <w:spacing w:line="240" w:lineRule="auto"/>
                              <w:ind w:firstLine="0"/>
                              <w:jc w:val="right"/>
                              <w:rPr>
                                <w:sz w:val="22"/>
                                <w:szCs w:val="22"/>
                              </w:rPr>
                            </w:pPr>
                            <w:r w:rsidRPr="00C751C8">
                              <w:rPr>
                                <w:sz w:val="22"/>
                                <w:szCs w:val="22"/>
                              </w:rPr>
                              <w:t>22.65</w:t>
                            </w:r>
                          </w:p>
                        </w:tc>
                        <w:tc>
                          <w:tcPr>
                            <w:tcW w:w="608" w:type="pct"/>
                            <w:vAlign w:val="center"/>
                          </w:tcPr>
                          <w:p w14:paraId="22CD6770" w14:textId="3A3E67BE" w:rsidR="008E01C5" w:rsidRPr="00C751C8" w:rsidRDefault="008E01C5" w:rsidP="00DE7734">
                            <w:pPr>
                              <w:spacing w:line="240" w:lineRule="auto"/>
                              <w:ind w:firstLine="0"/>
                              <w:jc w:val="right"/>
                              <w:rPr>
                                <w:sz w:val="22"/>
                                <w:szCs w:val="22"/>
                              </w:rPr>
                            </w:pPr>
                            <w:r w:rsidRPr="00C751C8">
                              <w:rPr>
                                <w:sz w:val="22"/>
                                <w:szCs w:val="22"/>
                              </w:rPr>
                              <w:t>0.80</w:t>
                            </w:r>
                          </w:p>
                        </w:tc>
                        <w:tc>
                          <w:tcPr>
                            <w:tcW w:w="608" w:type="pct"/>
                            <w:shd w:val="clear" w:color="auto" w:fill="auto"/>
                            <w:vAlign w:val="center"/>
                          </w:tcPr>
                          <w:p w14:paraId="426F5E17" w14:textId="071EC833" w:rsidR="008E01C5" w:rsidRPr="00C751C8" w:rsidRDefault="008E01C5" w:rsidP="00DE7734">
                            <w:pPr>
                              <w:spacing w:line="240" w:lineRule="auto"/>
                              <w:ind w:firstLine="0"/>
                              <w:jc w:val="right"/>
                              <w:rPr>
                                <w:sz w:val="22"/>
                                <w:szCs w:val="22"/>
                              </w:rPr>
                            </w:pPr>
                            <w:r w:rsidRPr="00C751C8">
                              <w:rPr>
                                <w:sz w:val="22"/>
                                <w:szCs w:val="22"/>
                              </w:rPr>
                              <w:t>13.83</w:t>
                            </w:r>
                          </w:p>
                        </w:tc>
                        <w:tc>
                          <w:tcPr>
                            <w:tcW w:w="608" w:type="pct"/>
                            <w:shd w:val="clear" w:color="auto" w:fill="auto"/>
                            <w:vAlign w:val="center"/>
                          </w:tcPr>
                          <w:p w14:paraId="45797F15" w14:textId="42F30DA4" w:rsidR="008E01C5" w:rsidRPr="00C751C8" w:rsidRDefault="008E01C5" w:rsidP="00DE7734">
                            <w:pPr>
                              <w:spacing w:line="240" w:lineRule="auto"/>
                              <w:ind w:firstLine="0"/>
                              <w:jc w:val="right"/>
                              <w:rPr>
                                <w:sz w:val="22"/>
                                <w:szCs w:val="22"/>
                              </w:rPr>
                            </w:pPr>
                            <w:r w:rsidRPr="00C751C8">
                              <w:rPr>
                                <w:sz w:val="22"/>
                                <w:szCs w:val="22"/>
                              </w:rPr>
                              <w:t>52.30</w:t>
                            </w:r>
                          </w:p>
                        </w:tc>
                        <w:tc>
                          <w:tcPr>
                            <w:tcW w:w="608" w:type="pct"/>
                            <w:shd w:val="clear" w:color="auto" w:fill="auto"/>
                            <w:vAlign w:val="center"/>
                          </w:tcPr>
                          <w:p w14:paraId="610D2397" w14:textId="015F2081" w:rsidR="008E01C5" w:rsidRPr="00C751C8" w:rsidRDefault="008E01C5" w:rsidP="00DE7734">
                            <w:pPr>
                              <w:spacing w:line="240" w:lineRule="auto"/>
                              <w:ind w:firstLine="0"/>
                              <w:jc w:val="right"/>
                              <w:rPr>
                                <w:sz w:val="22"/>
                                <w:szCs w:val="22"/>
                              </w:rPr>
                            </w:pPr>
                            <w:r w:rsidRPr="00C751C8">
                              <w:rPr>
                                <w:sz w:val="22"/>
                                <w:szCs w:val="22"/>
                              </w:rPr>
                              <w:t>9.02</w:t>
                            </w:r>
                          </w:p>
                        </w:tc>
                      </w:tr>
                      <w:tr w:rsidR="008E01C5" w:rsidRPr="00D447D4" w14:paraId="1CC3900F" w14:textId="77777777" w:rsidTr="00DE7734">
                        <w:trPr>
                          <w:jc w:val="center"/>
                        </w:trPr>
                        <w:tc>
                          <w:tcPr>
                            <w:tcW w:w="611" w:type="pct"/>
                            <w:vMerge/>
                            <w:shd w:val="clear" w:color="auto" w:fill="auto"/>
                            <w:vAlign w:val="center"/>
                          </w:tcPr>
                          <w:p w14:paraId="49FE7FC2" w14:textId="77777777" w:rsidR="008E01C5" w:rsidRPr="00C751C8" w:rsidRDefault="008E01C5" w:rsidP="00330E89">
                            <w:pPr>
                              <w:spacing w:line="240" w:lineRule="auto"/>
                              <w:ind w:firstLine="0"/>
                              <w:rPr>
                                <w:b/>
                                <w:bCs/>
                                <w:sz w:val="22"/>
                                <w:szCs w:val="22"/>
                              </w:rPr>
                            </w:pPr>
                          </w:p>
                        </w:tc>
                        <w:tc>
                          <w:tcPr>
                            <w:tcW w:w="740" w:type="pct"/>
                            <w:shd w:val="clear" w:color="auto" w:fill="auto"/>
                            <w:vAlign w:val="center"/>
                          </w:tcPr>
                          <w:p w14:paraId="43781203" w14:textId="396E92C3"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2C5CFCC0" w14:textId="62010886" w:rsidR="008E01C5" w:rsidRPr="00C751C8" w:rsidRDefault="008E01C5" w:rsidP="00DE7734">
                            <w:pPr>
                              <w:spacing w:line="240" w:lineRule="auto"/>
                              <w:ind w:firstLine="0"/>
                              <w:jc w:val="right"/>
                              <w:rPr>
                                <w:sz w:val="22"/>
                                <w:szCs w:val="22"/>
                              </w:rPr>
                            </w:pPr>
                            <w:r w:rsidRPr="00C751C8">
                              <w:rPr>
                                <w:sz w:val="22"/>
                                <w:szCs w:val="22"/>
                              </w:rPr>
                              <w:t>7.69</w:t>
                            </w:r>
                          </w:p>
                        </w:tc>
                        <w:tc>
                          <w:tcPr>
                            <w:tcW w:w="608" w:type="pct"/>
                            <w:vAlign w:val="center"/>
                          </w:tcPr>
                          <w:p w14:paraId="47EEFD9A" w14:textId="5CB0DF22" w:rsidR="008E01C5" w:rsidRPr="00C751C8" w:rsidRDefault="008E01C5" w:rsidP="00DE7734">
                            <w:pPr>
                              <w:spacing w:line="240" w:lineRule="auto"/>
                              <w:ind w:firstLine="0"/>
                              <w:jc w:val="right"/>
                              <w:rPr>
                                <w:sz w:val="22"/>
                                <w:szCs w:val="22"/>
                              </w:rPr>
                            </w:pPr>
                            <w:r w:rsidRPr="00C751C8">
                              <w:rPr>
                                <w:sz w:val="22"/>
                                <w:szCs w:val="22"/>
                              </w:rPr>
                              <w:t>35.90</w:t>
                            </w:r>
                          </w:p>
                        </w:tc>
                        <w:tc>
                          <w:tcPr>
                            <w:tcW w:w="608" w:type="pct"/>
                            <w:vAlign w:val="center"/>
                          </w:tcPr>
                          <w:p w14:paraId="2B2AF243" w14:textId="086D0F1F" w:rsidR="008E01C5" w:rsidRPr="00C751C8" w:rsidRDefault="008E01C5" w:rsidP="00DE7734">
                            <w:pPr>
                              <w:spacing w:line="240" w:lineRule="auto"/>
                              <w:ind w:firstLine="0"/>
                              <w:jc w:val="right"/>
                              <w:rPr>
                                <w:sz w:val="22"/>
                                <w:szCs w:val="22"/>
                              </w:rPr>
                            </w:pPr>
                            <w:r w:rsidRPr="00C751C8">
                              <w:rPr>
                                <w:sz w:val="22"/>
                                <w:szCs w:val="22"/>
                              </w:rPr>
                              <w:t>2.56</w:t>
                            </w:r>
                          </w:p>
                        </w:tc>
                        <w:tc>
                          <w:tcPr>
                            <w:tcW w:w="608" w:type="pct"/>
                            <w:shd w:val="clear" w:color="auto" w:fill="auto"/>
                            <w:vAlign w:val="center"/>
                          </w:tcPr>
                          <w:p w14:paraId="7057E370" w14:textId="5AE9BDB9" w:rsidR="008E01C5" w:rsidRPr="00C751C8" w:rsidRDefault="008E01C5" w:rsidP="00DE7734">
                            <w:pPr>
                              <w:spacing w:line="240" w:lineRule="auto"/>
                              <w:ind w:firstLine="0"/>
                              <w:jc w:val="right"/>
                              <w:rPr>
                                <w:sz w:val="22"/>
                                <w:szCs w:val="22"/>
                              </w:rPr>
                            </w:pPr>
                            <w:r w:rsidRPr="00C751C8">
                              <w:rPr>
                                <w:sz w:val="22"/>
                                <w:szCs w:val="22"/>
                              </w:rPr>
                              <w:t>28.21</w:t>
                            </w:r>
                          </w:p>
                        </w:tc>
                        <w:tc>
                          <w:tcPr>
                            <w:tcW w:w="608" w:type="pct"/>
                            <w:shd w:val="clear" w:color="auto" w:fill="auto"/>
                            <w:vAlign w:val="center"/>
                          </w:tcPr>
                          <w:p w14:paraId="76BD4488" w14:textId="54205B84"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5FB178E" w14:textId="7863B3B6" w:rsidR="008E01C5" w:rsidRPr="00C751C8" w:rsidRDefault="008E01C5" w:rsidP="00DE7734">
                            <w:pPr>
                              <w:spacing w:line="240" w:lineRule="auto"/>
                              <w:ind w:firstLine="0"/>
                              <w:jc w:val="right"/>
                              <w:rPr>
                                <w:sz w:val="22"/>
                                <w:szCs w:val="22"/>
                              </w:rPr>
                            </w:pPr>
                            <w:r w:rsidRPr="00C751C8">
                              <w:rPr>
                                <w:sz w:val="22"/>
                                <w:szCs w:val="22"/>
                              </w:rPr>
                              <w:t>25.64</w:t>
                            </w:r>
                          </w:p>
                        </w:tc>
                      </w:tr>
                      <w:tr w:rsidR="008E01C5" w:rsidRPr="00D447D4" w14:paraId="1C0F67C9" w14:textId="77777777" w:rsidTr="00DE7734">
                        <w:trPr>
                          <w:jc w:val="center"/>
                        </w:trPr>
                        <w:tc>
                          <w:tcPr>
                            <w:tcW w:w="611" w:type="pct"/>
                            <w:vMerge w:val="restart"/>
                            <w:shd w:val="clear" w:color="auto" w:fill="auto"/>
                            <w:vAlign w:val="center"/>
                          </w:tcPr>
                          <w:p w14:paraId="59F02C01" w14:textId="23F24860" w:rsidR="008E01C5" w:rsidRPr="00C751C8" w:rsidRDefault="008E01C5" w:rsidP="00330E89">
                            <w:pPr>
                              <w:spacing w:line="240" w:lineRule="auto"/>
                              <w:ind w:firstLine="0"/>
                              <w:rPr>
                                <w:b/>
                                <w:bCs/>
                                <w:sz w:val="22"/>
                                <w:szCs w:val="22"/>
                              </w:rPr>
                            </w:pPr>
                            <w:r w:rsidRPr="00C751C8">
                              <w:rPr>
                                <w:b/>
                                <w:bCs/>
                                <w:sz w:val="22"/>
                                <w:szCs w:val="22"/>
                              </w:rPr>
                              <w:t>Third</w:t>
                            </w:r>
                          </w:p>
                        </w:tc>
                        <w:tc>
                          <w:tcPr>
                            <w:tcW w:w="740" w:type="pct"/>
                            <w:shd w:val="clear" w:color="auto" w:fill="auto"/>
                            <w:vAlign w:val="center"/>
                          </w:tcPr>
                          <w:p w14:paraId="6DD51274" w14:textId="20CF5D13" w:rsidR="008E01C5" w:rsidRPr="00C751C8" w:rsidRDefault="008E01C5" w:rsidP="00330E89">
                            <w:pPr>
                              <w:spacing w:line="240" w:lineRule="auto"/>
                              <w:ind w:firstLine="0"/>
                              <w:rPr>
                                <w:sz w:val="22"/>
                                <w:szCs w:val="22"/>
                              </w:rPr>
                            </w:pPr>
                            <w:r w:rsidRPr="00C751C8">
                              <w:rPr>
                                <w:sz w:val="22"/>
                                <w:szCs w:val="22"/>
                              </w:rPr>
                              <w:t>ARTF</w:t>
                            </w:r>
                          </w:p>
                        </w:tc>
                        <w:tc>
                          <w:tcPr>
                            <w:tcW w:w="607" w:type="pct"/>
                            <w:vAlign w:val="center"/>
                          </w:tcPr>
                          <w:p w14:paraId="2271E4FE" w14:textId="4E325F58" w:rsidR="008E01C5" w:rsidRPr="00C751C8" w:rsidRDefault="008E01C5" w:rsidP="00DE7734">
                            <w:pPr>
                              <w:spacing w:line="240" w:lineRule="auto"/>
                              <w:ind w:firstLine="0"/>
                              <w:jc w:val="right"/>
                              <w:rPr>
                                <w:sz w:val="22"/>
                                <w:szCs w:val="22"/>
                              </w:rPr>
                            </w:pPr>
                            <w:r w:rsidRPr="00C751C8">
                              <w:rPr>
                                <w:sz w:val="22"/>
                                <w:szCs w:val="22"/>
                              </w:rPr>
                              <w:t>14.04</w:t>
                            </w:r>
                          </w:p>
                        </w:tc>
                        <w:tc>
                          <w:tcPr>
                            <w:tcW w:w="608" w:type="pct"/>
                            <w:vAlign w:val="center"/>
                          </w:tcPr>
                          <w:p w14:paraId="7C605CD7" w14:textId="7D808AB5" w:rsidR="008E01C5" w:rsidRPr="00C751C8" w:rsidRDefault="008E01C5" w:rsidP="00DE7734">
                            <w:pPr>
                              <w:spacing w:line="240" w:lineRule="auto"/>
                              <w:ind w:firstLine="0"/>
                              <w:jc w:val="right"/>
                              <w:rPr>
                                <w:sz w:val="22"/>
                                <w:szCs w:val="22"/>
                              </w:rPr>
                            </w:pPr>
                            <w:r w:rsidRPr="00C751C8">
                              <w:rPr>
                                <w:sz w:val="22"/>
                                <w:szCs w:val="22"/>
                              </w:rPr>
                              <w:t>72.98</w:t>
                            </w:r>
                          </w:p>
                        </w:tc>
                        <w:tc>
                          <w:tcPr>
                            <w:tcW w:w="608" w:type="pct"/>
                            <w:vAlign w:val="center"/>
                          </w:tcPr>
                          <w:p w14:paraId="7C379391" w14:textId="4756367E" w:rsidR="008E01C5" w:rsidRPr="00C751C8" w:rsidRDefault="008E01C5" w:rsidP="00DE7734">
                            <w:pPr>
                              <w:spacing w:line="240" w:lineRule="auto"/>
                              <w:ind w:firstLine="0"/>
                              <w:jc w:val="right"/>
                              <w:rPr>
                                <w:sz w:val="22"/>
                                <w:szCs w:val="22"/>
                              </w:rPr>
                            </w:pPr>
                            <w:r w:rsidRPr="00C751C8">
                              <w:rPr>
                                <w:sz w:val="22"/>
                                <w:szCs w:val="22"/>
                              </w:rPr>
                              <w:t>10.18</w:t>
                            </w:r>
                          </w:p>
                        </w:tc>
                        <w:tc>
                          <w:tcPr>
                            <w:tcW w:w="608" w:type="pct"/>
                            <w:shd w:val="clear" w:color="auto" w:fill="auto"/>
                            <w:vAlign w:val="center"/>
                          </w:tcPr>
                          <w:p w14:paraId="2231E228" w14:textId="5175599D"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6EBDCF4D" w14:textId="1DFBADB6"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02C6B4B6" w14:textId="5B43D224" w:rsidR="008E01C5" w:rsidRPr="00C751C8" w:rsidRDefault="008E01C5" w:rsidP="00DE7734">
                            <w:pPr>
                              <w:spacing w:line="240" w:lineRule="auto"/>
                              <w:ind w:firstLine="0"/>
                              <w:jc w:val="right"/>
                              <w:rPr>
                                <w:sz w:val="22"/>
                                <w:szCs w:val="22"/>
                              </w:rPr>
                            </w:pPr>
                            <w:r w:rsidRPr="00C751C8">
                              <w:rPr>
                                <w:sz w:val="22"/>
                                <w:szCs w:val="22"/>
                              </w:rPr>
                              <w:t>2.81</w:t>
                            </w:r>
                          </w:p>
                        </w:tc>
                      </w:tr>
                      <w:tr w:rsidR="008E01C5" w:rsidRPr="00D447D4" w14:paraId="790A72DD" w14:textId="77777777" w:rsidTr="00DE7734">
                        <w:trPr>
                          <w:jc w:val="center"/>
                        </w:trPr>
                        <w:tc>
                          <w:tcPr>
                            <w:tcW w:w="611" w:type="pct"/>
                            <w:vMerge/>
                            <w:shd w:val="clear" w:color="auto" w:fill="auto"/>
                            <w:vAlign w:val="center"/>
                          </w:tcPr>
                          <w:p w14:paraId="0E5A056D"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2E8ED68E" w14:textId="53E1A3AA" w:rsidR="008E01C5" w:rsidRPr="00C751C8" w:rsidRDefault="008E01C5" w:rsidP="00330E89">
                            <w:pPr>
                              <w:spacing w:line="240" w:lineRule="auto"/>
                              <w:ind w:firstLine="0"/>
                              <w:rPr>
                                <w:sz w:val="22"/>
                                <w:szCs w:val="22"/>
                              </w:rPr>
                            </w:pPr>
                            <w:r w:rsidRPr="00C751C8">
                              <w:rPr>
                                <w:sz w:val="22"/>
                                <w:szCs w:val="22"/>
                              </w:rPr>
                              <w:t>BCKG</w:t>
                            </w:r>
                          </w:p>
                        </w:tc>
                        <w:tc>
                          <w:tcPr>
                            <w:tcW w:w="607" w:type="pct"/>
                            <w:vAlign w:val="center"/>
                          </w:tcPr>
                          <w:p w14:paraId="4589BD1C" w14:textId="1250A2E0" w:rsidR="008E01C5" w:rsidRPr="00C751C8" w:rsidRDefault="008E01C5" w:rsidP="00DE7734">
                            <w:pPr>
                              <w:spacing w:line="240" w:lineRule="auto"/>
                              <w:ind w:firstLine="0"/>
                              <w:jc w:val="right"/>
                              <w:rPr>
                                <w:sz w:val="22"/>
                                <w:szCs w:val="22"/>
                              </w:rPr>
                            </w:pPr>
                            <w:r w:rsidRPr="00C751C8">
                              <w:rPr>
                                <w:sz w:val="22"/>
                                <w:szCs w:val="22"/>
                              </w:rPr>
                              <w:t>3.42</w:t>
                            </w:r>
                          </w:p>
                        </w:tc>
                        <w:tc>
                          <w:tcPr>
                            <w:tcW w:w="608" w:type="pct"/>
                            <w:vAlign w:val="center"/>
                          </w:tcPr>
                          <w:p w14:paraId="215BB196" w14:textId="3A85375A" w:rsidR="008E01C5" w:rsidRPr="00C751C8" w:rsidRDefault="008E01C5" w:rsidP="00DE7734">
                            <w:pPr>
                              <w:spacing w:line="240" w:lineRule="auto"/>
                              <w:ind w:firstLine="0"/>
                              <w:jc w:val="right"/>
                              <w:rPr>
                                <w:sz w:val="22"/>
                                <w:szCs w:val="22"/>
                              </w:rPr>
                            </w:pPr>
                            <w:r w:rsidRPr="00C751C8">
                              <w:rPr>
                                <w:sz w:val="22"/>
                                <w:szCs w:val="22"/>
                              </w:rPr>
                              <w:t>81.40</w:t>
                            </w:r>
                          </w:p>
                        </w:tc>
                        <w:tc>
                          <w:tcPr>
                            <w:tcW w:w="608" w:type="pct"/>
                            <w:vAlign w:val="center"/>
                          </w:tcPr>
                          <w:p w14:paraId="57E84536" w14:textId="23A95894" w:rsidR="008E01C5" w:rsidRPr="00C751C8" w:rsidRDefault="008E01C5" w:rsidP="00DE7734">
                            <w:pPr>
                              <w:spacing w:line="240" w:lineRule="auto"/>
                              <w:ind w:firstLine="0"/>
                              <w:jc w:val="right"/>
                              <w:rPr>
                                <w:sz w:val="22"/>
                                <w:szCs w:val="22"/>
                              </w:rPr>
                            </w:pPr>
                            <w:r w:rsidRPr="00C751C8">
                              <w:rPr>
                                <w:sz w:val="22"/>
                                <w:szCs w:val="22"/>
                              </w:rPr>
                              <w:t>8.93</w:t>
                            </w:r>
                          </w:p>
                        </w:tc>
                        <w:tc>
                          <w:tcPr>
                            <w:tcW w:w="608" w:type="pct"/>
                            <w:shd w:val="clear" w:color="auto" w:fill="auto"/>
                            <w:vAlign w:val="center"/>
                          </w:tcPr>
                          <w:p w14:paraId="38C9C2A7" w14:textId="32B7FA49"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shd w:val="clear" w:color="auto" w:fill="auto"/>
                            <w:vAlign w:val="center"/>
                          </w:tcPr>
                          <w:p w14:paraId="2F3D5BEF" w14:textId="57099829"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FFC9C71" w14:textId="261F4E56" w:rsidR="008E01C5" w:rsidRPr="00C751C8" w:rsidRDefault="008E01C5" w:rsidP="00DE7734">
                            <w:pPr>
                              <w:spacing w:line="240" w:lineRule="auto"/>
                              <w:ind w:firstLine="0"/>
                              <w:jc w:val="right"/>
                              <w:rPr>
                                <w:sz w:val="22"/>
                                <w:szCs w:val="22"/>
                              </w:rPr>
                            </w:pPr>
                            <w:r w:rsidRPr="00C751C8">
                              <w:rPr>
                                <w:sz w:val="22"/>
                                <w:szCs w:val="22"/>
                              </w:rPr>
                              <w:t>5.95</w:t>
                            </w:r>
                          </w:p>
                        </w:tc>
                      </w:tr>
                      <w:tr w:rsidR="008E01C5" w:rsidRPr="00D447D4" w14:paraId="338EF97B" w14:textId="77777777" w:rsidTr="00DE7734">
                        <w:trPr>
                          <w:jc w:val="center"/>
                        </w:trPr>
                        <w:tc>
                          <w:tcPr>
                            <w:tcW w:w="611" w:type="pct"/>
                            <w:vMerge/>
                            <w:shd w:val="clear" w:color="auto" w:fill="auto"/>
                            <w:vAlign w:val="center"/>
                          </w:tcPr>
                          <w:p w14:paraId="08CB2B95"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553A3D4" w14:textId="1A0D133C" w:rsidR="008E01C5" w:rsidRPr="00C751C8" w:rsidRDefault="008E01C5" w:rsidP="00330E89">
                            <w:pPr>
                              <w:spacing w:line="240" w:lineRule="auto"/>
                              <w:ind w:firstLine="0"/>
                              <w:rPr>
                                <w:sz w:val="22"/>
                                <w:szCs w:val="22"/>
                              </w:rPr>
                            </w:pPr>
                            <w:r w:rsidRPr="00C751C8">
                              <w:rPr>
                                <w:sz w:val="22"/>
                                <w:szCs w:val="22"/>
                              </w:rPr>
                              <w:t>EYEM</w:t>
                            </w:r>
                          </w:p>
                        </w:tc>
                        <w:tc>
                          <w:tcPr>
                            <w:tcW w:w="607" w:type="pct"/>
                            <w:vAlign w:val="center"/>
                          </w:tcPr>
                          <w:p w14:paraId="479094D0" w14:textId="02A79E0C" w:rsidR="008E01C5" w:rsidRPr="00C751C8" w:rsidRDefault="008E01C5" w:rsidP="00DE7734">
                            <w:pPr>
                              <w:spacing w:line="240" w:lineRule="auto"/>
                              <w:ind w:firstLine="0"/>
                              <w:jc w:val="right"/>
                              <w:rPr>
                                <w:sz w:val="22"/>
                                <w:szCs w:val="22"/>
                              </w:rPr>
                            </w:pPr>
                            <w:r w:rsidRPr="00C751C8">
                              <w:rPr>
                                <w:sz w:val="22"/>
                                <w:szCs w:val="22"/>
                              </w:rPr>
                              <w:t>2.30</w:t>
                            </w:r>
                          </w:p>
                        </w:tc>
                        <w:tc>
                          <w:tcPr>
                            <w:tcW w:w="608" w:type="pct"/>
                            <w:vAlign w:val="center"/>
                          </w:tcPr>
                          <w:p w14:paraId="2229E411" w14:textId="7366DD24" w:rsidR="008E01C5" w:rsidRPr="00C751C8" w:rsidRDefault="008E01C5" w:rsidP="00DE7734">
                            <w:pPr>
                              <w:spacing w:line="240" w:lineRule="auto"/>
                              <w:ind w:firstLine="0"/>
                              <w:jc w:val="right"/>
                              <w:rPr>
                                <w:sz w:val="22"/>
                                <w:szCs w:val="22"/>
                              </w:rPr>
                            </w:pPr>
                            <w:r w:rsidRPr="00C751C8">
                              <w:rPr>
                                <w:sz w:val="22"/>
                                <w:szCs w:val="22"/>
                              </w:rPr>
                              <w:t>17.24</w:t>
                            </w:r>
                          </w:p>
                        </w:tc>
                        <w:tc>
                          <w:tcPr>
                            <w:tcW w:w="608" w:type="pct"/>
                            <w:vAlign w:val="center"/>
                          </w:tcPr>
                          <w:p w14:paraId="07BB2098" w14:textId="4C3EA36B" w:rsidR="008E01C5" w:rsidRPr="00C751C8" w:rsidRDefault="008E01C5" w:rsidP="00DE7734">
                            <w:pPr>
                              <w:spacing w:line="240" w:lineRule="auto"/>
                              <w:ind w:firstLine="0"/>
                              <w:jc w:val="right"/>
                              <w:rPr>
                                <w:sz w:val="22"/>
                                <w:szCs w:val="22"/>
                              </w:rPr>
                            </w:pPr>
                            <w:r w:rsidRPr="00C751C8">
                              <w:rPr>
                                <w:sz w:val="22"/>
                                <w:szCs w:val="22"/>
                              </w:rPr>
                              <w:t>79.31</w:t>
                            </w:r>
                          </w:p>
                        </w:tc>
                        <w:tc>
                          <w:tcPr>
                            <w:tcW w:w="608" w:type="pct"/>
                            <w:shd w:val="clear" w:color="auto" w:fill="auto"/>
                            <w:vAlign w:val="center"/>
                          </w:tcPr>
                          <w:p w14:paraId="24C0FEC4" w14:textId="1A101BA9"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AFA7DB2" w14:textId="7701E96C"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16B4DD00" w14:textId="1F64DBEF" w:rsidR="008E01C5" w:rsidRPr="00C751C8" w:rsidRDefault="008E01C5" w:rsidP="00DE7734">
                            <w:pPr>
                              <w:spacing w:line="240" w:lineRule="auto"/>
                              <w:ind w:firstLine="0"/>
                              <w:jc w:val="right"/>
                              <w:rPr>
                                <w:sz w:val="22"/>
                                <w:szCs w:val="22"/>
                              </w:rPr>
                            </w:pPr>
                            <w:r w:rsidRPr="00C751C8">
                              <w:rPr>
                                <w:sz w:val="22"/>
                                <w:szCs w:val="22"/>
                              </w:rPr>
                              <w:t>1.15</w:t>
                            </w:r>
                          </w:p>
                        </w:tc>
                      </w:tr>
                      <w:tr w:rsidR="008E01C5" w:rsidRPr="00D447D4" w14:paraId="5E433021" w14:textId="77777777" w:rsidTr="00DE7734">
                        <w:trPr>
                          <w:jc w:val="center"/>
                        </w:trPr>
                        <w:tc>
                          <w:tcPr>
                            <w:tcW w:w="611" w:type="pct"/>
                            <w:vMerge/>
                            <w:shd w:val="clear" w:color="auto" w:fill="auto"/>
                            <w:vAlign w:val="center"/>
                          </w:tcPr>
                          <w:p w14:paraId="1A716906"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0BD6B9A4" w14:textId="7B561180" w:rsidR="008E01C5" w:rsidRPr="00C751C8" w:rsidRDefault="008E01C5" w:rsidP="00330E89">
                            <w:pPr>
                              <w:spacing w:line="240" w:lineRule="auto"/>
                              <w:ind w:firstLine="0"/>
                              <w:rPr>
                                <w:sz w:val="22"/>
                                <w:szCs w:val="22"/>
                              </w:rPr>
                            </w:pPr>
                            <w:r w:rsidRPr="00C751C8">
                              <w:rPr>
                                <w:sz w:val="22"/>
                                <w:szCs w:val="22"/>
                              </w:rPr>
                              <w:t>GPED</w:t>
                            </w:r>
                          </w:p>
                        </w:tc>
                        <w:tc>
                          <w:tcPr>
                            <w:tcW w:w="607" w:type="pct"/>
                            <w:vAlign w:val="center"/>
                          </w:tcPr>
                          <w:p w14:paraId="5A16A351" w14:textId="2FEA45C0" w:rsidR="008E01C5" w:rsidRPr="00C751C8" w:rsidRDefault="008E01C5" w:rsidP="00DE7734">
                            <w:pPr>
                              <w:spacing w:line="240" w:lineRule="auto"/>
                              <w:ind w:firstLine="0"/>
                              <w:jc w:val="right"/>
                              <w:rPr>
                                <w:sz w:val="22"/>
                                <w:szCs w:val="22"/>
                              </w:rPr>
                            </w:pPr>
                            <w:r w:rsidRPr="00C751C8">
                              <w:rPr>
                                <w:sz w:val="22"/>
                                <w:szCs w:val="22"/>
                              </w:rPr>
                              <w:t>0.30</w:t>
                            </w:r>
                          </w:p>
                        </w:tc>
                        <w:tc>
                          <w:tcPr>
                            <w:tcW w:w="608" w:type="pct"/>
                            <w:vAlign w:val="center"/>
                          </w:tcPr>
                          <w:p w14:paraId="149CE1A8" w14:textId="4982A01B" w:rsidR="008E01C5" w:rsidRPr="00C751C8" w:rsidRDefault="008E01C5" w:rsidP="00DE7734">
                            <w:pPr>
                              <w:spacing w:line="240" w:lineRule="auto"/>
                              <w:ind w:firstLine="0"/>
                              <w:jc w:val="right"/>
                              <w:rPr>
                                <w:sz w:val="22"/>
                                <w:szCs w:val="22"/>
                              </w:rPr>
                            </w:pPr>
                            <w:r w:rsidRPr="00C751C8">
                              <w:rPr>
                                <w:sz w:val="22"/>
                                <w:szCs w:val="22"/>
                              </w:rPr>
                              <w:t>3.65</w:t>
                            </w:r>
                          </w:p>
                        </w:tc>
                        <w:tc>
                          <w:tcPr>
                            <w:tcW w:w="608" w:type="pct"/>
                            <w:vAlign w:val="center"/>
                          </w:tcPr>
                          <w:p w14:paraId="556D9C6B" w14:textId="3344FEFB"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479C6D5E" w14:textId="78F6AE7C" w:rsidR="008E01C5" w:rsidRPr="00C751C8" w:rsidRDefault="008E01C5" w:rsidP="00DE7734">
                            <w:pPr>
                              <w:spacing w:line="240" w:lineRule="auto"/>
                              <w:ind w:firstLine="0"/>
                              <w:jc w:val="right"/>
                              <w:rPr>
                                <w:sz w:val="22"/>
                                <w:szCs w:val="22"/>
                              </w:rPr>
                            </w:pPr>
                            <w:r w:rsidRPr="00C751C8">
                              <w:rPr>
                                <w:sz w:val="22"/>
                                <w:szCs w:val="22"/>
                              </w:rPr>
                              <w:t>65.05</w:t>
                            </w:r>
                          </w:p>
                        </w:tc>
                        <w:tc>
                          <w:tcPr>
                            <w:tcW w:w="608" w:type="pct"/>
                            <w:shd w:val="clear" w:color="auto" w:fill="auto"/>
                            <w:vAlign w:val="center"/>
                          </w:tcPr>
                          <w:p w14:paraId="571C901B" w14:textId="2A90B9F1" w:rsidR="008E01C5" w:rsidRPr="00C751C8" w:rsidRDefault="008E01C5" w:rsidP="00DE7734">
                            <w:pPr>
                              <w:spacing w:line="240" w:lineRule="auto"/>
                              <w:ind w:firstLine="0"/>
                              <w:jc w:val="right"/>
                              <w:rPr>
                                <w:sz w:val="22"/>
                                <w:szCs w:val="22"/>
                              </w:rPr>
                            </w:pPr>
                            <w:r w:rsidRPr="00C751C8">
                              <w:rPr>
                                <w:sz w:val="22"/>
                                <w:szCs w:val="22"/>
                              </w:rPr>
                              <w:t>13.37</w:t>
                            </w:r>
                          </w:p>
                        </w:tc>
                        <w:tc>
                          <w:tcPr>
                            <w:tcW w:w="608" w:type="pct"/>
                            <w:shd w:val="clear" w:color="auto" w:fill="auto"/>
                            <w:vAlign w:val="center"/>
                          </w:tcPr>
                          <w:p w14:paraId="7DD1374B" w14:textId="0D3A25CD" w:rsidR="008E01C5" w:rsidRPr="00C751C8" w:rsidRDefault="008E01C5" w:rsidP="00DE7734">
                            <w:pPr>
                              <w:spacing w:line="240" w:lineRule="auto"/>
                              <w:ind w:firstLine="0"/>
                              <w:jc w:val="right"/>
                              <w:rPr>
                                <w:sz w:val="22"/>
                                <w:szCs w:val="22"/>
                              </w:rPr>
                            </w:pPr>
                            <w:r w:rsidRPr="00C751C8">
                              <w:rPr>
                                <w:sz w:val="22"/>
                                <w:szCs w:val="22"/>
                              </w:rPr>
                              <w:t>17.63</w:t>
                            </w:r>
                          </w:p>
                        </w:tc>
                      </w:tr>
                      <w:tr w:rsidR="008E01C5" w:rsidRPr="00D447D4" w14:paraId="747F76DB" w14:textId="77777777" w:rsidTr="00DE7734">
                        <w:trPr>
                          <w:jc w:val="center"/>
                        </w:trPr>
                        <w:tc>
                          <w:tcPr>
                            <w:tcW w:w="611" w:type="pct"/>
                            <w:vMerge/>
                            <w:shd w:val="clear" w:color="auto" w:fill="auto"/>
                            <w:vAlign w:val="center"/>
                          </w:tcPr>
                          <w:p w14:paraId="6AA5A930"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7058840E" w14:textId="0AC8D562" w:rsidR="008E01C5" w:rsidRPr="00C751C8" w:rsidRDefault="008E01C5" w:rsidP="00330E89">
                            <w:pPr>
                              <w:spacing w:line="240" w:lineRule="auto"/>
                              <w:ind w:firstLine="0"/>
                              <w:rPr>
                                <w:sz w:val="22"/>
                                <w:szCs w:val="22"/>
                              </w:rPr>
                            </w:pPr>
                            <w:r w:rsidRPr="00C751C8">
                              <w:rPr>
                                <w:sz w:val="22"/>
                                <w:szCs w:val="22"/>
                              </w:rPr>
                              <w:t>PLED</w:t>
                            </w:r>
                          </w:p>
                        </w:tc>
                        <w:tc>
                          <w:tcPr>
                            <w:tcW w:w="607" w:type="pct"/>
                            <w:vAlign w:val="center"/>
                          </w:tcPr>
                          <w:p w14:paraId="395CD4CA" w14:textId="55AED503"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vAlign w:val="center"/>
                          </w:tcPr>
                          <w:p w14:paraId="75F98694" w14:textId="2F2EA7B6" w:rsidR="008E01C5" w:rsidRPr="00C751C8" w:rsidRDefault="008E01C5" w:rsidP="00DE7734">
                            <w:pPr>
                              <w:spacing w:line="240" w:lineRule="auto"/>
                              <w:ind w:firstLine="0"/>
                              <w:jc w:val="right"/>
                              <w:rPr>
                                <w:sz w:val="22"/>
                                <w:szCs w:val="22"/>
                              </w:rPr>
                            </w:pPr>
                            <w:r w:rsidRPr="00C751C8">
                              <w:rPr>
                                <w:sz w:val="22"/>
                                <w:szCs w:val="22"/>
                              </w:rPr>
                              <w:t>10.76</w:t>
                            </w:r>
                          </w:p>
                        </w:tc>
                        <w:tc>
                          <w:tcPr>
                            <w:tcW w:w="608" w:type="pct"/>
                            <w:vAlign w:val="center"/>
                          </w:tcPr>
                          <w:p w14:paraId="23FD104E" w14:textId="2BE4BFDE" w:rsidR="008E01C5" w:rsidRPr="00C751C8" w:rsidRDefault="008E01C5" w:rsidP="00DE7734">
                            <w:pPr>
                              <w:spacing w:line="240" w:lineRule="auto"/>
                              <w:ind w:firstLine="0"/>
                              <w:jc w:val="right"/>
                              <w:rPr>
                                <w:sz w:val="22"/>
                                <w:szCs w:val="22"/>
                              </w:rPr>
                            </w:pPr>
                            <w:r w:rsidRPr="00C751C8">
                              <w:rPr>
                                <w:sz w:val="22"/>
                                <w:szCs w:val="22"/>
                              </w:rPr>
                              <w:t>0.49</w:t>
                            </w:r>
                          </w:p>
                        </w:tc>
                        <w:tc>
                          <w:tcPr>
                            <w:tcW w:w="608" w:type="pct"/>
                            <w:shd w:val="clear" w:color="auto" w:fill="auto"/>
                            <w:vAlign w:val="center"/>
                          </w:tcPr>
                          <w:p w14:paraId="0ECF0353" w14:textId="01A17DD2" w:rsidR="008E01C5" w:rsidRPr="00C751C8" w:rsidRDefault="008E01C5" w:rsidP="00DE7734">
                            <w:pPr>
                              <w:spacing w:line="240" w:lineRule="auto"/>
                              <w:ind w:firstLine="0"/>
                              <w:jc w:val="right"/>
                              <w:rPr>
                                <w:sz w:val="22"/>
                                <w:szCs w:val="22"/>
                              </w:rPr>
                            </w:pPr>
                            <w:r w:rsidRPr="00C751C8">
                              <w:rPr>
                                <w:sz w:val="22"/>
                                <w:szCs w:val="22"/>
                              </w:rPr>
                              <w:t>9.78</w:t>
                            </w:r>
                          </w:p>
                        </w:tc>
                        <w:tc>
                          <w:tcPr>
                            <w:tcW w:w="608" w:type="pct"/>
                            <w:shd w:val="clear" w:color="auto" w:fill="auto"/>
                            <w:vAlign w:val="center"/>
                          </w:tcPr>
                          <w:p w14:paraId="36BF52E8" w14:textId="2B64906C" w:rsidR="008E01C5" w:rsidRPr="00C751C8" w:rsidRDefault="008E01C5" w:rsidP="00DE7734">
                            <w:pPr>
                              <w:spacing w:line="240" w:lineRule="auto"/>
                              <w:ind w:firstLine="0"/>
                              <w:jc w:val="right"/>
                              <w:rPr>
                                <w:sz w:val="22"/>
                                <w:szCs w:val="22"/>
                              </w:rPr>
                            </w:pPr>
                            <w:r w:rsidRPr="00C751C8">
                              <w:rPr>
                                <w:sz w:val="22"/>
                                <w:szCs w:val="22"/>
                              </w:rPr>
                              <w:t>65.28</w:t>
                            </w:r>
                          </w:p>
                        </w:tc>
                        <w:tc>
                          <w:tcPr>
                            <w:tcW w:w="608" w:type="pct"/>
                            <w:shd w:val="clear" w:color="auto" w:fill="auto"/>
                            <w:vAlign w:val="center"/>
                          </w:tcPr>
                          <w:p w14:paraId="64DC5A42" w14:textId="4C053C60" w:rsidR="008E01C5" w:rsidRPr="00C751C8" w:rsidRDefault="008E01C5" w:rsidP="00DE7734">
                            <w:pPr>
                              <w:spacing w:line="240" w:lineRule="auto"/>
                              <w:ind w:firstLine="0"/>
                              <w:jc w:val="right"/>
                              <w:rPr>
                                <w:sz w:val="22"/>
                                <w:szCs w:val="22"/>
                              </w:rPr>
                            </w:pPr>
                            <w:r w:rsidRPr="00C751C8">
                              <w:rPr>
                                <w:sz w:val="22"/>
                                <w:szCs w:val="22"/>
                              </w:rPr>
                              <w:t>13.69</w:t>
                            </w:r>
                          </w:p>
                        </w:tc>
                      </w:tr>
                      <w:tr w:rsidR="008E01C5" w:rsidRPr="00D447D4" w14:paraId="641CCBAC" w14:textId="77777777" w:rsidTr="00DE7734">
                        <w:trPr>
                          <w:jc w:val="center"/>
                        </w:trPr>
                        <w:tc>
                          <w:tcPr>
                            <w:tcW w:w="611" w:type="pct"/>
                            <w:vMerge/>
                            <w:shd w:val="clear" w:color="auto" w:fill="auto"/>
                            <w:vAlign w:val="center"/>
                          </w:tcPr>
                          <w:p w14:paraId="5950AFCE" w14:textId="77777777" w:rsidR="008E01C5" w:rsidRPr="00C751C8" w:rsidRDefault="008E01C5" w:rsidP="00330E89">
                            <w:pPr>
                              <w:spacing w:line="240" w:lineRule="auto"/>
                              <w:ind w:firstLine="0"/>
                              <w:rPr>
                                <w:sz w:val="22"/>
                                <w:szCs w:val="22"/>
                              </w:rPr>
                            </w:pPr>
                          </w:p>
                        </w:tc>
                        <w:tc>
                          <w:tcPr>
                            <w:tcW w:w="740" w:type="pct"/>
                            <w:shd w:val="clear" w:color="auto" w:fill="auto"/>
                            <w:vAlign w:val="center"/>
                          </w:tcPr>
                          <w:p w14:paraId="0775642E" w14:textId="7FEA1C9B" w:rsidR="008E01C5" w:rsidRPr="00C751C8" w:rsidRDefault="008E01C5" w:rsidP="00330E89">
                            <w:pPr>
                              <w:spacing w:line="240" w:lineRule="auto"/>
                              <w:ind w:firstLine="0"/>
                              <w:rPr>
                                <w:sz w:val="22"/>
                                <w:szCs w:val="22"/>
                              </w:rPr>
                            </w:pPr>
                            <w:r w:rsidRPr="00C751C8">
                              <w:rPr>
                                <w:sz w:val="22"/>
                                <w:szCs w:val="22"/>
                              </w:rPr>
                              <w:t>SPSW</w:t>
                            </w:r>
                          </w:p>
                        </w:tc>
                        <w:tc>
                          <w:tcPr>
                            <w:tcW w:w="607" w:type="pct"/>
                            <w:vAlign w:val="center"/>
                          </w:tcPr>
                          <w:p w14:paraId="1B2DFC82" w14:textId="535853DA"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vAlign w:val="center"/>
                          </w:tcPr>
                          <w:p w14:paraId="019C74FD" w14:textId="7E95C19C" w:rsidR="008E01C5" w:rsidRPr="00C751C8" w:rsidRDefault="008E01C5" w:rsidP="00DE7734">
                            <w:pPr>
                              <w:spacing w:line="240" w:lineRule="auto"/>
                              <w:ind w:firstLine="0"/>
                              <w:jc w:val="right"/>
                              <w:rPr>
                                <w:sz w:val="22"/>
                                <w:szCs w:val="22"/>
                              </w:rPr>
                            </w:pPr>
                            <w:r w:rsidRPr="00C751C8">
                              <w:rPr>
                                <w:sz w:val="22"/>
                                <w:szCs w:val="22"/>
                              </w:rPr>
                              <w:t>33.33</w:t>
                            </w:r>
                          </w:p>
                        </w:tc>
                        <w:tc>
                          <w:tcPr>
                            <w:tcW w:w="608" w:type="pct"/>
                            <w:vAlign w:val="center"/>
                          </w:tcPr>
                          <w:p w14:paraId="1B15A363" w14:textId="523181B2" w:rsidR="008E01C5" w:rsidRPr="00C751C8" w:rsidRDefault="008E01C5" w:rsidP="00DE7734">
                            <w:pPr>
                              <w:spacing w:line="240" w:lineRule="auto"/>
                              <w:ind w:firstLine="0"/>
                              <w:jc w:val="right"/>
                              <w:rPr>
                                <w:sz w:val="22"/>
                                <w:szCs w:val="22"/>
                              </w:rPr>
                            </w:pPr>
                            <w:r w:rsidRPr="00C751C8">
                              <w:rPr>
                                <w:sz w:val="22"/>
                                <w:szCs w:val="22"/>
                              </w:rPr>
                              <w:t>13.33</w:t>
                            </w:r>
                          </w:p>
                        </w:tc>
                        <w:tc>
                          <w:tcPr>
                            <w:tcW w:w="608" w:type="pct"/>
                            <w:shd w:val="clear" w:color="auto" w:fill="auto"/>
                            <w:vAlign w:val="center"/>
                          </w:tcPr>
                          <w:p w14:paraId="3D90F33B" w14:textId="5049659A" w:rsidR="008E01C5" w:rsidRPr="00C751C8" w:rsidRDefault="008E01C5" w:rsidP="00DE7734">
                            <w:pPr>
                              <w:spacing w:line="240" w:lineRule="auto"/>
                              <w:ind w:firstLine="0"/>
                              <w:jc w:val="right"/>
                              <w:rPr>
                                <w:sz w:val="22"/>
                                <w:szCs w:val="22"/>
                              </w:rPr>
                            </w:pPr>
                            <w:r w:rsidRPr="00C751C8">
                              <w:rPr>
                                <w:sz w:val="22"/>
                                <w:szCs w:val="22"/>
                              </w:rPr>
                              <w:t>10.00</w:t>
                            </w:r>
                          </w:p>
                        </w:tc>
                        <w:tc>
                          <w:tcPr>
                            <w:tcW w:w="608" w:type="pct"/>
                            <w:shd w:val="clear" w:color="auto" w:fill="auto"/>
                            <w:vAlign w:val="center"/>
                          </w:tcPr>
                          <w:p w14:paraId="7CCFF2F3" w14:textId="2ACB99EA" w:rsidR="008E01C5" w:rsidRPr="00C751C8" w:rsidRDefault="008E01C5" w:rsidP="00DE7734">
                            <w:pPr>
                              <w:spacing w:line="240" w:lineRule="auto"/>
                              <w:ind w:firstLine="0"/>
                              <w:jc w:val="right"/>
                              <w:rPr>
                                <w:sz w:val="22"/>
                                <w:szCs w:val="22"/>
                              </w:rPr>
                            </w:pPr>
                            <w:r w:rsidRPr="00C751C8">
                              <w:rPr>
                                <w:sz w:val="22"/>
                                <w:szCs w:val="22"/>
                              </w:rPr>
                              <w:t>0.00</w:t>
                            </w:r>
                          </w:p>
                        </w:tc>
                        <w:tc>
                          <w:tcPr>
                            <w:tcW w:w="608" w:type="pct"/>
                            <w:shd w:val="clear" w:color="auto" w:fill="auto"/>
                            <w:vAlign w:val="center"/>
                          </w:tcPr>
                          <w:p w14:paraId="50A85048" w14:textId="5FDC7F19" w:rsidR="008E01C5" w:rsidRPr="00C751C8" w:rsidRDefault="008E01C5" w:rsidP="00DE7734">
                            <w:pPr>
                              <w:spacing w:line="240" w:lineRule="auto"/>
                              <w:ind w:firstLine="0"/>
                              <w:jc w:val="right"/>
                              <w:rPr>
                                <w:sz w:val="22"/>
                                <w:szCs w:val="22"/>
                              </w:rPr>
                            </w:pPr>
                            <w:r w:rsidRPr="00C751C8">
                              <w:rPr>
                                <w:sz w:val="22"/>
                                <w:szCs w:val="22"/>
                              </w:rPr>
                              <w:t>33.33</w:t>
                            </w:r>
                          </w:p>
                        </w:tc>
                      </w:tr>
                    </w:tbl>
                    <w:p w14:paraId="413F6974" w14:textId="77777777" w:rsidR="008E01C5" w:rsidRPr="00D447D4" w:rsidRDefault="008E01C5" w:rsidP="00145A7F">
                      <w:pPr>
                        <w:spacing w:line="240" w:lineRule="auto"/>
                        <w:ind w:firstLine="0"/>
                      </w:pPr>
                    </w:p>
                    <w:p w14:paraId="38BD5AFC" w14:textId="77777777" w:rsidR="008E01C5" w:rsidRPr="00B03E6D" w:rsidRDefault="008E01C5" w:rsidP="00145A7F">
                      <w:pPr>
                        <w:spacing w:line="240" w:lineRule="auto"/>
                        <w:jc w:val="center"/>
                        <w:rPr>
                          <w:bCs/>
                          <w:i/>
                        </w:rPr>
                      </w:pPr>
                      <w:r w:rsidRPr="00B03E6D">
                        <w:rPr>
                          <w:bCs/>
                          <w:i/>
                        </w:rPr>
                        <w:t xml:space="preserve"> </w:t>
                      </w:r>
                    </w:p>
                  </w:txbxContent>
                </v:textbox>
                <w10:wrap type="square" anchorx="margin" anchory="margin"/>
              </v:shape>
            </w:pict>
          </mc:Fallback>
        </mc:AlternateContent>
      </w:r>
      <w:r w:rsidR="00D812AD" w:rsidRPr="00D40F3B">
        <w:rPr>
          <w:sz w:val="22"/>
          <w:szCs w:val="22"/>
          <w:lang w:bidi="en-US"/>
        </w:rPr>
        <w:t>A 6-way classification experiment was conducted using the models described in</w:t>
      </w:r>
      <w:r w:rsidR="00923665" w:rsidRPr="00D40F3B">
        <w:rPr>
          <w:sz w:val="22"/>
          <w:szCs w:val="22"/>
          <w:lang w:bidi="en-US"/>
        </w:rPr>
        <w:t xml:space="preserve"> </w:t>
      </w:r>
      <w:r w:rsidR="00923665" w:rsidRPr="00D40F3B">
        <w:rPr>
          <w:sz w:val="22"/>
          <w:szCs w:val="22"/>
          <w:lang w:bidi="en-US"/>
        </w:rPr>
        <w:fldChar w:fldCharType="begin"/>
      </w:r>
      <w:r w:rsidR="00923665" w:rsidRPr="00D40F3B">
        <w:rPr>
          <w:sz w:val="22"/>
          <w:szCs w:val="22"/>
          <w:lang w:bidi="en-US"/>
        </w:rPr>
        <w:instrText xml:space="preserve"> REF _Ref24463421  \* MERGEFORMAT </w:instrText>
      </w:r>
      <w:r w:rsidR="00923665" w:rsidRPr="00D40F3B">
        <w:rPr>
          <w:sz w:val="22"/>
          <w:szCs w:val="22"/>
          <w:lang w:bidi="en-US"/>
        </w:rPr>
        <w:fldChar w:fldCharType="separate"/>
      </w:r>
      <w:r w:rsidRPr="00330E89">
        <w:rPr>
          <w:sz w:val="22"/>
          <w:szCs w:val="22"/>
          <w:lang w:bidi="en-US"/>
        </w:rPr>
        <w:t>Figure 4</w:t>
      </w:r>
      <w:r w:rsidR="00923665" w:rsidRPr="00D40F3B">
        <w:rPr>
          <w:sz w:val="22"/>
          <w:szCs w:val="22"/>
          <w:lang w:bidi="en-US"/>
        </w:rPr>
        <w:fldChar w:fldCharType="end"/>
      </w:r>
      <w:r w:rsidR="00145A7F" w:rsidRPr="00D40F3B">
        <w:rPr>
          <w:sz w:val="22"/>
          <w:szCs w:val="22"/>
          <w:lang w:bidi="en-US"/>
        </w:rPr>
        <w:t xml:space="preserve">. </w:t>
      </w:r>
      <w:r w:rsidR="00D812AD" w:rsidRPr="00D40F3B">
        <w:rPr>
          <w:sz w:val="22"/>
          <w:szCs w:val="22"/>
          <w:lang w:bidi="en-US"/>
        </w:rPr>
        <w:t>Each state uses 8 Gaussian mixture components and a diagonal covariance assumption (drawing on our experience with speech recognition systems and balancing dimensionality of the models with the size of the training data). Models were trained using all events on all channels resulting in what we refer to as channel independent models. Channel dependent models have not proven to provide a boost in performance and add considerable complexity to the system.</w:t>
      </w:r>
    </w:p>
    <w:p w14:paraId="6C25410E" w14:textId="61003FD1" w:rsidR="00D812AD" w:rsidRPr="00D40F3B" w:rsidRDefault="00D812AD" w:rsidP="006D4D0A">
      <w:pPr>
        <w:tabs>
          <w:tab w:val="center" w:pos="9360"/>
        </w:tabs>
        <w:jc w:val="both"/>
        <w:rPr>
          <w:sz w:val="22"/>
          <w:szCs w:val="22"/>
          <w:lang w:bidi="en-US"/>
        </w:rPr>
      </w:pPr>
      <w:r w:rsidRPr="00D40F3B">
        <w:rPr>
          <w:sz w:val="22"/>
          <w:szCs w:val="22"/>
          <w:lang w:bidi="en-US"/>
        </w:rPr>
        <w:t>The results for the first pass of processing are shown in</w:t>
      </w:r>
      <w:r w:rsidR="007E7DA1" w:rsidRPr="00D40F3B">
        <w:rPr>
          <w:sz w:val="22"/>
          <w:szCs w:val="22"/>
          <w:lang w:bidi="en-US"/>
        </w:rPr>
        <w:t xml:space="preserve"> </w:t>
      </w:r>
      <w:r w:rsidR="007E7DA1" w:rsidRPr="00D40F3B">
        <w:rPr>
          <w:sz w:val="22"/>
          <w:szCs w:val="22"/>
          <w:lang w:bidi="en-US"/>
        </w:rPr>
        <w:fldChar w:fldCharType="begin"/>
      </w:r>
      <w:r w:rsidR="007E7DA1" w:rsidRPr="00D40F3B">
        <w:rPr>
          <w:sz w:val="22"/>
          <w:szCs w:val="22"/>
          <w:lang w:bidi="en-US"/>
        </w:rPr>
        <w:instrText xml:space="preserve"> REF _Ref14266923 </w:instrText>
      </w:r>
      <w:r w:rsidR="003628A5" w:rsidRPr="00D40F3B">
        <w:rPr>
          <w:sz w:val="22"/>
          <w:szCs w:val="22"/>
          <w:lang w:bidi="en-US"/>
        </w:rPr>
        <w:instrText xml:space="preserve"> \* MERGEFORMAT </w:instrText>
      </w:r>
      <w:r w:rsidR="007E7DA1" w:rsidRPr="00D40F3B">
        <w:rPr>
          <w:sz w:val="22"/>
          <w:szCs w:val="22"/>
          <w:lang w:bidi="en-US"/>
        </w:rPr>
        <w:fldChar w:fldCharType="separate"/>
      </w:r>
      <w:r w:rsidR="00330E89" w:rsidRPr="00C751C8">
        <w:rPr>
          <w:sz w:val="22"/>
          <w:szCs w:val="22"/>
        </w:rPr>
        <w:t>Table</w:t>
      </w:r>
      <w:r w:rsidR="00330E89">
        <w:rPr>
          <w:sz w:val="22"/>
          <w:szCs w:val="22"/>
        </w:rPr>
        <w:t> </w:t>
      </w:r>
      <w:r w:rsidR="00330E89" w:rsidRPr="00C751C8">
        <w:rPr>
          <w:sz w:val="22"/>
          <w:szCs w:val="22"/>
        </w:rPr>
        <w:t>5</w:t>
      </w:r>
      <w:r w:rsidR="007E7DA1" w:rsidRPr="00D40F3B">
        <w:rPr>
          <w:sz w:val="22"/>
          <w:szCs w:val="22"/>
          <w:lang w:bidi="en-US"/>
        </w:rPr>
        <w:fldChar w:fldCharType="end"/>
      </w:r>
      <w:r w:rsidRPr="00D40F3B">
        <w:rPr>
          <w:sz w:val="22"/>
          <w:szCs w:val="22"/>
          <w:lang w:bidi="en-US"/>
        </w:rPr>
        <w:t>, in the first pass section. A more informative performance analysis can be constructed by collapsing the three background classes into one category. We refer to this second evaluation paradigm as a 4-way classification task: SPSW, GPED, PLED and BACKG. The latter class contains an enumeration of the three background classes. The 4-way classification results for the first pass of processing are presented in</w:t>
      </w:r>
      <w:r w:rsidR="00EB6D03" w:rsidRPr="00D40F3B">
        <w:rPr>
          <w:sz w:val="22"/>
          <w:szCs w:val="22"/>
          <w:lang w:bidi="en-US"/>
        </w:rPr>
        <w:t xml:space="preserve"> </w:t>
      </w:r>
      <w:r w:rsidR="00EB6D03" w:rsidRPr="00D40F3B">
        <w:rPr>
          <w:sz w:val="22"/>
          <w:szCs w:val="22"/>
          <w:lang w:bidi="en-US"/>
        </w:rPr>
        <w:fldChar w:fldCharType="begin"/>
      </w:r>
      <w:r w:rsidR="00EB6D03" w:rsidRPr="00D40F3B">
        <w:rPr>
          <w:sz w:val="22"/>
          <w:szCs w:val="22"/>
          <w:lang w:bidi="en-US"/>
        </w:rPr>
        <w:instrText xml:space="preserve"> REF _Ref14267548  \* MERGEFORMAT </w:instrText>
      </w:r>
      <w:r w:rsidR="00EB6D03" w:rsidRPr="00D40F3B">
        <w:rPr>
          <w:sz w:val="22"/>
          <w:szCs w:val="22"/>
          <w:lang w:bidi="en-US"/>
        </w:rPr>
        <w:fldChar w:fldCharType="separate"/>
      </w:r>
      <w:r w:rsidR="00A75EC7" w:rsidRPr="00330E89">
        <w:rPr>
          <w:sz w:val="22"/>
          <w:szCs w:val="22"/>
          <w:lang w:bidi="en-US"/>
        </w:rPr>
        <w:t>Table</w:t>
      </w:r>
      <w:r w:rsidR="00A75EC7">
        <w:rPr>
          <w:sz w:val="22"/>
          <w:szCs w:val="22"/>
          <w:lang w:bidi="en-US"/>
        </w:rPr>
        <w:t> </w:t>
      </w:r>
      <w:r w:rsidR="00A75EC7" w:rsidRPr="00330E89">
        <w:rPr>
          <w:sz w:val="22"/>
          <w:szCs w:val="22"/>
          <w:lang w:bidi="en-US"/>
        </w:rPr>
        <w:t>6</w:t>
      </w:r>
      <w:r w:rsidR="00EB6D03" w:rsidRPr="00D40F3B">
        <w:rPr>
          <w:sz w:val="22"/>
          <w:szCs w:val="22"/>
          <w:lang w:bidi="en-US"/>
        </w:rPr>
        <w:fldChar w:fldCharType="end"/>
      </w:r>
      <w:r w:rsidRPr="00D40F3B">
        <w:rPr>
          <w:sz w:val="22"/>
          <w:szCs w:val="22"/>
          <w:lang w:bidi="en-US"/>
        </w:rPr>
        <w:t xml:space="preserve">, in the first pass section. Finally, in order that we can produce a detection error tradeoff (DET) curve (Martin et al., 1997) we also report a 2-way classification result in which we collapse </w:t>
      </w:r>
      <w:r w:rsidR="00330E89" w:rsidRPr="00D40F3B">
        <w:rPr>
          <w:noProof/>
          <w:sz w:val="22"/>
          <w:szCs w:val="22"/>
          <w:lang w:bidi="en-US"/>
        </w:rPr>
        <w:lastRenderedPageBreak/>
        <mc:AlternateContent>
          <mc:Choice Requires="wps">
            <w:drawing>
              <wp:anchor distT="137160" distB="137160" distL="0" distR="0" simplePos="0" relativeHeight="251916288" behindDoc="0" locked="0" layoutInCell="1" allowOverlap="1" wp14:anchorId="2278F486" wp14:editId="70FFB9FB">
                <wp:simplePos x="0" y="0"/>
                <wp:positionH relativeFrom="margin">
                  <wp:align>center</wp:align>
                </wp:positionH>
                <wp:positionV relativeFrom="margin">
                  <wp:align>top</wp:align>
                </wp:positionV>
                <wp:extent cx="5476875" cy="2475865"/>
                <wp:effectExtent l="0" t="0" r="0" b="6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475914"/>
                        </a:xfrm>
                        <a:prstGeom prst="rect">
                          <a:avLst/>
                        </a:prstGeom>
                        <a:noFill/>
                        <a:ln w="9525">
                          <a:noFill/>
                          <a:miter lim="800000"/>
                          <a:headEnd/>
                          <a:tailEnd/>
                        </a:ln>
                      </wps:spPr>
                      <wps:txbx>
                        <w:txbxContent>
                          <w:p w14:paraId="5A6A27C2" w14:textId="489A2F01" w:rsidR="008E01C5" w:rsidRPr="00330E89" w:rsidRDefault="008E01C5" w:rsidP="00330E89">
                            <w:pPr>
                              <w:spacing w:after="120" w:line="240" w:lineRule="auto"/>
                              <w:ind w:firstLine="0"/>
                              <w:jc w:val="center"/>
                              <w:rPr>
                                <w:sz w:val="22"/>
                                <w:szCs w:val="22"/>
                              </w:rPr>
                            </w:pPr>
                            <w:bookmarkStart w:id="185" w:name="_Ref14267548"/>
                            <w:bookmarkStart w:id="186" w:name="_Toc25191313"/>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12A0F170" w14:textId="77777777" w:rsidTr="00DE7734">
                              <w:trPr>
                                <w:trHeight w:val="20"/>
                                <w:jc w:val="center"/>
                              </w:trPr>
                              <w:tc>
                                <w:tcPr>
                                  <w:tcW w:w="1149" w:type="pct"/>
                                  <w:shd w:val="clear" w:color="auto" w:fill="D9D9D9" w:themeFill="background1" w:themeFillShade="D9"/>
                                  <w:vAlign w:val="center"/>
                                </w:tcPr>
                                <w:p w14:paraId="358410B9"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26825B7B"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71FC4217"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75806656"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59E2E65B"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70AC074C"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7C241915" w14:textId="77777777" w:rsidTr="00DE7734">
                              <w:trPr>
                                <w:trHeight w:val="20"/>
                                <w:jc w:val="center"/>
                              </w:trPr>
                              <w:tc>
                                <w:tcPr>
                                  <w:tcW w:w="1149" w:type="pct"/>
                                  <w:vMerge w:val="restart"/>
                                  <w:shd w:val="clear" w:color="auto" w:fill="auto"/>
                                  <w:vAlign w:val="center"/>
                                </w:tcPr>
                                <w:p w14:paraId="435B0EDC"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1755D81B"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5350308A"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466308D5"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6056A007"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764625C6"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1F165827" w14:textId="77777777" w:rsidTr="00DE7734">
                              <w:trPr>
                                <w:trHeight w:val="20"/>
                                <w:jc w:val="center"/>
                              </w:trPr>
                              <w:tc>
                                <w:tcPr>
                                  <w:tcW w:w="1149" w:type="pct"/>
                                  <w:vMerge/>
                                  <w:shd w:val="clear" w:color="auto" w:fill="auto"/>
                                  <w:vAlign w:val="center"/>
                                </w:tcPr>
                                <w:p w14:paraId="0FE33A1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B38106C"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50DABC13"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726E119F"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03A6F01C"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365612A7"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0EA769C9" w14:textId="77777777" w:rsidTr="00DE7734">
                              <w:trPr>
                                <w:trHeight w:val="20"/>
                                <w:jc w:val="center"/>
                              </w:trPr>
                              <w:tc>
                                <w:tcPr>
                                  <w:tcW w:w="1149" w:type="pct"/>
                                  <w:vMerge/>
                                  <w:shd w:val="clear" w:color="auto" w:fill="auto"/>
                                  <w:vAlign w:val="center"/>
                                </w:tcPr>
                                <w:p w14:paraId="37408E9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2AACFBB"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2DF01E76"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6FCD736D"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37D1FF47"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0E3B292D"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14734F6A" w14:textId="77777777" w:rsidTr="00DE7734">
                              <w:trPr>
                                <w:trHeight w:val="20"/>
                                <w:jc w:val="center"/>
                              </w:trPr>
                              <w:tc>
                                <w:tcPr>
                                  <w:tcW w:w="1149" w:type="pct"/>
                                  <w:vMerge/>
                                  <w:shd w:val="clear" w:color="auto" w:fill="auto"/>
                                  <w:vAlign w:val="center"/>
                                </w:tcPr>
                                <w:p w14:paraId="4791ED9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45525E1"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119B0906"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03B5EE52"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758469AC"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73D6D9ED"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6274DA2D" w14:textId="77777777" w:rsidTr="00DE7734">
                              <w:trPr>
                                <w:trHeight w:val="20"/>
                                <w:jc w:val="center"/>
                              </w:trPr>
                              <w:tc>
                                <w:tcPr>
                                  <w:tcW w:w="1149" w:type="pct"/>
                                  <w:vMerge w:val="restart"/>
                                  <w:shd w:val="clear" w:color="auto" w:fill="auto"/>
                                  <w:vAlign w:val="center"/>
                                </w:tcPr>
                                <w:p w14:paraId="26BA41CB"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527AC9A2"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4B96313B"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5BEB750E"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72F68501"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76597F48"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582EDDCB" w14:textId="77777777" w:rsidTr="00DE7734">
                              <w:trPr>
                                <w:trHeight w:val="20"/>
                                <w:jc w:val="center"/>
                              </w:trPr>
                              <w:tc>
                                <w:tcPr>
                                  <w:tcW w:w="1149" w:type="pct"/>
                                  <w:vMerge/>
                                  <w:shd w:val="clear" w:color="auto" w:fill="auto"/>
                                  <w:vAlign w:val="center"/>
                                </w:tcPr>
                                <w:p w14:paraId="37E2D54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41CD1F9"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0AFF461"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693F0C8B"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32D1327F"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1E8B119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8B98F7E" w14:textId="77777777" w:rsidTr="00DE7734">
                              <w:trPr>
                                <w:trHeight w:val="20"/>
                                <w:jc w:val="center"/>
                              </w:trPr>
                              <w:tc>
                                <w:tcPr>
                                  <w:tcW w:w="1149" w:type="pct"/>
                                  <w:vMerge/>
                                  <w:shd w:val="clear" w:color="auto" w:fill="auto"/>
                                  <w:vAlign w:val="center"/>
                                </w:tcPr>
                                <w:p w14:paraId="18FF8BF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EA946B1"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5F09C479"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14C33D70"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21189F3F"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48A1F825"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3AB1D0A0" w14:textId="77777777" w:rsidTr="00DE7734">
                              <w:trPr>
                                <w:trHeight w:val="20"/>
                                <w:jc w:val="center"/>
                              </w:trPr>
                              <w:tc>
                                <w:tcPr>
                                  <w:tcW w:w="1149" w:type="pct"/>
                                  <w:vMerge/>
                                  <w:shd w:val="clear" w:color="auto" w:fill="auto"/>
                                  <w:vAlign w:val="center"/>
                                </w:tcPr>
                                <w:p w14:paraId="51C2856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E8495D6"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F750F48"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38D7FD25"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511752ED"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06D529D0"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674DD34E" w14:textId="77777777" w:rsidTr="00DE7734">
                              <w:trPr>
                                <w:trHeight w:val="20"/>
                                <w:jc w:val="center"/>
                              </w:trPr>
                              <w:tc>
                                <w:tcPr>
                                  <w:tcW w:w="1149" w:type="pct"/>
                                  <w:vMerge w:val="restart"/>
                                  <w:shd w:val="clear" w:color="auto" w:fill="auto"/>
                                  <w:vAlign w:val="center"/>
                                </w:tcPr>
                                <w:p w14:paraId="529D6F94"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7CCE585A"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132081DD"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6122B6DA"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0BCDB28C"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6D47672B"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2319EA1" w14:textId="77777777" w:rsidTr="00DE7734">
                              <w:trPr>
                                <w:trHeight w:val="20"/>
                                <w:jc w:val="center"/>
                              </w:trPr>
                              <w:tc>
                                <w:tcPr>
                                  <w:tcW w:w="1149" w:type="pct"/>
                                  <w:vMerge/>
                                  <w:shd w:val="clear" w:color="auto" w:fill="auto"/>
                                  <w:vAlign w:val="center"/>
                                </w:tcPr>
                                <w:p w14:paraId="2FB04CC0"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197D2D6E"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724499F8"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4CD3A419"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6E4B2739"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542CB53C"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5F5E5EF" w14:textId="77777777" w:rsidTr="00DE7734">
                              <w:trPr>
                                <w:trHeight w:val="20"/>
                                <w:jc w:val="center"/>
                              </w:trPr>
                              <w:tc>
                                <w:tcPr>
                                  <w:tcW w:w="1149" w:type="pct"/>
                                  <w:vMerge/>
                                  <w:shd w:val="clear" w:color="auto" w:fill="auto"/>
                                  <w:vAlign w:val="center"/>
                                </w:tcPr>
                                <w:p w14:paraId="549F6C8A"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0313D31D"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2A969F02"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6F5ECE4B"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231CF76D"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294CE4E5"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535127B1" w14:textId="77777777" w:rsidTr="00DE7734">
                              <w:trPr>
                                <w:trHeight w:val="20"/>
                                <w:jc w:val="center"/>
                              </w:trPr>
                              <w:tc>
                                <w:tcPr>
                                  <w:tcW w:w="1149" w:type="pct"/>
                                  <w:vMerge/>
                                  <w:shd w:val="clear" w:color="auto" w:fill="auto"/>
                                  <w:vAlign w:val="center"/>
                                </w:tcPr>
                                <w:p w14:paraId="4582B2E7"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421620C8"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65F482D4"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704BE79D"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2B0161C1"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6F0FFC5B"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6B6C9C39" w14:textId="77777777" w:rsidR="008E01C5" w:rsidRPr="00B03E6D" w:rsidRDefault="008E01C5" w:rsidP="00A75EC7">
                            <w:pPr>
                              <w:spacing w:line="240" w:lineRule="auto"/>
                              <w:ind w:firstLine="0"/>
                              <w:rPr>
                                <w:bCs/>
                                <w:i/>
                              </w:rPr>
                            </w:pPr>
                          </w:p>
                          <w:p w14:paraId="40B21844" w14:textId="77777777" w:rsidR="008E01C5" w:rsidRDefault="008E01C5"/>
                          <w:p w14:paraId="0B59AF5D" w14:textId="77777777"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742EDB3B" w14:textId="77777777" w:rsidTr="00DE7734">
                              <w:trPr>
                                <w:trHeight w:val="20"/>
                                <w:jc w:val="center"/>
                              </w:trPr>
                              <w:tc>
                                <w:tcPr>
                                  <w:tcW w:w="1149" w:type="pct"/>
                                  <w:shd w:val="clear" w:color="auto" w:fill="D9D9D9" w:themeFill="background1" w:themeFillShade="D9"/>
                                  <w:vAlign w:val="center"/>
                                </w:tcPr>
                                <w:p w14:paraId="0AA94147"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1A3A0701"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3F2B6C68"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7FEAB0B6"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698A3BA3"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771ED06D"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7D20CF47" w14:textId="77777777" w:rsidTr="00DE7734">
                              <w:trPr>
                                <w:trHeight w:val="20"/>
                                <w:jc w:val="center"/>
                              </w:trPr>
                              <w:tc>
                                <w:tcPr>
                                  <w:tcW w:w="1149" w:type="pct"/>
                                  <w:vMerge w:val="restart"/>
                                  <w:shd w:val="clear" w:color="auto" w:fill="auto"/>
                                  <w:vAlign w:val="center"/>
                                </w:tcPr>
                                <w:p w14:paraId="449D6D88"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667FC110"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4E1E67AA"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7F7BD153"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4C1A64EC"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2B9E90AC"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3D53B867" w14:textId="77777777" w:rsidTr="00DE7734">
                              <w:trPr>
                                <w:trHeight w:val="20"/>
                                <w:jc w:val="center"/>
                              </w:trPr>
                              <w:tc>
                                <w:tcPr>
                                  <w:tcW w:w="1149" w:type="pct"/>
                                  <w:vMerge/>
                                  <w:shd w:val="clear" w:color="auto" w:fill="auto"/>
                                  <w:vAlign w:val="center"/>
                                </w:tcPr>
                                <w:p w14:paraId="6EBCCAD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BBF1B55"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4D887BBF"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08002F7F"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0A2ADE33"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299B13CF"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7DC79238" w14:textId="77777777" w:rsidTr="00DE7734">
                              <w:trPr>
                                <w:trHeight w:val="20"/>
                                <w:jc w:val="center"/>
                              </w:trPr>
                              <w:tc>
                                <w:tcPr>
                                  <w:tcW w:w="1149" w:type="pct"/>
                                  <w:vMerge/>
                                  <w:shd w:val="clear" w:color="auto" w:fill="auto"/>
                                  <w:vAlign w:val="center"/>
                                </w:tcPr>
                                <w:p w14:paraId="4FD616D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337249F"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5584E4E4"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664DE5B4"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5572134A"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145AE31D"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0DB3F344" w14:textId="77777777" w:rsidTr="00DE7734">
                              <w:trPr>
                                <w:trHeight w:val="20"/>
                                <w:jc w:val="center"/>
                              </w:trPr>
                              <w:tc>
                                <w:tcPr>
                                  <w:tcW w:w="1149" w:type="pct"/>
                                  <w:vMerge/>
                                  <w:shd w:val="clear" w:color="auto" w:fill="auto"/>
                                  <w:vAlign w:val="center"/>
                                </w:tcPr>
                                <w:p w14:paraId="6C416182"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346991C"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666C9BC4"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6FA08AD0"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7CFA3AE1"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26B1CA8B"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3803B81D" w14:textId="77777777" w:rsidTr="00DE7734">
                              <w:trPr>
                                <w:trHeight w:val="20"/>
                                <w:jc w:val="center"/>
                              </w:trPr>
                              <w:tc>
                                <w:tcPr>
                                  <w:tcW w:w="1149" w:type="pct"/>
                                  <w:vMerge w:val="restart"/>
                                  <w:shd w:val="clear" w:color="auto" w:fill="auto"/>
                                  <w:vAlign w:val="center"/>
                                </w:tcPr>
                                <w:p w14:paraId="4B883718"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43B660D2"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46AD2E9B"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7CE1D3BC"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7E84D4EB"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48E944DD"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25F7BE2E" w14:textId="77777777" w:rsidTr="00DE7734">
                              <w:trPr>
                                <w:trHeight w:val="20"/>
                                <w:jc w:val="center"/>
                              </w:trPr>
                              <w:tc>
                                <w:tcPr>
                                  <w:tcW w:w="1149" w:type="pct"/>
                                  <w:vMerge/>
                                  <w:shd w:val="clear" w:color="auto" w:fill="auto"/>
                                  <w:vAlign w:val="center"/>
                                </w:tcPr>
                                <w:p w14:paraId="01BB049C"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7EAC8080"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ACAB8AC"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0E1B66F2"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4C48F7D4"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2658566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78DDC474" w14:textId="77777777" w:rsidTr="00DE7734">
                              <w:trPr>
                                <w:trHeight w:val="20"/>
                                <w:jc w:val="center"/>
                              </w:trPr>
                              <w:tc>
                                <w:tcPr>
                                  <w:tcW w:w="1149" w:type="pct"/>
                                  <w:vMerge/>
                                  <w:shd w:val="clear" w:color="auto" w:fill="auto"/>
                                  <w:vAlign w:val="center"/>
                                </w:tcPr>
                                <w:p w14:paraId="2C47C1D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7E4AB8D"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7A961484"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6A9DF30D"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48823787"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46990EE8"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272F9D8E" w14:textId="77777777" w:rsidTr="00DE7734">
                              <w:trPr>
                                <w:trHeight w:val="20"/>
                                <w:jc w:val="center"/>
                              </w:trPr>
                              <w:tc>
                                <w:tcPr>
                                  <w:tcW w:w="1149" w:type="pct"/>
                                  <w:vMerge/>
                                  <w:shd w:val="clear" w:color="auto" w:fill="auto"/>
                                  <w:vAlign w:val="center"/>
                                </w:tcPr>
                                <w:p w14:paraId="6EC67EBD"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FF90861"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1FC3447C"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21271B52"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744FDD32"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36E5C126"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2053F553" w14:textId="77777777" w:rsidTr="00DE7734">
                              <w:trPr>
                                <w:trHeight w:val="20"/>
                                <w:jc w:val="center"/>
                              </w:trPr>
                              <w:tc>
                                <w:tcPr>
                                  <w:tcW w:w="1149" w:type="pct"/>
                                  <w:vMerge w:val="restart"/>
                                  <w:shd w:val="clear" w:color="auto" w:fill="auto"/>
                                  <w:vAlign w:val="center"/>
                                </w:tcPr>
                                <w:p w14:paraId="68BC26C0"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15278F9C"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29BD10D1"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553ADDCB"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4E5B939B"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2A3A7980"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26F487EC" w14:textId="77777777" w:rsidTr="00DE7734">
                              <w:trPr>
                                <w:trHeight w:val="20"/>
                                <w:jc w:val="center"/>
                              </w:trPr>
                              <w:tc>
                                <w:tcPr>
                                  <w:tcW w:w="1149" w:type="pct"/>
                                  <w:vMerge/>
                                  <w:shd w:val="clear" w:color="auto" w:fill="auto"/>
                                  <w:vAlign w:val="center"/>
                                </w:tcPr>
                                <w:p w14:paraId="4FF7321D"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594A6EE1"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178CA09B"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08FA1F3F"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7E8D6B8E"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12642538"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87C19A2" w14:textId="77777777" w:rsidTr="00DE7734">
                              <w:trPr>
                                <w:trHeight w:val="20"/>
                                <w:jc w:val="center"/>
                              </w:trPr>
                              <w:tc>
                                <w:tcPr>
                                  <w:tcW w:w="1149" w:type="pct"/>
                                  <w:vMerge/>
                                  <w:shd w:val="clear" w:color="auto" w:fill="auto"/>
                                  <w:vAlign w:val="center"/>
                                </w:tcPr>
                                <w:p w14:paraId="0E0F3384"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78380D11"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195A3545"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34BA67B7"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6E29B48A"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510002E6"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570CE8EA" w14:textId="77777777" w:rsidTr="00DE7734">
                              <w:trPr>
                                <w:trHeight w:val="20"/>
                                <w:jc w:val="center"/>
                              </w:trPr>
                              <w:tc>
                                <w:tcPr>
                                  <w:tcW w:w="1149" w:type="pct"/>
                                  <w:vMerge/>
                                  <w:shd w:val="clear" w:color="auto" w:fill="auto"/>
                                  <w:vAlign w:val="center"/>
                                </w:tcPr>
                                <w:p w14:paraId="1BF01ACB"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540A766"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7C62E318"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78AF1743"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701C55CE"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0A14B268"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25504E7F" w14:textId="77777777" w:rsidR="008E01C5" w:rsidRPr="00B03E6D" w:rsidRDefault="008E01C5" w:rsidP="00A75EC7">
                            <w:pPr>
                              <w:spacing w:line="240" w:lineRule="auto"/>
                              <w:ind w:firstLine="0"/>
                              <w:rPr>
                                <w:bCs/>
                                <w:i/>
                              </w:rPr>
                            </w:pPr>
                          </w:p>
                          <w:p w14:paraId="14E030C9" w14:textId="77777777" w:rsidR="008E01C5" w:rsidRDefault="008E01C5"/>
                          <w:p w14:paraId="77BC4FE8"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0B99E10A" w14:textId="77777777" w:rsidTr="009A1971">
                              <w:trPr>
                                <w:jc w:val="center"/>
                              </w:trPr>
                              <w:tc>
                                <w:tcPr>
                                  <w:tcW w:w="1011" w:type="dxa"/>
                                  <w:shd w:val="clear" w:color="auto" w:fill="D9D9D9" w:themeFill="background1" w:themeFillShade="D9"/>
                                  <w:vAlign w:val="center"/>
                                </w:tcPr>
                                <w:p w14:paraId="0E525CAA"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08B99019"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51D9B43F"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27E4B253"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71A53FD2" w14:textId="77777777" w:rsidTr="009A1971">
                              <w:trPr>
                                <w:jc w:val="center"/>
                              </w:trPr>
                              <w:tc>
                                <w:tcPr>
                                  <w:tcW w:w="1011" w:type="dxa"/>
                                  <w:vMerge w:val="restart"/>
                                  <w:shd w:val="clear" w:color="auto" w:fill="auto"/>
                                  <w:vAlign w:val="center"/>
                                </w:tcPr>
                                <w:p w14:paraId="295AE9AB"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1FC2FEF8"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16BC2C44"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4BFADAB5"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62B9EB5A" w14:textId="77777777" w:rsidTr="009A1971">
                              <w:trPr>
                                <w:jc w:val="center"/>
                              </w:trPr>
                              <w:tc>
                                <w:tcPr>
                                  <w:tcW w:w="1011" w:type="dxa"/>
                                  <w:vMerge/>
                                  <w:shd w:val="clear" w:color="auto" w:fill="auto"/>
                                  <w:vAlign w:val="center"/>
                                </w:tcPr>
                                <w:p w14:paraId="6B8E54F8"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4E5EADB2"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213A6C65"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595D134A"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6F40C080" w14:textId="77777777" w:rsidTr="009A1971">
                              <w:trPr>
                                <w:jc w:val="center"/>
                              </w:trPr>
                              <w:tc>
                                <w:tcPr>
                                  <w:tcW w:w="1011" w:type="dxa"/>
                                  <w:vMerge w:val="restart"/>
                                  <w:shd w:val="clear" w:color="auto" w:fill="auto"/>
                                  <w:vAlign w:val="center"/>
                                </w:tcPr>
                                <w:p w14:paraId="1186C400"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7A19E17A"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DEC0F56"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7415468F"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3CBDF793" w14:textId="77777777" w:rsidTr="009A1971">
                              <w:trPr>
                                <w:jc w:val="center"/>
                              </w:trPr>
                              <w:tc>
                                <w:tcPr>
                                  <w:tcW w:w="1011" w:type="dxa"/>
                                  <w:vMerge/>
                                  <w:shd w:val="clear" w:color="auto" w:fill="auto"/>
                                  <w:vAlign w:val="center"/>
                                </w:tcPr>
                                <w:p w14:paraId="2225E5B7"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22EA50A9"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12251932"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344456AD"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066FCF52" w14:textId="77777777" w:rsidTr="009A1971">
                              <w:trPr>
                                <w:jc w:val="center"/>
                              </w:trPr>
                              <w:tc>
                                <w:tcPr>
                                  <w:tcW w:w="1011" w:type="dxa"/>
                                  <w:vMerge w:val="restart"/>
                                  <w:shd w:val="clear" w:color="auto" w:fill="auto"/>
                                  <w:vAlign w:val="center"/>
                                </w:tcPr>
                                <w:p w14:paraId="5ECF9C3D"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5DA9C832"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571FF8D"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1165B8D0"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716C6EF2" w14:textId="77777777" w:rsidTr="009A1971">
                              <w:trPr>
                                <w:jc w:val="center"/>
                              </w:trPr>
                              <w:tc>
                                <w:tcPr>
                                  <w:tcW w:w="1011" w:type="dxa"/>
                                  <w:vMerge/>
                                  <w:shd w:val="clear" w:color="auto" w:fill="auto"/>
                                  <w:vAlign w:val="center"/>
                                </w:tcPr>
                                <w:p w14:paraId="0A712268"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3141AA4D"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3F2F207E"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0DFE576B"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67E93A44" w14:textId="77777777" w:rsidR="008E01C5" w:rsidRPr="00B03E6D" w:rsidRDefault="008E01C5" w:rsidP="00A75EC7">
                            <w:pPr>
                              <w:spacing w:line="240" w:lineRule="auto"/>
                              <w:ind w:firstLine="0"/>
                              <w:rPr>
                                <w:bCs/>
                                <w:i/>
                              </w:rPr>
                            </w:pPr>
                          </w:p>
                          <w:p w14:paraId="796D2262" w14:textId="77777777" w:rsidR="008E01C5" w:rsidRDefault="008E01C5"/>
                          <w:p w14:paraId="05522ADB" w14:textId="6ACD0814"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1B29B77A" w14:textId="77777777" w:rsidTr="00DE7734">
                              <w:trPr>
                                <w:trHeight w:val="20"/>
                                <w:jc w:val="center"/>
                              </w:trPr>
                              <w:tc>
                                <w:tcPr>
                                  <w:tcW w:w="1149" w:type="pct"/>
                                  <w:shd w:val="clear" w:color="auto" w:fill="D9D9D9" w:themeFill="background1" w:themeFillShade="D9"/>
                                  <w:vAlign w:val="center"/>
                                </w:tcPr>
                                <w:p w14:paraId="3C42BA39"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66EEEC0E"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76E2BCA2"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736B941A"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011D9007"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662B0347"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13174D93" w14:textId="77777777" w:rsidTr="00DE7734">
                              <w:trPr>
                                <w:trHeight w:val="20"/>
                                <w:jc w:val="center"/>
                              </w:trPr>
                              <w:tc>
                                <w:tcPr>
                                  <w:tcW w:w="1149" w:type="pct"/>
                                  <w:vMerge w:val="restart"/>
                                  <w:shd w:val="clear" w:color="auto" w:fill="auto"/>
                                  <w:vAlign w:val="center"/>
                                </w:tcPr>
                                <w:p w14:paraId="2A708BDA"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3AB1FD71"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5954AA52"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2016F690"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2BFDC5EF"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419F3093"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242CE52A" w14:textId="77777777" w:rsidTr="00DE7734">
                              <w:trPr>
                                <w:trHeight w:val="20"/>
                                <w:jc w:val="center"/>
                              </w:trPr>
                              <w:tc>
                                <w:tcPr>
                                  <w:tcW w:w="1149" w:type="pct"/>
                                  <w:vMerge/>
                                  <w:shd w:val="clear" w:color="auto" w:fill="auto"/>
                                  <w:vAlign w:val="center"/>
                                </w:tcPr>
                                <w:p w14:paraId="0007AF89"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1E5D7E9"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2998E7E1"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6A0468DE"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46380D73"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6F68D7D4"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13EF2F15" w14:textId="77777777" w:rsidTr="00DE7734">
                              <w:trPr>
                                <w:trHeight w:val="20"/>
                                <w:jc w:val="center"/>
                              </w:trPr>
                              <w:tc>
                                <w:tcPr>
                                  <w:tcW w:w="1149" w:type="pct"/>
                                  <w:vMerge/>
                                  <w:shd w:val="clear" w:color="auto" w:fill="auto"/>
                                  <w:vAlign w:val="center"/>
                                </w:tcPr>
                                <w:p w14:paraId="69604D8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E8C1D80"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505473F7"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52F1BAF9"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1E9EC00B"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4B3A3AD1"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1E9F558F" w14:textId="77777777" w:rsidTr="00DE7734">
                              <w:trPr>
                                <w:trHeight w:val="20"/>
                                <w:jc w:val="center"/>
                              </w:trPr>
                              <w:tc>
                                <w:tcPr>
                                  <w:tcW w:w="1149" w:type="pct"/>
                                  <w:vMerge/>
                                  <w:shd w:val="clear" w:color="auto" w:fill="auto"/>
                                  <w:vAlign w:val="center"/>
                                </w:tcPr>
                                <w:p w14:paraId="59EDF339"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898AD32"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343928B0"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0FDAB365"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5420D9CB"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0B50321E"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6BF1E947" w14:textId="77777777" w:rsidTr="00DE7734">
                              <w:trPr>
                                <w:trHeight w:val="20"/>
                                <w:jc w:val="center"/>
                              </w:trPr>
                              <w:tc>
                                <w:tcPr>
                                  <w:tcW w:w="1149" w:type="pct"/>
                                  <w:vMerge w:val="restart"/>
                                  <w:shd w:val="clear" w:color="auto" w:fill="auto"/>
                                  <w:vAlign w:val="center"/>
                                </w:tcPr>
                                <w:p w14:paraId="61A20C50"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20BF5033"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66748705"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1F6CCA7F"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2BA13165"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61F0BF90"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1088DFDA" w14:textId="77777777" w:rsidTr="00DE7734">
                              <w:trPr>
                                <w:trHeight w:val="20"/>
                                <w:jc w:val="center"/>
                              </w:trPr>
                              <w:tc>
                                <w:tcPr>
                                  <w:tcW w:w="1149" w:type="pct"/>
                                  <w:vMerge/>
                                  <w:shd w:val="clear" w:color="auto" w:fill="auto"/>
                                  <w:vAlign w:val="center"/>
                                </w:tcPr>
                                <w:p w14:paraId="3A8F2D33"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1C5C04A"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A6EAAA7"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4295A55B"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01F561FD"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3DBCD6CA"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1296D52E" w14:textId="77777777" w:rsidTr="00DE7734">
                              <w:trPr>
                                <w:trHeight w:val="20"/>
                                <w:jc w:val="center"/>
                              </w:trPr>
                              <w:tc>
                                <w:tcPr>
                                  <w:tcW w:w="1149" w:type="pct"/>
                                  <w:vMerge/>
                                  <w:shd w:val="clear" w:color="auto" w:fill="auto"/>
                                  <w:vAlign w:val="center"/>
                                </w:tcPr>
                                <w:p w14:paraId="6E0057DA"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E37461A"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49890952"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29375945"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4B6874AC"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0150C4B4"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1BCF0B2E" w14:textId="77777777" w:rsidTr="00DE7734">
                              <w:trPr>
                                <w:trHeight w:val="20"/>
                                <w:jc w:val="center"/>
                              </w:trPr>
                              <w:tc>
                                <w:tcPr>
                                  <w:tcW w:w="1149" w:type="pct"/>
                                  <w:vMerge/>
                                  <w:shd w:val="clear" w:color="auto" w:fill="auto"/>
                                  <w:vAlign w:val="center"/>
                                </w:tcPr>
                                <w:p w14:paraId="3F7D0A7F"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B0885BD"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50FF6C7D"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71F1E687"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6825B131"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090B913A"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4E22676D" w14:textId="77777777" w:rsidTr="00DE7734">
                              <w:trPr>
                                <w:trHeight w:val="20"/>
                                <w:jc w:val="center"/>
                              </w:trPr>
                              <w:tc>
                                <w:tcPr>
                                  <w:tcW w:w="1149" w:type="pct"/>
                                  <w:vMerge w:val="restart"/>
                                  <w:shd w:val="clear" w:color="auto" w:fill="auto"/>
                                  <w:vAlign w:val="center"/>
                                </w:tcPr>
                                <w:p w14:paraId="70ECA485"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41708717"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14FB521A"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088973A2"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1C25CC92"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7125B1C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6D22A4E" w14:textId="77777777" w:rsidTr="00DE7734">
                              <w:trPr>
                                <w:trHeight w:val="20"/>
                                <w:jc w:val="center"/>
                              </w:trPr>
                              <w:tc>
                                <w:tcPr>
                                  <w:tcW w:w="1149" w:type="pct"/>
                                  <w:vMerge/>
                                  <w:shd w:val="clear" w:color="auto" w:fill="auto"/>
                                  <w:vAlign w:val="center"/>
                                </w:tcPr>
                                <w:p w14:paraId="18E6A0BC"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2B1017F"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B933DA1"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1AB010D3"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6F821F21"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6DF122D5"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44F3BDC6" w14:textId="77777777" w:rsidTr="00DE7734">
                              <w:trPr>
                                <w:trHeight w:val="20"/>
                                <w:jc w:val="center"/>
                              </w:trPr>
                              <w:tc>
                                <w:tcPr>
                                  <w:tcW w:w="1149" w:type="pct"/>
                                  <w:vMerge/>
                                  <w:shd w:val="clear" w:color="auto" w:fill="auto"/>
                                  <w:vAlign w:val="center"/>
                                </w:tcPr>
                                <w:p w14:paraId="57ADE5F3"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455B7F88"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62385F98"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27B8263C"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5E9F815E"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2832EE7B"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041D672C" w14:textId="77777777" w:rsidTr="00DE7734">
                              <w:trPr>
                                <w:trHeight w:val="20"/>
                                <w:jc w:val="center"/>
                              </w:trPr>
                              <w:tc>
                                <w:tcPr>
                                  <w:tcW w:w="1149" w:type="pct"/>
                                  <w:vMerge/>
                                  <w:shd w:val="clear" w:color="auto" w:fill="auto"/>
                                  <w:vAlign w:val="center"/>
                                </w:tcPr>
                                <w:p w14:paraId="55C42DA5"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217EF2D"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4B3F8230"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5E725A68"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640321FE"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673C01C9"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770BACB7" w14:textId="77777777" w:rsidR="008E01C5" w:rsidRPr="00B03E6D" w:rsidRDefault="008E01C5" w:rsidP="00A75EC7">
                            <w:pPr>
                              <w:spacing w:line="240" w:lineRule="auto"/>
                              <w:ind w:firstLine="0"/>
                              <w:rPr>
                                <w:bCs/>
                                <w:i/>
                              </w:rPr>
                            </w:pPr>
                          </w:p>
                          <w:p w14:paraId="15EDEF5B" w14:textId="77777777" w:rsidR="008E01C5" w:rsidRDefault="008E01C5"/>
                          <w:p w14:paraId="15F6BD1A" w14:textId="640427BC"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bookmarkEnd w:id="185"/>
                            <w:r w:rsidRPr="00330E89">
                              <w:rPr>
                                <w:sz w:val="22"/>
                                <w:szCs w:val="22"/>
                              </w:rPr>
                              <w:t>. The 4-way classification results for the three passes of processing</w:t>
                            </w:r>
                            <w:bookmarkEnd w:id="186"/>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707DD3A3" w14:textId="77777777" w:rsidTr="00DE7734">
                              <w:trPr>
                                <w:trHeight w:val="20"/>
                                <w:jc w:val="center"/>
                              </w:trPr>
                              <w:tc>
                                <w:tcPr>
                                  <w:tcW w:w="1149" w:type="pct"/>
                                  <w:shd w:val="clear" w:color="auto" w:fill="D9D9D9" w:themeFill="background1" w:themeFillShade="D9"/>
                                  <w:vAlign w:val="center"/>
                                </w:tcPr>
                                <w:p w14:paraId="35C14392"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524A098F"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7D5DA4C3" w14:textId="612C7BB5"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0C86C9AD" w14:textId="55A9D0A5"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29F396A4" w14:textId="3C15F60C"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00E6CC2D" w14:textId="1E64BEF2"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062B3A45" w14:textId="77777777" w:rsidTr="00DE7734">
                              <w:trPr>
                                <w:trHeight w:val="20"/>
                                <w:jc w:val="center"/>
                              </w:trPr>
                              <w:tc>
                                <w:tcPr>
                                  <w:tcW w:w="1149" w:type="pct"/>
                                  <w:vMerge w:val="restart"/>
                                  <w:shd w:val="clear" w:color="auto" w:fill="auto"/>
                                  <w:vAlign w:val="center"/>
                                </w:tcPr>
                                <w:p w14:paraId="262CF955"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2665FD55" w14:textId="2C55570F"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31B47C59" w14:textId="6187261A"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74132D55" w14:textId="253E26D1"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1EBF0F44" w14:textId="7F77E825"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22B96112" w14:textId="61CF36B2"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794D61FA" w14:textId="77777777" w:rsidTr="00DE7734">
                              <w:trPr>
                                <w:trHeight w:val="20"/>
                                <w:jc w:val="center"/>
                              </w:trPr>
                              <w:tc>
                                <w:tcPr>
                                  <w:tcW w:w="1149" w:type="pct"/>
                                  <w:vMerge/>
                                  <w:shd w:val="clear" w:color="auto" w:fill="auto"/>
                                  <w:vAlign w:val="center"/>
                                </w:tcPr>
                                <w:p w14:paraId="436709F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2F5F23D" w14:textId="66B2DD40"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105B0021" w14:textId="5AFD25DC"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0E20B008" w14:textId="3B23DF44"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170DE5AC" w14:textId="2A141BCF"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0B30A4E5" w14:textId="7F303C95"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3A7DD0F8" w14:textId="77777777" w:rsidTr="00DE7734">
                              <w:trPr>
                                <w:trHeight w:val="20"/>
                                <w:jc w:val="center"/>
                              </w:trPr>
                              <w:tc>
                                <w:tcPr>
                                  <w:tcW w:w="1149" w:type="pct"/>
                                  <w:vMerge/>
                                  <w:shd w:val="clear" w:color="auto" w:fill="auto"/>
                                  <w:vAlign w:val="center"/>
                                </w:tcPr>
                                <w:p w14:paraId="28B4B6A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7CFB77A" w14:textId="73FC5E54"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36BE8D80" w14:textId="422D08A5"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47473A98" w14:textId="38C3CF5F"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129FC3EB" w14:textId="0A25061F"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162BDB07" w14:textId="4D448CF5"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53325759" w14:textId="77777777" w:rsidTr="00DE7734">
                              <w:trPr>
                                <w:trHeight w:val="20"/>
                                <w:jc w:val="center"/>
                              </w:trPr>
                              <w:tc>
                                <w:tcPr>
                                  <w:tcW w:w="1149" w:type="pct"/>
                                  <w:vMerge/>
                                  <w:shd w:val="clear" w:color="auto" w:fill="auto"/>
                                  <w:vAlign w:val="center"/>
                                </w:tcPr>
                                <w:p w14:paraId="07C68BD8"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6EF9776" w14:textId="11690FE5"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10927A56" w14:textId="62FB05F0"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5E6C015E" w14:textId="0149C4B1"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707D61F7" w14:textId="7E292C5A"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15243360" w14:textId="2A6E9E8A"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4521CDAC" w14:textId="77777777" w:rsidTr="00DE7734">
                              <w:trPr>
                                <w:trHeight w:val="20"/>
                                <w:jc w:val="center"/>
                              </w:trPr>
                              <w:tc>
                                <w:tcPr>
                                  <w:tcW w:w="1149" w:type="pct"/>
                                  <w:vMerge w:val="restart"/>
                                  <w:shd w:val="clear" w:color="auto" w:fill="auto"/>
                                  <w:vAlign w:val="center"/>
                                </w:tcPr>
                                <w:p w14:paraId="7D9FBBE1"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73F7909C" w14:textId="4BCAF392"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7B73A3D5" w14:textId="44D71303"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1E6129A0" w14:textId="6A7A0B68"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1086B3B9" w14:textId="1ADB2246"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1AA97675" w14:textId="22CF1655"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424BB512" w14:textId="77777777" w:rsidTr="00DE7734">
                              <w:trPr>
                                <w:trHeight w:val="20"/>
                                <w:jc w:val="center"/>
                              </w:trPr>
                              <w:tc>
                                <w:tcPr>
                                  <w:tcW w:w="1149" w:type="pct"/>
                                  <w:vMerge/>
                                  <w:shd w:val="clear" w:color="auto" w:fill="auto"/>
                                  <w:vAlign w:val="center"/>
                                </w:tcPr>
                                <w:p w14:paraId="3CDC09F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0771156" w14:textId="5C24A6D9"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52E0EA74" w14:textId="7C50E175"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198F58A8" w14:textId="2D5ACA85"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2B48E9D1" w14:textId="2C1BFD75"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273EC707" w14:textId="029E0CBF"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6DCFF4F" w14:textId="77777777" w:rsidTr="00DE7734">
                              <w:trPr>
                                <w:trHeight w:val="20"/>
                                <w:jc w:val="center"/>
                              </w:trPr>
                              <w:tc>
                                <w:tcPr>
                                  <w:tcW w:w="1149" w:type="pct"/>
                                  <w:vMerge/>
                                  <w:shd w:val="clear" w:color="auto" w:fill="auto"/>
                                  <w:vAlign w:val="center"/>
                                </w:tcPr>
                                <w:p w14:paraId="6D6E3CB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91D309F" w14:textId="4A1F9F2D"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2FDF174F" w14:textId="090C52AA"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1C8DF97C" w14:textId="06B8695D"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0DA8BDFA" w14:textId="2E1423AE"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1D8CCE94" w14:textId="68CACF99"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24BA85B0" w14:textId="77777777" w:rsidTr="00DE7734">
                              <w:trPr>
                                <w:trHeight w:val="20"/>
                                <w:jc w:val="center"/>
                              </w:trPr>
                              <w:tc>
                                <w:tcPr>
                                  <w:tcW w:w="1149" w:type="pct"/>
                                  <w:vMerge/>
                                  <w:shd w:val="clear" w:color="auto" w:fill="auto"/>
                                  <w:vAlign w:val="center"/>
                                </w:tcPr>
                                <w:p w14:paraId="773B6392"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C67CB21" w14:textId="3DA3E5A5"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74E88AD3" w14:textId="48E226AD"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1822B8B1" w14:textId="4624943E"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0714117B" w14:textId="3D0C775A"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27EF517C" w14:textId="47D049CE"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0864DCE1" w14:textId="77777777" w:rsidTr="00DE7734">
                              <w:trPr>
                                <w:trHeight w:val="20"/>
                                <w:jc w:val="center"/>
                              </w:trPr>
                              <w:tc>
                                <w:tcPr>
                                  <w:tcW w:w="1149" w:type="pct"/>
                                  <w:vMerge w:val="restart"/>
                                  <w:shd w:val="clear" w:color="auto" w:fill="auto"/>
                                  <w:vAlign w:val="center"/>
                                </w:tcPr>
                                <w:p w14:paraId="20F2EAC3"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2224EE05" w14:textId="1584F602"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7DCBEB9D" w14:textId="75ED8144"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131ACFE9" w14:textId="11F4D4B9"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06A6EA73" w14:textId="7E046219"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4C7CF839" w14:textId="36806C38"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554DE4E" w14:textId="77777777" w:rsidTr="00DE7734">
                              <w:trPr>
                                <w:trHeight w:val="20"/>
                                <w:jc w:val="center"/>
                              </w:trPr>
                              <w:tc>
                                <w:tcPr>
                                  <w:tcW w:w="1149" w:type="pct"/>
                                  <w:vMerge/>
                                  <w:shd w:val="clear" w:color="auto" w:fill="auto"/>
                                  <w:vAlign w:val="center"/>
                                </w:tcPr>
                                <w:p w14:paraId="207A68E6"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13170C22" w14:textId="451AAB12"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76394040" w14:textId="42EF99FC"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0D62D788" w14:textId="16BEAA36"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23F32EAF" w14:textId="7F400901"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4352C4D8" w14:textId="49E6A682"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4B58422E" w14:textId="77777777" w:rsidTr="00DE7734">
                              <w:trPr>
                                <w:trHeight w:val="20"/>
                                <w:jc w:val="center"/>
                              </w:trPr>
                              <w:tc>
                                <w:tcPr>
                                  <w:tcW w:w="1149" w:type="pct"/>
                                  <w:vMerge/>
                                  <w:shd w:val="clear" w:color="auto" w:fill="auto"/>
                                  <w:vAlign w:val="center"/>
                                </w:tcPr>
                                <w:p w14:paraId="23E112BB"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0C9852D9" w14:textId="6B93EF0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4AAF0A2D" w14:textId="7FC8CC34"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382634CB" w14:textId="4E3DFE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2CC41E6C" w14:textId="3705B4DC"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7ACFE46E" w14:textId="7D1F2C6A"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369E9384" w14:textId="77777777" w:rsidTr="00DE7734">
                              <w:trPr>
                                <w:trHeight w:val="20"/>
                                <w:jc w:val="center"/>
                              </w:trPr>
                              <w:tc>
                                <w:tcPr>
                                  <w:tcW w:w="1149" w:type="pct"/>
                                  <w:vMerge/>
                                  <w:shd w:val="clear" w:color="auto" w:fill="auto"/>
                                  <w:vAlign w:val="center"/>
                                </w:tcPr>
                                <w:p w14:paraId="325E91FB"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71131901" w14:textId="51AC4EEF"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04B33EDE" w14:textId="3EF1D448"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6B7F75BB" w14:textId="14FD2338"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13D471C9" w14:textId="0EFF32A5"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581DE065" w14:textId="01BB9A97" w:rsidR="008E01C5" w:rsidRPr="00330E89" w:rsidRDefault="008E01C5" w:rsidP="00DE7734">
                                  <w:pPr>
                                    <w:spacing w:line="240" w:lineRule="auto"/>
                                    <w:ind w:firstLine="0"/>
                                    <w:jc w:val="right"/>
                                    <w:rPr>
                                      <w:sz w:val="22"/>
                                      <w:szCs w:val="22"/>
                                    </w:rPr>
                                  </w:pPr>
                                  <w:r w:rsidRPr="00330E89">
                                    <w:rPr>
                                      <w:sz w:val="22"/>
                                      <w:szCs w:val="22"/>
                                    </w:rPr>
                                    <w:t>65.28</w:t>
                                  </w:r>
                                </w:p>
                              </w:tc>
                            </w:tr>
                          </w:tbl>
                          <w:p w14:paraId="6D424474" w14:textId="5E0A0A96" w:rsidR="008E01C5" w:rsidRPr="00B03E6D" w:rsidRDefault="008E01C5" w:rsidP="00A75EC7">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8F486" id="_x0000_s1052" type="#_x0000_t202" style="position:absolute;left:0;text-align:left;margin-left:0;margin-top:0;width:431.25pt;height:194.95pt;z-index:251916288;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" filled="f" stroked="f">
                <v:textbox inset="0,0,0,0">
                  <w:txbxContent>
                    <w:p w14:paraId="5A6A27C2" w14:textId="489A2F01" w:rsidR="008E01C5" w:rsidRPr="00330E89" w:rsidRDefault="008E01C5" w:rsidP="00330E89">
                      <w:pPr>
                        <w:spacing w:after="120" w:line="240" w:lineRule="auto"/>
                        <w:ind w:firstLine="0"/>
                        <w:jc w:val="center"/>
                        <w:rPr>
                          <w:sz w:val="22"/>
                          <w:szCs w:val="22"/>
                        </w:rPr>
                      </w:pPr>
                      <w:bookmarkStart w:id="187" w:name="_Ref14267548"/>
                      <w:bookmarkStart w:id="188" w:name="_Toc25191313"/>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12A0F170" w14:textId="77777777" w:rsidTr="00DE7734">
                        <w:trPr>
                          <w:trHeight w:val="20"/>
                          <w:jc w:val="center"/>
                        </w:trPr>
                        <w:tc>
                          <w:tcPr>
                            <w:tcW w:w="1149" w:type="pct"/>
                            <w:shd w:val="clear" w:color="auto" w:fill="D9D9D9" w:themeFill="background1" w:themeFillShade="D9"/>
                            <w:vAlign w:val="center"/>
                          </w:tcPr>
                          <w:p w14:paraId="358410B9"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26825B7B"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71FC4217"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75806656"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59E2E65B"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70AC074C"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7C241915" w14:textId="77777777" w:rsidTr="00DE7734">
                        <w:trPr>
                          <w:trHeight w:val="20"/>
                          <w:jc w:val="center"/>
                        </w:trPr>
                        <w:tc>
                          <w:tcPr>
                            <w:tcW w:w="1149" w:type="pct"/>
                            <w:vMerge w:val="restart"/>
                            <w:shd w:val="clear" w:color="auto" w:fill="auto"/>
                            <w:vAlign w:val="center"/>
                          </w:tcPr>
                          <w:p w14:paraId="435B0EDC"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1755D81B"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5350308A"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466308D5"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6056A007"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764625C6"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1F165827" w14:textId="77777777" w:rsidTr="00DE7734">
                        <w:trPr>
                          <w:trHeight w:val="20"/>
                          <w:jc w:val="center"/>
                        </w:trPr>
                        <w:tc>
                          <w:tcPr>
                            <w:tcW w:w="1149" w:type="pct"/>
                            <w:vMerge/>
                            <w:shd w:val="clear" w:color="auto" w:fill="auto"/>
                            <w:vAlign w:val="center"/>
                          </w:tcPr>
                          <w:p w14:paraId="0FE33A1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B38106C"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50DABC13"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726E119F"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03A6F01C"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365612A7"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0EA769C9" w14:textId="77777777" w:rsidTr="00DE7734">
                        <w:trPr>
                          <w:trHeight w:val="20"/>
                          <w:jc w:val="center"/>
                        </w:trPr>
                        <w:tc>
                          <w:tcPr>
                            <w:tcW w:w="1149" w:type="pct"/>
                            <w:vMerge/>
                            <w:shd w:val="clear" w:color="auto" w:fill="auto"/>
                            <w:vAlign w:val="center"/>
                          </w:tcPr>
                          <w:p w14:paraId="37408E9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2AACFBB"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2DF01E76"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6FCD736D"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37D1FF47"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0E3B292D"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14734F6A" w14:textId="77777777" w:rsidTr="00DE7734">
                        <w:trPr>
                          <w:trHeight w:val="20"/>
                          <w:jc w:val="center"/>
                        </w:trPr>
                        <w:tc>
                          <w:tcPr>
                            <w:tcW w:w="1149" w:type="pct"/>
                            <w:vMerge/>
                            <w:shd w:val="clear" w:color="auto" w:fill="auto"/>
                            <w:vAlign w:val="center"/>
                          </w:tcPr>
                          <w:p w14:paraId="4791ED9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45525E1"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119B0906"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03B5EE52"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758469AC"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73D6D9ED"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6274DA2D" w14:textId="77777777" w:rsidTr="00DE7734">
                        <w:trPr>
                          <w:trHeight w:val="20"/>
                          <w:jc w:val="center"/>
                        </w:trPr>
                        <w:tc>
                          <w:tcPr>
                            <w:tcW w:w="1149" w:type="pct"/>
                            <w:vMerge w:val="restart"/>
                            <w:shd w:val="clear" w:color="auto" w:fill="auto"/>
                            <w:vAlign w:val="center"/>
                          </w:tcPr>
                          <w:p w14:paraId="26BA41CB"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527AC9A2"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4B96313B"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5BEB750E"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72F68501"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76597F48"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582EDDCB" w14:textId="77777777" w:rsidTr="00DE7734">
                        <w:trPr>
                          <w:trHeight w:val="20"/>
                          <w:jc w:val="center"/>
                        </w:trPr>
                        <w:tc>
                          <w:tcPr>
                            <w:tcW w:w="1149" w:type="pct"/>
                            <w:vMerge/>
                            <w:shd w:val="clear" w:color="auto" w:fill="auto"/>
                            <w:vAlign w:val="center"/>
                          </w:tcPr>
                          <w:p w14:paraId="37E2D54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41CD1F9"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0AFF461"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693F0C8B"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32D1327F"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1E8B119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8B98F7E" w14:textId="77777777" w:rsidTr="00DE7734">
                        <w:trPr>
                          <w:trHeight w:val="20"/>
                          <w:jc w:val="center"/>
                        </w:trPr>
                        <w:tc>
                          <w:tcPr>
                            <w:tcW w:w="1149" w:type="pct"/>
                            <w:vMerge/>
                            <w:shd w:val="clear" w:color="auto" w:fill="auto"/>
                            <w:vAlign w:val="center"/>
                          </w:tcPr>
                          <w:p w14:paraId="18FF8BF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EA946B1"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5F09C479"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14C33D70"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21189F3F"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48A1F825"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3AB1D0A0" w14:textId="77777777" w:rsidTr="00DE7734">
                        <w:trPr>
                          <w:trHeight w:val="20"/>
                          <w:jc w:val="center"/>
                        </w:trPr>
                        <w:tc>
                          <w:tcPr>
                            <w:tcW w:w="1149" w:type="pct"/>
                            <w:vMerge/>
                            <w:shd w:val="clear" w:color="auto" w:fill="auto"/>
                            <w:vAlign w:val="center"/>
                          </w:tcPr>
                          <w:p w14:paraId="51C2856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E8495D6"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2F750F48"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38D7FD25"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511752ED"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06D529D0"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674DD34E" w14:textId="77777777" w:rsidTr="00DE7734">
                        <w:trPr>
                          <w:trHeight w:val="20"/>
                          <w:jc w:val="center"/>
                        </w:trPr>
                        <w:tc>
                          <w:tcPr>
                            <w:tcW w:w="1149" w:type="pct"/>
                            <w:vMerge w:val="restart"/>
                            <w:shd w:val="clear" w:color="auto" w:fill="auto"/>
                            <w:vAlign w:val="center"/>
                          </w:tcPr>
                          <w:p w14:paraId="529D6F94"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7CCE585A"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132081DD"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6122B6DA"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0BCDB28C"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6D47672B"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2319EA1" w14:textId="77777777" w:rsidTr="00DE7734">
                        <w:trPr>
                          <w:trHeight w:val="20"/>
                          <w:jc w:val="center"/>
                        </w:trPr>
                        <w:tc>
                          <w:tcPr>
                            <w:tcW w:w="1149" w:type="pct"/>
                            <w:vMerge/>
                            <w:shd w:val="clear" w:color="auto" w:fill="auto"/>
                            <w:vAlign w:val="center"/>
                          </w:tcPr>
                          <w:p w14:paraId="2FB04CC0"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197D2D6E"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724499F8"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4CD3A419"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6E4B2739"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542CB53C"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5F5E5EF" w14:textId="77777777" w:rsidTr="00DE7734">
                        <w:trPr>
                          <w:trHeight w:val="20"/>
                          <w:jc w:val="center"/>
                        </w:trPr>
                        <w:tc>
                          <w:tcPr>
                            <w:tcW w:w="1149" w:type="pct"/>
                            <w:vMerge/>
                            <w:shd w:val="clear" w:color="auto" w:fill="auto"/>
                            <w:vAlign w:val="center"/>
                          </w:tcPr>
                          <w:p w14:paraId="549F6C8A"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0313D31D"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2A969F02"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6F5ECE4B"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231CF76D"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294CE4E5"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535127B1" w14:textId="77777777" w:rsidTr="00DE7734">
                        <w:trPr>
                          <w:trHeight w:val="20"/>
                          <w:jc w:val="center"/>
                        </w:trPr>
                        <w:tc>
                          <w:tcPr>
                            <w:tcW w:w="1149" w:type="pct"/>
                            <w:vMerge/>
                            <w:shd w:val="clear" w:color="auto" w:fill="auto"/>
                            <w:vAlign w:val="center"/>
                          </w:tcPr>
                          <w:p w14:paraId="4582B2E7"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421620C8"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65F482D4"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704BE79D"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2B0161C1"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6F0FFC5B"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6B6C9C39" w14:textId="77777777" w:rsidR="008E01C5" w:rsidRPr="00B03E6D" w:rsidRDefault="008E01C5" w:rsidP="00A75EC7">
                      <w:pPr>
                        <w:spacing w:line="240" w:lineRule="auto"/>
                        <w:ind w:firstLine="0"/>
                        <w:rPr>
                          <w:bCs/>
                          <w:i/>
                        </w:rPr>
                      </w:pPr>
                    </w:p>
                    <w:p w14:paraId="40B21844" w14:textId="77777777" w:rsidR="008E01C5" w:rsidRDefault="008E01C5"/>
                    <w:p w14:paraId="0B59AF5D" w14:textId="77777777"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742EDB3B" w14:textId="77777777" w:rsidTr="00DE7734">
                        <w:trPr>
                          <w:trHeight w:val="20"/>
                          <w:jc w:val="center"/>
                        </w:trPr>
                        <w:tc>
                          <w:tcPr>
                            <w:tcW w:w="1149" w:type="pct"/>
                            <w:shd w:val="clear" w:color="auto" w:fill="D9D9D9" w:themeFill="background1" w:themeFillShade="D9"/>
                            <w:vAlign w:val="center"/>
                          </w:tcPr>
                          <w:p w14:paraId="0AA94147"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1A3A0701"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3F2B6C68"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7FEAB0B6"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698A3BA3"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771ED06D"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7D20CF47" w14:textId="77777777" w:rsidTr="00DE7734">
                        <w:trPr>
                          <w:trHeight w:val="20"/>
                          <w:jc w:val="center"/>
                        </w:trPr>
                        <w:tc>
                          <w:tcPr>
                            <w:tcW w:w="1149" w:type="pct"/>
                            <w:vMerge w:val="restart"/>
                            <w:shd w:val="clear" w:color="auto" w:fill="auto"/>
                            <w:vAlign w:val="center"/>
                          </w:tcPr>
                          <w:p w14:paraId="449D6D88"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667FC110"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4E1E67AA"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7F7BD153"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4C1A64EC"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2B9E90AC"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3D53B867" w14:textId="77777777" w:rsidTr="00DE7734">
                        <w:trPr>
                          <w:trHeight w:val="20"/>
                          <w:jc w:val="center"/>
                        </w:trPr>
                        <w:tc>
                          <w:tcPr>
                            <w:tcW w:w="1149" w:type="pct"/>
                            <w:vMerge/>
                            <w:shd w:val="clear" w:color="auto" w:fill="auto"/>
                            <w:vAlign w:val="center"/>
                          </w:tcPr>
                          <w:p w14:paraId="6EBCCAD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BBF1B55"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4D887BBF"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08002F7F"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0A2ADE33"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299B13CF"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7DC79238" w14:textId="77777777" w:rsidTr="00DE7734">
                        <w:trPr>
                          <w:trHeight w:val="20"/>
                          <w:jc w:val="center"/>
                        </w:trPr>
                        <w:tc>
                          <w:tcPr>
                            <w:tcW w:w="1149" w:type="pct"/>
                            <w:vMerge/>
                            <w:shd w:val="clear" w:color="auto" w:fill="auto"/>
                            <w:vAlign w:val="center"/>
                          </w:tcPr>
                          <w:p w14:paraId="4FD616D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337249F"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5584E4E4"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664DE5B4"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5572134A"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145AE31D"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0DB3F344" w14:textId="77777777" w:rsidTr="00DE7734">
                        <w:trPr>
                          <w:trHeight w:val="20"/>
                          <w:jc w:val="center"/>
                        </w:trPr>
                        <w:tc>
                          <w:tcPr>
                            <w:tcW w:w="1149" w:type="pct"/>
                            <w:vMerge/>
                            <w:shd w:val="clear" w:color="auto" w:fill="auto"/>
                            <w:vAlign w:val="center"/>
                          </w:tcPr>
                          <w:p w14:paraId="6C416182"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346991C"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666C9BC4"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6FA08AD0"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7CFA3AE1"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26B1CA8B"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3803B81D" w14:textId="77777777" w:rsidTr="00DE7734">
                        <w:trPr>
                          <w:trHeight w:val="20"/>
                          <w:jc w:val="center"/>
                        </w:trPr>
                        <w:tc>
                          <w:tcPr>
                            <w:tcW w:w="1149" w:type="pct"/>
                            <w:vMerge w:val="restart"/>
                            <w:shd w:val="clear" w:color="auto" w:fill="auto"/>
                            <w:vAlign w:val="center"/>
                          </w:tcPr>
                          <w:p w14:paraId="4B883718"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43B660D2"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46AD2E9B"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7CE1D3BC"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7E84D4EB"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48E944DD"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25F7BE2E" w14:textId="77777777" w:rsidTr="00DE7734">
                        <w:trPr>
                          <w:trHeight w:val="20"/>
                          <w:jc w:val="center"/>
                        </w:trPr>
                        <w:tc>
                          <w:tcPr>
                            <w:tcW w:w="1149" w:type="pct"/>
                            <w:vMerge/>
                            <w:shd w:val="clear" w:color="auto" w:fill="auto"/>
                            <w:vAlign w:val="center"/>
                          </w:tcPr>
                          <w:p w14:paraId="01BB049C"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7EAC8080"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ACAB8AC"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0E1B66F2"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4C48F7D4"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2658566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78DDC474" w14:textId="77777777" w:rsidTr="00DE7734">
                        <w:trPr>
                          <w:trHeight w:val="20"/>
                          <w:jc w:val="center"/>
                        </w:trPr>
                        <w:tc>
                          <w:tcPr>
                            <w:tcW w:w="1149" w:type="pct"/>
                            <w:vMerge/>
                            <w:shd w:val="clear" w:color="auto" w:fill="auto"/>
                            <w:vAlign w:val="center"/>
                          </w:tcPr>
                          <w:p w14:paraId="2C47C1DB"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57E4AB8D"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7A961484"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6A9DF30D"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48823787"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46990EE8"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272F9D8E" w14:textId="77777777" w:rsidTr="00DE7734">
                        <w:trPr>
                          <w:trHeight w:val="20"/>
                          <w:jc w:val="center"/>
                        </w:trPr>
                        <w:tc>
                          <w:tcPr>
                            <w:tcW w:w="1149" w:type="pct"/>
                            <w:vMerge/>
                            <w:shd w:val="clear" w:color="auto" w:fill="auto"/>
                            <w:vAlign w:val="center"/>
                          </w:tcPr>
                          <w:p w14:paraId="6EC67EBD"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FF90861"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1FC3447C"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21271B52"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744FDD32"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36E5C126"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2053F553" w14:textId="77777777" w:rsidTr="00DE7734">
                        <w:trPr>
                          <w:trHeight w:val="20"/>
                          <w:jc w:val="center"/>
                        </w:trPr>
                        <w:tc>
                          <w:tcPr>
                            <w:tcW w:w="1149" w:type="pct"/>
                            <w:vMerge w:val="restart"/>
                            <w:shd w:val="clear" w:color="auto" w:fill="auto"/>
                            <w:vAlign w:val="center"/>
                          </w:tcPr>
                          <w:p w14:paraId="68BC26C0"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15278F9C"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29BD10D1"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553ADDCB"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4E5B939B"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2A3A7980"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26F487EC" w14:textId="77777777" w:rsidTr="00DE7734">
                        <w:trPr>
                          <w:trHeight w:val="20"/>
                          <w:jc w:val="center"/>
                        </w:trPr>
                        <w:tc>
                          <w:tcPr>
                            <w:tcW w:w="1149" w:type="pct"/>
                            <w:vMerge/>
                            <w:shd w:val="clear" w:color="auto" w:fill="auto"/>
                            <w:vAlign w:val="center"/>
                          </w:tcPr>
                          <w:p w14:paraId="4FF7321D"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594A6EE1"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178CA09B"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08FA1F3F"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7E8D6B8E"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12642538"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87C19A2" w14:textId="77777777" w:rsidTr="00DE7734">
                        <w:trPr>
                          <w:trHeight w:val="20"/>
                          <w:jc w:val="center"/>
                        </w:trPr>
                        <w:tc>
                          <w:tcPr>
                            <w:tcW w:w="1149" w:type="pct"/>
                            <w:vMerge/>
                            <w:shd w:val="clear" w:color="auto" w:fill="auto"/>
                            <w:vAlign w:val="center"/>
                          </w:tcPr>
                          <w:p w14:paraId="0E0F3384"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78380D11"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195A3545"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34BA67B7"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6E29B48A"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510002E6"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570CE8EA" w14:textId="77777777" w:rsidTr="00DE7734">
                        <w:trPr>
                          <w:trHeight w:val="20"/>
                          <w:jc w:val="center"/>
                        </w:trPr>
                        <w:tc>
                          <w:tcPr>
                            <w:tcW w:w="1149" w:type="pct"/>
                            <w:vMerge/>
                            <w:shd w:val="clear" w:color="auto" w:fill="auto"/>
                            <w:vAlign w:val="center"/>
                          </w:tcPr>
                          <w:p w14:paraId="1BF01ACB"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540A766"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7C62E318"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78AF1743"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701C55CE"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0A14B268"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25504E7F" w14:textId="77777777" w:rsidR="008E01C5" w:rsidRPr="00B03E6D" w:rsidRDefault="008E01C5" w:rsidP="00A75EC7">
                      <w:pPr>
                        <w:spacing w:line="240" w:lineRule="auto"/>
                        <w:ind w:firstLine="0"/>
                        <w:rPr>
                          <w:bCs/>
                          <w:i/>
                        </w:rPr>
                      </w:pPr>
                    </w:p>
                    <w:p w14:paraId="14E030C9" w14:textId="77777777" w:rsidR="008E01C5" w:rsidRDefault="008E01C5"/>
                    <w:p w14:paraId="77BC4FE8"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0B99E10A" w14:textId="77777777" w:rsidTr="009A1971">
                        <w:trPr>
                          <w:jc w:val="center"/>
                        </w:trPr>
                        <w:tc>
                          <w:tcPr>
                            <w:tcW w:w="1011" w:type="dxa"/>
                            <w:shd w:val="clear" w:color="auto" w:fill="D9D9D9" w:themeFill="background1" w:themeFillShade="D9"/>
                            <w:vAlign w:val="center"/>
                          </w:tcPr>
                          <w:p w14:paraId="0E525CAA"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08B99019"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51D9B43F"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27E4B253"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71A53FD2" w14:textId="77777777" w:rsidTr="009A1971">
                        <w:trPr>
                          <w:jc w:val="center"/>
                        </w:trPr>
                        <w:tc>
                          <w:tcPr>
                            <w:tcW w:w="1011" w:type="dxa"/>
                            <w:vMerge w:val="restart"/>
                            <w:shd w:val="clear" w:color="auto" w:fill="auto"/>
                            <w:vAlign w:val="center"/>
                          </w:tcPr>
                          <w:p w14:paraId="295AE9AB"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1FC2FEF8"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16BC2C44"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4BFADAB5"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62B9EB5A" w14:textId="77777777" w:rsidTr="009A1971">
                        <w:trPr>
                          <w:jc w:val="center"/>
                        </w:trPr>
                        <w:tc>
                          <w:tcPr>
                            <w:tcW w:w="1011" w:type="dxa"/>
                            <w:vMerge/>
                            <w:shd w:val="clear" w:color="auto" w:fill="auto"/>
                            <w:vAlign w:val="center"/>
                          </w:tcPr>
                          <w:p w14:paraId="6B8E54F8"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4E5EADB2"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213A6C65"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595D134A"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6F40C080" w14:textId="77777777" w:rsidTr="009A1971">
                        <w:trPr>
                          <w:jc w:val="center"/>
                        </w:trPr>
                        <w:tc>
                          <w:tcPr>
                            <w:tcW w:w="1011" w:type="dxa"/>
                            <w:vMerge w:val="restart"/>
                            <w:shd w:val="clear" w:color="auto" w:fill="auto"/>
                            <w:vAlign w:val="center"/>
                          </w:tcPr>
                          <w:p w14:paraId="1186C400"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7A19E17A"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DEC0F56"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7415468F"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3CBDF793" w14:textId="77777777" w:rsidTr="009A1971">
                        <w:trPr>
                          <w:jc w:val="center"/>
                        </w:trPr>
                        <w:tc>
                          <w:tcPr>
                            <w:tcW w:w="1011" w:type="dxa"/>
                            <w:vMerge/>
                            <w:shd w:val="clear" w:color="auto" w:fill="auto"/>
                            <w:vAlign w:val="center"/>
                          </w:tcPr>
                          <w:p w14:paraId="2225E5B7"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22EA50A9"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12251932"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344456AD"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066FCF52" w14:textId="77777777" w:rsidTr="009A1971">
                        <w:trPr>
                          <w:jc w:val="center"/>
                        </w:trPr>
                        <w:tc>
                          <w:tcPr>
                            <w:tcW w:w="1011" w:type="dxa"/>
                            <w:vMerge w:val="restart"/>
                            <w:shd w:val="clear" w:color="auto" w:fill="auto"/>
                            <w:vAlign w:val="center"/>
                          </w:tcPr>
                          <w:p w14:paraId="5ECF9C3D"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5DA9C832"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571FF8D"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1165B8D0"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716C6EF2" w14:textId="77777777" w:rsidTr="009A1971">
                        <w:trPr>
                          <w:jc w:val="center"/>
                        </w:trPr>
                        <w:tc>
                          <w:tcPr>
                            <w:tcW w:w="1011" w:type="dxa"/>
                            <w:vMerge/>
                            <w:shd w:val="clear" w:color="auto" w:fill="auto"/>
                            <w:vAlign w:val="center"/>
                          </w:tcPr>
                          <w:p w14:paraId="0A712268"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3141AA4D"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3F2F207E"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0DFE576B"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67E93A44" w14:textId="77777777" w:rsidR="008E01C5" w:rsidRPr="00B03E6D" w:rsidRDefault="008E01C5" w:rsidP="00A75EC7">
                      <w:pPr>
                        <w:spacing w:line="240" w:lineRule="auto"/>
                        <w:ind w:firstLine="0"/>
                        <w:rPr>
                          <w:bCs/>
                          <w:i/>
                        </w:rPr>
                      </w:pPr>
                    </w:p>
                    <w:p w14:paraId="796D2262" w14:textId="77777777" w:rsidR="008E01C5" w:rsidRDefault="008E01C5"/>
                    <w:p w14:paraId="05522ADB" w14:textId="6ACD0814"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r w:rsidRPr="00330E89">
                        <w:rPr>
                          <w:sz w:val="22"/>
                          <w:szCs w:val="22"/>
                        </w:rPr>
                        <w:t>. The 4-way classification results for the three passes of processing</w:t>
                      </w:r>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1B29B77A" w14:textId="77777777" w:rsidTr="00DE7734">
                        <w:trPr>
                          <w:trHeight w:val="20"/>
                          <w:jc w:val="center"/>
                        </w:trPr>
                        <w:tc>
                          <w:tcPr>
                            <w:tcW w:w="1149" w:type="pct"/>
                            <w:shd w:val="clear" w:color="auto" w:fill="D9D9D9" w:themeFill="background1" w:themeFillShade="D9"/>
                            <w:vAlign w:val="center"/>
                          </w:tcPr>
                          <w:p w14:paraId="3C42BA39"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66EEEC0E"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76E2BCA2" w14:textId="77777777"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736B941A" w14:textId="77777777"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011D9007" w14:textId="77777777"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662B0347" w14:textId="77777777"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13174D93" w14:textId="77777777" w:rsidTr="00DE7734">
                        <w:trPr>
                          <w:trHeight w:val="20"/>
                          <w:jc w:val="center"/>
                        </w:trPr>
                        <w:tc>
                          <w:tcPr>
                            <w:tcW w:w="1149" w:type="pct"/>
                            <w:vMerge w:val="restart"/>
                            <w:shd w:val="clear" w:color="auto" w:fill="auto"/>
                            <w:vAlign w:val="center"/>
                          </w:tcPr>
                          <w:p w14:paraId="2A708BDA"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3AB1FD71"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5954AA52" w14:textId="77777777"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2016F690" w14:textId="77777777"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2BFDC5EF" w14:textId="77777777"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419F3093" w14:textId="77777777"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242CE52A" w14:textId="77777777" w:rsidTr="00DE7734">
                        <w:trPr>
                          <w:trHeight w:val="20"/>
                          <w:jc w:val="center"/>
                        </w:trPr>
                        <w:tc>
                          <w:tcPr>
                            <w:tcW w:w="1149" w:type="pct"/>
                            <w:vMerge/>
                            <w:shd w:val="clear" w:color="auto" w:fill="auto"/>
                            <w:vAlign w:val="center"/>
                          </w:tcPr>
                          <w:p w14:paraId="0007AF89"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41E5D7E9"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2998E7E1" w14:textId="77777777"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6A0468DE" w14:textId="77777777"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46380D73"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6F68D7D4" w14:textId="77777777"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13EF2F15" w14:textId="77777777" w:rsidTr="00DE7734">
                        <w:trPr>
                          <w:trHeight w:val="20"/>
                          <w:jc w:val="center"/>
                        </w:trPr>
                        <w:tc>
                          <w:tcPr>
                            <w:tcW w:w="1149" w:type="pct"/>
                            <w:vMerge/>
                            <w:shd w:val="clear" w:color="auto" w:fill="auto"/>
                            <w:vAlign w:val="center"/>
                          </w:tcPr>
                          <w:p w14:paraId="69604D8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E8C1D80"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505473F7" w14:textId="77777777"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52F1BAF9" w14:textId="77777777"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1E9EC00B" w14:textId="77777777"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4B3A3AD1" w14:textId="77777777"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1E9F558F" w14:textId="77777777" w:rsidTr="00DE7734">
                        <w:trPr>
                          <w:trHeight w:val="20"/>
                          <w:jc w:val="center"/>
                        </w:trPr>
                        <w:tc>
                          <w:tcPr>
                            <w:tcW w:w="1149" w:type="pct"/>
                            <w:vMerge/>
                            <w:shd w:val="clear" w:color="auto" w:fill="auto"/>
                            <w:vAlign w:val="center"/>
                          </w:tcPr>
                          <w:p w14:paraId="59EDF339"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898AD32"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343928B0" w14:textId="77777777"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0FDAB365" w14:textId="77777777"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5420D9CB" w14:textId="77777777"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0B50321E" w14:textId="77777777"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6BF1E947" w14:textId="77777777" w:rsidTr="00DE7734">
                        <w:trPr>
                          <w:trHeight w:val="20"/>
                          <w:jc w:val="center"/>
                        </w:trPr>
                        <w:tc>
                          <w:tcPr>
                            <w:tcW w:w="1149" w:type="pct"/>
                            <w:vMerge w:val="restart"/>
                            <w:shd w:val="clear" w:color="auto" w:fill="auto"/>
                            <w:vAlign w:val="center"/>
                          </w:tcPr>
                          <w:p w14:paraId="61A20C50"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20BF5033"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66748705" w14:textId="77777777"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1F6CCA7F" w14:textId="77777777"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2BA13165" w14:textId="77777777"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61F0BF90" w14:textId="77777777"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1088DFDA" w14:textId="77777777" w:rsidTr="00DE7734">
                        <w:trPr>
                          <w:trHeight w:val="20"/>
                          <w:jc w:val="center"/>
                        </w:trPr>
                        <w:tc>
                          <w:tcPr>
                            <w:tcW w:w="1149" w:type="pct"/>
                            <w:vMerge/>
                            <w:shd w:val="clear" w:color="auto" w:fill="auto"/>
                            <w:vAlign w:val="center"/>
                          </w:tcPr>
                          <w:p w14:paraId="3A8F2D33"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21C5C04A"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A6EAAA7" w14:textId="77777777"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4295A55B" w14:textId="77777777"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01F561FD" w14:textId="77777777"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3DBCD6CA"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1296D52E" w14:textId="77777777" w:rsidTr="00DE7734">
                        <w:trPr>
                          <w:trHeight w:val="20"/>
                          <w:jc w:val="center"/>
                        </w:trPr>
                        <w:tc>
                          <w:tcPr>
                            <w:tcW w:w="1149" w:type="pct"/>
                            <w:vMerge/>
                            <w:shd w:val="clear" w:color="auto" w:fill="auto"/>
                            <w:vAlign w:val="center"/>
                          </w:tcPr>
                          <w:p w14:paraId="6E0057DA"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1E37461A"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49890952" w14:textId="77777777"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29375945" w14:textId="77777777"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4B6874AC" w14:textId="77777777"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0150C4B4" w14:textId="77777777"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1BCF0B2E" w14:textId="77777777" w:rsidTr="00DE7734">
                        <w:trPr>
                          <w:trHeight w:val="20"/>
                          <w:jc w:val="center"/>
                        </w:trPr>
                        <w:tc>
                          <w:tcPr>
                            <w:tcW w:w="1149" w:type="pct"/>
                            <w:vMerge/>
                            <w:shd w:val="clear" w:color="auto" w:fill="auto"/>
                            <w:vAlign w:val="center"/>
                          </w:tcPr>
                          <w:p w14:paraId="3F7D0A7F"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B0885BD"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50FF6C7D" w14:textId="77777777"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71F1E687" w14:textId="77777777"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6825B131" w14:textId="77777777"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090B913A" w14:textId="77777777"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4E22676D" w14:textId="77777777" w:rsidTr="00DE7734">
                        <w:trPr>
                          <w:trHeight w:val="20"/>
                          <w:jc w:val="center"/>
                        </w:trPr>
                        <w:tc>
                          <w:tcPr>
                            <w:tcW w:w="1149" w:type="pct"/>
                            <w:vMerge w:val="restart"/>
                            <w:shd w:val="clear" w:color="auto" w:fill="auto"/>
                            <w:vAlign w:val="center"/>
                          </w:tcPr>
                          <w:p w14:paraId="70ECA485"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41708717" w14:textId="77777777"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14FB521A" w14:textId="77777777"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088973A2" w14:textId="77777777"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1C25CC92" w14:textId="77777777"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7125B1C9"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6D22A4E" w14:textId="77777777" w:rsidTr="00DE7734">
                        <w:trPr>
                          <w:trHeight w:val="20"/>
                          <w:jc w:val="center"/>
                        </w:trPr>
                        <w:tc>
                          <w:tcPr>
                            <w:tcW w:w="1149" w:type="pct"/>
                            <w:vMerge/>
                            <w:shd w:val="clear" w:color="auto" w:fill="auto"/>
                            <w:vAlign w:val="center"/>
                          </w:tcPr>
                          <w:p w14:paraId="18E6A0BC"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2B1017F" w14:textId="77777777"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3B933DA1" w14:textId="77777777"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1AB010D3" w14:textId="77777777"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6F821F21" w14:textId="77777777"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6DF122D5" w14:textId="77777777"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44F3BDC6" w14:textId="77777777" w:rsidTr="00DE7734">
                        <w:trPr>
                          <w:trHeight w:val="20"/>
                          <w:jc w:val="center"/>
                        </w:trPr>
                        <w:tc>
                          <w:tcPr>
                            <w:tcW w:w="1149" w:type="pct"/>
                            <w:vMerge/>
                            <w:shd w:val="clear" w:color="auto" w:fill="auto"/>
                            <w:vAlign w:val="center"/>
                          </w:tcPr>
                          <w:p w14:paraId="57ADE5F3"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455B7F88" w14:textId="7777777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62385F98" w14:textId="77777777"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27B8263C" w14:textId="777777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5E9F815E" w14:textId="77777777"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2832EE7B" w14:textId="77777777"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041D672C" w14:textId="77777777" w:rsidTr="00DE7734">
                        <w:trPr>
                          <w:trHeight w:val="20"/>
                          <w:jc w:val="center"/>
                        </w:trPr>
                        <w:tc>
                          <w:tcPr>
                            <w:tcW w:w="1149" w:type="pct"/>
                            <w:vMerge/>
                            <w:shd w:val="clear" w:color="auto" w:fill="auto"/>
                            <w:vAlign w:val="center"/>
                          </w:tcPr>
                          <w:p w14:paraId="55C42DA5"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6217EF2D" w14:textId="77777777"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4B3F8230" w14:textId="77777777"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5E725A68" w14:textId="77777777"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640321FE" w14:textId="77777777"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673C01C9" w14:textId="77777777" w:rsidR="008E01C5" w:rsidRPr="00330E89" w:rsidRDefault="008E01C5" w:rsidP="00DE7734">
                            <w:pPr>
                              <w:spacing w:line="240" w:lineRule="auto"/>
                              <w:ind w:firstLine="0"/>
                              <w:jc w:val="right"/>
                              <w:rPr>
                                <w:sz w:val="22"/>
                                <w:szCs w:val="22"/>
                              </w:rPr>
                            </w:pPr>
                            <w:r w:rsidRPr="00330E89">
                              <w:rPr>
                                <w:sz w:val="22"/>
                                <w:szCs w:val="22"/>
                              </w:rPr>
                              <w:t>65.28</w:t>
                            </w:r>
                          </w:p>
                        </w:tc>
                      </w:tr>
                    </w:tbl>
                    <w:p w14:paraId="770BACB7" w14:textId="77777777" w:rsidR="008E01C5" w:rsidRPr="00B03E6D" w:rsidRDefault="008E01C5" w:rsidP="00A75EC7">
                      <w:pPr>
                        <w:spacing w:line="240" w:lineRule="auto"/>
                        <w:ind w:firstLine="0"/>
                        <w:rPr>
                          <w:bCs/>
                          <w:i/>
                        </w:rPr>
                      </w:pPr>
                    </w:p>
                    <w:p w14:paraId="15EDEF5B" w14:textId="77777777" w:rsidR="008E01C5" w:rsidRDefault="008E01C5"/>
                    <w:p w14:paraId="15F6BD1A" w14:textId="640427BC" w:rsidR="008E01C5" w:rsidRPr="00330E89" w:rsidRDefault="008E01C5" w:rsidP="00330E89">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r w:rsidRPr="00330E89">
                        <w:rPr>
                          <w:sz w:val="22"/>
                          <w:szCs w:val="22"/>
                        </w:rPr>
                        <w:t>Table</w:t>
                      </w:r>
                      <w:r>
                        <w:rPr>
                          <w:sz w:val="22"/>
                          <w:szCs w:val="22"/>
                        </w:rPr>
                        <w:t> </w:t>
                      </w:r>
                      <w:r w:rsidRPr="00330E89">
                        <w:rPr>
                          <w:sz w:val="22"/>
                          <w:szCs w:val="22"/>
                        </w:rPr>
                        <w:fldChar w:fldCharType="begin"/>
                      </w:r>
                      <w:r w:rsidRPr="00330E89">
                        <w:rPr>
                          <w:sz w:val="22"/>
                          <w:szCs w:val="22"/>
                        </w:rPr>
                        <w:instrText xml:space="preserve"> SEQ Table \* ARABIC </w:instrText>
                      </w:r>
                      <w:r w:rsidRPr="00330E89">
                        <w:rPr>
                          <w:sz w:val="22"/>
                          <w:szCs w:val="22"/>
                        </w:rPr>
                        <w:fldChar w:fldCharType="separate"/>
                      </w:r>
                      <w:r w:rsidRPr="00330E89">
                        <w:rPr>
                          <w:sz w:val="22"/>
                          <w:szCs w:val="22"/>
                        </w:rPr>
                        <w:t>6</w:t>
                      </w:r>
                      <w:r w:rsidRPr="00330E89">
                        <w:rPr>
                          <w:sz w:val="22"/>
                          <w:szCs w:val="22"/>
                        </w:rPr>
                        <w:fldChar w:fldCharType="end"/>
                      </w:r>
                      <w:bookmarkEnd w:id="187"/>
                      <w:r w:rsidRPr="00330E89">
                        <w:rPr>
                          <w:sz w:val="22"/>
                          <w:szCs w:val="22"/>
                        </w:rPr>
                        <w:t>. The 4-way classification results for the three passes of processing</w:t>
                      </w:r>
                      <w:bookmarkEnd w:id="188"/>
                    </w:p>
                    <w:tbl>
                      <w:tblPr>
                        <w:tblW w:w="3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66"/>
                        <w:gridCol w:w="1120"/>
                        <w:gridCol w:w="990"/>
                        <w:gridCol w:w="904"/>
                        <w:gridCol w:w="904"/>
                        <w:gridCol w:w="1000"/>
                      </w:tblGrid>
                      <w:tr w:rsidR="008E01C5" w:rsidRPr="00D447D4" w14:paraId="707DD3A3" w14:textId="77777777" w:rsidTr="00DE7734">
                        <w:trPr>
                          <w:trHeight w:val="20"/>
                          <w:jc w:val="center"/>
                        </w:trPr>
                        <w:tc>
                          <w:tcPr>
                            <w:tcW w:w="1149" w:type="pct"/>
                            <w:shd w:val="clear" w:color="auto" w:fill="D9D9D9" w:themeFill="background1" w:themeFillShade="D9"/>
                            <w:vAlign w:val="center"/>
                          </w:tcPr>
                          <w:p w14:paraId="35C14392" w14:textId="77777777" w:rsidR="008E01C5" w:rsidRPr="00330E89" w:rsidRDefault="008E01C5" w:rsidP="00145A7F">
                            <w:pPr>
                              <w:spacing w:line="240" w:lineRule="auto"/>
                              <w:ind w:firstLine="0"/>
                              <w:rPr>
                                <w:b/>
                                <w:bCs/>
                                <w:sz w:val="22"/>
                                <w:szCs w:val="22"/>
                              </w:rPr>
                            </w:pPr>
                            <w:r w:rsidRPr="00330E89">
                              <w:rPr>
                                <w:b/>
                                <w:bCs/>
                                <w:sz w:val="22"/>
                                <w:szCs w:val="22"/>
                              </w:rPr>
                              <w:t>Pass</w:t>
                            </w:r>
                          </w:p>
                        </w:tc>
                        <w:tc>
                          <w:tcPr>
                            <w:tcW w:w="877" w:type="pct"/>
                            <w:shd w:val="clear" w:color="auto" w:fill="D9D9D9" w:themeFill="background1" w:themeFillShade="D9"/>
                            <w:vAlign w:val="center"/>
                          </w:tcPr>
                          <w:p w14:paraId="524A098F" w14:textId="77777777" w:rsidR="008E01C5" w:rsidRPr="00330E89" w:rsidRDefault="008E01C5" w:rsidP="00145A7F">
                            <w:pPr>
                              <w:spacing w:line="240" w:lineRule="auto"/>
                              <w:ind w:firstLine="0"/>
                              <w:rPr>
                                <w:b/>
                                <w:bCs/>
                                <w:sz w:val="22"/>
                                <w:szCs w:val="22"/>
                              </w:rPr>
                            </w:pPr>
                            <w:r w:rsidRPr="00330E89">
                              <w:rPr>
                                <w:b/>
                                <w:bCs/>
                                <w:sz w:val="22"/>
                                <w:szCs w:val="22"/>
                              </w:rPr>
                              <w:t>Event</w:t>
                            </w:r>
                          </w:p>
                        </w:tc>
                        <w:tc>
                          <w:tcPr>
                            <w:tcW w:w="775" w:type="pct"/>
                            <w:shd w:val="clear" w:color="auto" w:fill="D9D9D9" w:themeFill="background1" w:themeFillShade="D9"/>
                            <w:vAlign w:val="center"/>
                          </w:tcPr>
                          <w:p w14:paraId="7D5DA4C3" w14:textId="612C7BB5" w:rsidR="008E01C5" w:rsidRPr="00330E89" w:rsidRDefault="008E01C5" w:rsidP="00145A7F">
                            <w:pPr>
                              <w:spacing w:line="240" w:lineRule="auto"/>
                              <w:ind w:firstLine="0"/>
                              <w:rPr>
                                <w:b/>
                                <w:bCs/>
                                <w:sz w:val="22"/>
                                <w:szCs w:val="22"/>
                              </w:rPr>
                            </w:pPr>
                            <w:r w:rsidRPr="00330E89">
                              <w:rPr>
                                <w:b/>
                                <w:bCs/>
                                <w:sz w:val="22"/>
                                <w:szCs w:val="22"/>
                              </w:rPr>
                              <w:t>BCKG</w:t>
                            </w:r>
                          </w:p>
                        </w:tc>
                        <w:tc>
                          <w:tcPr>
                            <w:tcW w:w="708" w:type="pct"/>
                            <w:shd w:val="clear" w:color="auto" w:fill="D9D9D9" w:themeFill="background1" w:themeFillShade="D9"/>
                            <w:vAlign w:val="center"/>
                          </w:tcPr>
                          <w:p w14:paraId="0C86C9AD" w14:textId="55A9D0A5" w:rsidR="008E01C5" w:rsidRPr="00330E89" w:rsidRDefault="008E01C5" w:rsidP="00145A7F">
                            <w:pPr>
                              <w:spacing w:line="240" w:lineRule="auto"/>
                              <w:ind w:firstLine="0"/>
                              <w:rPr>
                                <w:b/>
                                <w:bCs/>
                                <w:sz w:val="22"/>
                                <w:szCs w:val="22"/>
                              </w:rPr>
                            </w:pPr>
                            <w:r w:rsidRPr="00330E89">
                              <w:rPr>
                                <w:b/>
                                <w:bCs/>
                                <w:sz w:val="22"/>
                                <w:szCs w:val="22"/>
                              </w:rPr>
                              <w:t>SPSW</w:t>
                            </w:r>
                          </w:p>
                        </w:tc>
                        <w:tc>
                          <w:tcPr>
                            <w:tcW w:w="708" w:type="pct"/>
                            <w:shd w:val="clear" w:color="auto" w:fill="D9D9D9" w:themeFill="background1" w:themeFillShade="D9"/>
                            <w:vAlign w:val="center"/>
                          </w:tcPr>
                          <w:p w14:paraId="29F396A4" w14:textId="3C15F60C" w:rsidR="008E01C5" w:rsidRPr="00330E89" w:rsidRDefault="008E01C5" w:rsidP="00145A7F">
                            <w:pPr>
                              <w:spacing w:line="240" w:lineRule="auto"/>
                              <w:ind w:firstLine="0"/>
                              <w:rPr>
                                <w:b/>
                                <w:bCs/>
                                <w:sz w:val="22"/>
                                <w:szCs w:val="22"/>
                              </w:rPr>
                            </w:pPr>
                            <w:r w:rsidRPr="00330E89">
                              <w:rPr>
                                <w:b/>
                                <w:bCs/>
                                <w:sz w:val="22"/>
                                <w:szCs w:val="22"/>
                              </w:rPr>
                              <w:t>GPED</w:t>
                            </w:r>
                          </w:p>
                        </w:tc>
                        <w:tc>
                          <w:tcPr>
                            <w:tcW w:w="783" w:type="pct"/>
                            <w:shd w:val="clear" w:color="auto" w:fill="D9D9D9" w:themeFill="background1" w:themeFillShade="D9"/>
                            <w:vAlign w:val="center"/>
                          </w:tcPr>
                          <w:p w14:paraId="00E6CC2D" w14:textId="1E64BEF2" w:rsidR="008E01C5" w:rsidRPr="00330E89" w:rsidRDefault="008E01C5" w:rsidP="00145A7F">
                            <w:pPr>
                              <w:spacing w:line="240" w:lineRule="auto"/>
                              <w:ind w:firstLine="0"/>
                              <w:rPr>
                                <w:b/>
                                <w:bCs/>
                                <w:sz w:val="22"/>
                                <w:szCs w:val="22"/>
                              </w:rPr>
                            </w:pPr>
                            <w:r w:rsidRPr="00330E89">
                              <w:rPr>
                                <w:b/>
                                <w:bCs/>
                                <w:sz w:val="22"/>
                                <w:szCs w:val="22"/>
                              </w:rPr>
                              <w:t>PLED</w:t>
                            </w:r>
                          </w:p>
                        </w:tc>
                      </w:tr>
                      <w:tr w:rsidR="008E01C5" w:rsidRPr="00D447D4" w14:paraId="062B3A45" w14:textId="77777777" w:rsidTr="00DE7734">
                        <w:trPr>
                          <w:trHeight w:val="20"/>
                          <w:jc w:val="center"/>
                        </w:trPr>
                        <w:tc>
                          <w:tcPr>
                            <w:tcW w:w="1149" w:type="pct"/>
                            <w:vMerge w:val="restart"/>
                            <w:shd w:val="clear" w:color="auto" w:fill="auto"/>
                            <w:vAlign w:val="center"/>
                          </w:tcPr>
                          <w:p w14:paraId="262CF955" w14:textId="77777777" w:rsidR="008E01C5" w:rsidRPr="00330E89" w:rsidRDefault="008E01C5" w:rsidP="00B07846">
                            <w:pPr>
                              <w:spacing w:line="240" w:lineRule="auto"/>
                              <w:ind w:firstLine="0"/>
                              <w:rPr>
                                <w:b/>
                                <w:bCs/>
                                <w:sz w:val="22"/>
                                <w:szCs w:val="22"/>
                              </w:rPr>
                            </w:pPr>
                            <w:r w:rsidRPr="00330E89">
                              <w:rPr>
                                <w:b/>
                                <w:bCs/>
                                <w:sz w:val="22"/>
                                <w:szCs w:val="22"/>
                              </w:rPr>
                              <w:t>First</w:t>
                            </w:r>
                          </w:p>
                        </w:tc>
                        <w:tc>
                          <w:tcPr>
                            <w:tcW w:w="877" w:type="pct"/>
                            <w:shd w:val="clear" w:color="auto" w:fill="auto"/>
                            <w:vAlign w:val="center"/>
                          </w:tcPr>
                          <w:p w14:paraId="2665FD55" w14:textId="2C55570F"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31B47C59" w14:textId="6187261A" w:rsidR="008E01C5" w:rsidRPr="00330E89" w:rsidRDefault="008E01C5" w:rsidP="00DE7734">
                            <w:pPr>
                              <w:spacing w:line="240" w:lineRule="auto"/>
                              <w:ind w:firstLine="0"/>
                              <w:jc w:val="right"/>
                              <w:rPr>
                                <w:sz w:val="22"/>
                                <w:szCs w:val="22"/>
                              </w:rPr>
                            </w:pPr>
                            <w:r w:rsidRPr="00330E89">
                              <w:rPr>
                                <w:sz w:val="22"/>
                                <w:szCs w:val="22"/>
                              </w:rPr>
                              <w:t>82.30</w:t>
                            </w:r>
                          </w:p>
                        </w:tc>
                        <w:tc>
                          <w:tcPr>
                            <w:tcW w:w="708" w:type="pct"/>
                            <w:vAlign w:val="center"/>
                          </w:tcPr>
                          <w:p w14:paraId="74132D55" w14:textId="253E26D1" w:rsidR="008E01C5" w:rsidRPr="00330E89" w:rsidRDefault="008E01C5" w:rsidP="00DE7734">
                            <w:pPr>
                              <w:spacing w:line="240" w:lineRule="auto"/>
                              <w:ind w:firstLine="0"/>
                              <w:jc w:val="right"/>
                              <w:rPr>
                                <w:sz w:val="22"/>
                                <w:szCs w:val="22"/>
                              </w:rPr>
                            </w:pPr>
                            <w:r w:rsidRPr="00330E89">
                              <w:rPr>
                                <w:sz w:val="22"/>
                                <w:szCs w:val="22"/>
                              </w:rPr>
                              <w:t>8.35</w:t>
                            </w:r>
                          </w:p>
                        </w:tc>
                        <w:tc>
                          <w:tcPr>
                            <w:tcW w:w="708" w:type="pct"/>
                            <w:vAlign w:val="center"/>
                          </w:tcPr>
                          <w:p w14:paraId="1EBF0F44" w14:textId="7F77E825" w:rsidR="008E01C5" w:rsidRPr="00330E89" w:rsidRDefault="008E01C5" w:rsidP="00DE7734">
                            <w:pPr>
                              <w:spacing w:line="240" w:lineRule="auto"/>
                              <w:ind w:firstLine="0"/>
                              <w:jc w:val="right"/>
                              <w:rPr>
                                <w:sz w:val="22"/>
                                <w:szCs w:val="22"/>
                              </w:rPr>
                            </w:pPr>
                            <w:r w:rsidRPr="00330E89">
                              <w:rPr>
                                <w:sz w:val="22"/>
                                <w:szCs w:val="22"/>
                              </w:rPr>
                              <w:t>6.94</w:t>
                            </w:r>
                          </w:p>
                        </w:tc>
                        <w:tc>
                          <w:tcPr>
                            <w:tcW w:w="783" w:type="pct"/>
                            <w:shd w:val="clear" w:color="auto" w:fill="auto"/>
                            <w:vAlign w:val="center"/>
                          </w:tcPr>
                          <w:p w14:paraId="22B96112" w14:textId="61CF36B2" w:rsidR="008E01C5" w:rsidRPr="00330E89" w:rsidRDefault="008E01C5" w:rsidP="00DE7734">
                            <w:pPr>
                              <w:spacing w:line="240" w:lineRule="auto"/>
                              <w:ind w:firstLine="0"/>
                              <w:jc w:val="right"/>
                              <w:rPr>
                                <w:sz w:val="22"/>
                                <w:szCs w:val="22"/>
                              </w:rPr>
                            </w:pPr>
                            <w:r w:rsidRPr="00330E89">
                              <w:rPr>
                                <w:sz w:val="22"/>
                                <w:szCs w:val="22"/>
                              </w:rPr>
                              <w:t>2.42</w:t>
                            </w:r>
                          </w:p>
                        </w:tc>
                      </w:tr>
                      <w:tr w:rsidR="008E01C5" w:rsidRPr="00D447D4" w14:paraId="794D61FA" w14:textId="77777777" w:rsidTr="00DE7734">
                        <w:trPr>
                          <w:trHeight w:val="20"/>
                          <w:jc w:val="center"/>
                        </w:trPr>
                        <w:tc>
                          <w:tcPr>
                            <w:tcW w:w="1149" w:type="pct"/>
                            <w:vMerge/>
                            <w:shd w:val="clear" w:color="auto" w:fill="auto"/>
                            <w:vAlign w:val="center"/>
                          </w:tcPr>
                          <w:p w14:paraId="436709F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2F5F23D" w14:textId="66B2DD40"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105B0021" w14:textId="5AFD25DC" w:rsidR="008E01C5" w:rsidRPr="00330E89" w:rsidRDefault="008E01C5" w:rsidP="00DE7734">
                            <w:pPr>
                              <w:spacing w:line="240" w:lineRule="auto"/>
                              <w:ind w:firstLine="0"/>
                              <w:jc w:val="right"/>
                              <w:rPr>
                                <w:sz w:val="22"/>
                                <w:szCs w:val="22"/>
                              </w:rPr>
                            </w:pPr>
                            <w:r w:rsidRPr="00330E89">
                              <w:rPr>
                                <w:sz w:val="22"/>
                                <w:szCs w:val="22"/>
                              </w:rPr>
                              <w:t>21.87</w:t>
                            </w:r>
                          </w:p>
                        </w:tc>
                        <w:tc>
                          <w:tcPr>
                            <w:tcW w:w="708" w:type="pct"/>
                            <w:vAlign w:val="center"/>
                          </w:tcPr>
                          <w:p w14:paraId="0E20B008" w14:textId="3B23DF44" w:rsidR="008E01C5" w:rsidRPr="00330E89" w:rsidRDefault="008E01C5" w:rsidP="00DE7734">
                            <w:pPr>
                              <w:spacing w:line="240" w:lineRule="auto"/>
                              <w:ind w:firstLine="0"/>
                              <w:jc w:val="right"/>
                              <w:rPr>
                                <w:sz w:val="22"/>
                                <w:szCs w:val="22"/>
                              </w:rPr>
                            </w:pPr>
                            <w:r w:rsidRPr="00330E89">
                              <w:rPr>
                                <w:sz w:val="22"/>
                                <w:szCs w:val="22"/>
                              </w:rPr>
                              <w:t>40.21</w:t>
                            </w:r>
                          </w:p>
                        </w:tc>
                        <w:tc>
                          <w:tcPr>
                            <w:tcW w:w="708" w:type="pct"/>
                            <w:vAlign w:val="center"/>
                          </w:tcPr>
                          <w:p w14:paraId="170DE5AC" w14:textId="2A141BCF" w:rsidR="008E01C5" w:rsidRPr="00330E89" w:rsidRDefault="008E01C5" w:rsidP="00DE7734">
                            <w:pPr>
                              <w:spacing w:line="240" w:lineRule="auto"/>
                              <w:ind w:firstLine="0"/>
                              <w:jc w:val="right"/>
                              <w:rPr>
                                <w:sz w:val="22"/>
                                <w:szCs w:val="22"/>
                              </w:rPr>
                            </w:pPr>
                            <w:r w:rsidRPr="00330E89">
                              <w:rPr>
                                <w:sz w:val="22"/>
                                <w:szCs w:val="22"/>
                              </w:rPr>
                              <w:t>33.33</w:t>
                            </w:r>
                          </w:p>
                        </w:tc>
                        <w:tc>
                          <w:tcPr>
                            <w:tcW w:w="783" w:type="pct"/>
                            <w:shd w:val="clear" w:color="auto" w:fill="auto"/>
                            <w:vAlign w:val="center"/>
                          </w:tcPr>
                          <w:p w14:paraId="0B30A4E5" w14:textId="7F303C95" w:rsidR="008E01C5" w:rsidRPr="00330E89" w:rsidRDefault="008E01C5" w:rsidP="00DE7734">
                            <w:pPr>
                              <w:spacing w:line="240" w:lineRule="auto"/>
                              <w:ind w:firstLine="0"/>
                              <w:jc w:val="right"/>
                              <w:rPr>
                                <w:sz w:val="22"/>
                                <w:szCs w:val="22"/>
                              </w:rPr>
                            </w:pPr>
                            <w:r w:rsidRPr="00330E89">
                              <w:rPr>
                                <w:sz w:val="22"/>
                                <w:szCs w:val="22"/>
                              </w:rPr>
                              <w:t>4.59</w:t>
                            </w:r>
                          </w:p>
                        </w:tc>
                      </w:tr>
                      <w:tr w:rsidR="008E01C5" w:rsidRPr="00D447D4" w14:paraId="3A7DD0F8" w14:textId="77777777" w:rsidTr="00DE7734">
                        <w:trPr>
                          <w:trHeight w:val="20"/>
                          <w:jc w:val="center"/>
                        </w:trPr>
                        <w:tc>
                          <w:tcPr>
                            <w:tcW w:w="1149" w:type="pct"/>
                            <w:vMerge/>
                            <w:shd w:val="clear" w:color="auto" w:fill="auto"/>
                            <w:vAlign w:val="center"/>
                          </w:tcPr>
                          <w:p w14:paraId="28B4B6A6"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7CFB77A" w14:textId="73FC5E54"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36BE8D80" w14:textId="422D08A5" w:rsidR="008E01C5" w:rsidRPr="00330E89" w:rsidRDefault="008E01C5" w:rsidP="00DE7734">
                            <w:pPr>
                              <w:spacing w:line="240" w:lineRule="auto"/>
                              <w:ind w:firstLine="0"/>
                              <w:jc w:val="right"/>
                              <w:rPr>
                                <w:sz w:val="22"/>
                                <w:szCs w:val="22"/>
                              </w:rPr>
                            </w:pPr>
                            <w:r w:rsidRPr="00330E89">
                              <w:rPr>
                                <w:sz w:val="22"/>
                                <w:szCs w:val="22"/>
                              </w:rPr>
                              <w:t>14.71</w:t>
                            </w:r>
                          </w:p>
                        </w:tc>
                        <w:tc>
                          <w:tcPr>
                            <w:tcW w:w="708" w:type="pct"/>
                            <w:vAlign w:val="center"/>
                          </w:tcPr>
                          <w:p w14:paraId="47473A98" w14:textId="38C3CF5F" w:rsidR="008E01C5" w:rsidRPr="00330E89" w:rsidRDefault="008E01C5" w:rsidP="00DE7734">
                            <w:pPr>
                              <w:spacing w:line="240" w:lineRule="auto"/>
                              <w:ind w:firstLine="0"/>
                              <w:jc w:val="right"/>
                              <w:rPr>
                                <w:sz w:val="22"/>
                                <w:szCs w:val="22"/>
                              </w:rPr>
                            </w:pPr>
                            <w:r w:rsidRPr="00330E89">
                              <w:rPr>
                                <w:sz w:val="22"/>
                                <w:szCs w:val="22"/>
                              </w:rPr>
                              <w:t>11.55</w:t>
                            </w:r>
                          </w:p>
                        </w:tc>
                        <w:tc>
                          <w:tcPr>
                            <w:tcW w:w="708" w:type="pct"/>
                            <w:vAlign w:val="center"/>
                          </w:tcPr>
                          <w:p w14:paraId="129FC3EB" w14:textId="0A25061F" w:rsidR="008E01C5" w:rsidRPr="00330E89" w:rsidRDefault="008E01C5" w:rsidP="00DE7734">
                            <w:pPr>
                              <w:spacing w:line="240" w:lineRule="auto"/>
                              <w:ind w:firstLine="0"/>
                              <w:jc w:val="right"/>
                              <w:rPr>
                                <w:sz w:val="22"/>
                                <w:szCs w:val="22"/>
                              </w:rPr>
                            </w:pPr>
                            <w:r w:rsidRPr="00330E89">
                              <w:rPr>
                                <w:sz w:val="22"/>
                                <w:szCs w:val="22"/>
                              </w:rPr>
                              <w:t>53.32</w:t>
                            </w:r>
                          </w:p>
                        </w:tc>
                        <w:tc>
                          <w:tcPr>
                            <w:tcW w:w="783" w:type="pct"/>
                            <w:shd w:val="clear" w:color="auto" w:fill="auto"/>
                            <w:vAlign w:val="center"/>
                          </w:tcPr>
                          <w:p w14:paraId="162BDB07" w14:textId="4D448CF5" w:rsidR="008E01C5" w:rsidRPr="00330E89" w:rsidRDefault="008E01C5" w:rsidP="00DE7734">
                            <w:pPr>
                              <w:spacing w:line="240" w:lineRule="auto"/>
                              <w:ind w:firstLine="0"/>
                              <w:jc w:val="right"/>
                              <w:rPr>
                                <w:sz w:val="22"/>
                                <w:szCs w:val="22"/>
                              </w:rPr>
                            </w:pPr>
                            <w:r w:rsidRPr="00330E89">
                              <w:rPr>
                                <w:sz w:val="22"/>
                                <w:szCs w:val="22"/>
                              </w:rPr>
                              <w:t>20.42</w:t>
                            </w:r>
                          </w:p>
                        </w:tc>
                      </w:tr>
                      <w:tr w:rsidR="008E01C5" w:rsidRPr="00D447D4" w14:paraId="53325759" w14:textId="77777777" w:rsidTr="00DE7734">
                        <w:trPr>
                          <w:trHeight w:val="20"/>
                          <w:jc w:val="center"/>
                        </w:trPr>
                        <w:tc>
                          <w:tcPr>
                            <w:tcW w:w="1149" w:type="pct"/>
                            <w:vMerge/>
                            <w:shd w:val="clear" w:color="auto" w:fill="auto"/>
                            <w:vAlign w:val="center"/>
                          </w:tcPr>
                          <w:p w14:paraId="07C68BD8"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6EF9776" w14:textId="11690FE5"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10927A56" w14:textId="62FB05F0" w:rsidR="008E01C5" w:rsidRPr="00330E89" w:rsidRDefault="008E01C5" w:rsidP="00DE7734">
                            <w:pPr>
                              <w:spacing w:line="240" w:lineRule="auto"/>
                              <w:ind w:firstLine="0"/>
                              <w:jc w:val="right"/>
                              <w:rPr>
                                <w:sz w:val="22"/>
                                <w:szCs w:val="22"/>
                              </w:rPr>
                            </w:pPr>
                            <w:r w:rsidRPr="00330E89">
                              <w:rPr>
                                <w:sz w:val="22"/>
                                <w:szCs w:val="22"/>
                              </w:rPr>
                              <w:t>7.26</w:t>
                            </w:r>
                          </w:p>
                        </w:tc>
                        <w:tc>
                          <w:tcPr>
                            <w:tcW w:w="708" w:type="pct"/>
                            <w:vAlign w:val="center"/>
                          </w:tcPr>
                          <w:p w14:paraId="5E6C015E" w14:textId="0149C4B1" w:rsidR="008E01C5" w:rsidRPr="00330E89" w:rsidRDefault="008E01C5" w:rsidP="00DE7734">
                            <w:pPr>
                              <w:spacing w:line="240" w:lineRule="auto"/>
                              <w:ind w:firstLine="0"/>
                              <w:jc w:val="right"/>
                              <w:rPr>
                                <w:sz w:val="22"/>
                                <w:szCs w:val="22"/>
                              </w:rPr>
                            </w:pPr>
                            <w:r w:rsidRPr="00330E89">
                              <w:rPr>
                                <w:sz w:val="22"/>
                                <w:szCs w:val="22"/>
                              </w:rPr>
                              <w:t>20.32</w:t>
                            </w:r>
                          </w:p>
                        </w:tc>
                        <w:tc>
                          <w:tcPr>
                            <w:tcW w:w="708" w:type="pct"/>
                            <w:vAlign w:val="center"/>
                          </w:tcPr>
                          <w:p w14:paraId="707D61F7" w14:textId="7E292C5A" w:rsidR="008E01C5" w:rsidRPr="00330E89" w:rsidRDefault="008E01C5" w:rsidP="00DE7734">
                            <w:pPr>
                              <w:spacing w:line="240" w:lineRule="auto"/>
                              <w:ind w:firstLine="0"/>
                              <w:jc w:val="right"/>
                              <w:rPr>
                                <w:sz w:val="22"/>
                                <w:szCs w:val="22"/>
                              </w:rPr>
                            </w:pPr>
                            <w:r w:rsidRPr="00330E89">
                              <w:rPr>
                                <w:sz w:val="22"/>
                                <w:szCs w:val="22"/>
                              </w:rPr>
                              <w:t>17.62</w:t>
                            </w:r>
                          </w:p>
                        </w:tc>
                        <w:tc>
                          <w:tcPr>
                            <w:tcW w:w="783" w:type="pct"/>
                            <w:shd w:val="clear" w:color="auto" w:fill="auto"/>
                            <w:vAlign w:val="center"/>
                          </w:tcPr>
                          <w:p w14:paraId="15243360" w14:textId="2A6E9E8A" w:rsidR="008E01C5" w:rsidRPr="00330E89" w:rsidRDefault="008E01C5" w:rsidP="00DE7734">
                            <w:pPr>
                              <w:spacing w:line="240" w:lineRule="auto"/>
                              <w:ind w:firstLine="0"/>
                              <w:jc w:val="right"/>
                              <w:rPr>
                                <w:sz w:val="22"/>
                                <w:szCs w:val="22"/>
                              </w:rPr>
                            </w:pPr>
                            <w:r w:rsidRPr="00330E89">
                              <w:rPr>
                                <w:sz w:val="22"/>
                                <w:szCs w:val="22"/>
                              </w:rPr>
                              <w:t>54.80</w:t>
                            </w:r>
                          </w:p>
                        </w:tc>
                      </w:tr>
                      <w:tr w:rsidR="008E01C5" w:rsidRPr="00D447D4" w14:paraId="4521CDAC" w14:textId="77777777" w:rsidTr="00DE7734">
                        <w:trPr>
                          <w:trHeight w:val="20"/>
                          <w:jc w:val="center"/>
                        </w:trPr>
                        <w:tc>
                          <w:tcPr>
                            <w:tcW w:w="1149" w:type="pct"/>
                            <w:vMerge w:val="restart"/>
                            <w:shd w:val="clear" w:color="auto" w:fill="auto"/>
                            <w:vAlign w:val="center"/>
                          </w:tcPr>
                          <w:p w14:paraId="7D9FBBE1" w14:textId="77777777" w:rsidR="008E01C5" w:rsidRPr="00330E89" w:rsidRDefault="008E01C5" w:rsidP="00B07846">
                            <w:pPr>
                              <w:spacing w:line="240" w:lineRule="auto"/>
                              <w:ind w:firstLine="0"/>
                              <w:rPr>
                                <w:b/>
                                <w:bCs/>
                                <w:sz w:val="22"/>
                                <w:szCs w:val="22"/>
                              </w:rPr>
                            </w:pPr>
                            <w:r w:rsidRPr="00330E89">
                              <w:rPr>
                                <w:b/>
                                <w:bCs/>
                                <w:sz w:val="22"/>
                                <w:szCs w:val="22"/>
                              </w:rPr>
                              <w:t>Second</w:t>
                            </w:r>
                          </w:p>
                        </w:tc>
                        <w:tc>
                          <w:tcPr>
                            <w:tcW w:w="877" w:type="pct"/>
                            <w:shd w:val="clear" w:color="auto" w:fill="auto"/>
                            <w:vAlign w:val="center"/>
                          </w:tcPr>
                          <w:p w14:paraId="73F7909C" w14:textId="4BCAF392"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7B73A3D5" w14:textId="44D71303" w:rsidR="008E01C5" w:rsidRPr="00330E89" w:rsidRDefault="008E01C5" w:rsidP="00DE7734">
                            <w:pPr>
                              <w:spacing w:line="240" w:lineRule="auto"/>
                              <w:ind w:firstLine="0"/>
                              <w:jc w:val="right"/>
                              <w:rPr>
                                <w:sz w:val="22"/>
                                <w:szCs w:val="22"/>
                              </w:rPr>
                            </w:pPr>
                            <w:r w:rsidRPr="00330E89">
                              <w:rPr>
                                <w:sz w:val="22"/>
                                <w:szCs w:val="22"/>
                              </w:rPr>
                              <w:t>95.60</w:t>
                            </w:r>
                          </w:p>
                        </w:tc>
                        <w:tc>
                          <w:tcPr>
                            <w:tcW w:w="708" w:type="pct"/>
                            <w:vAlign w:val="center"/>
                          </w:tcPr>
                          <w:p w14:paraId="1E6129A0" w14:textId="6A7A0B68" w:rsidR="008E01C5" w:rsidRPr="00330E89" w:rsidRDefault="008E01C5" w:rsidP="00DE7734">
                            <w:pPr>
                              <w:spacing w:line="240" w:lineRule="auto"/>
                              <w:ind w:firstLine="0"/>
                              <w:jc w:val="right"/>
                              <w:rPr>
                                <w:sz w:val="22"/>
                                <w:szCs w:val="22"/>
                              </w:rPr>
                            </w:pPr>
                            <w:r w:rsidRPr="00330E89">
                              <w:rPr>
                                <w:sz w:val="22"/>
                                <w:szCs w:val="22"/>
                              </w:rPr>
                              <w:t>3.24</w:t>
                            </w:r>
                          </w:p>
                        </w:tc>
                        <w:tc>
                          <w:tcPr>
                            <w:tcW w:w="708" w:type="pct"/>
                            <w:vAlign w:val="center"/>
                          </w:tcPr>
                          <w:p w14:paraId="1086B3B9" w14:textId="1ADB2246" w:rsidR="008E01C5" w:rsidRPr="00330E89" w:rsidRDefault="008E01C5" w:rsidP="00DE7734">
                            <w:pPr>
                              <w:spacing w:line="240" w:lineRule="auto"/>
                              <w:ind w:firstLine="0"/>
                              <w:jc w:val="right"/>
                              <w:rPr>
                                <w:sz w:val="22"/>
                                <w:szCs w:val="22"/>
                              </w:rPr>
                            </w:pPr>
                            <w:r w:rsidRPr="00330E89">
                              <w:rPr>
                                <w:sz w:val="22"/>
                                <w:szCs w:val="22"/>
                              </w:rPr>
                              <w:t>0.62</w:t>
                            </w:r>
                          </w:p>
                        </w:tc>
                        <w:tc>
                          <w:tcPr>
                            <w:tcW w:w="783" w:type="pct"/>
                            <w:shd w:val="clear" w:color="auto" w:fill="auto"/>
                            <w:vAlign w:val="center"/>
                          </w:tcPr>
                          <w:p w14:paraId="1AA97675" w14:textId="22CF1655" w:rsidR="008E01C5" w:rsidRPr="00330E89" w:rsidRDefault="008E01C5" w:rsidP="00DE7734">
                            <w:pPr>
                              <w:spacing w:line="240" w:lineRule="auto"/>
                              <w:ind w:firstLine="0"/>
                              <w:jc w:val="right"/>
                              <w:rPr>
                                <w:sz w:val="22"/>
                                <w:szCs w:val="22"/>
                              </w:rPr>
                            </w:pPr>
                            <w:r w:rsidRPr="00330E89">
                              <w:rPr>
                                <w:sz w:val="22"/>
                                <w:szCs w:val="22"/>
                              </w:rPr>
                              <w:t>0.54</w:t>
                            </w:r>
                          </w:p>
                        </w:tc>
                      </w:tr>
                      <w:tr w:rsidR="008E01C5" w:rsidRPr="00D447D4" w14:paraId="424BB512" w14:textId="77777777" w:rsidTr="00DE7734">
                        <w:trPr>
                          <w:trHeight w:val="20"/>
                          <w:jc w:val="center"/>
                        </w:trPr>
                        <w:tc>
                          <w:tcPr>
                            <w:tcW w:w="1149" w:type="pct"/>
                            <w:vMerge/>
                            <w:shd w:val="clear" w:color="auto" w:fill="auto"/>
                            <w:vAlign w:val="center"/>
                          </w:tcPr>
                          <w:p w14:paraId="3CDC09F7"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60771156" w14:textId="5C24A6D9"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52E0EA74" w14:textId="7C50E175" w:rsidR="008E01C5" w:rsidRPr="00330E89" w:rsidRDefault="008E01C5" w:rsidP="00DE7734">
                            <w:pPr>
                              <w:spacing w:line="240" w:lineRule="auto"/>
                              <w:ind w:firstLine="0"/>
                              <w:jc w:val="right"/>
                              <w:rPr>
                                <w:sz w:val="22"/>
                                <w:szCs w:val="22"/>
                              </w:rPr>
                            </w:pPr>
                            <w:r w:rsidRPr="00330E89">
                              <w:rPr>
                                <w:sz w:val="22"/>
                                <w:szCs w:val="22"/>
                              </w:rPr>
                              <w:t>46.15</w:t>
                            </w:r>
                          </w:p>
                        </w:tc>
                        <w:tc>
                          <w:tcPr>
                            <w:tcW w:w="708" w:type="pct"/>
                            <w:vAlign w:val="center"/>
                          </w:tcPr>
                          <w:p w14:paraId="198F58A8" w14:textId="2D5ACA85" w:rsidR="008E01C5" w:rsidRPr="00330E89" w:rsidRDefault="008E01C5" w:rsidP="00DE7734">
                            <w:pPr>
                              <w:spacing w:line="240" w:lineRule="auto"/>
                              <w:ind w:firstLine="0"/>
                              <w:jc w:val="right"/>
                              <w:rPr>
                                <w:sz w:val="22"/>
                                <w:szCs w:val="22"/>
                              </w:rPr>
                            </w:pPr>
                            <w:r w:rsidRPr="00330E89">
                              <w:rPr>
                                <w:sz w:val="22"/>
                                <w:szCs w:val="22"/>
                              </w:rPr>
                              <w:t>25.64</w:t>
                            </w:r>
                          </w:p>
                        </w:tc>
                        <w:tc>
                          <w:tcPr>
                            <w:tcW w:w="708" w:type="pct"/>
                            <w:vAlign w:val="center"/>
                          </w:tcPr>
                          <w:p w14:paraId="2B48E9D1" w14:textId="2C1BFD75" w:rsidR="008E01C5" w:rsidRPr="00330E89" w:rsidRDefault="008E01C5" w:rsidP="00DE7734">
                            <w:pPr>
                              <w:spacing w:line="240" w:lineRule="auto"/>
                              <w:ind w:firstLine="0"/>
                              <w:jc w:val="right"/>
                              <w:rPr>
                                <w:sz w:val="22"/>
                                <w:szCs w:val="22"/>
                              </w:rPr>
                            </w:pPr>
                            <w:r w:rsidRPr="00330E89">
                              <w:rPr>
                                <w:sz w:val="22"/>
                                <w:szCs w:val="22"/>
                              </w:rPr>
                              <w:t>28.21</w:t>
                            </w:r>
                          </w:p>
                        </w:tc>
                        <w:tc>
                          <w:tcPr>
                            <w:tcW w:w="783" w:type="pct"/>
                            <w:shd w:val="clear" w:color="auto" w:fill="auto"/>
                            <w:vAlign w:val="center"/>
                          </w:tcPr>
                          <w:p w14:paraId="273EC707" w14:textId="029E0CBF"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56DCFF4F" w14:textId="77777777" w:rsidTr="00DE7734">
                        <w:trPr>
                          <w:trHeight w:val="20"/>
                          <w:jc w:val="center"/>
                        </w:trPr>
                        <w:tc>
                          <w:tcPr>
                            <w:tcW w:w="1149" w:type="pct"/>
                            <w:vMerge/>
                            <w:shd w:val="clear" w:color="auto" w:fill="auto"/>
                            <w:vAlign w:val="center"/>
                          </w:tcPr>
                          <w:p w14:paraId="6D6E3CBE"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91D309F" w14:textId="4A1F9F2D"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2FDF174F" w14:textId="090C52AA" w:rsidR="008E01C5" w:rsidRPr="00330E89" w:rsidRDefault="008E01C5" w:rsidP="00DE7734">
                            <w:pPr>
                              <w:spacing w:line="240" w:lineRule="auto"/>
                              <w:ind w:firstLine="0"/>
                              <w:jc w:val="right"/>
                              <w:rPr>
                                <w:sz w:val="22"/>
                                <w:szCs w:val="22"/>
                              </w:rPr>
                            </w:pPr>
                            <w:r w:rsidRPr="00330E89">
                              <w:rPr>
                                <w:sz w:val="22"/>
                                <w:szCs w:val="22"/>
                              </w:rPr>
                              <w:t>15.29</w:t>
                            </w:r>
                          </w:p>
                        </w:tc>
                        <w:tc>
                          <w:tcPr>
                            <w:tcW w:w="708" w:type="pct"/>
                            <w:vAlign w:val="center"/>
                          </w:tcPr>
                          <w:p w14:paraId="1C8DF97C" w14:textId="06B8695D" w:rsidR="008E01C5" w:rsidRPr="00330E89" w:rsidRDefault="008E01C5" w:rsidP="00DE7734">
                            <w:pPr>
                              <w:spacing w:line="240" w:lineRule="auto"/>
                              <w:ind w:firstLine="0"/>
                              <w:jc w:val="right"/>
                              <w:rPr>
                                <w:sz w:val="22"/>
                                <w:szCs w:val="22"/>
                              </w:rPr>
                            </w:pPr>
                            <w:r w:rsidRPr="00330E89">
                              <w:rPr>
                                <w:sz w:val="22"/>
                                <w:szCs w:val="22"/>
                              </w:rPr>
                              <w:t>14.49</w:t>
                            </w:r>
                          </w:p>
                        </w:tc>
                        <w:tc>
                          <w:tcPr>
                            <w:tcW w:w="708" w:type="pct"/>
                            <w:vAlign w:val="center"/>
                          </w:tcPr>
                          <w:p w14:paraId="0DA8BDFA" w14:textId="2E1423AE" w:rsidR="008E01C5" w:rsidRPr="00330E89" w:rsidRDefault="008E01C5" w:rsidP="00DE7734">
                            <w:pPr>
                              <w:spacing w:line="240" w:lineRule="auto"/>
                              <w:ind w:firstLine="0"/>
                              <w:jc w:val="right"/>
                              <w:rPr>
                                <w:sz w:val="22"/>
                                <w:szCs w:val="22"/>
                              </w:rPr>
                            </w:pPr>
                            <w:r w:rsidRPr="00330E89">
                              <w:rPr>
                                <w:sz w:val="22"/>
                                <w:szCs w:val="22"/>
                              </w:rPr>
                              <w:t>59.96</w:t>
                            </w:r>
                          </w:p>
                        </w:tc>
                        <w:tc>
                          <w:tcPr>
                            <w:tcW w:w="783" w:type="pct"/>
                            <w:shd w:val="clear" w:color="auto" w:fill="auto"/>
                            <w:vAlign w:val="center"/>
                          </w:tcPr>
                          <w:p w14:paraId="1D8CCE94" w14:textId="68CACF99" w:rsidR="008E01C5" w:rsidRPr="00330E89" w:rsidRDefault="008E01C5" w:rsidP="00DE7734">
                            <w:pPr>
                              <w:spacing w:line="240" w:lineRule="auto"/>
                              <w:ind w:firstLine="0"/>
                              <w:jc w:val="right"/>
                              <w:rPr>
                                <w:sz w:val="22"/>
                                <w:szCs w:val="22"/>
                              </w:rPr>
                            </w:pPr>
                            <w:r w:rsidRPr="00330E89">
                              <w:rPr>
                                <w:sz w:val="22"/>
                                <w:szCs w:val="22"/>
                              </w:rPr>
                              <w:t>10.26</w:t>
                            </w:r>
                          </w:p>
                        </w:tc>
                      </w:tr>
                      <w:tr w:rsidR="008E01C5" w:rsidRPr="00D447D4" w14:paraId="24BA85B0" w14:textId="77777777" w:rsidTr="00DE7734">
                        <w:trPr>
                          <w:trHeight w:val="20"/>
                          <w:jc w:val="center"/>
                        </w:trPr>
                        <w:tc>
                          <w:tcPr>
                            <w:tcW w:w="1149" w:type="pct"/>
                            <w:vMerge/>
                            <w:shd w:val="clear" w:color="auto" w:fill="auto"/>
                            <w:vAlign w:val="center"/>
                          </w:tcPr>
                          <w:p w14:paraId="773B6392" w14:textId="77777777" w:rsidR="008E01C5" w:rsidRPr="00330E89" w:rsidRDefault="008E01C5" w:rsidP="00B07846">
                            <w:pPr>
                              <w:spacing w:line="240" w:lineRule="auto"/>
                              <w:ind w:firstLine="0"/>
                              <w:rPr>
                                <w:b/>
                                <w:bCs/>
                                <w:sz w:val="22"/>
                                <w:szCs w:val="22"/>
                              </w:rPr>
                            </w:pPr>
                          </w:p>
                        </w:tc>
                        <w:tc>
                          <w:tcPr>
                            <w:tcW w:w="877" w:type="pct"/>
                            <w:shd w:val="clear" w:color="auto" w:fill="auto"/>
                            <w:vAlign w:val="center"/>
                          </w:tcPr>
                          <w:p w14:paraId="3C67CB21" w14:textId="3DA3E5A5"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74E88AD3" w14:textId="48E226AD" w:rsidR="008E01C5" w:rsidRPr="00330E89" w:rsidRDefault="008E01C5" w:rsidP="00DE7734">
                            <w:pPr>
                              <w:spacing w:line="240" w:lineRule="auto"/>
                              <w:ind w:firstLine="0"/>
                              <w:jc w:val="right"/>
                              <w:rPr>
                                <w:sz w:val="22"/>
                                <w:szCs w:val="22"/>
                              </w:rPr>
                            </w:pPr>
                            <w:r w:rsidRPr="00330E89">
                              <w:rPr>
                                <w:sz w:val="22"/>
                                <w:szCs w:val="22"/>
                              </w:rPr>
                              <w:t>24.85</w:t>
                            </w:r>
                          </w:p>
                        </w:tc>
                        <w:tc>
                          <w:tcPr>
                            <w:tcW w:w="708" w:type="pct"/>
                            <w:vAlign w:val="center"/>
                          </w:tcPr>
                          <w:p w14:paraId="1822B8B1" w14:textId="4624943E" w:rsidR="008E01C5" w:rsidRPr="00330E89" w:rsidRDefault="008E01C5" w:rsidP="00DE7734">
                            <w:pPr>
                              <w:spacing w:line="240" w:lineRule="auto"/>
                              <w:ind w:firstLine="0"/>
                              <w:jc w:val="right"/>
                              <w:rPr>
                                <w:sz w:val="22"/>
                                <w:szCs w:val="22"/>
                              </w:rPr>
                            </w:pPr>
                            <w:r w:rsidRPr="00330E89">
                              <w:rPr>
                                <w:sz w:val="22"/>
                                <w:szCs w:val="22"/>
                              </w:rPr>
                              <w:t>9.02</w:t>
                            </w:r>
                          </w:p>
                        </w:tc>
                        <w:tc>
                          <w:tcPr>
                            <w:tcW w:w="708" w:type="pct"/>
                            <w:vAlign w:val="center"/>
                          </w:tcPr>
                          <w:p w14:paraId="0714117B" w14:textId="3D0C775A" w:rsidR="008E01C5" w:rsidRPr="00330E89" w:rsidRDefault="008E01C5" w:rsidP="00DE7734">
                            <w:pPr>
                              <w:spacing w:line="240" w:lineRule="auto"/>
                              <w:ind w:firstLine="0"/>
                              <w:jc w:val="right"/>
                              <w:rPr>
                                <w:sz w:val="22"/>
                                <w:szCs w:val="22"/>
                              </w:rPr>
                            </w:pPr>
                            <w:r w:rsidRPr="00330E89">
                              <w:rPr>
                                <w:sz w:val="22"/>
                                <w:szCs w:val="22"/>
                              </w:rPr>
                              <w:t>13.83</w:t>
                            </w:r>
                          </w:p>
                        </w:tc>
                        <w:tc>
                          <w:tcPr>
                            <w:tcW w:w="783" w:type="pct"/>
                            <w:shd w:val="clear" w:color="auto" w:fill="auto"/>
                            <w:vAlign w:val="center"/>
                          </w:tcPr>
                          <w:p w14:paraId="27EF517C" w14:textId="47D049CE" w:rsidR="008E01C5" w:rsidRPr="00330E89" w:rsidRDefault="008E01C5" w:rsidP="00DE7734">
                            <w:pPr>
                              <w:spacing w:line="240" w:lineRule="auto"/>
                              <w:ind w:firstLine="0"/>
                              <w:jc w:val="right"/>
                              <w:rPr>
                                <w:sz w:val="22"/>
                                <w:szCs w:val="22"/>
                              </w:rPr>
                            </w:pPr>
                            <w:r w:rsidRPr="00330E89">
                              <w:rPr>
                                <w:sz w:val="22"/>
                                <w:szCs w:val="22"/>
                              </w:rPr>
                              <w:t>52.30</w:t>
                            </w:r>
                          </w:p>
                        </w:tc>
                      </w:tr>
                      <w:tr w:rsidR="008E01C5" w:rsidRPr="00D447D4" w14:paraId="0864DCE1" w14:textId="77777777" w:rsidTr="00DE7734">
                        <w:trPr>
                          <w:trHeight w:val="20"/>
                          <w:jc w:val="center"/>
                        </w:trPr>
                        <w:tc>
                          <w:tcPr>
                            <w:tcW w:w="1149" w:type="pct"/>
                            <w:vMerge w:val="restart"/>
                            <w:shd w:val="clear" w:color="auto" w:fill="auto"/>
                            <w:vAlign w:val="center"/>
                          </w:tcPr>
                          <w:p w14:paraId="20F2EAC3" w14:textId="77777777" w:rsidR="008E01C5" w:rsidRPr="00330E89" w:rsidRDefault="008E01C5" w:rsidP="00B07846">
                            <w:pPr>
                              <w:spacing w:line="240" w:lineRule="auto"/>
                              <w:ind w:firstLine="0"/>
                              <w:rPr>
                                <w:b/>
                                <w:bCs/>
                                <w:sz w:val="22"/>
                                <w:szCs w:val="22"/>
                              </w:rPr>
                            </w:pPr>
                            <w:r w:rsidRPr="00330E89">
                              <w:rPr>
                                <w:b/>
                                <w:bCs/>
                                <w:sz w:val="22"/>
                                <w:szCs w:val="22"/>
                              </w:rPr>
                              <w:t>Third</w:t>
                            </w:r>
                          </w:p>
                        </w:tc>
                        <w:tc>
                          <w:tcPr>
                            <w:tcW w:w="877" w:type="pct"/>
                            <w:shd w:val="clear" w:color="auto" w:fill="auto"/>
                            <w:vAlign w:val="center"/>
                          </w:tcPr>
                          <w:p w14:paraId="2224EE05" w14:textId="1584F602" w:rsidR="008E01C5" w:rsidRPr="00330E89" w:rsidRDefault="008E01C5" w:rsidP="00B07846">
                            <w:pPr>
                              <w:spacing w:line="240" w:lineRule="auto"/>
                              <w:ind w:firstLine="0"/>
                              <w:rPr>
                                <w:sz w:val="22"/>
                                <w:szCs w:val="22"/>
                              </w:rPr>
                            </w:pPr>
                            <w:r w:rsidRPr="00330E89">
                              <w:rPr>
                                <w:sz w:val="22"/>
                                <w:szCs w:val="22"/>
                              </w:rPr>
                              <w:t>BCKG</w:t>
                            </w:r>
                          </w:p>
                        </w:tc>
                        <w:tc>
                          <w:tcPr>
                            <w:tcW w:w="775" w:type="pct"/>
                            <w:vAlign w:val="center"/>
                          </w:tcPr>
                          <w:p w14:paraId="7DCBEB9D" w14:textId="75ED8144" w:rsidR="008E01C5" w:rsidRPr="00330E89" w:rsidRDefault="008E01C5" w:rsidP="00DE7734">
                            <w:pPr>
                              <w:spacing w:line="240" w:lineRule="auto"/>
                              <w:ind w:firstLine="0"/>
                              <w:jc w:val="right"/>
                              <w:rPr>
                                <w:sz w:val="22"/>
                                <w:szCs w:val="22"/>
                              </w:rPr>
                            </w:pPr>
                            <w:r w:rsidRPr="00330E89">
                              <w:rPr>
                                <w:sz w:val="22"/>
                                <w:szCs w:val="22"/>
                              </w:rPr>
                              <w:t>95.11</w:t>
                            </w:r>
                          </w:p>
                        </w:tc>
                        <w:tc>
                          <w:tcPr>
                            <w:tcW w:w="708" w:type="pct"/>
                            <w:vAlign w:val="center"/>
                          </w:tcPr>
                          <w:p w14:paraId="131ACFE9" w14:textId="11F4D4B9" w:rsidR="008E01C5" w:rsidRPr="00330E89" w:rsidRDefault="008E01C5" w:rsidP="00DE7734">
                            <w:pPr>
                              <w:spacing w:line="240" w:lineRule="auto"/>
                              <w:ind w:firstLine="0"/>
                              <w:jc w:val="right"/>
                              <w:rPr>
                                <w:sz w:val="22"/>
                                <w:szCs w:val="22"/>
                              </w:rPr>
                            </w:pPr>
                            <w:r w:rsidRPr="00330E89">
                              <w:rPr>
                                <w:sz w:val="22"/>
                                <w:szCs w:val="22"/>
                              </w:rPr>
                              <w:t>4.69</w:t>
                            </w:r>
                          </w:p>
                        </w:tc>
                        <w:tc>
                          <w:tcPr>
                            <w:tcW w:w="708" w:type="pct"/>
                            <w:vAlign w:val="center"/>
                          </w:tcPr>
                          <w:p w14:paraId="06A6EA73" w14:textId="7E046219" w:rsidR="008E01C5" w:rsidRPr="00330E89" w:rsidRDefault="008E01C5" w:rsidP="00DE7734">
                            <w:pPr>
                              <w:spacing w:line="240" w:lineRule="auto"/>
                              <w:ind w:firstLine="0"/>
                              <w:jc w:val="right"/>
                              <w:rPr>
                                <w:sz w:val="22"/>
                                <w:szCs w:val="22"/>
                              </w:rPr>
                            </w:pPr>
                            <w:r w:rsidRPr="00330E89">
                              <w:rPr>
                                <w:sz w:val="22"/>
                                <w:szCs w:val="22"/>
                              </w:rPr>
                              <w:t>0.19</w:t>
                            </w:r>
                          </w:p>
                        </w:tc>
                        <w:tc>
                          <w:tcPr>
                            <w:tcW w:w="783" w:type="pct"/>
                            <w:shd w:val="clear" w:color="auto" w:fill="auto"/>
                            <w:vAlign w:val="center"/>
                          </w:tcPr>
                          <w:p w14:paraId="4C7CF839" w14:textId="36806C38"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0554DE4E" w14:textId="77777777" w:rsidTr="00DE7734">
                        <w:trPr>
                          <w:trHeight w:val="20"/>
                          <w:jc w:val="center"/>
                        </w:trPr>
                        <w:tc>
                          <w:tcPr>
                            <w:tcW w:w="1149" w:type="pct"/>
                            <w:vMerge/>
                            <w:shd w:val="clear" w:color="auto" w:fill="auto"/>
                            <w:vAlign w:val="center"/>
                          </w:tcPr>
                          <w:p w14:paraId="207A68E6"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13170C22" w14:textId="451AAB12" w:rsidR="008E01C5" w:rsidRPr="00330E89" w:rsidRDefault="008E01C5" w:rsidP="00B07846">
                            <w:pPr>
                              <w:spacing w:line="240" w:lineRule="auto"/>
                              <w:ind w:firstLine="0"/>
                              <w:rPr>
                                <w:sz w:val="22"/>
                                <w:szCs w:val="22"/>
                              </w:rPr>
                            </w:pPr>
                            <w:r w:rsidRPr="00330E89">
                              <w:rPr>
                                <w:sz w:val="22"/>
                                <w:szCs w:val="22"/>
                              </w:rPr>
                              <w:t>SPSW</w:t>
                            </w:r>
                          </w:p>
                        </w:tc>
                        <w:tc>
                          <w:tcPr>
                            <w:tcW w:w="775" w:type="pct"/>
                            <w:vAlign w:val="center"/>
                          </w:tcPr>
                          <w:p w14:paraId="76394040" w14:textId="42EF99FC" w:rsidR="008E01C5" w:rsidRPr="00330E89" w:rsidRDefault="008E01C5" w:rsidP="00DE7734">
                            <w:pPr>
                              <w:spacing w:line="240" w:lineRule="auto"/>
                              <w:ind w:firstLine="0"/>
                              <w:jc w:val="right"/>
                              <w:rPr>
                                <w:sz w:val="22"/>
                                <w:szCs w:val="22"/>
                              </w:rPr>
                            </w:pPr>
                            <w:r w:rsidRPr="00330E89">
                              <w:rPr>
                                <w:sz w:val="22"/>
                                <w:szCs w:val="22"/>
                              </w:rPr>
                              <w:t>56.67</w:t>
                            </w:r>
                          </w:p>
                        </w:tc>
                        <w:tc>
                          <w:tcPr>
                            <w:tcW w:w="708" w:type="pct"/>
                            <w:vAlign w:val="center"/>
                          </w:tcPr>
                          <w:p w14:paraId="0D62D788" w14:textId="16BEAA36" w:rsidR="008E01C5" w:rsidRPr="00330E89" w:rsidRDefault="008E01C5" w:rsidP="00DE7734">
                            <w:pPr>
                              <w:spacing w:line="240" w:lineRule="auto"/>
                              <w:ind w:firstLine="0"/>
                              <w:jc w:val="right"/>
                              <w:rPr>
                                <w:sz w:val="22"/>
                                <w:szCs w:val="22"/>
                              </w:rPr>
                            </w:pPr>
                            <w:r w:rsidRPr="00330E89">
                              <w:rPr>
                                <w:sz w:val="22"/>
                                <w:szCs w:val="22"/>
                              </w:rPr>
                              <w:t>33.33</w:t>
                            </w:r>
                          </w:p>
                        </w:tc>
                        <w:tc>
                          <w:tcPr>
                            <w:tcW w:w="708" w:type="pct"/>
                            <w:vAlign w:val="center"/>
                          </w:tcPr>
                          <w:p w14:paraId="23F32EAF" w14:textId="7F400901" w:rsidR="008E01C5" w:rsidRPr="00330E89" w:rsidRDefault="008E01C5" w:rsidP="00DE7734">
                            <w:pPr>
                              <w:spacing w:line="240" w:lineRule="auto"/>
                              <w:ind w:firstLine="0"/>
                              <w:jc w:val="right"/>
                              <w:rPr>
                                <w:sz w:val="22"/>
                                <w:szCs w:val="22"/>
                              </w:rPr>
                            </w:pPr>
                            <w:r w:rsidRPr="00330E89">
                              <w:rPr>
                                <w:sz w:val="22"/>
                                <w:szCs w:val="22"/>
                              </w:rPr>
                              <w:t>10.00</w:t>
                            </w:r>
                          </w:p>
                        </w:tc>
                        <w:tc>
                          <w:tcPr>
                            <w:tcW w:w="783" w:type="pct"/>
                            <w:shd w:val="clear" w:color="auto" w:fill="auto"/>
                            <w:vAlign w:val="center"/>
                          </w:tcPr>
                          <w:p w14:paraId="4352C4D8" w14:textId="49E6A682" w:rsidR="008E01C5" w:rsidRPr="00330E89" w:rsidRDefault="008E01C5" w:rsidP="00DE7734">
                            <w:pPr>
                              <w:spacing w:line="240" w:lineRule="auto"/>
                              <w:ind w:firstLine="0"/>
                              <w:jc w:val="right"/>
                              <w:rPr>
                                <w:sz w:val="22"/>
                                <w:szCs w:val="22"/>
                              </w:rPr>
                            </w:pPr>
                            <w:r w:rsidRPr="00330E89">
                              <w:rPr>
                                <w:sz w:val="22"/>
                                <w:szCs w:val="22"/>
                              </w:rPr>
                              <w:t>0.00</w:t>
                            </w:r>
                          </w:p>
                        </w:tc>
                      </w:tr>
                      <w:tr w:rsidR="008E01C5" w:rsidRPr="00D447D4" w14:paraId="4B58422E" w14:textId="77777777" w:rsidTr="00DE7734">
                        <w:trPr>
                          <w:trHeight w:val="20"/>
                          <w:jc w:val="center"/>
                        </w:trPr>
                        <w:tc>
                          <w:tcPr>
                            <w:tcW w:w="1149" w:type="pct"/>
                            <w:vMerge/>
                            <w:shd w:val="clear" w:color="auto" w:fill="auto"/>
                            <w:vAlign w:val="center"/>
                          </w:tcPr>
                          <w:p w14:paraId="23E112BB"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0C9852D9" w14:textId="6B93EF07" w:rsidR="008E01C5" w:rsidRPr="00330E89" w:rsidRDefault="008E01C5" w:rsidP="00B07846">
                            <w:pPr>
                              <w:spacing w:line="240" w:lineRule="auto"/>
                              <w:ind w:firstLine="0"/>
                              <w:rPr>
                                <w:sz w:val="22"/>
                                <w:szCs w:val="22"/>
                              </w:rPr>
                            </w:pPr>
                            <w:r w:rsidRPr="00330E89">
                              <w:rPr>
                                <w:sz w:val="22"/>
                                <w:szCs w:val="22"/>
                              </w:rPr>
                              <w:t>GPED</w:t>
                            </w:r>
                          </w:p>
                        </w:tc>
                        <w:tc>
                          <w:tcPr>
                            <w:tcW w:w="775" w:type="pct"/>
                            <w:vAlign w:val="center"/>
                          </w:tcPr>
                          <w:p w14:paraId="4AAF0A2D" w14:textId="7FC8CC34" w:rsidR="008E01C5" w:rsidRPr="00330E89" w:rsidRDefault="008E01C5" w:rsidP="00DE7734">
                            <w:pPr>
                              <w:spacing w:line="240" w:lineRule="auto"/>
                              <w:ind w:firstLine="0"/>
                              <w:jc w:val="right"/>
                              <w:rPr>
                                <w:sz w:val="22"/>
                                <w:szCs w:val="22"/>
                              </w:rPr>
                            </w:pPr>
                            <w:r w:rsidRPr="00330E89">
                              <w:rPr>
                                <w:sz w:val="22"/>
                                <w:szCs w:val="22"/>
                              </w:rPr>
                              <w:t>3.95</w:t>
                            </w:r>
                          </w:p>
                        </w:tc>
                        <w:tc>
                          <w:tcPr>
                            <w:tcW w:w="708" w:type="pct"/>
                            <w:vAlign w:val="center"/>
                          </w:tcPr>
                          <w:p w14:paraId="382634CB" w14:textId="4E3DFE77" w:rsidR="008E01C5" w:rsidRPr="00330E89" w:rsidRDefault="008E01C5" w:rsidP="00DE7734">
                            <w:pPr>
                              <w:spacing w:line="240" w:lineRule="auto"/>
                              <w:ind w:firstLine="0"/>
                              <w:jc w:val="right"/>
                              <w:rPr>
                                <w:sz w:val="22"/>
                                <w:szCs w:val="22"/>
                              </w:rPr>
                            </w:pPr>
                            <w:r w:rsidRPr="00330E89">
                              <w:rPr>
                                <w:sz w:val="22"/>
                                <w:szCs w:val="22"/>
                              </w:rPr>
                              <w:t>17.63</w:t>
                            </w:r>
                          </w:p>
                        </w:tc>
                        <w:tc>
                          <w:tcPr>
                            <w:tcW w:w="708" w:type="pct"/>
                            <w:vAlign w:val="center"/>
                          </w:tcPr>
                          <w:p w14:paraId="2CC41E6C" w14:textId="3705B4DC" w:rsidR="008E01C5" w:rsidRPr="00330E89" w:rsidRDefault="008E01C5" w:rsidP="00DE7734">
                            <w:pPr>
                              <w:spacing w:line="240" w:lineRule="auto"/>
                              <w:ind w:firstLine="0"/>
                              <w:jc w:val="right"/>
                              <w:rPr>
                                <w:sz w:val="22"/>
                                <w:szCs w:val="22"/>
                              </w:rPr>
                            </w:pPr>
                            <w:r w:rsidRPr="00330E89">
                              <w:rPr>
                                <w:sz w:val="22"/>
                                <w:szCs w:val="22"/>
                              </w:rPr>
                              <w:t>65.05</w:t>
                            </w:r>
                          </w:p>
                        </w:tc>
                        <w:tc>
                          <w:tcPr>
                            <w:tcW w:w="783" w:type="pct"/>
                            <w:shd w:val="clear" w:color="auto" w:fill="auto"/>
                            <w:vAlign w:val="center"/>
                          </w:tcPr>
                          <w:p w14:paraId="7ACFE46E" w14:textId="7D1F2C6A" w:rsidR="008E01C5" w:rsidRPr="00330E89" w:rsidRDefault="008E01C5" w:rsidP="00DE7734">
                            <w:pPr>
                              <w:spacing w:line="240" w:lineRule="auto"/>
                              <w:ind w:firstLine="0"/>
                              <w:jc w:val="right"/>
                              <w:rPr>
                                <w:sz w:val="22"/>
                                <w:szCs w:val="22"/>
                              </w:rPr>
                            </w:pPr>
                            <w:r w:rsidRPr="00330E89">
                              <w:rPr>
                                <w:sz w:val="22"/>
                                <w:szCs w:val="22"/>
                              </w:rPr>
                              <w:t>13.37</w:t>
                            </w:r>
                          </w:p>
                        </w:tc>
                      </w:tr>
                      <w:tr w:rsidR="008E01C5" w:rsidRPr="00D447D4" w14:paraId="369E9384" w14:textId="77777777" w:rsidTr="00DE7734">
                        <w:trPr>
                          <w:trHeight w:val="20"/>
                          <w:jc w:val="center"/>
                        </w:trPr>
                        <w:tc>
                          <w:tcPr>
                            <w:tcW w:w="1149" w:type="pct"/>
                            <w:vMerge/>
                            <w:shd w:val="clear" w:color="auto" w:fill="auto"/>
                            <w:vAlign w:val="center"/>
                          </w:tcPr>
                          <w:p w14:paraId="325E91FB" w14:textId="77777777" w:rsidR="008E01C5" w:rsidRPr="00330E89" w:rsidRDefault="008E01C5" w:rsidP="00B07846">
                            <w:pPr>
                              <w:spacing w:line="240" w:lineRule="auto"/>
                              <w:ind w:firstLine="0"/>
                              <w:rPr>
                                <w:sz w:val="22"/>
                                <w:szCs w:val="22"/>
                              </w:rPr>
                            </w:pPr>
                          </w:p>
                        </w:tc>
                        <w:tc>
                          <w:tcPr>
                            <w:tcW w:w="877" w:type="pct"/>
                            <w:shd w:val="clear" w:color="auto" w:fill="auto"/>
                            <w:vAlign w:val="center"/>
                          </w:tcPr>
                          <w:p w14:paraId="71131901" w14:textId="51AC4EEF" w:rsidR="008E01C5" w:rsidRPr="00330E89" w:rsidRDefault="008E01C5" w:rsidP="00B07846">
                            <w:pPr>
                              <w:spacing w:line="240" w:lineRule="auto"/>
                              <w:ind w:firstLine="0"/>
                              <w:rPr>
                                <w:sz w:val="22"/>
                                <w:szCs w:val="22"/>
                              </w:rPr>
                            </w:pPr>
                            <w:r w:rsidRPr="00330E89">
                              <w:rPr>
                                <w:sz w:val="22"/>
                                <w:szCs w:val="22"/>
                              </w:rPr>
                              <w:t>PLED</w:t>
                            </w:r>
                          </w:p>
                        </w:tc>
                        <w:tc>
                          <w:tcPr>
                            <w:tcW w:w="775" w:type="pct"/>
                            <w:vAlign w:val="center"/>
                          </w:tcPr>
                          <w:p w14:paraId="04B33EDE" w14:textId="3EF1D448" w:rsidR="008E01C5" w:rsidRPr="00330E89" w:rsidRDefault="008E01C5" w:rsidP="00DE7734">
                            <w:pPr>
                              <w:spacing w:line="240" w:lineRule="auto"/>
                              <w:ind w:firstLine="0"/>
                              <w:jc w:val="right"/>
                              <w:rPr>
                                <w:sz w:val="22"/>
                                <w:szCs w:val="22"/>
                              </w:rPr>
                            </w:pPr>
                            <w:r w:rsidRPr="00330E89">
                              <w:rPr>
                                <w:sz w:val="22"/>
                                <w:szCs w:val="22"/>
                              </w:rPr>
                              <w:t>11.25</w:t>
                            </w:r>
                          </w:p>
                        </w:tc>
                        <w:tc>
                          <w:tcPr>
                            <w:tcW w:w="708" w:type="pct"/>
                            <w:vAlign w:val="center"/>
                          </w:tcPr>
                          <w:p w14:paraId="6B7F75BB" w14:textId="14FD2338" w:rsidR="008E01C5" w:rsidRPr="00330E89" w:rsidRDefault="008E01C5" w:rsidP="00DE7734">
                            <w:pPr>
                              <w:spacing w:line="240" w:lineRule="auto"/>
                              <w:ind w:firstLine="0"/>
                              <w:jc w:val="right"/>
                              <w:rPr>
                                <w:sz w:val="22"/>
                                <w:szCs w:val="22"/>
                              </w:rPr>
                            </w:pPr>
                            <w:r w:rsidRPr="00330E89">
                              <w:rPr>
                                <w:sz w:val="22"/>
                                <w:szCs w:val="22"/>
                              </w:rPr>
                              <w:t>13.69</w:t>
                            </w:r>
                          </w:p>
                        </w:tc>
                        <w:tc>
                          <w:tcPr>
                            <w:tcW w:w="708" w:type="pct"/>
                            <w:vAlign w:val="center"/>
                          </w:tcPr>
                          <w:p w14:paraId="13D471C9" w14:textId="0EFF32A5" w:rsidR="008E01C5" w:rsidRPr="00330E89" w:rsidRDefault="008E01C5" w:rsidP="00DE7734">
                            <w:pPr>
                              <w:spacing w:line="240" w:lineRule="auto"/>
                              <w:ind w:firstLine="0"/>
                              <w:jc w:val="right"/>
                              <w:rPr>
                                <w:sz w:val="22"/>
                                <w:szCs w:val="22"/>
                              </w:rPr>
                            </w:pPr>
                            <w:r w:rsidRPr="00330E89">
                              <w:rPr>
                                <w:sz w:val="22"/>
                                <w:szCs w:val="22"/>
                              </w:rPr>
                              <w:t>9.78</w:t>
                            </w:r>
                          </w:p>
                        </w:tc>
                        <w:tc>
                          <w:tcPr>
                            <w:tcW w:w="783" w:type="pct"/>
                            <w:shd w:val="clear" w:color="auto" w:fill="auto"/>
                            <w:vAlign w:val="center"/>
                          </w:tcPr>
                          <w:p w14:paraId="581DE065" w14:textId="01BB9A97" w:rsidR="008E01C5" w:rsidRPr="00330E89" w:rsidRDefault="008E01C5" w:rsidP="00DE7734">
                            <w:pPr>
                              <w:spacing w:line="240" w:lineRule="auto"/>
                              <w:ind w:firstLine="0"/>
                              <w:jc w:val="right"/>
                              <w:rPr>
                                <w:sz w:val="22"/>
                                <w:szCs w:val="22"/>
                              </w:rPr>
                            </w:pPr>
                            <w:r w:rsidRPr="00330E89">
                              <w:rPr>
                                <w:sz w:val="22"/>
                                <w:szCs w:val="22"/>
                              </w:rPr>
                              <w:t>65.28</w:t>
                            </w:r>
                          </w:p>
                        </w:tc>
                      </w:tr>
                    </w:tbl>
                    <w:p w14:paraId="6D424474" w14:textId="5E0A0A96" w:rsidR="008E01C5" w:rsidRPr="00B03E6D" w:rsidRDefault="008E01C5" w:rsidP="00A75EC7">
                      <w:pPr>
                        <w:spacing w:line="240" w:lineRule="auto"/>
                        <w:ind w:firstLine="0"/>
                        <w:rPr>
                          <w:bCs/>
                          <w:i/>
                        </w:rPr>
                      </w:pPr>
                    </w:p>
                  </w:txbxContent>
                </v:textbox>
                <w10:wrap type="square" anchorx="margin" anchory="margin"/>
              </v:shape>
            </w:pict>
          </mc:Fallback>
        </mc:AlternateContent>
      </w:r>
      <w:r w:rsidRPr="00D40F3B">
        <w:rPr>
          <w:sz w:val="22"/>
          <w:szCs w:val="22"/>
          <w:lang w:bidi="en-US"/>
        </w:rPr>
        <w:t>the data into a target class (TARG) and a background class (BCKG). The 2-way classification results for the first pass of processing are presented in</w:t>
      </w:r>
      <w:r w:rsidR="00EB6D03" w:rsidRPr="00D40F3B">
        <w:rPr>
          <w:sz w:val="22"/>
          <w:szCs w:val="22"/>
          <w:lang w:bidi="en-US"/>
        </w:rPr>
        <w:t xml:space="preserve"> </w:t>
      </w:r>
      <w:r w:rsidR="00EB6D03" w:rsidRPr="00D40F3B">
        <w:rPr>
          <w:sz w:val="22"/>
          <w:szCs w:val="22"/>
          <w:lang w:bidi="en-US"/>
        </w:rPr>
        <w:fldChar w:fldCharType="begin"/>
      </w:r>
      <w:r w:rsidR="00EB6D03" w:rsidRPr="00D40F3B">
        <w:rPr>
          <w:sz w:val="22"/>
          <w:szCs w:val="22"/>
          <w:lang w:bidi="en-US"/>
        </w:rPr>
        <w:instrText xml:space="preserve"> REF _Ref14267579  \* MERGEFORMAT </w:instrText>
      </w:r>
      <w:r w:rsidR="00EB6D03" w:rsidRPr="00D40F3B">
        <w:rPr>
          <w:sz w:val="22"/>
          <w:szCs w:val="22"/>
          <w:lang w:bidi="en-US"/>
        </w:rPr>
        <w:fldChar w:fldCharType="separate"/>
      </w:r>
      <w:r w:rsidR="00A75EC7" w:rsidRPr="00A75EC7">
        <w:rPr>
          <w:sz w:val="22"/>
          <w:szCs w:val="22"/>
          <w:lang w:bidi="en-US"/>
        </w:rPr>
        <w:t>Table</w:t>
      </w:r>
      <w:r w:rsidR="00A75EC7">
        <w:rPr>
          <w:sz w:val="22"/>
          <w:szCs w:val="22"/>
          <w:lang w:bidi="en-US"/>
        </w:rPr>
        <w:t> </w:t>
      </w:r>
      <w:r w:rsidR="00A75EC7" w:rsidRPr="00A75EC7">
        <w:rPr>
          <w:sz w:val="22"/>
          <w:szCs w:val="22"/>
          <w:lang w:bidi="en-US"/>
        </w:rPr>
        <w:t>7</w:t>
      </w:r>
      <w:r w:rsidR="00EB6D03" w:rsidRPr="00D40F3B">
        <w:rPr>
          <w:sz w:val="22"/>
          <w:szCs w:val="22"/>
          <w:lang w:bidi="en-US"/>
        </w:rPr>
        <w:fldChar w:fldCharType="end"/>
      </w:r>
      <w:r w:rsidRPr="00D40F3B">
        <w:rPr>
          <w:sz w:val="22"/>
          <w:szCs w:val="22"/>
          <w:lang w:bidi="en-US"/>
        </w:rPr>
        <w:t>, in the first pass section. Note that the classification results for all these tables are measured by counting each epoch for each channel as an independent event. We refer to this as forced-choice event-based scoring because every epoch for every channel is assigned a score based on its class label.</w:t>
      </w:r>
    </w:p>
    <w:p w14:paraId="17B5D218" w14:textId="77777777" w:rsidR="00A75EC7" w:rsidRDefault="003C63FB" w:rsidP="00D40F3B">
      <w:pPr>
        <w:pStyle w:val="Heading2"/>
        <w:numPr>
          <w:ilvl w:val="2"/>
          <w:numId w:val="4"/>
        </w:numPr>
        <w:spacing w:before="40"/>
        <w:ind w:left="720" w:hanging="720"/>
        <w:jc w:val="both"/>
        <w:rPr>
          <w:rFonts w:cs="Times New Roman"/>
          <w:sz w:val="22"/>
          <w:szCs w:val="22"/>
          <w:lang w:bidi="en-US"/>
        </w:rPr>
      </w:pPr>
      <w:bookmarkStart w:id="189" w:name="_Toc25538207"/>
      <w:r w:rsidRPr="00D40F3B">
        <w:rPr>
          <w:rFonts w:cs="Times New Roman"/>
          <w:sz w:val="22"/>
          <w:szCs w:val="22"/>
          <w:lang w:bidi="en-US"/>
        </w:rPr>
        <w:t xml:space="preserve">The Results of </w:t>
      </w:r>
      <w:r w:rsidR="00D812AD" w:rsidRPr="00D40F3B">
        <w:rPr>
          <w:rFonts w:cs="Times New Roman"/>
          <w:sz w:val="22"/>
          <w:szCs w:val="22"/>
          <w:lang w:bidi="en-US"/>
        </w:rPr>
        <w:t>Temporal and Spatial Context Analysis</w:t>
      </w:r>
      <w:bookmarkEnd w:id="189"/>
    </w:p>
    <w:p w14:paraId="302789F4" w14:textId="5EDE54A0" w:rsidR="003C63FB" w:rsidRPr="00D40F3B" w:rsidRDefault="00330E89" w:rsidP="003C63FB">
      <w:pPr>
        <w:tabs>
          <w:tab w:val="center" w:pos="9360"/>
        </w:tabs>
        <w:jc w:val="both"/>
        <w:rPr>
          <w:sz w:val="22"/>
          <w:szCs w:val="22"/>
          <w:lang w:bidi="en-US"/>
        </w:rPr>
      </w:pPr>
      <w:r w:rsidRPr="00D40F3B">
        <w:rPr>
          <w:noProof/>
          <w:sz w:val="22"/>
          <w:szCs w:val="22"/>
          <w:lang w:bidi="en-US"/>
        </w:rPr>
        <mc:AlternateContent>
          <mc:Choice Requires="wps">
            <w:drawing>
              <wp:anchor distT="137160" distB="137160" distL="0" distR="0" simplePos="0" relativeHeight="251918336" behindDoc="0" locked="0" layoutInCell="1" allowOverlap="1" wp14:anchorId="5F613199" wp14:editId="267C7915">
                <wp:simplePos x="0" y="0"/>
                <wp:positionH relativeFrom="margin">
                  <wp:align>center</wp:align>
                </wp:positionH>
                <wp:positionV relativeFrom="margin">
                  <wp:align>bottom</wp:align>
                </wp:positionV>
                <wp:extent cx="5486400" cy="1481328"/>
                <wp:effectExtent l="0" t="0" r="0" b="508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81328"/>
                        </a:xfrm>
                        <a:prstGeom prst="rect">
                          <a:avLst/>
                        </a:prstGeom>
                        <a:noFill/>
                        <a:ln w="9525">
                          <a:noFill/>
                          <a:miter lim="800000"/>
                          <a:headEnd/>
                          <a:tailEnd/>
                        </a:ln>
                      </wps:spPr>
                      <wps:txbx>
                        <w:txbxContent>
                          <w:p w14:paraId="674D677F" w14:textId="39052DFC" w:rsidR="008E01C5" w:rsidRPr="00A75EC7" w:rsidRDefault="008E01C5" w:rsidP="00A75EC7">
                            <w:pPr>
                              <w:spacing w:after="120" w:line="240" w:lineRule="auto"/>
                              <w:ind w:firstLine="0"/>
                              <w:jc w:val="center"/>
                              <w:rPr>
                                <w:sz w:val="22"/>
                                <w:szCs w:val="22"/>
                              </w:rPr>
                            </w:pPr>
                            <w:bookmarkStart w:id="190" w:name="_Ref14267579"/>
                            <w:bookmarkStart w:id="191" w:name="_Toc25191314"/>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30720616" w14:textId="77777777" w:rsidTr="009A1971">
                              <w:trPr>
                                <w:jc w:val="center"/>
                              </w:trPr>
                              <w:tc>
                                <w:tcPr>
                                  <w:tcW w:w="1011" w:type="dxa"/>
                                  <w:shd w:val="clear" w:color="auto" w:fill="D9D9D9" w:themeFill="background1" w:themeFillShade="D9"/>
                                  <w:vAlign w:val="center"/>
                                </w:tcPr>
                                <w:p w14:paraId="1F884FAD"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4B655FD6"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0B1A733B"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10C353C9"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40871BDC" w14:textId="77777777" w:rsidTr="009A1971">
                              <w:trPr>
                                <w:jc w:val="center"/>
                              </w:trPr>
                              <w:tc>
                                <w:tcPr>
                                  <w:tcW w:w="1011" w:type="dxa"/>
                                  <w:vMerge w:val="restart"/>
                                  <w:shd w:val="clear" w:color="auto" w:fill="auto"/>
                                  <w:vAlign w:val="center"/>
                                </w:tcPr>
                                <w:p w14:paraId="21603916"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037AB239"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1513F526"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39B06E60"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115095F6" w14:textId="77777777" w:rsidTr="009A1971">
                              <w:trPr>
                                <w:jc w:val="center"/>
                              </w:trPr>
                              <w:tc>
                                <w:tcPr>
                                  <w:tcW w:w="1011" w:type="dxa"/>
                                  <w:vMerge/>
                                  <w:shd w:val="clear" w:color="auto" w:fill="auto"/>
                                  <w:vAlign w:val="center"/>
                                </w:tcPr>
                                <w:p w14:paraId="1A44AF99"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581150E7"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2B59A355"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28DBBF8F"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62B5C205" w14:textId="77777777" w:rsidTr="009A1971">
                              <w:trPr>
                                <w:jc w:val="center"/>
                              </w:trPr>
                              <w:tc>
                                <w:tcPr>
                                  <w:tcW w:w="1011" w:type="dxa"/>
                                  <w:vMerge w:val="restart"/>
                                  <w:shd w:val="clear" w:color="auto" w:fill="auto"/>
                                  <w:vAlign w:val="center"/>
                                </w:tcPr>
                                <w:p w14:paraId="5B95BD02"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1A80C9E0"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9CD492D"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337D2308"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219141C4" w14:textId="77777777" w:rsidTr="009A1971">
                              <w:trPr>
                                <w:jc w:val="center"/>
                              </w:trPr>
                              <w:tc>
                                <w:tcPr>
                                  <w:tcW w:w="1011" w:type="dxa"/>
                                  <w:vMerge/>
                                  <w:shd w:val="clear" w:color="auto" w:fill="auto"/>
                                  <w:vAlign w:val="center"/>
                                </w:tcPr>
                                <w:p w14:paraId="71E12B08"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663CBD5A"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433911D1"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7F6D5CE2"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3B8A1340" w14:textId="77777777" w:rsidTr="009A1971">
                              <w:trPr>
                                <w:jc w:val="center"/>
                              </w:trPr>
                              <w:tc>
                                <w:tcPr>
                                  <w:tcW w:w="1011" w:type="dxa"/>
                                  <w:vMerge w:val="restart"/>
                                  <w:shd w:val="clear" w:color="auto" w:fill="auto"/>
                                  <w:vAlign w:val="center"/>
                                </w:tcPr>
                                <w:p w14:paraId="5C94B2D3"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4F9D3273"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CA551E6"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4D43C284"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1A10F89B" w14:textId="77777777" w:rsidTr="009A1971">
                              <w:trPr>
                                <w:jc w:val="center"/>
                              </w:trPr>
                              <w:tc>
                                <w:tcPr>
                                  <w:tcW w:w="1011" w:type="dxa"/>
                                  <w:vMerge/>
                                  <w:shd w:val="clear" w:color="auto" w:fill="auto"/>
                                  <w:vAlign w:val="center"/>
                                </w:tcPr>
                                <w:p w14:paraId="3B115B29"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23E316BA"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59EBA773"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4083C45D"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181E1D77" w14:textId="77777777" w:rsidR="008E01C5" w:rsidRPr="00B03E6D" w:rsidRDefault="008E01C5" w:rsidP="00A75EC7">
                            <w:pPr>
                              <w:spacing w:line="240" w:lineRule="auto"/>
                              <w:ind w:firstLine="0"/>
                              <w:rPr>
                                <w:bCs/>
                                <w:i/>
                              </w:rPr>
                            </w:pPr>
                          </w:p>
                          <w:p w14:paraId="565D18D3" w14:textId="77777777" w:rsidR="008E01C5" w:rsidRDefault="008E01C5"/>
                          <w:p w14:paraId="4C8E3224"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55092198" w14:textId="77777777" w:rsidTr="009A1971">
                              <w:trPr>
                                <w:jc w:val="center"/>
                              </w:trPr>
                              <w:tc>
                                <w:tcPr>
                                  <w:tcW w:w="1011" w:type="dxa"/>
                                  <w:shd w:val="clear" w:color="auto" w:fill="D9D9D9" w:themeFill="background1" w:themeFillShade="D9"/>
                                  <w:vAlign w:val="center"/>
                                </w:tcPr>
                                <w:p w14:paraId="0626609B"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0954BF67"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133F8286"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067F19B0"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76366EA6" w14:textId="77777777" w:rsidTr="009A1971">
                              <w:trPr>
                                <w:jc w:val="center"/>
                              </w:trPr>
                              <w:tc>
                                <w:tcPr>
                                  <w:tcW w:w="1011" w:type="dxa"/>
                                  <w:vMerge w:val="restart"/>
                                  <w:shd w:val="clear" w:color="auto" w:fill="auto"/>
                                  <w:vAlign w:val="center"/>
                                </w:tcPr>
                                <w:p w14:paraId="5A5AA7F2"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62E9E60C"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22B5338"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132464A9"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4B097929" w14:textId="77777777" w:rsidTr="009A1971">
                              <w:trPr>
                                <w:jc w:val="center"/>
                              </w:trPr>
                              <w:tc>
                                <w:tcPr>
                                  <w:tcW w:w="1011" w:type="dxa"/>
                                  <w:vMerge/>
                                  <w:shd w:val="clear" w:color="auto" w:fill="auto"/>
                                  <w:vAlign w:val="center"/>
                                </w:tcPr>
                                <w:p w14:paraId="213FCC8B"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2796BC40"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5CC0AF3A"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670F24F3"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6C48B263" w14:textId="77777777" w:rsidTr="009A1971">
                              <w:trPr>
                                <w:jc w:val="center"/>
                              </w:trPr>
                              <w:tc>
                                <w:tcPr>
                                  <w:tcW w:w="1011" w:type="dxa"/>
                                  <w:vMerge w:val="restart"/>
                                  <w:shd w:val="clear" w:color="auto" w:fill="auto"/>
                                  <w:vAlign w:val="center"/>
                                </w:tcPr>
                                <w:p w14:paraId="4579EF8A"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71E74C35"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1638D9B"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733C52FD"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4BC24D35" w14:textId="77777777" w:rsidTr="009A1971">
                              <w:trPr>
                                <w:jc w:val="center"/>
                              </w:trPr>
                              <w:tc>
                                <w:tcPr>
                                  <w:tcW w:w="1011" w:type="dxa"/>
                                  <w:vMerge/>
                                  <w:shd w:val="clear" w:color="auto" w:fill="auto"/>
                                  <w:vAlign w:val="center"/>
                                </w:tcPr>
                                <w:p w14:paraId="3BF0712F"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1232DD3C"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445E1360"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681A15C6"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64F16C2B" w14:textId="77777777" w:rsidTr="009A1971">
                              <w:trPr>
                                <w:jc w:val="center"/>
                              </w:trPr>
                              <w:tc>
                                <w:tcPr>
                                  <w:tcW w:w="1011" w:type="dxa"/>
                                  <w:vMerge w:val="restart"/>
                                  <w:shd w:val="clear" w:color="auto" w:fill="auto"/>
                                  <w:vAlign w:val="center"/>
                                </w:tcPr>
                                <w:p w14:paraId="7818C2E4"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68F9A075"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B8D9D9E"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12E48C92"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360EE6A3" w14:textId="77777777" w:rsidTr="009A1971">
                              <w:trPr>
                                <w:jc w:val="center"/>
                              </w:trPr>
                              <w:tc>
                                <w:tcPr>
                                  <w:tcW w:w="1011" w:type="dxa"/>
                                  <w:vMerge/>
                                  <w:shd w:val="clear" w:color="auto" w:fill="auto"/>
                                  <w:vAlign w:val="center"/>
                                </w:tcPr>
                                <w:p w14:paraId="1CCF9121"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61FF5ADB"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1C4D626C"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5FC57B0F"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74B2BC2D" w14:textId="77777777" w:rsidR="008E01C5" w:rsidRPr="00B03E6D" w:rsidRDefault="008E01C5" w:rsidP="00A75EC7">
                            <w:pPr>
                              <w:spacing w:line="240" w:lineRule="auto"/>
                              <w:ind w:firstLine="0"/>
                              <w:rPr>
                                <w:bCs/>
                                <w:i/>
                              </w:rPr>
                            </w:pPr>
                          </w:p>
                          <w:p w14:paraId="07E9F6B3" w14:textId="77777777" w:rsidR="008E01C5" w:rsidRDefault="008E01C5"/>
                          <w:p w14:paraId="35A9D751"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2503B213" w14:textId="77777777" w:rsidTr="00A75EC7">
                              <w:trPr>
                                <w:trHeight w:val="20"/>
                                <w:jc w:val="center"/>
                              </w:trPr>
                              <w:tc>
                                <w:tcPr>
                                  <w:tcW w:w="1255" w:type="dxa"/>
                                  <w:vAlign w:val="center"/>
                                </w:tcPr>
                                <w:p w14:paraId="4FB6114C"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16C26668"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3ADF566F"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56AB5522" w14:textId="77777777" w:rsidTr="00A75EC7">
                              <w:trPr>
                                <w:trHeight w:val="20"/>
                                <w:jc w:val="center"/>
                              </w:trPr>
                              <w:tc>
                                <w:tcPr>
                                  <w:tcW w:w="1255" w:type="dxa"/>
                                  <w:shd w:val="clear" w:color="auto" w:fill="auto"/>
                                  <w:vAlign w:val="center"/>
                                </w:tcPr>
                                <w:p w14:paraId="19D33CE6"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57D40DA8"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7D1CD885"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652BA6E0" w14:textId="77777777" w:rsidTr="00A75EC7">
                              <w:trPr>
                                <w:trHeight w:val="20"/>
                                <w:jc w:val="center"/>
                              </w:trPr>
                              <w:tc>
                                <w:tcPr>
                                  <w:tcW w:w="1255" w:type="dxa"/>
                                  <w:shd w:val="clear" w:color="auto" w:fill="auto"/>
                                  <w:vAlign w:val="center"/>
                                </w:tcPr>
                                <w:p w14:paraId="05EDEC12"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1386258A"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1C5ADF0D"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0472E1E6" w14:textId="77777777" w:rsidTr="00A75EC7">
                              <w:trPr>
                                <w:trHeight w:val="20"/>
                                <w:jc w:val="center"/>
                              </w:trPr>
                              <w:tc>
                                <w:tcPr>
                                  <w:tcW w:w="1255" w:type="dxa"/>
                                  <w:shd w:val="clear" w:color="auto" w:fill="auto"/>
                                  <w:vAlign w:val="center"/>
                                </w:tcPr>
                                <w:p w14:paraId="56ADBF35"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628D3A4E"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5F02AB4F"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4650F31F" w14:textId="77777777" w:rsidR="008E01C5" w:rsidRPr="00B03E6D" w:rsidRDefault="008E01C5" w:rsidP="00A75EC7">
                            <w:pPr>
                              <w:spacing w:line="240" w:lineRule="auto"/>
                              <w:ind w:firstLine="0"/>
                              <w:rPr>
                                <w:bCs/>
                                <w:i/>
                              </w:rPr>
                            </w:pPr>
                          </w:p>
                          <w:p w14:paraId="2A8BB971" w14:textId="77777777" w:rsidR="008E01C5" w:rsidRDefault="008E01C5"/>
                          <w:p w14:paraId="7ED62385" w14:textId="4D55DAF9"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1638A1A8" w14:textId="77777777" w:rsidTr="009A1971">
                              <w:trPr>
                                <w:jc w:val="center"/>
                              </w:trPr>
                              <w:tc>
                                <w:tcPr>
                                  <w:tcW w:w="1011" w:type="dxa"/>
                                  <w:shd w:val="clear" w:color="auto" w:fill="D9D9D9" w:themeFill="background1" w:themeFillShade="D9"/>
                                  <w:vAlign w:val="center"/>
                                </w:tcPr>
                                <w:p w14:paraId="781DAE82"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25BCA18C"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508E3620"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7ABF414A"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056E41A2" w14:textId="77777777" w:rsidTr="009A1971">
                              <w:trPr>
                                <w:jc w:val="center"/>
                              </w:trPr>
                              <w:tc>
                                <w:tcPr>
                                  <w:tcW w:w="1011" w:type="dxa"/>
                                  <w:vMerge w:val="restart"/>
                                  <w:shd w:val="clear" w:color="auto" w:fill="auto"/>
                                  <w:vAlign w:val="center"/>
                                </w:tcPr>
                                <w:p w14:paraId="159E618E"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78114EE9"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B0D480A"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57918A2A"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677F0F20" w14:textId="77777777" w:rsidTr="009A1971">
                              <w:trPr>
                                <w:jc w:val="center"/>
                              </w:trPr>
                              <w:tc>
                                <w:tcPr>
                                  <w:tcW w:w="1011" w:type="dxa"/>
                                  <w:vMerge/>
                                  <w:shd w:val="clear" w:color="auto" w:fill="auto"/>
                                  <w:vAlign w:val="center"/>
                                </w:tcPr>
                                <w:p w14:paraId="71D88531"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1A7AA27D"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6DB84849"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51B9FF2C"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3D5B5375" w14:textId="77777777" w:rsidTr="009A1971">
                              <w:trPr>
                                <w:jc w:val="center"/>
                              </w:trPr>
                              <w:tc>
                                <w:tcPr>
                                  <w:tcW w:w="1011" w:type="dxa"/>
                                  <w:vMerge w:val="restart"/>
                                  <w:shd w:val="clear" w:color="auto" w:fill="auto"/>
                                  <w:vAlign w:val="center"/>
                                </w:tcPr>
                                <w:p w14:paraId="10743E28"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56813DDA"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372EAC50"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149543EB"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7F9391C8" w14:textId="77777777" w:rsidTr="009A1971">
                              <w:trPr>
                                <w:jc w:val="center"/>
                              </w:trPr>
                              <w:tc>
                                <w:tcPr>
                                  <w:tcW w:w="1011" w:type="dxa"/>
                                  <w:vMerge/>
                                  <w:shd w:val="clear" w:color="auto" w:fill="auto"/>
                                  <w:vAlign w:val="center"/>
                                </w:tcPr>
                                <w:p w14:paraId="739D751C"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7AA2A98E"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4D4FAC7D"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049913A7"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58EE0CA4" w14:textId="77777777" w:rsidTr="009A1971">
                              <w:trPr>
                                <w:jc w:val="center"/>
                              </w:trPr>
                              <w:tc>
                                <w:tcPr>
                                  <w:tcW w:w="1011" w:type="dxa"/>
                                  <w:vMerge w:val="restart"/>
                                  <w:shd w:val="clear" w:color="auto" w:fill="auto"/>
                                  <w:vAlign w:val="center"/>
                                </w:tcPr>
                                <w:p w14:paraId="5B4C94A0"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23EE986A"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1359EFA1"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7C4AB426"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349ED04A" w14:textId="77777777" w:rsidTr="009A1971">
                              <w:trPr>
                                <w:jc w:val="center"/>
                              </w:trPr>
                              <w:tc>
                                <w:tcPr>
                                  <w:tcW w:w="1011" w:type="dxa"/>
                                  <w:vMerge/>
                                  <w:shd w:val="clear" w:color="auto" w:fill="auto"/>
                                  <w:vAlign w:val="center"/>
                                </w:tcPr>
                                <w:p w14:paraId="3F67CCB7"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0C2559DB"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0FF4E414"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40DE8B9D"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4BA980F2" w14:textId="77777777" w:rsidR="008E01C5" w:rsidRPr="00B03E6D" w:rsidRDefault="008E01C5" w:rsidP="00A75EC7">
                            <w:pPr>
                              <w:spacing w:line="240" w:lineRule="auto"/>
                              <w:ind w:firstLine="0"/>
                              <w:rPr>
                                <w:bCs/>
                                <w:i/>
                              </w:rPr>
                            </w:pPr>
                          </w:p>
                          <w:p w14:paraId="40C4AA7E" w14:textId="77777777" w:rsidR="008E01C5" w:rsidRDefault="008E01C5"/>
                          <w:p w14:paraId="0FD85FE4" w14:textId="53CD70CD"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bookmarkEnd w:id="190"/>
                            <w:r w:rsidRPr="00A75EC7">
                              <w:rPr>
                                <w:sz w:val="22"/>
                                <w:szCs w:val="22"/>
                              </w:rPr>
                              <w:t>. The 2-way classification results for the three passes of processing</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57E4A145" w14:textId="77777777" w:rsidTr="009A1971">
                              <w:trPr>
                                <w:jc w:val="center"/>
                              </w:trPr>
                              <w:tc>
                                <w:tcPr>
                                  <w:tcW w:w="1011" w:type="dxa"/>
                                  <w:shd w:val="clear" w:color="auto" w:fill="D9D9D9" w:themeFill="background1" w:themeFillShade="D9"/>
                                  <w:vAlign w:val="center"/>
                                </w:tcPr>
                                <w:p w14:paraId="7AE3730F"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02C2005D"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67949147" w14:textId="7FAFD206"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4996320D" w14:textId="3E7CDDC1"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5D542ED7" w14:textId="77777777" w:rsidTr="009A1971">
                              <w:trPr>
                                <w:jc w:val="center"/>
                              </w:trPr>
                              <w:tc>
                                <w:tcPr>
                                  <w:tcW w:w="1011" w:type="dxa"/>
                                  <w:vMerge w:val="restart"/>
                                  <w:shd w:val="clear" w:color="auto" w:fill="auto"/>
                                  <w:vAlign w:val="center"/>
                                </w:tcPr>
                                <w:p w14:paraId="790BC2BB"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533A8B00" w14:textId="2C3E8A4D"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07F35DA3" w14:textId="6E4975AB"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1E5BF981" w14:textId="4F7C9B1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227BC2F5" w14:textId="77777777" w:rsidTr="009A1971">
                              <w:trPr>
                                <w:jc w:val="center"/>
                              </w:trPr>
                              <w:tc>
                                <w:tcPr>
                                  <w:tcW w:w="1011" w:type="dxa"/>
                                  <w:vMerge/>
                                  <w:shd w:val="clear" w:color="auto" w:fill="auto"/>
                                  <w:vAlign w:val="center"/>
                                </w:tcPr>
                                <w:p w14:paraId="0195D210"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6BA86F20" w14:textId="6AEDD7E8"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37BC0B20" w14:textId="0610808F"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44038A3D" w14:textId="794DBF39"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21CDBFCF" w14:textId="77777777" w:rsidTr="009A1971">
                              <w:trPr>
                                <w:jc w:val="center"/>
                              </w:trPr>
                              <w:tc>
                                <w:tcPr>
                                  <w:tcW w:w="1011" w:type="dxa"/>
                                  <w:vMerge w:val="restart"/>
                                  <w:shd w:val="clear" w:color="auto" w:fill="auto"/>
                                  <w:vAlign w:val="center"/>
                                </w:tcPr>
                                <w:p w14:paraId="4C1B00BC"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42F80F6D" w14:textId="4864C2A3"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174AE5A" w14:textId="78C7A443"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34517FCC" w14:textId="73516658"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16260E09" w14:textId="77777777" w:rsidTr="009A1971">
                              <w:trPr>
                                <w:jc w:val="center"/>
                              </w:trPr>
                              <w:tc>
                                <w:tcPr>
                                  <w:tcW w:w="1011" w:type="dxa"/>
                                  <w:vMerge/>
                                  <w:shd w:val="clear" w:color="auto" w:fill="auto"/>
                                  <w:vAlign w:val="center"/>
                                </w:tcPr>
                                <w:p w14:paraId="6D4424F7"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6A4AFD7B" w14:textId="14D10598"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59EB4B4C" w14:textId="1E2E6643"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32B486DD" w14:textId="62862816"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623ED3DE" w14:textId="77777777" w:rsidTr="009A1971">
                              <w:trPr>
                                <w:jc w:val="center"/>
                              </w:trPr>
                              <w:tc>
                                <w:tcPr>
                                  <w:tcW w:w="1011" w:type="dxa"/>
                                  <w:vMerge w:val="restart"/>
                                  <w:shd w:val="clear" w:color="auto" w:fill="auto"/>
                                  <w:vAlign w:val="center"/>
                                </w:tcPr>
                                <w:p w14:paraId="20884166"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2641B99A" w14:textId="1437981F"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27A10BA" w14:textId="5A750584"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5FE089DB" w14:textId="741320B1"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2E462612" w14:textId="77777777" w:rsidTr="009A1971">
                              <w:trPr>
                                <w:jc w:val="center"/>
                              </w:trPr>
                              <w:tc>
                                <w:tcPr>
                                  <w:tcW w:w="1011" w:type="dxa"/>
                                  <w:vMerge/>
                                  <w:shd w:val="clear" w:color="auto" w:fill="auto"/>
                                  <w:vAlign w:val="center"/>
                                </w:tcPr>
                                <w:p w14:paraId="08EFE7FD"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76A3980B" w14:textId="74945C2E"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7D0CD49B" w14:textId="19E64FF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70452CD3" w14:textId="30AE144D"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331081EF" w14:textId="65ADBB2F" w:rsidR="008E01C5" w:rsidRPr="00B03E6D" w:rsidRDefault="008E01C5" w:rsidP="00A75EC7">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13199" id="_x0000_s1053" type="#_x0000_t202" style="position:absolute;left:0;text-align:left;margin-left:0;margin-top:0;width:6in;height:116.65pt;z-index:25191833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" filled="f" stroked="f">
                <v:textbox inset="0,0,0,0">
                  <w:txbxContent>
                    <w:p w14:paraId="674D677F" w14:textId="39052DFC" w:rsidR="008E01C5" w:rsidRPr="00A75EC7" w:rsidRDefault="008E01C5" w:rsidP="00A75EC7">
                      <w:pPr>
                        <w:spacing w:after="120" w:line="240" w:lineRule="auto"/>
                        <w:ind w:firstLine="0"/>
                        <w:jc w:val="center"/>
                        <w:rPr>
                          <w:sz w:val="22"/>
                          <w:szCs w:val="22"/>
                        </w:rPr>
                      </w:pPr>
                      <w:bookmarkStart w:id="192" w:name="_Ref14267579"/>
                      <w:bookmarkStart w:id="193" w:name="_Toc25191314"/>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30720616" w14:textId="77777777" w:rsidTr="009A1971">
                        <w:trPr>
                          <w:jc w:val="center"/>
                        </w:trPr>
                        <w:tc>
                          <w:tcPr>
                            <w:tcW w:w="1011" w:type="dxa"/>
                            <w:shd w:val="clear" w:color="auto" w:fill="D9D9D9" w:themeFill="background1" w:themeFillShade="D9"/>
                            <w:vAlign w:val="center"/>
                          </w:tcPr>
                          <w:p w14:paraId="1F884FAD"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4B655FD6"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0B1A733B"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10C353C9"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40871BDC" w14:textId="77777777" w:rsidTr="009A1971">
                        <w:trPr>
                          <w:jc w:val="center"/>
                        </w:trPr>
                        <w:tc>
                          <w:tcPr>
                            <w:tcW w:w="1011" w:type="dxa"/>
                            <w:vMerge w:val="restart"/>
                            <w:shd w:val="clear" w:color="auto" w:fill="auto"/>
                            <w:vAlign w:val="center"/>
                          </w:tcPr>
                          <w:p w14:paraId="21603916"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037AB239"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1513F526"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39B06E60"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115095F6" w14:textId="77777777" w:rsidTr="009A1971">
                        <w:trPr>
                          <w:jc w:val="center"/>
                        </w:trPr>
                        <w:tc>
                          <w:tcPr>
                            <w:tcW w:w="1011" w:type="dxa"/>
                            <w:vMerge/>
                            <w:shd w:val="clear" w:color="auto" w:fill="auto"/>
                            <w:vAlign w:val="center"/>
                          </w:tcPr>
                          <w:p w14:paraId="1A44AF99"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581150E7"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2B59A355"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28DBBF8F"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62B5C205" w14:textId="77777777" w:rsidTr="009A1971">
                        <w:trPr>
                          <w:jc w:val="center"/>
                        </w:trPr>
                        <w:tc>
                          <w:tcPr>
                            <w:tcW w:w="1011" w:type="dxa"/>
                            <w:vMerge w:val="restart"/>
                            <w:shd w:val="clear" w:color="auto" w:fill="auto"/>
                            <w:vAlign w:val="center"/>
                          </w:tcPr>
                          <w:p w14:paraId="5B95BD02"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1A80C9E0"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9CD492D"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337D2308"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219141C4" w14:textId="77777777" w:rsidTr="009A1971">
                        <w:trPr>
                          <w:jc w:val="center"/>
                        </w:trPr>
                        <w:tc>
                          <w:tcPr>
                            <w:tcW w:w="1011" w:type="dxa"/>
                            <w:vMerge/>
                            <w:shd w:val="clear" w:color="auto" w:fill="auto"/>
                            <w:vAlign w:val="center"/>
                          </w:tcPr>
                          <w:p w14:paraId="71E12B08"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663CBD5A"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433911D1"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7F6D5CE2"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3B8A1340" w14:textId="77777777" w:rsidTr="009A1971">
                        <w:trPr>
                          <w:jc w:val="center"/>
                        </w:trPr>
                        <w:tc>
                          <w:tcPr>
                            <w:tcW w:w="1011" w:type="dxa"/>
                            <w:vMerge w:val="restart"/>
                            <w:shd w:val="clear" w:color="auto" w:fill="auto"/>
                            <w:vAlign w:val="center"/>
                          </w:tcPr>
                          <w:p w14:paraId="5C94B2D3"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4F9D3273"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CA551E6"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4D43C284"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1A10F89B" w14:textId="77777777" w:rsidTr="009A1971">
                        <w:trPr>
                          <w:jc w:val="center"/>
                        </w:trPr>
                        <w:tc>
                          <w:tcPr>
                            <w:tcW w:w="1011" w:type="dxa"/>
                            <w:vMerge/>
                            <w:shd w:val="clear" w:color="auto" w:fill="auto"/>
                            <w:vAlign w:val="center"/>
                          </w:tcPr>
                          <w:p w14:paraId="3B115B29"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23E316BA"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59EBA773"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4083C45D"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181E1D77" w14:textId="77777777" w:rsidR="008E01C5" w:rsidRPr="00B03E6D" w:rsidRDefault="008E01C5" w:rsidP="00A75EC7">
                      <w:pPr>
                        <w:spacing w:line="240" w:lineRule="auto"/>
                        <w:ind w:firstLine="0"/>
                        <w:rPr>
                          <w:bCs/>
                          <w:i/>
                        </w:rPr>
                      </w:pPr>
                    </w:p>
                    <w:p w14:paraId="565D18D3" w14:textId="77777777" w:rsidR="008E01C5" w:rsidRDefault="008E01C5"/>
                    <w:p w14:paraId="4C8E3224"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55092198" w14:textId="77777777" w:rsidTr="009A1971">
                        <w:trPr>
                          <w:jc w:val="center"/>
                        </w:trPr>
                        <w:tc>
                          <w:tcPr>
                            <w:tcW w:w="1011" w:type="dxa"/>
                            <w:shd w:val="clear" w:color="auto" w:fill="D9D9D9" w:themeFill="background1" w:themeFillShade="D9"/>
                            <w:vAlign w:val="center"/>
                          </w:tcPr>
                          <w:p w14:paraId="0626609B"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0954BF67"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133F8286"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067F19B0"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76366EA6" w14:textId="77777777" w:rsidTr="009A1971">
                        <w:trPr>
                          <w:jc w:val="center"/>
                        </w:trPr>
                        <w:tc>
                          <w:tcPr>
                            <w:tcW w:w="1011" w:type="dxa"/>
                            <w:vMerge w:val="restart"/>
                            <w:shd w:val="clear" w:color="auto" w:fill="auto"/>
                            <w:vAlign w:val="center"/>
                          </w:tcPr>
                          <w:p w14:paraId="5A5AA7F2"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62E9E60C"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22B5338"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132464A9"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4B097929" w14:textId="77777777" w:rsidTr="009A1971">
                        <w:trPr>
                          <w:jc w:val="center"/>
                        </w:trPr>
                        <w:tc>
                          <w:tcPr>
                            <w:tcW w:w="1011" w:type="dxa"/>
                            <w:vMerge/>
                            <w:shd w:val="clear" w:color="auto" w:fill="auto"/>
                            <w:vAlign w:val="center"/>
                          </w:tcPr>
                          <w:p w14:paraId="213FCC8B"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2796BC40"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5CC0AF3A"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670F24F3"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6C48B263" w14:textId="77777777" w:rsidTr="009A1971">
                        <w:trPr>
                          <w:jc w:val="center"/>
                        </w:trPr>
                        <w:tc>
                          <w:tcPr>
                            <w:tcW w:w="1011" w:type="dxa"/>
                            <w:vMerge w:val="restart"/>
                            <w:shd w:val="clear" w:color="auto" w:fill="auto"/>
                            <w:vAlign w:val="center"/>
                          </w:tcPr>
                          <w:p w14:paraId="4579EF8A"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71E74C35"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51638D9B"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733C52FD"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4BC24D35" w14:textId="77777777" w:rsidTr="009A1971">
                        <w:trPr>
                          <w:jc w:val="center"/>
                        </w:trPr>
                        <w:tc>
                          <w:tcPr>
                            <w:tcW w:w="1011" w:type="dxa"/>
                            <w:vMerge/>
                            <w:shd w:val="clear" w:color="auto" w:fill="auto"/>
                            <w:vAlign w:val="center"/>
                          </w:tcPr>
                          <w:p w14:paraId="3BF0712F"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1232DD3C"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445E1360"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681A15C6"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64F16C2B" w14:textId="77777777" w:rsidTr="009A1971">
                        <w:trPr>
                          <w:jc w:val="center"/>
                        </w:trPr>
                        <w:tc>
                          <w:tcPr>
                            <w:tcW w:w="1011" w:type="dxa"/>
                            <w:vMerge w:val="restart"/>
                            <w:shd w:val="clear" w:color="auto" w:fill="auto"/>
                            <w:vAlign w:val="center"/>
                          </w:tcPr>
                          <w:p w14:paraId="7818C2E4"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68F9A075"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B8D9D9E"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12E48C92"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360EE6A3" w14:textId="77777777" w:rsidTr="009A1971">
                        <w:trPr>
                          <w:jc w:val="center"/>
                        </w:trPr>
                        <w:tc>
                          <w:tcPr>
                            <w:tcW w:w="1011" w:type="dxa"/>
                            <w:vMerge/>
                            <w:shd w:val="clear" w:color="auto" w:fill="auto"/>
                            <w:vAlign w:val="center"/>
                          </w:tcPr>
                          <w:p w14:paraId="1CCF9121"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61FF5ADB"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1C4D626C"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5FC57B0F"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74B2BC2D" w14:textId="77777777" w:rsidR="008E01C5" w:rsidRPr="00B03E6D" w:rsidRDefault="008E01C5" w:rsidP="00A75EC7">
                      <w:pPr>
                        <w:spacing w:line="240" w:lineRule="auto"/>
                        <w:ind w:firstLine="0"/>
                        <w:rPr>
                          <w:bCs/>
                          <w:i/>
                        </w:rPr>
                      </w:pPr>
                    </w:p>
                    <w:p w14:paraId="07E9F6B3" w14:textId="77777777" w:rsidR="008E01C5" w:rsidRDefault="008E01C5"/>
                    <w:p w14:paraId="35A9D751"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2503B213" w14:textId="77777777" w:rsidTr="00A75EC7">
                        <w:trPr>
                          <w:trHeight w:val="20"/>
                          <w:jc w:val="center"/>
                        </w:trPr>
                        <w:tc>
                          <w:tcPr>
                            <w:tcW w:w="1255" w:type="dxa"/>
                            <w:vAlign w:val="center"/>
                          </w:tcPr>
                          <w:p w14:paraId="4FB6114C"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16C26668"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3ADF566F"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56AB5522" w14:textId="77777777" w:rsidTr="00A75EC7">
                        <w:trPr>
                          <w:trHeight w:val="20"/>
                          <w:jc w:val="center"/>
                        </w:trPr>
                        <w:tc>
                          <w:tcPr>
                            <w:tcW w:w="1255" w:type="dxa"/>
                            <w:shd w:val="clear" w:color="auto" w:fill="auto"/>
                            <w:vAlign w:val="center"/>
                          </w:tcPr>
                          <w:p w14:paraId="19D33CE6"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57D40DA8"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7D1CD885"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652BA6E0" w14:textId="77777777" w:rsidTr="00A75EC7">
                        <w:trPr>
                          <w:trHeight w:val="20"/>
                          <w:jc w:val="center"/>
                        </w:trPr>
                        <w:tc>
                          <w:tcPr>
                            <w:tcW w:w="1255" w:type="dxa"/>
                            <w:shd w:val="clear" w:color="auto" w:fill="auto"/>
                            <w:vAlign w:val="center"/>
                          </w:tcPr>
                          <w:p w14:paraId="05EDEC12"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1386258A"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1C5ADF0D"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0472E1E6" w14:textId="77777777" w:rsidTr="00A75EC7">
                        <w:trPr>
                          <w:trHeight w:val="20"/>
                          <w:jc w:val="center"/>
                        </w:trPr>
                        <w:tc>
                          <w:tcPr>
                            <w:tcW w:w="1255" w:type="dxa"/>
                            <w:shd w:val="clear" w:color="auto" w:fill="auto"/>
                            <w:vAlign w:val="center"/>
                          </w:tcPr>
                          <w:p w14:paraId="56ADBF35"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628D3A4E"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5F02AB4F"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4650F31F" w14:textId="77777777" w:rsidR="008E01C5" w:rsidRPr="00B03E6D" w:rsidRDefault="008E01C5" w:rsidP="00A75EC7">
                      <w:pPr>
                        <w:spacing w:line="240" w:lineRule="auto"/>
                        <w:ind w:firstLine="0"/>
                        <w:rPr>
                          <w:bCs/>
                          <w:i/>
                        </w:rPr>
                      </w:pPr>
                    </w:p>
                    <w:p w14:paraId="2A8BB971" w14:textId="77777777" w:rsidR="008E01C5" w:rsidRDefault="008E01C5"/>
                    <w:p w14:paraId="7ED62385" w14:textId="4D55DAF9"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r w:rsidRPr="00A75EC7">
                        <w:rPr>
                          <w:sz w:val="22"/>
                          <w:szCs w:val="22"/>
                        </w:rPr>
                        <w:t>. The 2-way classification results for the three passes of processing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1638A1A8" w14:textId="77777777" w:rsidTr="009A1971">
                        <w:trPr>
                          <w:jc w:val="center"/>
                        </w:trPr>
                        <w:tc>
                          <w:tcPr>
                            <w:tcW w:w="1011" w:type="dxa"/>
                            <w:shd w:val="clear" w:color="auto" w:fill="D9D9D9" w:themeFill="background1" w:themeFillShade="D9"/>
                            <w:vAlign w:val="center"/>
                          </w:tcPr>
                          <w:p w14:paraId="781DAE82"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25BCA18C"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508E3620" w14:textId="77777777"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7ABF414A" w14:textId="77777777"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056E41A2" w14:textId="77777777" w:rsidTr="009A1971">
                        <w:trPr>
                          <w:jc w:val="center"/>
                        </w:trPr>
                        <w:tc>
                          <w:tcPr>
                            <w:tcW w:w="1011" w:type="dxa"/>
                            <w:vMerge w:val="restart"/>
                            <w:shd w:val="clear" w:color="auto" w:fill="auto"/>
                            <w:vAlign w:val="center"/>
                          </w:tcPr>
                          <w:p w14:paraId="159E618E"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78114EE9"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B0D480A" w14:textId="77777777"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57918A2A" w14:textId="7777777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677F0F20" w14:textId="77777777" w:rsidTr="009A1971">
                        <w:trPr>
                          <w:jc w:val="center"/>
                        </w:trPr>
                        <w:tc>
                          <w:tcPr>
                            <w:tcW w:w="1011" w:type="dxa"/>
                            <w:vMerge/>
                            <w:shd w:val="clear" w:color="auto" w:fill="auto"/>
                            <w:vAlign w:val="center"/>
                          </w:tcPr>
                          <w:p w14:paraId="71D88531"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1A7AA27D"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6DB84849" w14:textId="77777777"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51B9FF2C" w14:textId="77777777"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3D5B5375" w14:textId="77777777" w:rsidTr="009A1971">
                        <w:trPr>
                          <w:jc w:val="center"/>
                        </w:trPr>
                        <w:tc>
                          <w:tcPr>
                            <w:tcW w:w="1011" w:type="dxa"/>
                            <w:vMerge w:val="restart"/>
                            <w:shd w:val="clear" w:color="auto" w:fill="auto"/>
                            <w:vAlign w:val="center"/>
                          </w:tcPr>
                          <w:p w14:paraId="10743E28"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56813DDA"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372EAC50" w14:textId="77777777"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149543EB" w14:textId="77777777"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7F9391C8" w14:textId="77777777" w:rsidTr="009A1971">
                        <w:trPr>
                          <w:jc w:val="center"/>
                        </w:trPr>
                        <w:tc>
                          <w:tcPr>
                            <w:tcW w:w="1011" w:type="dxa"/>
                            <w:vMerge/>
                            <w:shd w:val="clear" w:color="auto" w:fill="auto"/>
                            <w:vAlign w:val="center"/>
                          </w:tcPr>
                          <w:p w14:paraId="739D751C"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7AA2A98E"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4D4FAC7D" w14:textId="77777777"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049913A7" w14:textId="77777777"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58EE0CA4" w14:textId="77777777" w:rsidTr="009A1971">
                        <w:trPr>
                          <w:jc w:val="center"/>
                        </w:trPr>
                        <w:tc>
                          <w:tcPr>
                            <w:tcW w:w="1011" w:type="dxa"/>
                            <w:vMerge w:val="restart"/>
                            <w:shd w:val="clear" w:color="auto" w:fill="auto"/>
                            <w:vAlign w:val="center"/>
                          </w:tcPr>
                          <w:p w14:paraId="5B4C94A0"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23EE986A" w14:textId="77777777"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1359EFA1" w14:textId="77777777"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7C4AB426" w14:textId="77777777"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349ED04A" w14:textId="77777777" w:rsidTr="009A1971">
                        <w:trPr>
                          <w:jc w:val="center"/>
                        </w:trPr>
                        <w:tc>
                          <w:tcPr>
                            <w:tcW w:w="1011" w:type="dxa"/>
                            <w:vMerge/>
                            <w:shd w:val="clear" w:color="auto" w:fill="auto"/>
                            <w:vAlign w:val="center"/>
                          </w:tcPr>
                          <w:p w14:paraId="3F67CCB7"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0C2559DB" w14:textId="77777777"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0FF4E414" w14:textId="7777777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40DE8B9D" w14:textId="77777777"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4BA980F2" w14:textId="77777777" w:rsidR="008E01C5" w:rsidRPr="00B03E6D" w:rsidRDefault="008E01C5" w:rsidP="00A75EC7">
                      <w:pPr>
                        <w:spacing w:line="240" w:lineRule="auto"/>
                        <w:ind w:firstLine="0"/>
                        <w:rPr>
                          <w:bCs/>
                          <w:i/>
                        </w:rPr>
                      </w:pPr>
                    </w:p>
                    <w:p w14:paraId="40C4AA7E" w14:textId="77777777" w:rsidR="008E01C5" w:rsidRDefault="008E01C5"/>
                    <w:p w14:paraId="0FD85FE4" w14:textId="53CD70CD"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7</w:t>
                      </w:r>
                      <w:r w:rsidRPr="00A75EC7">
                        <w:rPr>
                          <w:sz w:val="22"/>
                          <w:szCs w:val="22"/>
                        </w:rPr>
                        <w:fldChar w:fldCharType="end"/>
                      </w:r>
                      <w:bookmarkEnd w:id="192"/>
                      <w:r w:rsidRPr="00A75EC7">
                        <w:rPr>
                          <w:sz w:val="22"/>
                          <w:szCs w:val="22"/>
                        </w:rPr>
                        <w:t>. The 2-way classification results for the three passes of processing</w:t>
                      </w:r>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11"/>
                        <w:gridCol w:w="1011"/>
                        <w:gridCol w:w="1011"/>
                        <w:gridCol w:w="1010"/>
                      </w:tblGrid>
                      <w:tr w:rsidR="008E01C5" w:rsidRPr="00D447D4" w14:paraId="57E4A145" w14:textId="77777777" w:rsidTr="009A1971">
                        <w:trPr>
                          <w:jc w:val="center"/>
                        </w:trPr>
                        <w:tc>
                          <w:tcPr>
                            <w:tcW w:w="1011" w:type="dxa"/>
                            <w:shd w:val="clear" w:color="auto" w:fill="D9D9D9" w:themeFill="background1" w:themeFillShade="D9"/>
                            <w:vAlign w:val="center"/>
                          </w:tcPr>
                          <w:p w14:paraId="7AE3730F" w14:textId="77777777" w:rsidR="008E01C5" w:rsidRPr="00A75EC7" w:rsidRDefault="008E01C5" w:rsidP="009A1971">
                            <w:pPr>
                              <w:spacing w:line="240" w:lineRule="auto"/>
                              <w:ind w:left="1629" w:hanging="1629"/>
                              <w:rPr>
                                <w:b/>
                                <w:bCs/>
                                <w:sz w:val="22"/>
                                <w:szCs w:val="22"/>
                              </w:rPr>
                            </w:pPr>
                            <w:r w:rsidRPr="00A75EC7">
                              <w:rPr>
                                <w:b/>
                                <w:bCs/>
                                <w:sz w:val="22"/>
                                <w:szCs w:val="22"/>
                              </w:rPr>
                              <w:t>Pass</w:t>
                            </w:r>
                          </w:p>
                        </w:tc>
                        <w:tc>
                          <w:tcPr>
                            <w:tcW w:w="1011" w:type="dxa"/>
                            <w:shd w:val="clear" w:color="auto" w:fill="D9D9D9" w:themeFill="background1" w:themeFillShade="D9"/>
                            <w:vAlign w:val="center"/>
                          </w:tcPr>
                          <w:p w14:paraId="02C2005D" w14:textId="77777777" w:rsidR="008E01C5" w:rsidRPr="00A75EC7" w:rsidRDefault="008E01C5" w:rsidP="009A1971">
                            <w:pPr>
                              <w:spacing w:line="240" w:lineRule="auto"/>
                              <w:ind w:left="1629" w:hanging="1629"/>
                              <w:rPr>
                                <w:b/>
                                <w:bCs/>
                                <w:sz w:val="22"/>
                                <w:szCs w:val="22"/>
                              </w:rPr>
                            </w:pPr>
                            <w:r w:rsidRPr="00A75EC7">
                              <w:rPr>
                                <w:b/>
                                <w:bCs/>
                                <w:sz w:val="22"/>
                                <w:szCs w:val="22"/>
                              </w:rPr>
                              <w:t>Event</w:t>
                            </w:r>
                          </w:p>
                        </w:tc>
                        <w:tc>
                          <w:tcPr>
                            <w:tcW w:w="1011" w:type="dxa"/>
                            <w:shd w:val="clear" w:color="auto" w:fill="D9D9D9" w:themeFill="background1" w:themeFillShade="D9"/>
                            <w:vAlign w:val="center"/>
                          </w:tcPr>
                          <w:p w14:paraId="67949147" w14:textId="7FAFD206" w:rsidR="008E01C5" w:rsidRPr="00A75EC7" w:rsidRDefault="008E01C5" w:rsidP="009A1971">
                            <w:pPr>
                              <w:spacing w:line="240" w:lineRule="auto"/>
                              <w:ind w:left="1629" w:hanging="1629"/>
                              <w:rPr>
                                <w:b/>
                                <w:bCs/>
                                <w:sz w:val="22"/>
                                <w:szCs w:val="22"/>
                              </w:rPr>
                            </w:pPr>
                            <w:r w:rsidRPr="00A75EC7">
                              <w:rPr>
                                <w:b/>
                                <w:bCs/>
                                <w:sz w:val="22"/>
                                <w:szCs w:val="22"/>
                              </w:rPr>
                              <w:t>TARG</w:t>
                            </w:r>
                          </w:p>
                        </w:tc>
                        <w:tc>
                          <w:tcPr>
                            <w:tcW w:w="1010" w:type="dxa"/>
                            <w:shd w:val="clear" w:color="auto" w:fill="D9D9D9" w:themeFill="background1" w:themeFillShade="D9"/>
                            <w:vAlign w:val="center"/>
                          </w:tcPr>
                          <w:p w14:paraId="4996320D" w14:textId="3E7CDDC1" w:rsidR="008E01C5" w:rsidRPr="00A75EC7" w:rsidRDefault="008E01C5" w:rsidP="009A1971">
                            <w:pPr>
                              <w:spacing w:line="240" w:lineRule="auto"/>
                              <w:ind w:left="1629" w:hanging="1629"/>
                              <w:rPr>
                                <w:b/>
                                <w:bCs/>
                                <w:sz w:val="22"/>
                                <w:szCs w:val="22"/>
                              </w:rPr>
                            </w:pPr>
                            <w:r w:rsidRPr="00A75EC7">
                              <w:rPr>
                                <w:b/>
                                <w:bCs/>
                                <w:sz w:val="22"/>
                                <w:szCs w:val="22"/>
                              </w:rPr>
                              <w:t>BCKG</w:t>
                            </w:r>
                          </w:p>
                        </w:tc>
                      </w:tr>
                      <w:tr w:rsidR="008E01C5" w:rsidRPr="00D447D4" w14:paraId="5D542ED7" w14:textId="77777777" w:rsidTr="009A1971">
                        <w:trPr>
                          <w:jc w:val="center"/>
                        </w:trPr>
                        <w:tc>
                          <w:tcPr>
                            <w:tcW w:w="1011" w:type="dxa"/>
                            <w:vMerge w:val="restart"/>
                            <w:shd w:val="clear" w:color="auto" w:fill="auto"/>
                            <w:vAlign w:val="center"/>
                          </w:tcPr>
                          <w:p w14:paraId="790BC2BB" w14:textId="77777777" w:rsidR="008E01C5" w:rsidRPr="00A75EC7" w:rsidRDefault="008E01C5" w:rsidP="009A1971">
                            <w:pPr>
                              <w:spacing w:line="240" w:lineRule="auto"/>
                              <w:ind w:left="1629" w:hanging="1629"/>
                              <w:rPr>
                                <w:b/>
                                <w:bCs/>
                                <w:sz w:val="22"/>
                                <w:szCs w:val="22"/>
                              </w:rPr>
                            </w:pPr>
                            <w:r w:rsidRPr="00A75EC7">
                              <w:rPr>
                                <w:b/>
                                <w:bCs/>
                                <w:sz w:val="22"/>
                                <w:szCs w:val="22"/>
                              </w:rPr>
                              <w:t>First</w:t>
                            </w:r>
                          </w:p>
                        </w:tc>
                        <w:tc>
                          <w:tcPr>
                            <w:tcW w:w="1011" w:type="dxa"/>
                            <w:shd w:val="clear" w:color="auto" w:fill="auto"/>
                            <w:vAlign w:val="center"/>
                          </w:tcPr>
                          <w:p w14:paraId="533A8B00" w14:textId="2C3E8A4D"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07F35DA3" w14:textId="6E4975AB" w:rsidR="008E01C5" w:rsidRPr="00A75EC7" w:rsidRDefault="008E01C5" w:rsidP="009A1971">
                            <w:pPr>
                              <w:spacing w:line="240" w:lineRule="auto"/>
                              <w:ind w:left="1629" w:hanging="1629"/>
                              <w:jc w:val="right"/>
                              <w:rPr>
                                <w:sz w:val="22"/>
                                <w:szCs w:val="22"/>
                              </w:rPr>
                            </w:pPr>
                            <w:r w:rsidRPr="00A75EC7">
                              <w:rPr>
                                <w:sz w:val="22"/>
                                <w:szCs w:val="22"/>
                              </w:rPr>
                              <w:t>86.92</w:t>
                            </w:r>
                          </w:p>
                        </w:tc>
                        <w:tc>
                          <w:tcPr>
                            <w:tcW w:w="1010" w:type="dxa"/>
                            <w:vAlign w:val="center"/>
                          </w:tcPr>
                          <w:p w14:paraId="1E5BF981" w14:textId="4F7C9B17" w:rsidR="008E01C5" w:rsidRPr="00A75EC7" w:rsidRDefault="008E01C5" w:rsidP="009A1971">
                            <w:pPr>
                              <w:spacing w:line="240" w:lineRule="auto"/>
                              <w:ind w:left="1629" w:hanging="1629"/>
                              <w:jc w:val="right"/>
                              <w:rPr>
                                <w:sz w:val="22"/>
                                <w:szCs w:val="22"/>
                              </w:rPr>
                            </w:pPr>
                            <w:r w:rsidRPr="00A75EC7">
                              <w:rPr>
                                <w:sz w:val="22"/>
                                <w:szCs w:val="22"/>
                              </w:rPr>
                              <w:t>13.08</w:t>
                            </w:r>
                          </w:p>
                        </w:tc>
                      </w:tr>
                      <w:tr w:rsidR="008E01C5" w:rsidRPr="00D447D4" w14:paraId="227BC2F5" w14:textId="77777777" w:rsidTr="009A1971">
                        <w:trPr>
                          <w:jc w:val="center"/>
                        </w:trPr>
                        <w:tc>
                          <w:tcPr>
                            <w:tcW w:w="1011" w:type="dxa"/>
                            <w:vMerge/>
                            <w:shd w:val="clear" w:color="auto" w:fill="auto"/>
                            <w:vAlign w:val="center"/>
                          </w:tcPr>
                          <w:p w14:paraId="0195D210"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6BA86F20" w14:textId="6AEDD7E8"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37BC0B20" w14:textId="0610808F" w:rsidR="008E01C5" w:rsidRPr="00A75EC7" w:rsidRDefault="008E01C5" w:rsidP="009A1971">
                            <w:pPr>
                              <w:spacing w:line="240" w:lineRule="auto"/>
                              <w:ind w:left="1629" w:hanging="1629"/>
                              <w:jc w:val="right"/>
                              <w:rPr>
                                <w:sz w:val="22"/>
                                <w:szCs w:val="22"/>
                              </w:rPr>
                            </w:pPr>
                            <w:r w:rsidRPr="00A75EC7">
                              <w:rPr>
                                <w:sz w:val="22"/>
                                <w:szCs w:val="22"/>
                              </w:rPr>
                              <w:t>18.20</w:t>
                            </w:r>
                          </w:p>
                        </w:tc>
                        <w:tc>
                          <w:tcPr>
                            <w:tcW w:w="1010" w:type="dxa"/>
                            <w:vAlign w:val="center"/>
                          </w:tcPr>
                          <w:p w14:paraId="44038A3D" w14:textId="794DBF39" w:rsidR="008E01C5" w:rsidRPr="00A75EC7" w:rsidRDefault="008E01C5" w:rsidP="009A1971">
                            <w:pPr>
                              <w:spacing w:line="240" w:lineRule="auto"/>
                              <w:ind w:left="1629" w:hanging="1629"/>
                              <w:jc w:val="right"/>
                              <w:rPr>
                                <w:sz w:val="22"/>
                                <w:szCs w:val="22"/>
                              </w:rPr>
                            </w:pPr>
                            <w:r w:rsidRPr="00A75EC7">
                              <w:rPr>
                                <w:sz w:val="22"/>
                                <w:szCs w:val="22"/>
                              </w:rPr>
                              <w:t>81.80</w:t>
                            </w:r>
                          </w:p>
                        </w:tc>
                      </w:tr>
                      <w:tr w:rsidR="008E01C5" w:rsidRPr="00D447D4" w14:paraId="21CDBFCF" w14:textId="77777777" w:rsidTr="009A1971">
                        <w:trPr>
                          <w:jc w:val="center"/>
                        </w:trPr>
                        <w:tc>
                          <w:tcPr>
                            <w:tcW w:w="1011" w:type="dxa"/>
                            <w:vMerge w:val="restart"/>
                            <w:shd w:val="clear" w:color="auto" w:fill="auto"/>
                            <w:vAlign w:val="center"/>
                          </w:tcPr>
                          <w:p w14:paraId="4C1B00BC" w14:textId="77777777" w:rsidR="008E01C5" w:rsidRPr="00A75EC7" w:rsidRDefault="008E01C5" w:rsidP="009A1971">
                            <w:pPr>
                              <w:spacing w:line="240" w:lineRule="auto"/>
                              <w:ind w:left="1629" w:hanging="1629"/>
                              <w:rPr>
                                <w:b/>
                                <w:bCs/>
                                <w:sz w:val="22"/>
                                <w:szCs w:val="22"/>
                              </w:rPr>
                            </w:pPr>
                            <w:r w:rsidRPr="00A75EC7">
                              <w:rPr>
                                <w:b/>
                                <w:bCs/>
                                <w:sz w:val="22"/>
                                <w:szCs w:val="22"/>
                              </w:rPr>
                              <w:t>Second</w:t>
                            </w:r>
                          </w:p>
                        </w:tc>
                        <w:tc>
                          <w:tcPr>
                            <w:tcW w:w="1011" w:type="dxa"/>
                            <w:shd w:val="clear" w:color="auto" w:fill="auto"/>
                            <w:vAlign w:val="center"/>
                          </w:tcPr>
                          <w:p w14:paraId="42F80F6D" w14:textId="4864C2A3"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174AE5A" w14:textId="78C7A443" w:rsidR="008E01C5" w:rsidRPr="00A75EC7" w:rsidRDefault="008E01C5" w:rsidP="009A1971">
                            <w:pPr>
                              <w:spacing w:line="240" w:lineRule="auto"/>
                              <w:ind w:left="1629" w:hanging="1629"/>
                              <w:jc w:val="right"/>
                              <w:rPr>
                                <w:sz w:val="22"/>
                                <w:szCs w:val="22"/>
                              </w:rPr>
                            </w:pPr>
                            <w:r w:rsidRPr="00A75EC7">
                              <w:rPr>
                                <w:sz w:val="22"/>
                                <w:szCs w:val="22"/>
                              </w:rPr>
                              <w:t>78.94</w:t>
                            </w:r>
                          </w:p>
                        </w:tc>
                        <w:tc>
                          <w:tcPr>
                            <w:tcW w:w="1010" w:type="dxa"/>
                            <w:vAlign w:val="center"/>
                          </w:tcPr>
                          <w:p w14:paraId="34517FCC" w14:textId="73516658" w:rsidR="008E01C5" w:rsidRPr="00A75EC7" w:rsidRDefault="008E01C5" w:rsidP="009A1971">
                            <w:pPr>
                              <w:spacing w:line="240" w:lineRule="auto"/>
                              <w:ind w:left="1629" w:hanging="1629"/>
                              <w:jc w:val="right"/>
                              <w:rPr>
                                <w:sz w:val="22"/>
                                <w:szCs w:val="22"/>
                              </w:rPr>
                            </w:pPr>
                            <w:r w:rsidRPr="00A75EC7">
                              <w:rPr>
                                <w:sz w:val="22"/>
                                <w:szCs w:val="22"/>
                              </w:rPr>
                              <w:t>21.06</w:t>
                            </w:r>
                          </w:p>
                        </w:tc>
                      </w:tr>
                      <w:tr w:rsidR="008E01C5" w:rsidRPr="00D447D4" w14:paraId="16260E09" w14:textId="77777777" w:rsidTr="009A1971">
                        <w:trPr>
                          <w:jc w:val="center"/>
                        </w:trPr>
                        <w:tc>
                          <w:tcPr>
                            <w:tcW w:w="1011" w:type="dxa"/>
                            <w:vMerge/>
                            <w:shd w:val="clear" w:color="auto" w:fill="auto"/>
                            <w:vAlign w:val="center"/>
                          </w:tcPr>
                          <w:p w14:paraId="6D4424F7" w14:textId="77777777" w:rsidR="008E01C5" w:rsidRPr="00A75EC7" w:rsidRDefault="008E01C5" w:rsidP="009A1971">
                            <w:pPr>
                              <w:spacing w:line="240" w:lineRule="auto"/>
                              <w:ind w:left="1629" w:hanging="1629"/>
                              <w:rPr>
                                <w:b/>
                                <w:bCs/>
                                <w:sz w:val="22"/>
                                <w:szCs w:val="22"/>
                              </w:rPr>
                            </w:pPr>
                          </w:p>
                        </w:tc>
                        <w:tc>
                          <w:tcPr>
                            <w:tcW w:w="1011" w:type="dxa"/>
                            <w:shd w:val="clear" w:color="auto" w:fill="auto"/>
                            <w:vAlign w:val="center"/>
                          </w:tcPr>
                          <w:p w14:paraId="6A4AFD7B" w14:textId="14D10598"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59EB4B4C" w14:textId="1E2E6643" w:rsidR="008E01C5" w:rsidRPr="00A75EC7" w:rsidRDefault="008E01C5" w:rsidP="009A1971">
                            <w:pPr>
                              <w:spacing w:line="240" w:lineRule="auto"/>
                              <w:ind w:left="1629" w:hanging="1629"/>
                              <w:jc w:val="right"/>
                              <w:rPr>
                                <w:sz w:val="22"/>
                                <w:szCs w:val="22"/>
                              </w:rPr>
                            </w:pPr>
                            <w:r w:rsidRPr="00A75EC7">
                              <w:rPr>
                                <w:sz w:val="22"/>
                                <w:szCs w:val="22"/>
                              </w:rPr>
                              <w:t>4.40</w:t>
                            </w:r>
                          </w:p>
                        </w:tc>
                        <w:tc>
                          <w:tcPr>
                            <w:tcW w:w="1010" w:type="dxa"/>
                            <w:vAlign w:val="center"/>
                          </w:tcPr>
                          <w:p w14:paraId="32B486DD" w14:textId="62862816" w:rsidR="008E01C5" w:rsidRPr="00A75EC7" w:rsidRDefault="008E01C5" w:rsidP="009A1971">
                            <w:pPr>
                              <w:spacing w:line="240" w:lineRule="auto"/>
                              <w:ind w:left="1629" w:hanging="1629"/>
                              <w:jc w:val="right"/>
                              <w:rPr>
                                <w:sz w:val="22"/>
                                <w:szCs w:val="22"/>
                              </w:rPr>
                            </w:pPr>
                            <w:r w:rsidRPr="00A75EC7">
                              <w:rPr>
                                <w:sz w:val="22"/>
                                <w:szCs w:val="22"/>
                              </w:rPr>
                              <w:t>95.60</w:t>
                            </w:r>
                          </w:p>
                        </w:tc>
                      </w:tr>
                      <w:tr w:rsidR="008E01C5" w:rsidRPr="00D447D4" w14:paraId="623ED3DE" w14:textId="77777777" w:rsidTr="009A1971">
                        <w:trPr>
                          <w:jc w:val="center"/>
                        </w:trPr>
                        <w:tc>
                          <w:tcPr>
                            <w:tcW w:w="1011" w:type="dxa"/>
                            <w:vMerge w:val="restart"/>
                            <w:shd w:val="clear" w:color="auto" w:fill="auto"/>
                            <w:vAlign w:val="center"/>
                          </w:tcPr>
                          <w:p w14:paraId="20884166" w14:textId="77777777" w:rsidR="008E01C5" w:rsidRPr="00A75EC7" w:rsidRDefault="008E01C5" w:rsidP="009A1971">
                            <w:pPr>
                              <w:spacing w:line="240" w:lineRule="auto"/>
                              <w:ind w:left="1629" w:hanging="1629"/>
                              <w:rPr>
                                <w:b/>
                                <w:bCs/>
                                <w:sz w:val="22"/>
                                <w:szCs w:val="22"/>
                              </w:rPr>
                            </w:pPr>
                            <w:r w:rsidRPr="00A75EC7">
                              <w:rPr>
                                <w:b/>
                                <w:bCs/>
                                <w:sz w:val="22"/>
                                <w:szCs w:val="22"/>
                              </w:rPr>
                              <w:t>Third</w:t>
                            </w:r>
                          </w:p>
                        </w:tc>
                        <w:tc>
                          <w:tcPr>
                            <w:tcW w:w="1011" w:type="dxa"/>
                            <w:shd w:val="clear" w:color="auto" w:fill="auto"/>
                            <w:vAlign w:val="center"/>
                          </w:tcPr>
                          <w:p w14:paraId="2641B99A" w14:textId="1437981F" w:rsidR="008E01C5" w:rsidRPr="00A75EC7" w:rsidRDefault="008E01C5" w:rsidP="009A1971">
                            <w:pPr>
                              <w:spacing w:line="240" w:lineRule="auto"/>
                              <w:ind w:left="1629" w:hanging="1629"/>
                              <w:rPr>
                                <w:sz w:val="22"/>
                                <w:szCs w:val="22"/>
                              </w:rPr>
                            </w:pPr>
                            <w:r w:rsidRPr="00A75EC7">
                              <w:rPr>
                                <w:sz w:val="22"/>
                                <w:szCs w:val="22"/>
                              </w:rPr>
                              <w:t>TARG</w:t>
                            </w:r>
                          </w:p>
                        </w:tc>
                        <w:tc>
                          <w:tcPr>
                            <w:tcW w:w="1011" w:type="dxa"/>
                            <w:vAlign w:val="center"/>
                          </w:tcPr>
                          <w:p w14:paraId="427A10BA" w14:textId="5A750584" w:rsidR="008E01C5" w:rsidRPr="00A75EC7" w:rsidRDefault="008E01C5" w:rsidP="009A1971">
                            <w:pPr>
                              <w:spacing w:line="240" w:lineRule="auto"/>
                              <w:ind w:left="1629" w:hanging="1629"/>
                              <w:jc w:val="right"/>
                              <w:rPr>
                                <w:sz w:val="22"/>
                                <w:szCs w:val="22"/>
                              </w:rPr>
                            </w:pPr>
                            <w:r w:rsidRPr="00A75EC7">
                              <w:rPr>
                                <w:sz w:val="22"/>
                                <w:szCs w:val="22"/>
                              </w:rPr>
                              <w:t>90.10</w:t>
                            </w:r>
                          </w:p>
                        </w:tc>
                        <w:tc>
                          <w:tcPr>
                            <w:tcW w:w="1010" w:type="dxa"/>
                            <w:vAlign w:val="center"/>
                          </w:tcPr>
                          <w:p w14:paraId="5FE089DB" w14:textId="741320B1" w:rsidR="008E01C5" w:rsidRPr="00A75EC7" w:rsidRDefault="008E01C5" w:rsidP="009A1971">
                            <w:pPr>
                              <w:spacing w:line="240" w:lineRule="auto"/>
                              <w:ind w:left="1629" w:hanging="1629"/>
                              <w:jc w:val="right"/>
                              <w:rPr>
                                <w:sz w:val="22"/>
                                <w:szCs w:val="22"/>
                              </w:rPr>
                            </w:pPr>
                            <w:r w:rsidRPr="00A75EC7">
                              <w:rPr>
                                <w:sz w:val="22"/>
                                <w:szCs w:val="22"/>
                              </w:rPr>
                              <w:t>9.90</w:t>
                            </w:r>
                          </w:p>
                        </w:tc>
                      </w:tr>
                      <w:tr w:rsidR="008E01C5" w:rsidRPr="00D447D4" w14:paraId="2E462612" w14:textId="77777777" w:rsidTr="009A1971">
                        <w:trPr>
                          <w:jc w:val="center"/>
                        </w:trPr>
                        <w:tc>
                          <w:tcPr>
                            <w:tcW w:w="1011" w:type="dxa"/>
                            <w:vMerge/>
                            <w:shd w:val="clear" w:color="auto" w:fill="auto"/>
                            <w:vAlign w:val="center"/>
                          </w:tcPr>
                          <w:p w14:paraId="08EFE7FD" w14:textId="77777777" w:rsidR="008E01C5" w:rsidRPr="00A75EC7" w:rsidRDefault="008E01C5" w:rsidP="009A1971">
                            <w:pPr>
                              <w:spacing w:line="240" w:lineRule="auto"/>
                              <w:ind w:left="1629" w:hanging="1629"/>
                              <w:rPr>
                                <w:sz w:val="22"/>
                                <w:szCs w:val="22"/>
                              </w:rPr>
                            </w:pPr>
                          </w:p>
                        </w:tc>
                        <w:tc>
                          <w:tcPr>
                            <w:tcW w:w="1011" w:type="dxa"/>
                            <w:shd w:val="clear" w:color="auto" w:fill="auto"/>
                            <w:vAlign w:val="center"/>
                          </w:tcPr>
                          <w:p w14:paraId="76A3980B" w14:textId="74945C2E" w:rsidR="008E01C5" w:rsidRPr="00A75EC7" w:rsidRDefault="008E01C5" w:rsidP="009A1971">
                            <w:pPr>
                              <w:spacing w:line="240" w:lineRule="auto"/>
                              <w:ind w:left="1629" w:hanging="1629"/>
                              <w:rPr>
                                <w:sz w:val="22"/>
                                <w:szCs w:val="22"/>
                              </w:rPr>
                            </w:pPr>
                            <w:r w:rsidRPr="00A75EC7">
                              <w:rPr>
                                <w:sz w:val="22"/>
                                <w:szCs w:val="22"/>
                              </w:rPr>
                              <w:t>BCKG</w:t>
                            </w:r>
                          </w:p>
                        </w:tc>
                        <w:tc>
                          <w:tcPr>
                            <w:tcW w:w="1011" w:type="dxa"/>
                            <w:vAlign w:val="center"/>
                          </w:tcPr>
                          <w:p w14:paraId="7D0CD49B" w14:textId="19E64FF7" w:rsidR="008E01C5" w:rsidRPr="00A75EC7" w:rsidRDefault="008E01C5" w:rsidP="009A1971">
                            <w:pPr>
                              <w:spacing w:line="240" w:lineRule="auto"/>
                              <w:ind w:left="1629" w:hanging="1629"/>
                              <w:jc w:val="right"/>
                              <w:rPr>
                                <w:sz w:val="22"/>
                                <w:szCs w:val="22"/>
                              </w:rPr>
                            </w:pPr>
                            <w:r w:rsidRPr="00A75EC7">
                              <w:rPr>
                                <w:sz w:val="22"/>
                                <w:szCs w:val="22"/>
                              </w:rPr>
                              <w:t>4.89</w:t>
                            </w:r>
                          </w:p>
                        </w:tc>
                        <w:tc>
                          <w:tcPr>
                            <w:tcW w:w="1010" w:type="dxa"/>
                            <w:vAlign w:val="center"/>
                          </w:tcPr>
                          <w:p w14:paraId="70452CD3" w14:textId="30AE144D" w:rsidR="008E01C5" w:rsidRPr="00A75EC7" w:rsidRDefault="008E01C5" w:rsidP="009A1971">
                            <w:pPr>
                              <w:spacing w:line="240" w:lineRule="auto"/>
                              <w:ind w:left="1629" w:hanging="1629"/>
                              <w:jc w:val="right"/>
                              <w:rPr>
                                <w:sz w:val="22"/>
                                <w:szCs w:val="22"/>
                              </w:rPr>
                            </w:pPr>
                            <w:r w:rsidRPr="00A75EC7">
                              <w:rPr>
                                <w:sz w:val="22"/>
                                <w:szCs w:val="22"/>
                              </w:rPr>
                              <w:t>95.11</w:t>
                            </w:r>
                          </w:p>
                        </w:tc>
                      </w:tr>
                    </w:tbl>
                    <w:p w14:paraId="331081EF" w14:textId="65ADBB2F" w:rsidR="008E01C5" w:rsidRPr="00B03E6D" w:rsidRDefault="008E01C5" w:rsidP="00A75EC7">
                      <w:pPr>
                        <w:spacing w:line="240" w:lineRule="auto"/>
                        <w:ind w:firstLine="0"/>
                        <w:rPr>
                          <w:bCs/>
                          <w:i/>
                        </w:rPr>
                      </w:pPr>
                    </w:p>
                  </w:txbxContent>
                </v:textbox>
                <w10:wrap type="square" anchorx="margin" anchory="margin"/>
              </v:shape>
            </w:pict>
          </mc:Fallback>
        </mc:AlternateContent>
      </w:r>
      <w:r w:rsidR="003C63FB" w:rsidRPr="00D40F3B">
        <w:rPr>
          <w:sz w:val="22"/>
          <w:szCs w:val="22"/>
          <w:lang w:bidi="en-US"/>
        </w:rPr>
        <w:t xml:space="preserve">The output of the first stage of processing is a vector of six scores, or likelihoods, for each channel at each epoch. Therefore, if we have 22 channels and six classes, we will have a vector of dimension 6 x 22 = 132 scores for each epoch. This 132-dimension epoch vector is computed without considering similar vectors from epochs adjacent in time. Information available from other channels within the same epoch is referred to as “spatial” context since each channel corresponds to a specific electrode location on the skull. Information available from other epochs is referred to </w:t>
      </w:r>
      <w:r w:rsidR="003C63FB" w:rsidRPr="00D40F3B">
        <w:rPr>
          <w:sz w:val="22"/>
          <w:szCs w:val="22"/>
          <w:lang w:bidi="en-US"/>
        </w:rPr>
        <w:lastRenderedPageBreak/>
        <w:t>as “temporal” context. The goal of this level of processing is to integrate spatial and temporal context to improve decision-making.</w:t>
      </w:r>
    </w:p>
    <w:p w14:paraId="77E42D01" w14:textId="6032A7C1" w:rsidR="003C63FB" w:rsidRPr="00D40F3B" w:rsidRDefault="003C63FB" w:rsidP="003C63FB">
      <w:pPr>
        <w:tabs>
          <w:tab w:val="center" w:pos="9360"/>
        </w:tabs>
        <w:jc w:val="both"/>
        <w:rPr>
          <w:sz w:val="22"/>
          <w:szCs w:val="22"/>
          <w:lang w:bidi="en-US"/>
        </w:rPr>
      </w:pPr>
      <w:r w:rsidRPr="00D40F3B">
        <w:rPr>
          <w:sz w:val="22"/>
          <w:szCs w:val="22"/>
          <w:lang w:bidi="en-US"/>
        </w:rPr>
        <w:t>To integrate context, the input to the second pass deep learning system is a vector of dimension 6 x 22 x window length, where we aggregate 132-dimension vectors in time. If we consider a 41</w:t>
      </w:r>
      <w:r w:rsidRPr="00D40F3B">
        <w:rPr>
          <w:sz w:val="22"/>
          <w:szCs w:val="22"/>
          <w:lang w:bidi="en-US"/>
        </w:rPr>
        <w:softHyphen/>
        <w:t>second window, then we will have a 5,412-dimension input to the second pass of processing. This input dimensionality is high even though we have a considerable amount of manually labeled training. To deal with this problem we follow a standard approach of using Principal Components Analysis (PCA) (</w:t>
      </w:r>
      <w:r w:rsidR="00961EB4" w:rsidRPr="00D40F3B">
        <w:rPr>
          <w:sz w:val="22"/>
          <w:szCs w:val="22"/>
          <w:lang w:bidi="en-US"/>
        </w:rPr>
        <w:t>Bonaccorso, 2017</w:t>
      </w:r>
      <w:r w:rsidR="00472100" w:rsidRPr="00D40F3B">
        <w:rPr>
          <w:sz w:val="22"/>
          <w:szCs w:val="22"/>
          <w:lang w:bidi="en-US"/>
        </w:rPr>
        <w:t>)</w:t>
      </w:r>
      <w:r w:rsidRPr="00D40F3B">
        <w:rPr>
          <w:sz w:val="22"/>
          <w:szCs w:val="22"/>
          <w:lang w:bidi="en-US"/>
        </w:rPr>
        <w:t xml:space="preserve"> before every SdA. The output of PCA is a vector of dimension 13 for SdA detectors that look for SPSW and EYEM and 20 for 6-way SdA classifier.</w:t>
      </w:r>
    </w:p>
    <w:p w14:paraId="079F77A1" w14:textId="19020736" w:rsidR="003C63FB" w:rsidRPr="00D40F3B" w:rsidRDefault="003C63FB" w:rsidP="003C63FB">
      <w:pPr>
        <w:tabs>
          <w:tab w:val="center" w:pos="9360"/>
        </w:tabs>
        <w:jc w:val="both"/>
        <w:rPr>
          <w:sz w:val="22"/>
          <w:szCs w:val="22"/>
          <w:lang w:bidi="en-US"/>
        </w:rPr>
      </w:pPr>
      <w:r w:rsidRPr="00D40F3B">
        <w:rPr>
          <w:sz w:val="22"/>
          <w:szCs w:val="22"/>
          <w:lang w:bidi="en-US"/>
        </w:rPr>
        <w:t>Further, since we do not have enough SPSW and EYEM events in the training dataset, we must use an out-of-sample technique (</w:t>
      </w:r>
      <w:r w:rsidR="00961EB4" w:rsidRPr="00D40F3B">
        <w:rPr>
          <w:sz w:val="22"/>
          <w:szCs w:val="22"/>
          <w:lang w:bidi="en-US"/>
        </w:rPr>
        <w:t>Bonaccorso, 2017</w:t>
      </w:r>
      <w:r w:rsidRPr="00D40F3B">
        <w:rPr>
          <w:sz w:val="22"/>
          <w:szCs w:val="22"/>
          <w:lang w:bidi="en-US"/>
        </w:rPr>
        <w:t>) to train SdA. Three consecutive outputs are averaged, so the output is further reduced from 3 x 13 to just 13, using a sliding window approach to averaging. Therefore, the input for SPSW SdA and EYEM SdA decreases to 13 x window length and 20 x window length for 6-way SdA.</w:t>
      </w:r>
    </w:p>
    <w:p w14:paraId="0BBCFD22" w14:textId="77777777" w:rsidR="003C63FB" w:rsidRPr="00D40F3B" w:rsidRDefault="003C63FB" w:rsidP="003C63FB">
      <w:pPr>
        <w:tabs>
          <w:tab w:val="center" w:pos="9360"/>
        </w:tabs>
        <w:jc w:val="both"/>
        <w:rPr>
          <w:sz w:val="22"/>
          <w:szCs w:val="22"/>
          <w:lang w:bidi="en-US"/>
        </w:rPr>
      </w:pPr>
      <w:r w:rsidRPr="00D40F3B">
        <w:rPr>
          <w:sz w:val="22"/>
          <w:szCs w:val="22"/>
          <w:lang w:bidi="en-US"/>
        </w:rPr>
        <w:t>We used an open source toolkit, Theano (Bastien et al., 2012; Bergstra et al., 2010), to implement the SdAs. The parameters of the models are optimized to minimize the average reconstruction error using a cross-entropy loss function. In the optimization process, a variant of stochastic gradient descent is used, referred to as minibatches. Minibatch stochastic gradient descent is similar to stochastic gradient descent, but we use more than one training example to calculate each estimate of the gradient. Using this optimization method, we will have less variance in the estimate of the gradient. Additionally, this framework makes better use of the hierarchical memory organization in modern computers.</w:t>
      </w:r>
    </w:p>
    <w:p w14:paraId="6C47CA2E" w14:textId="77777777" w:rsidR="003C63FB" w:rsidRPr="00D40F3B" w:rsidRDefault="003C63FB" w:rsidP="003C63FB">
      <w:pPr>
        <w:tabs>
          <w:tab w:val="center" w:pos="9360"/>
        </w:tabs>
        <w:jc w:val="both"/>
        <w:rPr>
          <w:sz w:val="22"/>
          <w:szCs w:val="22"/>
          <w:lang w:bidi="en-US"/>
        </w:rPr>
      </w:pPr>
      <w:r w:rsidRPr="00D40F3B">
        <w:rPr>
          <w:sz w:val="22"/>
          <w:szCs w:val="22"/>
          <w:lang w:bidi="en-US"/>
        </w:rPr>
        <w:t xml:space="preserve">SPSW SdA uses a window length of 3 which means it has 39 inputs and 2 outputs. It has three hidden layers with corruption levels of 0.3 for each layer. The number of nodes per layer are: first layer = 100, second layer = 100, third layer = 100. The parameters for pre-training are: learning </w:t>
      </w:r>
      <w:r w:rsidRPr="00D40F3B">
        <w:rPr>
          <w:sz w:val="22"/>
          <w:szCs w:val="22"/>
          <w:lang w:bidi="en-US"/>
        </w:rPr>
        <w:lastRenderedPageBreak/>
        <w:t>rate = 0.5, number of epochs = 200, batch size = 300. The parameters for fine-tuning are: learning rate = 0.2, number of epochs = 800 and batch size = 100.</w:t>
      </w:r>
    </w:p>
    <w:p w14:paraId="192435D5" w14:textId="77777777" w:rsidR="003C63FB" w:rsidRPr="00D40F3B" w:rsidRDefault="003C63FB" w:rsidP="003C63FB">
      <w:pPr>
        <w:tabs>
          <w:tab w:val="center" w:pos="9360"/>
        </w:tabs>
        <w:jc w:val="both"/>
        <w:rPr>
          <w:sz w:val="22"/>
          <w:szCs w:val="22"/>
          <w:lang w:bidi="en-US"/>
        </w:rPr>
      </w:pPr>
      <w:r w:rsidRPr="00D40F3B">
        <w:rPr>
          <w:sz w:val="22"/>
          <w:szCs w:val="22"/>
          <w:lang w:bidi="en-US"/>
        </w:rPr>
        <w:t>EYEM SdA uses a window length of 3 which means it has 39 inputs and 2 outputs. It has three hidden layers with corruption levels of 0.3 for each layer. The number of nodes per layer are: first layer = 100, second layer = 100, third layer = 100. The parameters for pre-training are: learning rate = 0.5, number of epochs = 200, batch size = 300. The parameters for fine-tuning are: learning rate = 0.2, number of epochs = 100 and batch size = 100.</w:t>
      </w:r>
    </w:p>
    <w:p w14:paraId="1D31EE3E" w14:textId="77777777" w:rsidR="003C63FB" w:rsidRPr="00D40F3B" w:rsidRDefault="003C63FB" w:rsidP="003C63FB">
      <w:pPr>
        <w:tabs>
          <w:tab w:val="center" w:pos="9360"/>
        </w:tabs>
        <w:jc w:val="both"/>
        <w:rPr>
          <w:sz w:val="22"/>
          <w:szCs w:val="22"/>
          <w:lang w:bidi="en-US"/>
        </w:rPr>
      </w:pPr>
      <w:r w:rsidRPr="00D40F3B">
        <w:rPr>
          <w:sz w:val="22"/>
          <w:szCs w:val="22"/>
          <w:lang w:bidi="en-US"/>
        </w:rPr>
        <w:t>Six-way SdA uses a window length of 41 which means it has 820 inputs and 6 outputs. It has three hidden layers with corruption levels of 0.3 for each layer. The number of nodes per layer are: first layer = 800, second layer = 500, third layer = 300. The parameters for pre-training are: learning rate = 0.5, number of epochs = 150 and batch size = 300. The parameters for fine-tuning are: learning rate = 0.1, number of epochs = 300 and batch size = 100.</w:t>
      </w:r>
    </w:p>
    <w:p w14:paraId="36F5562F" w14:textId="461A4440" w:rsidR="00D812AD" w:rsidRPr="00D40F3B" w:rsidRDefault="003C63FB" w:rsidP="003C63FB">
      <w:pPr>
        <w:tabs>
          <w:tab w:val="center" w:pos="9360"/>
        </w:tabs>
        <w:jc w:val="both"/>
        <w:rPr>
          <w:sz w:val="22"/>
          <w:szCs w:val="22"/>
          <w:lang w:bidi="en-US"/>
        </w:rPr>
      </w:pPr>
      <w:r w:rsidRPr="00D40F3B">
        <w:rPr>
          <w:sz w:val="22"/>
          <w:szCs w:val="22"/>
          <w:lang w:bidi="en-US"/>
        </w:rPr>
        <w:t>The 6-way, 4-way and 2-way classification results for the second stage of processing are presented in</w:t>
      </w:r>
      <w:r w:rsidR="00472100" w:rsidRPr="00D40F3B">
        <w:rPr>
          <w:sz w:val="22"/>
          <w:szCs w:val="22"/>
          <w:lang w:bidi="en-US"/>
        </w:rPr>
        <w:t xml:space="preserve"> </w:t>
      </w:r>
      <w:r w:rsidR="00472100" w:rsidRPr="00D40F3B">
        <w:rPr>
          <w:sz w:val="22"/>
          <w:szCs w:val="22"/>
          <w:lang w:bidi="en-US"/>
        </w:rPr>
        <w:fldChar w:fldCharType="begin"/>
      </w:r>
      <w:r w:rsidR="00472100" w:rsidRPr="00D40F3B">
        <w:rPr>
          <w:sz w:val="22"/>
          <w:szCs w:val="22"/>
          <w:lang w:bidi="en-US"/>
        </w:rPr>
        <w:instrText xml:space="preserve"> REF _Ref14266923 </w:instrText>
      </w:r>
      <w:r w:rsidR="003628A5" w:rsidRPr="00D40F3B">
        <w:rPr>
          <w:sz w:val="22"/>
          <w:szCs w:val="22"/>
          <w:lang w:bidi="en-US"/>
        </w:rPr>
        <w:instrText xml:space="preserve"> \* MERGEFORMAT </w:instrText>
      </w:r>
      <w:r w:rsidR="00472100" w:rsidRPr="00D40F3B">
        <w:rPr>
          <w:sz w:val="22"/>
          <w:szCs w:val="22"/>
          <w:lang w:bidi="en-US"/>
        </w:rPr>
        <w:fldChar w:fldCharType="separate"/>
      </w:r>
      <w:r w:rsidR="00A75EC7" w:rsidRPr="00C751C8">
        <w:rPr>
          <w:sz w:val="22"/>
          <w:szCs w:val="22"/>
        </w:rPr>
        <w:t>Table</w:t>
      </w:r>
      <w:r w:rsidR="00A75EC7">
        <w:rPr>
          <w:sz w:val="22"/>
          <w:szCs w:val="22"/>
        </w:rPr>
        <w:t> </w:t>
      </w:r>
      <w:r w:rsidR="00A75EC7" w:rsidRPr="00C751C8">
        <w:rPr>
          <w:sz w:val="22"/>
          <w:szCs w:val="22"/>
        </w:rPr>
        <w:t>5</w:t>
      </w:r>
      <w:r w:rsidR="00472100" w:rsidRPr="00D40F3B">
        <w:rPr>
          <w:sz w:val="22"/>
          <w:szCs w:val="22"/>
          <w:lang w:bidi="en-US"/>
        </w:rPr>
        <w:fldChar w:fldCharType="end"/>
      </w:r>
      <w:r w:rsidRPr="00D40F3B">
        <w:rPr>
          <w:sz w:val="22"/>
          <w:szCs w:val="22"/>
          <w:lang w:bidi="en-US"/>
        </w:rPr>
        <w:t xml:space="preserve">, </w:t>
      </w:r>
      <w:r w:rsidR="00472100" w:rsidRPr="00D40F3B">
        <w:rPr>
          <w:sz w:val="22"/>
          <w:szCs w:val="22"/>
          <w:lang w:bidi="en-US"/>
        </w:rPr>
        <w:fldChar w:fldCharType="begin"/>
      </w:r>
      <w:r w:rsidR="00472100" w:rsidRPr="00D40F3B">
        <w:rPr>
          <w:sz w:val="22"/>
          <w:szCs w:val="22"/>
          <w:lang w:bidi="en-US"/>
        </w:rPr>
        <w:instrText xml:space="preserve"> REF _Ref14267548 </w:instrText>
      </w:r>
      <w:r w:rsidR="003628A5" w:rsidRPr="00D40F3B">
        <w:rPr>
          <w:sz w:val="22"/>
          <w:szCs w:val="22"/>
          <w:lang w:bidi="en-US"/>
        </w:rPr>
        <w:instrText xml:space="preserve"> \* MERGEFORMAT </w:instrText>
      </w:r>
      <w:r w:rsidR="00472100" w:rsidRPr="00D40F3B">
        <w:rPr>
          <w:sz w:val="22"/>
          <w:szCs w:val="22"/>
          <w:lang w:bidi="en-US"/>
        </w:rPr>
        <w:fldChar w:fldCharType="separate"/>
      </w:r>
      <w:r w:rsidR="00A75EC7" w:rsidRPr="00330E89">
        <w:rPr>
          <w:sz w:val="22"/>
          <w:szCs w:val="22"/>
        </w:rPr>
        <w:t>Table</w:t>
      </w:r>
      <w:r w:rsidR="00A75EC7">
        <w:rPr>
          <w:sz w:val="22"/>
          <w:szCs w:val="22"/>
        </w:rPr>
        <w:t> </w:t>
      </w:r>
      <w:r w:rsidR="00A75EC7" w:rsidRPr="00330E89">
        <w:rPr>
          <w:sz w:val="22"/>
          <w:szCs w:val="22"/>
        </w:rPr>
        <w:t>6</w:t>
      </w:r>
      <w:r w:rsidR="00472100" w:rsidRPr="00D40F3B">
        <w:rPr>
          <w:sz w:val="22"/>
          <w:szCs w:val="22"/>
          <w:lang w:bidi="en-US"/>
        </w:rPr>
        <w:fldChar w:fldCharType="end"/>
      </w:r>
      <w:r w:rsidR="00472100" w:rsidRPr="00D40F3B">
        <w:rPr>
          <w:sz w:val="22"/>
          <w:szCs w:val="22"/>
          <w:lang w:bidi="en-US"/>
        </w:rPr>
        <w:t xml:space="preserve">, and </w:t>
      </w:r>
      <w:r w:rsidR="00472100" w:rsidRPr="00D40F3B">
        <w:rPr>
          <w:sz w:val="22"/>
          <w:szCs w:val="22"/>
          <w:lang w:bidi="en-US"/>
        </w:rPr>
        <w:fldChar w:fldCharType="begin"/>
      </w:r>
      <w:r w:rsidR="00472100" w:rsidRPr="00D40F3B">
        <w:rPr>
          <w:sz w:val="22"/>
          <w:szCs w:val="22"/>
          <w:lang w:bidi="en-US"/>
        </w:rPr>
        <w:instrText xml:space="preserve"> REF _Ref14267579 </w:instrText>
      </w:r>
      <w:r w:rsidR="003628A5" w:rsidRPr="00D40F3B">
        <w:rPr>
          <w:sz w:val="22"/>
          <w:szCs w:val="22"/>
          <w:lang w:bidi="en-US"/>
        </w:rPr>
        <w:instrText xml:space="preserve"> \* MERGEFORMAT </w:instrText>
      </w:r>
      <w:r w:rsidR="00472100" w:rsidRPr="00D40F3B">
        <w:rPr>
          <w:sz w:val="22"/>
          <w:szCs w:val="22"/>
          <w:lang w:bidi="en-US"/>
        </w:rPr>
        <w:fldChar w:fldCharType="separate"/>
      </w:r>
      <w:r w:rsidR="00A75EC7" w:rsidRPr="00A75EC7">
        <w:rPr>
          <w:sz w:val="22"/>
          <w:szCs w:val="22"/>
        </w:rPr>
        <w:t>Table</w:t>
      </w:r>
      <w:r w:rsidR="00A75EC7">
        <w:rPr>
          <w:sz w:val="22"/>
          <w:szCs w:val="22"/>
        </w:rPr>
        <w:t> </w:t>
      </w:r>
      <w:r w:rsidR="00A75EC7" w:rsidRPr="00A75EC7">
        <w:rPr>
          <w:sz w:val="22"/>
          <w:szCs w:val="22"/>
        </w:rPr>
        <w:t>7</w:t>
      </w:r>
      <w:r w:rsidR="00472100" w:rsidRPr="00D40F3B">
        <w:rPr>
          <w:sz w:val="22"/>
          <w:szCs w:val="22"/>
          <w:lang w:bidi="en-US"/>
        </w:rPr>
        <w:fldChar w:fldCharType="end"/>
      </w:r>
      <w:r w:rsidR="00472100" w:rsidRPr="00D40F3B">
        <w:rPr>
          <w:sz w:val="22"/>
          <w:szCs w:val="22"/>
          <w:lang w:bidi="en-US"/>
        </w:rPr>
        <w:t xml:space="preserve"> </w:t>
      </w:r>
      <w:r w:rsidRPr="00D40F3B">
        <w:rPr>
          <w:sz w:val="22"/>
          <w:szCs w:val="22"/>
          <w:lang w:bidi="en-US"/>
        </w:rPr>
        <w:t>in the second pass section, respectively. Note that unlike the tables for the first pass of processing, the classification results in each of these tables are measured once per epoch – they are not per-channel results. We refer to these results as epoch-based.</w:t>
      </w:r>
    </w:p>
    <w:p w14:paraId="0AED6227" w14:textId="10B4A1D2" w:rsidR="00B62351" w:rsidRPr="00D40F3B" w:rsidRDefault="000D3573" w:rsidP="00D40F3B">
      <w:pPr>
        <w:pStyle w:val="Heading2"/>
        <w:numPr>
          <w:ilvl w:val="2"/>
          <w:numId w:val="4"/>
        </w:numPr>
        <w:spacing w:before="40"/>
        <w:ind w:left="720" w:hanging="720"/>
        <w:jc w:val="both"/>
        <w:rPr>
          <w:rFonts w:cs="Times New Roman"/>
          <w:sz w:val="22"/>
          <w:szCs w:val="22"/>
          <w:lang w:bidi="en-US"/>
        </w:rPr>
      </w:pPr>
      <w:bookmarkStart w:id="194" w:name="_Toc25538208"/>
      <w:r w:rsidRPr="00D40F3B">
        <w:rPr>
          <w:rFonts w:cs="Times New Roman"/>
          <w:sz w:val="22"/>
          <w:szCs w:val="22"/>
          <w:lang w:bidi="en-US"/>
        </w:rPr>
        <w:t xml:space="preserve">The Results of </w:t>
      </w:r>
      <w:r w:rsidR="00D812AD" w:rsidRPr="00D40F3B">
        <w:rPr>
          <w:rFonts w:cs="Times New Roman"/>
          <w:sz w:val="22"/>
          <w:szCs w:val="22"/>
          <w:lang w:bidi="en-US"/>
        </w:rPr>
        <w:t>Statistical Language Modeling</w:t>
      </w:r>
      <w:r w:rsidRPr="00D40F3B">
        <w:rPr>
          <w:rFonts w:cs="Times New Roman"/>
          <w:sz w:val="22"/>
          <w:szCs w:val="22"/>
          <w:lang w:bidi="en-US"/>
        </w:rPr>
        <w:t xml:space="preserve"> for 6-way Classification</w:t>
      </w:r>
      <w:bookmarkEnd w:id="194"/>
    </w:p>
    <w:p w14:paraId="46646EC0" w14:textId="74B8F945" w:rsidR="000D3573" w:rsidRPr="00D40F3B" w:rsidRDefault="000D3573" w:rsidP="000D3573">
      <w:pPr>
        <w:tabs>
          <w:tab w:val="center" w:pos="9360"/>
        </w:tabs>
        <w:jc w:val="both"/>
        <w:rPr>
          <w:sz w:val="22"/>
          <w:szCs w:val="22"/>
          <w:lang w:bidi="en-US"/>
        </w:rPr>
      </w:pPr>
      <w:r w:rsidRPr="00D40F3B">
        <w:rPr>
          <w:sz w:val="22"/>
          <w:szCs w:val="22"/>
          <w:lang w:bidi="en-US"/>
        </w:rPr>
        <w:t xml:space="preserve">The output of the second stage of processing is a vector of six scores, or likelihoods, per epoch. This serves as the input for the third stage of processing. The optimized parameters for the third pass of processing are: prior probability for an epoch, </w:t>
      </w:r>
      <m:oMath>
        <m:r>
          <w:rPr>
            <w:rFonts w:ascii="Cambria Math" w:hAnsi="Cambria Math"/>
            <w:sz w:val="22"/>
            <w:szCs w:val="22"/>
            <w:lang w:bidi="en-US"/>
          </w:rPr>
          <m:t>ϵ_prior</m:t>
        </m:r>
      </m:oMath>
      <w:r w:rsidRPr="00D40F3B">
        <w:rPr>
          <w:sz w:val="22"/>
          <w:szCs w:val="22"/>
          <w:lang w:bidi="en-US"/>
        </w:rPr>
        <w:t xml:space="preserve">, is 0.1; the weight, </w:t>
      </w:r>
      <m:oMath>
        <m:r>
          <w:rPr>
            <w:rFonts w:ascii="Cambria Math" w:hAnsi="Cambria Math"/>
            <w:sz w:val="22"/>
            <w:szCs w:val="22"/>
            <w:lang w:bidi="en-US"/>
          </w:rPr>
          <m:t>M</m:t>
        </m:r>
      </m:oMath>
      <w:r w:rsidRPr="00D40F3B">
        <w:rPr>
          <w:sz w:val="22"/>
          <w:szCs w:val="22"/>
          <w:lang w:bidi="en-US"/>
        </w:rPr>
        <w:t xml:space="preserve">, is 1; the decaying weight, </w:t>
      </w:r>
      <m:oMath>
        <m:r>
          <w:rPr>
            <w:rFonts w:ascii="Cambria Math" w:hAnsi="Cambria Math"/>
            <w:sz w:val="22"/>
            <w:szCs w:val="22"/>
            <w:lang w:bidi="en-US"/>
          </w:rPr>
          <m:t>λ</m:t>
        </m:r>
      </m:oMath>
      <w:r w:rsidRPr="00D40F3B">
        <w:rPr>
          <w:sz w:val="22"/>
          <w:szCs w:val="22"/>
          <w:lang w:bidi="en-US"/>
        </w:rPr>
        <w:t xml:space="preserve">, is 0.2; the weight associated with </w:t>
      </w:r>
      <m:oMath>
        <m:r>
          <w:rPr>
            <w:rFonts w:ascii="Cambria Math" w:hAnsi="Cambria Math"/>
            <w:sz w:val="22"/>
            <w:szCs w:val="22"/>
            <w:lang w:bidi="en-US"/>
          </w:rPr>
          <m:t>P_gprior</m:t>
        </m:r>
      </m:oMath>
      <w:r w:rsidRPr="00D40F3B">
        <w:rPr>
          <w:sz w:val="22"/>
          <w:szCs w:val="22"/>
          <w:lang w:bidi="en-US"/>
        </w:rPr>
        <w:t xml:space="preserve">, </w:t>
      </w:r>
      <m:oMath>
        <m:r>
          <w:rPr>
            <w:rFonts w:ascii="Cambria Math" w:hAnsi="Cambria Math"/>
            <w:sz w:val="22"/>
            <w:szCs w:val="22"/>
            <w:lang w:bidi="en-US"/>
          </w:rPr>
          <m:t>α</m:t>
        </m:r>
      </m:oMath>
      <w:r w:rsidRPr="00D40F3B">
        <w:rPr>
          <w:sz w:val="22"/>
          <w:szCs w:val="22"/>
          <w:lang w:bidi="en-US"/>
        </w:rPr>
        <w:t xml:space="preserve">, is 0.1; the grammar weight, </w:t>
      </w:r>
      <m:oMath>
        <m:r>
          <w:rPr>
            <w:rFonts w:ascii="Cambria Math" w:hAnsi="Cambria Math"/>
            <w:sz w:val="22"/>
            <w:szCs w:val="22"/>
            <w:lang w:bidi="en-US"/>
          </w:rPr>
          <m:t>y</m:t>
        </m:r>
      </m:oMath>
      <w:r w:rsidRPr="00D40F3B">
        <w:rPr>
          <w:sz w:val="22"/>
          <w:szCs w:val="22"/>
          <w:lang w:bidi="en-US"/>
        </w:rPr>
        <w:t xml:space="preserve">, is 1; the number of iterations, </w:t>
      </w:r>
      <m:oMath>
        <m:r>
          <w:rPr>
            <w:rFonts w:ascii="Cambria Math" w:hAnsi="Cambria Math"/>
            <w:sz w:val="22"/>
            <w:szCs w:val="22"/>
            <w:lang w:bidi="en-US"/>
          </w:rPr>
          <m:t>n</m:t>
        </m:r>
      </m:oMath>
      <w:r w:rsidRPr="00D40F3B">
        <w:rPr>
          <w:sz w:val="22"/>
          <w:szCs w:val="22"/>
          <w:lang w:bidi="en-US"/>
        </w:rPr>
        <w:t xml:space="preserve">, is 20, and the window length to calculate the left and right prior probabilities is 10. The 6-way, 4-way and 2-way classification results are presented in in </w:t>
      </w:r>
      <w:r w:rsidRPr="00D40F3B">
        <w:rPr>
          <w:sz w:val="22"/>
          <w:szCs w:val="22"/>
          <w:lang w:bidi="en-US"/>
        </w:rPr>
        <w:fldChar w:fldCharType="begin"/>
      </w:r>
      <w:r w:rsidRPr="00D40F3B">
        <w:rPr>
          <w:sz w:val="22"/>
          <w:szCs w:val="22"/>
          <w:lang w:bidi="en-US"/>
        </w:rPr>
        <w:instrText xml:space="preserve"> REF _Ref14266923 </w:instrText>
      </w:r>
      <w:r w:rsidR="003628A5" w:rsidRPr="00D40F3B">
        <w:rPr>
          <w:sz w:val="22"/>
          <w:szCs w:val="22"/>
          <w:lang w:bidi="en-US"/>
        </w:rPr>
        <w:instrText xml:space="preserve"> \* MERGEFORMAT </w:instrText>
      </w:r>
      <w:r w:rsidRPr="00D40F3B">
        <w:rPr>
          <w:sz w:val="22"/>
          <w:szCs w:val="22"/>
          <w:lang w:bidi="en-US"/>
        </w:rPr>
        <w:fldChar w:fldCharType="separate"/>
      </w:r>
      <w:r w:rsidR="00A75EC7" w:rsidRPr="00C751C8">
        <w:rPr>
          <w:sz w:val="22"/>
          <w:szCs w:val="22"/>
        </w:rPr>
        <w:t>Table</w:t>
      </w:r>
      <w:r w:rsidR="00A75EC7">
        <w:rPr>
          <w:sz w:val="22"/>
          <w:szCs w:val="22"/>
        </w:rPr>
        <w:t> </w:t>
      </w:r>
      <w:r w:rsidR="00A75EC7" w:rsidRPr="00C751C8">
        <w:rPr>
          <w:sz w:val="22"/>
          <w:szCs w:val="22"/>
        </w:rPr>
        <w:t>5</w:t>
      </w:r>
      <w:r w:rsidRPr="00D40F3B">
        <w:rPr>
          <w:sz w:val="22"/>
          <w:szCs w:val="22"/>
          <w:lang w:bidi="en-US"/>
        </w:rPr>
        <w:fldChar w:fldCharType="end"/>
      </w:r>
      <w:r w:rsidRPr="00D40F3B">
        <w:rPr>
          <w:sz w:val="22"/>
          <w:szCs w:val="22"/>
          <w:lang w:bidi="en-US"/>
        </w:rPr>
        <w:t xml:space="preserve">, </w:t>
      </w:r>
      <w:r w:rsidRPr="00D40F3B">
        <w:rPr>
          <w:sz w:val="22"/>
          <w:szCs w:val="22"/>
          <w:lang w:bidi="en-US"/>
        </w:rPr>
        <w:lastRenderedPageBreak/>
        <w:fldChar w:fldCharType="begin"/>
      </w:r>
      <w:r w:rsidRPr="00D40F3B">
        <w:rPr>
          <w:sz w:val="22"/>
          <w:szCs w:val="22"/>
          <w:lang w:bidi="en-US"/>
        </w:rPr>
        <w:instrText xml:space="preserve"> REF _Ref14267548 </w:instrText>
      </w:r>
      <w:r w:rsidR="003628A5" w:rsidRPr="00D40F3B">
        <w:rPr>
          <w:sz w:val="22"/>
          <w:szCs w:val="22"/>
          <w:lang w:bidi="en-US"/>
        </w:rPr>
        <w:instrText xml:space="preserve"> \* MERGEFORMAT </w:instrText>
      </w:r>
      <w:r w:rsidRPr="00D40F3B">
        <w:rPr>
          <w:sz w:val="22"/>
          <w:szCs w:val="22"/>
          <w:lang w:bidi="en-US"/>
        </w:rPr>
        <w:fldChar w:fldCharType="separate"/>
      </w:r>
      <w:r w:rsidR="00A75EC7" w:rsidRPr="00330E89">
        <w:rPr>
          <w:sz w:val="22"/>
          <w:szCs w:val="22"/>
        </w:rPr>
        <w:t>Table</w:t>
      </w:r>
      <w:r w:rsidR="00A75EC7">
        <w:rPr>
          <w:sz w:val="22"/>
          <w:szCs w:val="22"/>
        </w:rPr>
        <w:t> </w:t>
      </w:r>
      <w:r w:rsidR="00A75EC7" w:rsidRPr="00330E89">
        <w:rPr>
          <w:sz w:val="22"/>
          <w:szCs w:val="22"/>
        </w:rPr>
        <w:t>6</w:t>
      </w:r>
      <w:r w:rsidRPr="00D40F3B">
        <w:rPr>
          <w:sz w:val="22"/>
          <w:szCs w:val="22"/>
          <w:lang w:bidi="en-US"/>
        </w:rPr>
        <w:fldChar w:fldCharType="end"/>
      </w:r>
      <w:r w:rsidRPr="00D40F3B">
        <w:rPr>
          <w:sz w:val="22"/>
          <w:szCs w:val="22"/>
          <w:lang w:bidi="en-US"/>
        </w:rPr>
        <w:t xml:space="preserve">, and </w:t>
      </w:r>
      <w:r w:rsidRPr="00D40F3B">
        <w:rPr>
          <w:sz w:val="22"/>
          <w:szCs w:val="22"/>
          <w:lang w:bidi="en-US"/>
        </w:rPr>
        <w:fldChar w:fldCharType="begin"/>
      </w:r>
      <w:r w:rsidRPr="00D40F3B">
        <w:rPr>
          <w:sz w:val="22"/>
          <w:szCs w:val="22"/>
          <w:lang w:bidi="en-US"/>
        </w:rPr>
        <w:instrText xml:space="preserve"> REF _Ref14267579 </w:instrText>
      </w:r>
      <w:r w:rsidR="003628A5" w:rsidRPr="00D40F3B">
        <w:rPr>
          <w:sz w:val="22"/>
          <w:szCs w:val="22"/>
          <w:lang w:bidi="en-US"/>
        </w:rPr>
        <w:instrText xml:space="preserve"> \* MERGEFORMAT </w:instrText>
      </w:r>
      <w:r w:rsidRPr="00D40F3B">
        <w:rPr>
          <w:sz w:val="22"/>
          <w:szCs w:val="22"/>
          <w:lang w:bidi="en-US"/>
        </w:rPr>
        <w:fldChar w:fldCharType="separate"/>
      </w:r>
      <w:r w:rsidR="00A75EC7" w:rsidRPr="00A75EC7">
        <w:rPr>
          <w:sz w:val="22"/>
          <w:szCs w:val="22"/>
        </w:rPr>
        <w:t>Table</w:t>
      </w:r>
      <w:r w:rsidR="00A75EC7">
        <w:rPr>
          <w:sz w:val="22"/>
          <w:szCs w:val="22"/>
        </w:rPr>
        <w:t> </w:t>
      </w:r>
      <w:r w:rsidR="00A75EC7" w:rsidRPr="00A75EC7">
        <w:rPr>
          <w:sz w:val="22"/>
          <w:szCs w:val="22"/>
        </w:rPr>
        <w:t>7</w:t>
      </w:r>
      <w:r w:rsidRPr="00D40F3B">
        <w:rPr>
          <w:sz w:val="22"/>
          <w:szCs w:val="22"/>
          <w:lang w:bidi="en-US"/>
        </w:rPr>
        <w:fldChar w:fldCharType="end"/>
      </w:r>
      <w:r w:rsidRPr="00D40F3B">
        <w:rPr>
          <w:sz w:val="22"/>
          <w:szCs w:val="22"/>
          <w:lang w:bidi="en-US"/>
        </w:rPr>
        <w:t>, in the third pass section, respectively. Note that these results are also epoch-based.</w:t>
      </w:r>
    </w:p>
    <w:p w14:paraId="251FFA2E" w14:textId="04C8D9F3" w:rsidR="000D3573" w:rsidRPr="00D40F3B" w:rsidRDefault="000D3573" w:rsidP="000D3573">
      <w:pPr>
        <w:tabs>
          <w:tab w:val="center" w:pos="9360"/>
        </w:tabs>
        <w:jc w:val="both"/>
        <w:rPr>
          <w:sz w:val="22"/>
          <w:szCs w:val="22"/>
          <w:lang w:bidi="en-US"/>
        </w:rPr>
      </w:pPr>
      <w:r w:rsidRPr="00D40F3B">
        <w:rPr>
          <w:sz w:val="22"/>
          <w:szCs w:val="22"/>
          <w:lang w:bidi="en-US"/>
        </w:rPr>
        <w:t xml:space="preserve">The 6-way classification task can be structured into several subtasks. Of course, due to the high probability of the signal being background, the system is heavily biased towards choosing the background model. Therefore, in </w:t>
      </w:r>
      <w:r w:rsidRPr="00D40F3B">
        <w:rPr>
          <w:sz w:val="22"/>
          <w:szCs w:val="22"/>
          <w:lang w:bidi="en-US"/>
        </w:rPr>
        <w:fldChar w:fldCharType="begin"/>
      </w:r>
      <w:r w:rsidRPr="00D40F3B">
        <w:rPr>
          <w:sz w:val="22"/>
          <w:szCs w:val="22"/>
          <w:lang w:bidi="en-US"/>
        </w:rPr>
        <w:instrText xml:space="preserve"> REF _Ref14267548 </w:instrText>
      </w:r>
      <w:r w:rsidR="003628A5" w:rsidRPr="00D40F3B">
        <w:rPr>
          <w:sz w:val="22"/>
          <w:szCs w:val="22"/>
          <w:lang w:bidi="en-US"/>
        </w:rPr>
        <w:instrText xml:space="preserve"> \* MERGEFORMAT </w:instrText>
      </w:r>
      <w:r w:rsidRPr="00D40F3B">
        <w:rPr>
          <w:sz w:val="22"/>
          <w:szCs w:val="22"/>
          <w:lang w:bidi="en-US"/>
        </w:rPr>
        <w:fldChar w:fldCharType="separate"/>
      </w:r>
      <w:r w:rsidR="003357D2" w:rsidRPr="00D40F3B">
        <w:rPr>
          <w:sz w:val="22"/>
          <w:szCs w:val="22"/>
        </w:rPr>
        <w:t>Table 6</w:t>
      </w:r>
      <w:r w:rsidRPr="00D40F3B">
        <w:rPr>
          <w:sz w:val="22"/>
          <w:szCs w:val="22"/>
          <w:lang w:bidi="en-US"/>
        </w:rPr>
        <w:fldChar w:fldCharType="end"/>
      </w:r>
      <w:r w:rsidRPr="00D40F3B">
        <w:rPr>
          <w:sz w:val="22"/>
          <w:szCs w:val="22"/>
          <w:lang w:bidi="en-US"/>
        </w:rPr>
        <w:t xml:space="preserve"> in the first pass section, we see that performance on BACKG is fairly high. Not surprisingly, BCKG is most often confused with SPSW. SPSW events are short in duration and there are many transient events in BCKG that resemble an SPSW event. This is one reason we added ARTF and EYEM models, so that we can reduce the confusions of all classes with the short impulsive SPSW events. As we annotate background data in more detail, and identify more commonly occurring artifacts, we can expand on our ability to model BCKG events explicitly.</w:t>
      </w:r>
    </w:p>
    <w:p w14:paraId="56CD8E00" w14:textId="5543A3AA" w:rsidR="000D3573" w:rsidRPr="00D40F3B" w:rsidRDefault="000D3573" w:rsidP="000D3573">
      <w:pPr>
        <w:tabs>
          <w:tab w:val="center" w:pos="9360"/>
        </w:tabs>
        <w:jc w:val="both"/>
        <w:rPr>
          <w:sz w:val="22"/>
          <w:szCs w:val="22"/>
          <w:lang w:bidi="en-US"/>
        </w:rPr>
      </w:pPr>
      <w:r w:rsidRPr="00D40F3B">
        <w:rPr>
          <w:sz w:val="22"/>
          <w:szCs w:val="22"/>
          <w:lang w:bidi="en-US"/>
        </w:rPr>
        <w:t xml:space="preserve">GPEDs are, not surprisingly, most often confused with PLED events. Both events have a longer duration than SPSWs and artifacts. From the first pass section of </w:t>
      </w:r>
      <w:r w:rsidRPr="00D40F3B">
        <w:rPr>
          <w:sz w:val="22"/>
          <w:szCs w:val="22"/>
          <w:lang w:bidi="en-US"/>
        </w:rPr>
        <w:fldChar w:fldCharType="begin"/>
      </w:r>
      <w:r w:rsidRPr="00D40F3B">
        <w:rPr>
          <w:sz w:val="22"/>
          <w:szCs w:val="22"/>
          <w:lang w:bidi="en-US"/>
        </w:rPr>
        <w:instrText xml:space="preserve"> REF _Ref14267548 </w:instrText>
      </w:r>
      <w:r w:rsidR="003628A5" w:rsidRPr="00D40F3B">
        <w:rPr>
          <w:sz w:val="22"/>
          <w:szCs w:val="22"/>
          <w:lang w:bidi="en-US"/>
        </w:rPr>
        <w:instrText xml:space="preserve"> \* MERGEFORMAT </w:instrText>
      </w:r>
      <w:r w:rsidRPr="00D40F3B">
        <w:rPr>
          <w:sz w:val="22"/>
          <w:szCs w:val="22"/>
          <w:lang w:bidi="en-US"/>
        </w:rPr>
        <w:fldChar w:fldCharType="separate"/>
      </w:r>
      <w:r w:rsidR="00A75EC7" w:rsidRPr="00330E89">
        <w:rPr>
          <w:sz w:val="22"/>
          <w:szCs w:val="22"/>
        </w:rPr>
        <w:t>Table</w:t>
      </w:r>
      <w:r w:rsidR="00A75EC7">
        <w:rPr>
          <w:sz w:val="22"/>
          <w:szCs w:val="22"/>
        </w:rPr>
        <w:t> </w:t>
      </w:r>
      <w:r w:rsidR="00A75EC7" w:rsidRPr="00330E89">
        <w:rPr>
          <w:sz w:val="22"/>
          <w:szCs w:val="22"/>
        </w:rPr>
        <w:t>6</w:t>
      </w:r>
      <w:r w:rsidRPr="00D40F3B">
        <w:rPr>
          <w:sz w:val="22"/>
          <w:szCs w:val="22"/>
          <w:lang w:bidi="en-US"/>
        </w:rPr>
        <w:fldChar w:fldCharType="end"/>
      </w:r>
      <w:r w:rsidRPr="00D40F3B">
        <w:rPr>
          <w:sz w:val="22"/>
          <w:szCs w:val="22"/>
          <w:lang w:bidi="en-US"/>
        </w:rPr>
        <w:t xml:space="preserve">, we see that performance on these two classes is generally high. The main difference between GPED and PLED is duration, so we designed the postprocessing to learn this as a discriminator. For example, in the second pass of processing, we implemented a window duration of 41 seconds so that the SdA system would be exposed to long-term temporal context. We also designed three separate SdA networks to differentiate between short-term and long-term context. In </w:t>
      </w:r>
      <w:r w:rsidRPr="00D40F3B">
        <w:rPr>
          <w:sz w:val="22"/>
          <w:szCs w:val="22"/>
          <w:lang w:bidi="en-US"/>
        </w:rPr>
        <w:fldChar w:fldCharType="begin"/>
      </w:r>
      <w:r w:rsidRPr="00D40F3B">
        <w:rPr>
          <w:sz w:val="22"/>
          <w:szCs w:val="22"/>
          <w:lang w:bidi="en-US"/>
        </w:rPr>
        <w:instrText xml:space="preserve"> REF _Ref14267548 </w:instrText>
      </w:r>
      <w:r w:rsidR="003628A5" w:rsidRPr="00D40F3B">
        <w:rPr>
          <w:sz w:val="22"/>
          <w:szCs w:val="22"/>
          <w:lang w:bidi="en-US"/>
        </w:rPr>
        <w:instrText xml:space="preserve"> \* MERGEFORMAT </w:instrText>
      </w:r>
      <w:r w:rsidRPr="00D40F3B">
        <w:rPr>
          <w:sz w:val="22"/>
          <w:szCs w:val="22"/>
          <w:lang w:bidi="en-US"/>
        </w:rPr>
        <w:fldChar w:fldCharType="separate"/>
      </w:r>
      <w:r w:rsidR="003357D2" w:rsidRPr="00D40F3B">
        <w:rPr>
          <w:sz w:val="22"/>
          <w:szCs w:val="22"/>
        </w:rPr>
        <w:t>Table 6</w:t>
      </w:r>
      <w:r w:rsidRPr="00D40F3B">
        <w:rPr>
          <w:sz w:val="22"/>
          <w:szCs w:val="22"/>
          <w:lang w:bidi="en-US"/>
        </w:rPr>
        <w:fldChar w:fldCharType="end"/>
      </w:r>
      <w:r w:rsidRPr="00D40F3B">
        <w:rPr>
          <w:sz w:val="22"/>
          <w:szCs w:val="22"/>
          <w:lang w:bidi="en-US"/>
        </w:rPr>
        <w:t xml:space="preserve"> in the second pass section, we see that the performance of GPEDs and PLEDs improves with the second pass of postprocessing. More significantly, the confusions between GPEDs and PLEDs also decreased. Note that also in </w:t>
      </w:r>
      <w:r w:rsidRPr="00D40F3B">
        <w:rPr>
          <w:sz w:val="22"/>
          <w:szCs w:val="22"/>
          <w:lang w:bidi="en-US"/>
        </w:rPr>
        <w:fldChar w:fldCharType="begin"/>
      </w:r>
      <w:r w:rsidRPr="00D40F3B">
        <w:rPr>
          <w:sz w:val="22"/>
          <w:szCs w:val="22"/>
          <w:lang w:bidi="en-US"/>
        </w:rPr>
        <w:instrText xml:space="preserve"> REF _Ref14267548 </w:instrText>
      </w:r>
      <w:r w:rsidR="003628A5" w:rsidRPr="00D40F3B">
        <w:rPr>
          <w:sz w:val="22"/>
          <w:szCs w:val="22"/>
          <w:lang w:bidi="en-US"/>
        </w:rPr>
        <w:instrText xml:space="preserve"> \* MERGEFORMAT </w:instrText>
      </w:r>
      <w:r w:rsidRPr="00D40F3B">
        <w:rPr>
          <w:sz w:val="22"/>
          <w:szCs w:val="22"/>
          <w:lang w:bidi="en-US"/>
        </w:rPr>
        <w:fldChar w:fldCharType="separate"/>
      </w:r>
      <w:r w:rsidR="003357D2" w:rsidRPr="00D40F3B">
        <w:rPr>
          <w:sz w:val="22"/>
          <w:szCs w:val="22"/>
        </w:rPr>
        <w:t>Table 6</w:t>
      </w:r>
      <w:r w:rsidRPr="00D40F3B">
        <w:rPr>
          <w:sz w:val="22"/>
          <w:szCs w:val="22"/>
          <w:lang w:bidi="en-US"/>
        </w:rPr>
        <w:fldChar w:fldCharType="end"/>
      </w:r>
      <w:r w:rsidRPr="00D40F3B">
        <w:rPr>
          <w:sz w:val="22"/>
          <w:szCs w:val="22"/>
          <w:lang w:bidi="en-US"/>
        </w:rPr>
        <w:t xml:space="preserve"> in the second pass section, performance of BCKG increased significantly. Confusions with GPEDs and PLEDs dropped dramatically to below 1%.</w:t>
      </w:r>
    </w:p>
    <w:p w14:paraId="26CD874B" w14:textId="17AEBE03" w:rsidR="000D3573" w:rsidRPr="00D40F3B" w:rsidRDefault="000D3573" w:rsidP="000D3573">
      <w:pPr>
        <w:tabs>
          <w:tab w:val="center" w:pos="9360"/>
        </w:tabs>
        <w:jc w:val="both"/>
        <w:rPr>
          <w:sz w:val="22"/>
          <w:szCs w:val="22"/>
          <w:lang w:bidi="en-US"/>
        </w:rPr>
      </w:pPr>
      <w:r w:rsidRPr="00D40F3B">
        <w:rPr>
          <w:sz w:val="22"/>
          <w:szCs w:val="22"/>
          <w:lang w:bidi="en-US"/>
        </w:rPr>
        <w:t xml:space="preserve">While performance across the board increased, performance for SPSW dropped by adding the second pass of postprocessing. This is a reflection on the imbalance of the data. Less than one percent of data is annotated as SPSWs, while we have ten times more training samples for GPEDs and PLEDs. Note that we used an out-of-sample technique to increase the number of training </w:t>
      </w:r>
      <w:r w:rsidRPr="00D40F3B">
        <w:rPr>
          <w:sz w:val="22"/>
          <w:szCs w:val="22"/>
          <w:lang w:bidi="en-US"/>
        </w:rPr>
        <w:lastRenderedPageBreak/>
        <w:t xml:space="preserve">samples for SPSWs, but even this technique could not solve the problem of a lack of annotated SPSW data. By comparing the first pass results of </w:t>
      </w:r>
      <w:r w:rsidRPr="00D40F3B">
        <w:rPr>
          <w:sz w:val="22"/>
          <w:szCs w:val="22"/>
          <w:lang w:bidi="en-US"/>
        </w:rPr>
        <w:fldChar w:fldCharType="begin"/>
      </w:r>
      <w:r w:rsidRPr="00D40F3B">
        <w:rPr>
          <w:sz w:val="22"/>
          <w:szCs w:val="22"/>
          <w:lang w:bidi="en-US"/>
        </w:rPr>
        <w:instrText xml:space="preserve"> REF _Ref14266923 </w:instrText>
      </w:r>
      <w:r w:rsidR="003628A5" w:rsidRPr="00D40F3B">
        <w:rPr>
          <w:sz w:val="22"/>
          <w:szCs w:val="22"/>
          <w:lang w:bidi="en-US"/>
        </w:rPr>
        <w:instrText xml:space="preserve"> \* MERGEFORMAT </w:instrText>
      </w:r>
      <w:r w:rsidRPr="00D40F3B">
        <w:rPr>
          <w:sz w:val="22"/>
          <w:szCs w:val="22"/>
          <w:lang w:bidi="en-US"/>
        </w:rPr>
        <w:fldChar w:fldCharType="separate"/>
      </w:r>
      <w:r w:rsidR="00A75EC7" w:rsidRPr="00C751C8">
        <w:rPr>
          <w:sz w:val="22"/>
          <w:szCs w:val="22"/>
        </w:rPr>
        <w:t>Table</w:t>
      </w:r>
      <w:r w:rsidR="00A75EC7">
        <w:rPr>
          <w:sz w:val="22"/>
          <w:szCs w:val="22"/>
        </w:rPr>
        <w:t> </w:t>
      </w:r>
      <w:r w:rsidR="00A75EC7" w:rsidRPr="00C751C8">
        <w:rPr>
          <w:sz w:val="22"/>
          <w:szCs w:val="22"/>
        </w:rPr>
        <w:t>5</w:t>
      </w:r>
      <w:r w:rsidRPr="00D40F3B">
        <w:rPr>
          <w:sz w:val="22"/>
          <w:szCs w:val="22"/>
          <w:lang w:bidi="en-US"/>
        </w:rPr>
        <w:fldChar w:fldCharType="end"/>
      </w:r>
      <w:r w:rsidRPr="00D40F3B">
        <w:rPr>
          <w:sz w:val="22"/>
          <w:szCs w:val="22"/>
          <w:lang w:bidi="en-US"/>
        </w:rPr>
        <w:t xml:space="preserve"> to </w:t>
      </w:r>
      <w:r w:rsidRPr="00D40F3B">
        <w:rPr>
          <w:sz w:val="22"/>
          <w:szCs w:val="22"/>
          <w:lang w:bidi="en-US"/>
        </w:rPr>
        <w:fldChar w:fldCharType="begin"/>
      </w:r>
      <w:r w:rsidRPr="00D40F3B">
        <w:rPr>
          <w:sz w:val="22"/>
          <w:szCs w:val="22"/>
          <w:lang w:bidi="en-US"/>
        </w:rPr>
        <w:instrText xml:space="preserve"> REF _Ref14267579 </w:instrText>
      </w:r>
      <w:r w:rsidR="003628A5" w:rsidRPr="00D40F3B">
        <w:rPr>
          <w:sz w:val="22"/>
          <w:szCs w:val="22"/>
          <w:lang w:bidi="en-US"/>
        </w:rPr>
        <w:instrText xml:space="preserve"> \* MERGEFORMAT </w:instrText>
      </w:r>
      <w:r w:rsidRPr="00D40F3B">
        <w:rPr>
          <w:sz w:val="22"/>
          <w:szCs w:val="22"/>
          <w:lang w:bidi="en-US"/>
        </w:rPr>
        <w:fldChar w:fldCharType="separate"/>
      </w:r>
      <w:r w:rsidR="00A75EC7" w:rsidRPr="00A75EC7">
        <w:rPr>
          <w:sz w:val="22"/>
          <w:szCs w:val="22"/>
        </w:rPr>
        <w:t>Table</w:t>
      </w:r>
      <w:r w:rsidR="00A75EC7">
        <w:rPr>
          <w:sz w:val="22"/>
          <w:szCs w:val="22"/>
        </w:rPr>
        <w:t> </w:t>
      </w:r>
      <w:r w:rsidR="00A75EC7" w:rsidRPr="00A75EC7">
        <w:rPr>
          <w:sz w:val="22"/>
          <w:szCs w:val="22"/>
        </w:rPr>
        <w:t>7</w:t>
      </w:r>
      <w:r w:rsidRPr="00D40F3B">
        <w:rPr>
          <w:sz w:val="22"/>
          <w:szCs w:val="22"/>
          <w:lang w:bidi="en-US"/>
        </w:rPr>
        <w:fldChar w:fldCharType="end"/>
      </w:r>
      <w:r w:rsidRPr="00D40F3B">
        <w:rPr>
          <w:sz w:val="22"/>
          <w:szCs w:val="22"/>
          <w:lang w:bidi="en-US"/>
        </w:rPr>
        <w:t>, we saw a similar behavior with the EYEM class because there are also fewer EYEM events.</w:t>
      </w:r>
    </w:p>
    <w:p w14:paraId="71338F75" w14:textId="1C14A58C" w:rsidR="000D3573" w:rsidRPr="00D40F3B" w:rsidRDefault="00DB6CBE" w:rsidP="00D40F3B">
      <w:pPr>
        <w:tabs>
          <w:tab w:val="center" w:pos="9360"/>
        </w:tabs>
        <w:jc w:val="both"/>
        <w:rPr>
          <w:sz w:val="22"/>
          <w:szCs w:val="22"/>
          <w:lang w:bidi="en-US"/>
        </w:rPr>
      </w:pPr>
      <w:r w:rsidRPr="00D40F3B">
        <w:rPr>
          <w:noProof/>
          <w:sz w:val="22"/>
          <w:szCs w:val="22"/>
          <w:lang w:bidi="en-US"/>
        </w:rPr>
        <mc:AlternateContent>
          <mc:Choice Requires="wps">
            <w:drawing>
              <wp:anchor distT="0" distB="137160" distL="0" distR="0" simplePos="0" relativeHeight="251920384" behindDoc="0" locked="0" layoutInCell="1" allowOverlap="1" wp14:anchorId="53DB130B" wp14:editId="5271D076">
                <wp:simplePos x="0" y="0"/>
                <wp:positionH relativeFrom="margin">
                  <wp:align>center</wp:align>
                </wp:positionH>
                <wp:positionV relativeFrom="margin">
                  <wp:posOffset>3309668</wp:posOffset>
                </wp:positionV>
                <wp:extent cx="5486400" cy="978408"/>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78408"/>
                        </a:xfrm>
                        <a:prstGeom prst="rect">
                          <a:avLst/>
                        </a:prstGeom>
                        <a:noFill/>
                        <a:ln w="9525">
                          <a:noFill/>
                          <a:miter lim="800000"/>
                          <a:headEnd/>
                          <a:tailEnd/>
                        </a:ln>
                      </wps:spPr>
                      <wps:txbx>
                        <w:txbxContent>
                          <w:p w14:paraId="558AD6F7" w14:textId="719D6F6E" w:rsidR="008E01C5" w:rsidRPr="00A75EC7" w:rsidRDefault="008E01C5" w:rsidP="00A75EC7">
                            <w:pPr>
                              <w:spacing w:after="120" w:line="240" w:lineRule="auto"/>
                              <w:ind w:firstLine="0"/>
                              <w:jc w:val="center"/>
                              <w:rPr>
                                <w:sz w:val="22"/>
                                <w:szCs w:val="22"/>
                              </w:rPr>
                            </w:pPr>
                            <w:bookmarkStart w:id="195" w:name="_Ref14269936"/>
                            <w:bookmarkStart w:id="196" w:name="_Toc25191315"/>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45829D95" w14:textId="77777777" w:rsidTr="00A75EC7">
                              <w:trPr>
                                <w:trHeight w:val="20"/>
                                <w:jc w:val="center"/>
                              </w:trPr>
                              <w:tc>
                                <w:tcPr>
                                  <w:tcW w:w="1255" w:type="dxa"/>
                                  <w:vAlign w:val="center"/>
                                </w:tcPr>
                                <w:p w14:paraId="4A65A47C"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38641252"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721FB57E"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61DDB06F" w14:textId="77777777" w:rsidTr="00A75EC7">
                              <w:trPr>
                                <w:trHeight w:val="20"/>
                                <w:jc w:val="center"/>
                              </w:trPr>
                              <w:tc>
                                <w:tcPr>
                                  <w:tcW w:w="1255" w:type="dxa"/>
                                  <w:shd w:val="clear" w:color="auto" w:fill="auto"/>
                                  <w:vAlign w:val="center"/>
                                </w:tcPr>
                                <w:p w14:paraId="3EE42BE1"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52742CE8"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4DEB95C6"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3E8F3F21" w14:textId="77777777" w:rsidTr="00A75EC7">
                              <w:trPr>
                                <w:trHeight w:val="20"/>
                                <w:jc w:val="center"/>
                              </w:trPr>
                              <w:tc>
                                <w:tcPr>
                                  <w:tcW w:w="1255" w:type="dxa"/>
                                  <w:shd w:val="clear" w:color="auto" w:fill="auto"/>
                                  <w:vAlign w:val="center"/>
                                </w:tcPr>
                                <w:p w14:paraId="10C6748F"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28724A72"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439ECF9B"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1B73AA51" w14:textId="77777777" w:rsidTr="00A75EC7">
                              <w:trPr>
                                <w:trHeight w:val="20"/>
                                <w:jc w:val="center"/>
                              </w:trPr>
                              <w:tc>
                                <w:tcPr>
                                  <w:tcW w:w="1255" w:type="dxa"/>
                                  <w:shd w:val="clear" w:color="auto" w:fill="auto"/>
                                  <w:vAlign w:val="center"/>
                                </w:tcPr>
                                <w:p w14:paraId="1875BC51"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77C63568"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09FBC9A6"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3F59A411" w14:textId="77777777" w:rsidR="008E01C5" w:rsidRPr="00B03E6D" w:rsidRDefault="008E01C5" w:rsidP="00A75EC7">
                            <w:pPr>
                              <w:spacing w:line="240" w:lineRule="auto"/>
                              <w:ind w:firstLine="0"/>
                              <w:rPr>
                                <w:bCs/>
                                <w:i/>
                              </w:rPr>
                            </w:pPr>
                          </w:p>
                          <w:p w14:paraId="6CF7F451" w14:textId="77777777" w:rsidR="008E01C5" w:rsidRDefault="008E01C5"/>
                          <w:p w14:paraId="7F64C6F3"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43C48844" w14:textId="77777777" w:rsidTr="00A75EC7">
                              <w:trPr>
                                <w:trHeight w:val="20"/>
                                <w:jc w:val="center"/>
                              </w:trPr>
                              <w:tc>
                                <w:tcPr>
                                  <w:tcW w:w="1255" w:type="dxa"/>
                                  <w:vAlign w:val="center"/>
                                </w:tcPr>
                                <w:p w14:paraId="58315E79"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79022E15"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63AECB92"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3E06DD3D" w14:textId="77777777" w:rsidTr="00A75EC7">
                              <w:trPr>
                                <w:trHeight w:val="20"/>
                                <w:jc w:val="center"/>
                              </w:trPr>
                              <w:tc>
                                <w:tcPr>
                                  <w:tcW w:w="1255" w:type="dxa"/>
                                  <w:shd w:val="clear" w:color="auto" w:fill="auto"/>
                                  <w:vAlign w:val="center"/>
                                </w:tcPr>
                                <w:p w14:paraId="65AC6594"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21C1C68B"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21EA8BEE"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37569C1D" w14:textId="77777777" w:rsidTr="00A75EC7">
                              <w:trPr>
                                <w:trHeight w:val="20"/>
                                <w:jc w:val="center"/>
                              </w:trPr>
                              <w:tc>
                                <w:tcPr>
                                  <w:tcW w:w="1255" w:type="dxa"/>
                                  <w:shd w:val="clear" w:color="auto" w:fill="auto"/>
                                  <w:vAlign w:val="center"/>
                                </w:tcPr>
                                <w:p w14:paraId="28623458"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5A7EDCDF"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4FEC4D19"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7BA9CE8D" w14:textId="77777777" w:rsidTr="00A75EC7">
                              <w:trPr>
                                <w:trHeight w:val="20"/>
                                <w:jc w:val="center"/>
                              </w:trPr>
                              <w:tc>
                                <w:tcPr>
                                  <w:tcW w:w="1255" w:type="dxa"/>
                                  <w:shd w:val="clear" w:color="auto" w:fill="auto"/>
                                  <w:vAlign w:val="center"/>
                                </w:tcPr>
                                <w:p w14:paraId="10AFCAD2"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43049C4D"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22ED10CA"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3C65E7C4" w14:textId="77777777" w:rsidR="008E01C5" w:rsidRPr="00B03E6D" w:rsidRDefault="008E01C5" w:rsidP="00A75EC7">
                            <w:pPr>
                              <w:spacing w:line="240" w:lineRule="auto"/>
                              <w:ind w:firstLine="0"/>
                              <w:rPr>
                                <w:bCs/>
                                <w:i/>
                              </w:rPr>
                            </w:pPr>
                          </w:p>
                          <w:p w14:paraId="2C791D73" w14:textId="77777777" w:rsidR="008E01C5" w:rsidRDefault="008E01C5"/>
                          <w:p w14:paraId="0B74E0C8" w14:textId="3D6B970D"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43DEEBE5" w14:textId="77777777" w:rsidTr="00A75EC7">
                              <w:trPr>
                                <w:trHeight w:val="20"/>
                                <w:jc w:val="center"/>
                              </w:trPr>
                              <w:tc>
                                <w:tcPr>
                                  <w:tcW w:w="1255" w:type="dxa"/>
                                  <w:vAlign w:val="center"/>
                                </w:tcPr>
                                <w:p w14:paraId="1DE00790"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368EEDEA"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2449F23E"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115375E4" w14:textId="77777777" w:rsidTr="00A75EC7">
                              <w:trPr>
                                <w:trHeight w:val="20"/>
                                <w:jc w:val="center"/>
                              </w:trPr>
                              <w:tc>
                                <w:tcPr>
                                  <w:tcW w:w="1255" w:type="dxa"/>
                                  <w:shd w:val="clear" w:color="auto" w:fill="auto"/>
                                  <w:vAlign w:val="center"/>
                                </w:tcPr>
                                <w:p w14:paraId="5A0C92F2"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2F6E3731"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32480E25"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4BD959E9" w14:textId="77777777" w:rsidTr="00A75EC7">
                              <w:trPr>
                                <w:trHeight w:val="20"/>
                                <w:jc w:val="center"/>
                              </w:trPr>
                              <w:tc>
                                <w:tcPr>
                                  <w:tcW w:w="1255" w:type="dxa"/>
                                  <w:shd w:val="clear" w:color="auto" w:fill="auto"/>
                                  <w:vAlign w:val="center"/>
                                </w:tcPr>
                                <w:p w14:paraId="49DE5424"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714EB846"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74005568"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00C97B49" w14:textId="77777777" w:rsidTr="00A75EC7">
                              <w:trPr>
                                <w:trHeight w:val="20"/>
                                <w:jc w:val="center"/>
                              </w:trPr>
                              <w:tc>
                                <w:tcPr>
                                  <w:tcW w:w="1255" w:type="dxa"/>
                                  <w:shd w:val="clear" w:color="auto" w:fill="auto"/>
                                  <w:vAlign w:val="center"/>
                                </w:tcPr>
                                <w:p w14:paraId="6C5B2578"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7FB96706"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06B249E5"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4C8B4FA0" w14:textId="77777777" w:rsidR="008E01C5" w:rsidRPr="00B03E6D" w:rsidRDefault="008E01C5" w:rsidP="00A75EC7">
                            <w:pPr>
                              <w:spacing w:line="240" w:lineRule="auto"/>
                              <w:ind w:firstLine="0"/>
                              <w:rPr>
                                <w:bCs/>
                                <w:i/>
                              </w:rPr>
                            </w:pPr>
                          </w:p>
                          <w:p w14:paraId="177A7822" w14:textId="77777777" w:rsidR="008E01C5" w:rsidRDefault="008E01C5"/>
                          <w:p w14:paraId="0AA68DA1" w14:textId="505F6879"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bookmarkEnd w:id="195"/>
                            <w:r w:rsidRPr="00A75EC7">
                              <w:rPr>
                                <w:sz w:val="22"/>
                                <w:szCs w:val="22"/>
                              </w:rPr>
                              <w:t>. Specificity and sensitivity for each pass of processing</w:t>
                            </w:r>
                            <w:bookmarkEnd w:id="196"/>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77EE9AFD" w14:textId="77777777" w:rsidTr="00A75EC7">
                              <w:trPr>
                                <w:trHeight w:val="20"/>
                                <w:jc w:val="center"/>
                              </w:trPr>
                              <w:tc>
                                <w:tcPr>
                                  <w:tcW w:w="1255" w:type="dxa"/>
                                  <w:vAlign w:val="center"/>
                                </w:tcPr>
                                <w:p w14:paraId="741B78E6"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5CFA1826" w14:textId="61B8DFFE"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017D48BE" w14:textId="182E2F38"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4A2D9B5F" w14:textId="77777777" w:rsidTr="00A75EC7">
                              <w:trPr>
                                <w:trHeight w:val="20"/>
                                <w:jc w:val="center"/>
                              </w:trPr>
                              <w:tc>
                                <w:tcPr>
                                  <w:tcW w:w="1255" w:type="dxa"/>
                                  <w:shd w:val="clear" w:color="auto" w:fill="auto"/>
                                  <w:vAlign w:val="center"/>
                                </w:tcPr>
                                <w:p w14:paraId="17BCCF14" w14:textId="31001CCF"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4160ECC9" w14:textId="6E6FF516"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3E68AF8A" w14:textId="03DC8B3E"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20FDF1EA" w14:textId="77777777" w:rsidTr="00A75EC7">
                              <w:trPr>
                                <w:trHeight w:val="20"/>
                                <w:jc w:val="center"/>
                              </w:trPr>
                              <w:tc>
                                <w:tcPr>
                                  <w:tcW w:w="1255" w:type="dxa"/>
                                  <w:shd w:val="clear" w:color="auto" w:fill="auto"/>
                                  <w:vAlign w:val="center"/>
                                </w:tcPr>
                                <w:p w14:paraId="52AE6580" w14:textId="3ED680F9"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0778BF1D" w14:textId="1E199E15"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3E486652" w14:textId="3907F241"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52813D3E" w14:textId="77777777" w:rsidTr="00A75EC7">
                              <w:trPr>
                                <w:trHeight w:val="20"/>
                                <w:jc w:val="center"/>
                              </w:trPr>
                              <w:tc>
                                <w:tcPr>
                                  <w:tcW w:w="1255" w:type="dxa"/>
                                  <w:shd w:val="clear" w:color="auto" w:fill="auto"/>
                                  <w:vAlign w:val="center"/>
                                </w:tcPr>
                                <w:p w14:paraId="4BA9C65B" w14:textId="7D7645B5"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4B2B6F05" w14:textId="3906F161"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5C4EE41D" w14:textId="373DC1A8" w:rsidR="008E01C5" w:rsidRPr="00A75EC7" w:rsidRDefault="008E01C5" w:rsidP="00A75EC7">
                                  <w:pPr>
                                    <w:spacing w:line="240" w:lineRule="auto"/>
                                    <w:ind w:firstLine="0"/>
                                    <w:jc w:val="right"/>
                                    <w:rPr>
                                      <w:sz w:val="22"/>
                                      <w:szCs w:val="22"/>
                                    </w:rPr>
                                  </w:pPr>
                                  <w:r w:rsidRPr="00A75EC7">
                                    <w:rPr>
                                      <w:sz w:val="22"/>
                                      <w:szCs w:val="22"/>
                                    </w:rPr>
                                    <w:t>4.88</w:t>
                                  </w:r>
                                </w:p>
                              </w:tc>
                            </w:tr>
                          </w:tbl>
                          <w:p w14:paraId="735B33C9" w14:textId="73C71FC6" w:rsidR="008E01C5" w:rsidRPr="00B03E6D" w:rsidRDefault="008E01C5" w:rsidP="00A75EC7">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130B" id="_x0000_s1054" type="#_x0000_t202" style="position:absolute;left:0;text-align:left;margin-left:0;margin-top:260.6pt;width:6in;height:77.05pt;z-index:251920384;visibility:visible;mso-wrap-style:square;mso-width-percent:0;mso-height-percent:0;mso-wrap-distance-left:0;mso-wrap-distance-top:0;mso-wrap-distance-right:0;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" filled="f" stroked="f">
                <v:textbox inset="0,0,0,0">
                  <w:txbxContent>
                    <w:p w14:paraId="558AD6F7" w14:textId="719D6F6E" w:rsidR="008E01C5" w:rsidRPr="00A75EC7" w:rsidRDefault="008E01C5" w:rsidP="00A75EC7">
                      <w:pPr>
                        <w:spacing w:after="120" w:line="240" w:lineRule="auto"/>
                        <w:ind w:firstLine="0"/>
                        <w:jc w:val="center"/>
                        <w:rPr>
                          <w:sz w:val="22"/>
                          <w:szCs w:val="22"/>
                        </w:rPr>
                      </w:pPr>
                      <w:bookmarkStart w:id="197" w:name="_Ref14269936"/>
                      <w:bookmarkStart w:id="198" w:name="_Toc25191315"/>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45829D95" w14:textId="77777777" w:rsidTr="00A75EC7">
                        <w:trPr>
                          <w:trHeight w:val="20"/>
                          <w:jc w:val="center"/>
                        </w:trPr>
                        <w:tc>
                          <w:tcPr>
                            <w:tcW w:w="1255" w:type="dxa"/>
                            <w:vAlign w:val="center"/>
                          </w:tcPr>
                          <w:p w14:paraId="4A65A47C"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38641252"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721FB57E"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61DDB06F" w14:textId="77777777" w:rsidTr="00A75EC7">
                        <w:trPr>
                          <w:trHeight w:val="20"/>
                          <w:jc w:val="center"/>
                        </w:trPr>
                        <w:tc>
                          <w:tcPr>
                            <w:tcW w:w="1255" w:type="dxa"/>
                            <w:shd w:val="clear" w:color="auto" w:fill="auto"/>
                            <w:vAlign w:val="center"/>
                          </w:tcPr>
                          <w:p w14:paraId="3EE42BE1"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52742CE8"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4DEB95C6"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3E8F3F21" w14:textId="77777777" w:rsidTr="00A75EC7">
                        <w:trPr>
                          <w:trHeight w:val="20"/>
                          <w:jc w:val="center"/>
                        </w:trPr>
                        <w:tc>
                          <w:tcPr>
                            <w:tcW w:w="1255" w:type="dxa"/>
                            <w:shd w:val="clear" w:color="auto" w:fill="auto"/>
                            <w:vAlign w:val="center"/>
                          </w:tcPr>
                          <w:p w14:paraId="10C6748F"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28724A72"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439ECF9B"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1B73AA51" w14:textId="77777777" w:rsidTr="00A75EC7">
                        <w:trPr>
                          <w:trHeight w:val="20"/>
                          <w:jc w:val="center"/>
                        </w:trPr>
                        <w:tc>
                          <w:tcPr>
                            <w:tcW w:w="1255" w:type="dxa"/>
                            <w:shd w:val="clear" w:color="auto" w:fill="auto"/>
                            <w:vAlign w:val="center"/>
                          </w:tcPr>
                          <w:p w14:paraId="1875BC51"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77C63568"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09FBC9A6"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3F59A411" w14:textId="77777777" w:rsidR="008E01C5" w:rsidRPr="00B03E6D" w:rsidRDefault="008E01C5" w:rsidP="00A75EC7">
                      <w:pPr>
                        <w:spacing w:line="240" w:lineRule="auto"/>
                        <w:ind w:firstLine="0"/>
                        <w:rPr>
                          <w:bCs/>
                          <w:i/>
                        </w:rPr>
                      </w:pPr>
                    </w:p>
                    <w:p w14:paraId="6CF7F451" w14:textId="77777777" w:rsidR="008E01C5" w:rsidRDefault="008E01C5"/>
                    <w:p w14:paraId="7F64C6F3" w14:textId="77777777"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43C48844" w14:textId="77777777" w:rsidTr="00A75EC7">
                        <w:trPr>
                          <w:trHeight w:val="20"/>
                          <w:jc w:val="center"/>
                        </w:trPr>
                        <w:tc>
                          <w:tcPr>
                            <w:tcW w:w="1255" w:type="dxa"/>
                            <w:vAlign w:val="center"/>
                          </w:tcPr>
                          <w:p w14:paraId="58315E79"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79022E15"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63AECB92"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3E06DD3D" w14:textId="77777777" w:rsidTr="00A75EC7">
                        <w:trPr>
                          <w:trHeight w:val="20"/>
                          <w:jc w:val="center"/>
                        </w:trPr>
                        <w:tc>
                          <w:tcPr>
                            <w:tcW w:w="1255" w:type="dxa"/>
                            <w:shd w:val="clear" w:color="auto" w:fill="auto"/>
                            <w:vAlign w:val="center"/>
                          </w:tcPr>
                          <w:p w14:paraId="65AC6594"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21C1C68B"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21EA8BEE"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37569C1D" w14:textId="77777777" w:rsidTr="00A75EC7">
                        <w:trPr>
                          <w:trHeight w:val="20"/>
                          <w:jc w:val="center"/>
                        </w:trPr>
                        <w:tc>
                          <w:tcPr>
                            <w:tcW w:w="1255" w:type="dxa"/>
                            <w:shd w:val="clear" w:color="auto" w:fill="auto"/>
                            <w:vAlign w:val="center"/>
                          </w:tcPr>
                          <w:p w14:paraId="28623458"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5A7EDCDF"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4FEC4D19"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7BA9CE8D" w14:textId="77777777" w:rsidTr="00A75EC7">
                        <w:trPr>
                          <w:trHeight w:val="20"/>
                          <w:jc w:val="center"/>
                        </w:trPr>
                        <w:tc>
                          <w:tcPr>
                            <w:tcW w:w="1255" w:type="dxa"/>
                            <w:shd w:val="clear" w:color="auto" w:fill="auto"/>
                            <w:vAlign w:val="center"/>
                          </w:tcPr>
                          <w:p w14:paraId="10AFCAD2"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43049C4D"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22ED10CA"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3C65E7C4" w14:textId="77777777" w:rsidR="008E01C5" w:rsidRPr="00B03E6D" w:rsidRDefault="008E01C5" w:rsidP="00A75EC7">
                      <w:pPr>
                        <w:spacing w:line="240" w:lineRule="auto"/>
                        <w:ind w:firstLine="0"/>
                        <w:rPr>
                          <w:bCs/>
                          <w:i/>
                        </w:rPr>
                      </w:pPr>
                    </w:p>
                    <w:p w14:paraId="2C791D73" w14:textId="77777777" w:rsidR="008E01C5" w:rsidRDefault="008E01C5"/>
                    <w:p w14:paraId="0B74E0C8" w14:textId="3D6B970D"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r w:rsidRPr="00A75EC7">
                        <w:rPr>
                          <w:sz w:val="22"/>
                          <w:szCs w:val="22"/>
                        </w:rPr>
                        <w:t>. Specificity and sensitivity for each pass of processing</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43DEEBE5" w14:textId="77777777" w:rsidTr="00A75EC7">
                        <w:trPr>
                          <w:trHeight w:val="20"/>
                          <w:jc w:val="center"/>
                        </w:trPr>
                        <w:tc>
                          <w:tcPr>
                            <w:tcW w:w="1255" w:type="dxa"/>
                            <w:vAlign w:val="center"/>
                          </w:tcPr>
                          <w:p w14:paraId="1DE00790"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368EEDEA" w14:textId="77777777"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2449F23E" w14:textId="77777777"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115375E4" w14:textId="77777777" w:rsidTr="00A75EC7">
                        <w:trPr>
                          <w:trHeight w:val="20"/>
                          <w:jc w:val="center"/>
                        </w:trPr>
                        <w:tc>
                          <w:tcPr>
                            <w:tcW w:w="1255" w:type="dxa"/>
                            <w:shd w:val="clear" w:color="auto" w:fill="auto"/>
                            <w:vAlign w:val="center"/>
                          </w:tcPr>
                          <w:p w14:paraId="5A0C92F2" w14:textId="77777777"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2F6E3731" w14:textId="77777777"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32480E25" w14:textId="77777777"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4BD959E9" w14:textId="77777777" w:rsidTr="00A75EC7">
                        <w:trPr>
                          <w:trHeight w:val="20"/>
                          <w:jc w:val="center"/>
                        </w:trPr>
                        <w:tc>
                          <w:tcPr>
                            <w:tcW w:w="1255" w:type="dxa"/>
                            <w:shd w:val="clear" w:color="auto" w:fill="auto"/>
                            <w:vAlign w:val="center"/>
                          </w:tcPr>
                          <w:p w14:paraId="49DE5424" w14:textId="77777777"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714EB846" w14:textId="77777777"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74005568" w14:textId="77777777"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00C97B49" w14:textId="77777777" w:rsidTr="00A75EC7">
                        <w:trPr>
                          <w:trHeight w:val="20"/>
                          <w:jc w:val="center"/>
                        </w:trPr>
                        <w:tc>
                          <w:tcPr>
                            <w:tcW w:w="1255" w:type="dxa"/>
                            <w:shd w:val="clear" w:color="auto" w:fill="auto"/>
                            <w:vAlign w:val="center"/>
                          </w:tcPr>
                          <w:p w14:paraId="6C5B2578" w14:textId="77777777"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7FB96706" w14:textId="77777777"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06B249E5" w14:textId="77777777" w:rsidR="008E01C5" w:rsidRPr="00A75EC7" w:rsidRDefault="008E01C5" w:rsidP="00A75EC7">
                            <w:pPr>
                              <w:spacing w:line="240" w:lineRule="auto"/>
                              <w:ind w:firstLine="0"/>
                              <w:jc w:val="right"/>
                              <w:rPr>
                                <w:sz w:val="22"/>
                                <w:szCs w:val="22"/>
                              </w:rPr>
                            </w:pPr>
                            <w:r w:rsidRPr="00A75EC7">
                              <w:rPr>
                                <w:sz w:val="22"/>
                                <w:szCs w:val="22"/>
                              </w:rPr>
                              <w:t>4.88</w:t>
                            </w:r>
                          </w:p>
                        </w:tc>
                      </w:tr>
                    </w:tbl>
                    <w:p w14:paraId="4C8B4FA0" w14:textId="77777777" w:rsidR="008E01C5" w:rsidRPr="00B03E6D" w:rsidRDefault="008E01C5" w:rsidP="00A75EC7">
                      <w:pPr>
                        <w:spacing w:line="240" w:lineRule="auto"/>
                        <w:ind w:firstLine="0"/>
                        <w:rPr>
                          <w:bCs/>
                          <w:i/>
                        </w:rPr>
                      </w:pPr>
                    </w:p>
                    <w:p w14:paraId="177A7822" w14:textId="77777777" w:rsidR="008E01C5" w:rsidRDefault="008E01C5"/>
                    <w:p w14:paraId="0AA68DA1" w14:textId="505F6879" w:rsidR="008E01C5" w:rsidRPr="00A75EC7" w:rsidRDefault="008E01C5" w:rsidP="00A75EC7">
                      <w:pPr>
                        <w:spacing w:after="120" w:line="240" w:lineRule="auto"/>
                        <w:ind w:firstLine="0"/>
                        <w:jc w:val="center"/>
                        <w:rPr>
                          <w:sz w:val="22"/>
                          <w:szCs w:val="22"/>
                        </w:rPr>
                      </w:pPr>
                      <w:r w:rsidRPr="00A75EC7">
                        <w:rPr>
                          <w:sz w:val="22"/>
                          <w:szCs w:val="22"/>
                        </w:rPr>
                        <w:t>Table</w:t>
                      </w:r>
                      <w:r>
                        <w:rPr>
                          <w:sz w:val="22"/>
                          <w:szCs w:val="22"/>
                        </w:rPr>
                        <w:t> </w:t>
                      </w:r>
                      <w:r w:rsidRPr="00A75EC7">
                        <w:rPr>
                          <w:sz w:val="22"/>
                          <w:szCs w:val="22"/>
                        </w:rPr>
                        <w:fldChar w:fldCharType="begin"/>
                      </w:r>
                      <w:r w:rsidRPr="00A75EC7">
                        <w:rPr>
                          <w:sz w:val="22"/>
                          <w:szCs w:val="22"/>
                        </w:rPr>
                        <w:instrText xml:space="preserve"> SEQ Table \* ARABIC </w:instrText>
                      </w:r>
                      <w:r w:rsidRPr="00A75EC7">
                        <w:rPr>
                          <w:sz w:val="22"/>
                          <w:szCs w:val="22"/>
                        </w:rPr>
                        <w:fldChar w:fldCharType="separate"/>
                      </w:r>
                      <w:r w:rsidRPr="00A75EC7">
                        <w:rPr>
                          <w:sz w:val="22"/>
                          <w:szCs w:val="22"/>
                        </w:rPr>
                        <w:t>8</w:t>
                      </w:r>
                      <w:r w:rsidRPr="00A75EC7">
                        <w:rPr>
                          <w:sz w:val="22"/>
                          <w:szCs w:val="22"/>
                        </w:rPr>
                        <w:fldChar w:fldCharType="end"/>
                      </w:r>
                      <w:bookmarkEnd w:id="197"/>
                      <w:r w:rsidRPr="00A75EC7">
                        <w:rPr>
                          <w:sz w:val="22"/>
                          <w:szCs w:val="22"/>
                        </w:rPr>
                        <w:t>. Specificity and sensitivity for each pass of processing</w:t>
                      </w:r>
                      <w:bookmarkEnd w:id="198"/>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255"/>
                        <w:gridCol w:w="1260"/>
                        <w:gridCol w:w="1170"/>
                      </w:tblGrid>
                      <w:tr w:rsidR="008E01C5" w:rsidRPr="00A75EC7" w14:paraId="77EE9AFD" w14:textId="77777777" w:rsidTr="00A75EC7">
                        <w:trPr>
                          <w:trHeight w:val="20"/>
                          <w:jc w:val="center"/>
                        </w:trPr>
                        <w:tc>
                          <w:tcPr>
                            <w:tcW w:w="1255" w:type="dxa"/>
                            <w:vAlign w:val="center"/>
                          </w:tcPr>
                          <w:p w14:paraId="741B78E6" w14:textId="77777777" w:rsidR="008E01C5" w:rsidRPr="00A75EC7" w:rsidRDefault="008E01C5" w:rsidP="00145A7F">
                            <w:pPr>
                              <w:spacing w:line="240" w:lineRule="auto"/>
                              <w:ind w:firstLine="0"/>
                              <w:rPr>
                                <w:b/>
                                <w:bCs/>
                                <w:sz w:val="22"/>
                                <w:szCs w:val="22"/>
                              </w:rPr>
                            </w:pPr>
                            <w:r w:rsidRPr="00A75EC7">
                              <w:rPr>
                                <w:b/>
                                <w:bCs/>
                                <w:sz w:val="22"/>
                                <w:szCs w:val="22"/>
                              </w:rPr>
                              <w:t>Pass</w:t>
                            </w:r>
                          </w:p>
                        </w:tc>
                        <w:tc>
                          <w:tcPr>
                            <w:tcW w:w="1260" w:type="dxa"/>
                            <w:vAlign w:val="center"/>
                          </w:tcPr>
                          <w:p w14:paraId="5CFA1826" w14:textId="61B8DFFE" w:rsidR="008E01C5" w:rsidRPr="00A75EC7" w:rsidRDefault="008E01C5" w:rsidP="00145A7F">
                            <w:pPr>
                              <w:spacing w:line="240" w:lineRule="auto"/>
                              <w:ind w:firstLine="0"/>
                              <w:rPr>
                                <w:b/>
                                <w:bCs/>
                                <w:sz w:val="22"/>
                                <w:szCs w:val="22"/>
                              </w:rPr>
                            </w:pPr>
                            <w:r w:rsidRPr="00A75EC7">
                              <w:rPr>
                                <w:b/>
                                <w:bCs/>
                                <w:sz w:val="22"/>
                                <w:szCs w:val="22"/>
                              </w:rPr>
                              <w:t>Sensitivity</w:t>
                            </w:r>
                          </w:p>
                        </w:tc>
                        <w:tc>
                          <w:tcPr>
                            <w:tcW w:w="1170" w:type="dxa"/>
                            <w:vAlign w:val="center"/>
                          </w:tcPr>
                          <w:p w14:paraId="017D48BE" w14:textId="182E2F38" w:rsidR="008E01C5" w:rsidRPr="00A75EC7" w:rsidRDefault="008E01C5" w:rsidP="00145A7F">
                            <w:pPr>
                              <w:spacing w:line="240" w:lineRule="auto"/>
                              <w:ind w:firstLine="0"/>
                              <w:rPr>
                                <w:b/>
                                <w:bCs/>
                                <w:sz w:val="22"/>
                                <w:szCs w:val="22"/>
                              </w:rPr>
                            </w:pPr>
                            <w:r w:rsidRPr="00A75EC7">
                              <w:rPr>
                                <w:b/>
                                <w:bCs/>
                                <w:sz w:val="22"/>
                                <w:szCs w:val="22"/>
                              </w:rPr>
                              <w:t>Specificity</w:t>
                            </w:r>
                          </w:p>
                        </w:tc>
                      </w:tr>
                      <w:tr w:rsidR="008E01C5" w:rsidRPr="00A75EC7" w14:paraId="4A2D9B5F" w14:textId="77777777" w:rsidTr="00A75EC7">
                        <w:trPr>
                          <w:trHeight w:val="20"/>
                          <w:jc w:val="center"/>
                        </w:trPr>
                        <w:tc>
                          <w:tcPr>
                            <w:tcW w:w="1255" w:type="dxa"/>
                            <w:shd w:val="clear" w:color="auto" w:fill="auto"/>
                            <w:vAlign w:val="center"/>
                          </w:tcPr>
                          <w:p w14:paraId="17BCCF14" w14:textId="31001CCF" w:rsidR="008E01C5" w:rsidRPr="009A1971" w:rsidRDefault="008E01C5" w:rsidP="00E00A7C">
                            <w:pPr>
                              <w:spacing w:line="240" w:lineRule="auto"/>
                              <w:ind w:firstLine="0"/>
                              <w:rPr>
                                <w:sz w:val="22"/>
                                <w:szCs w:val="22"/>
                              </w:rPr>
                            </w:pPr>
                            <w:r w:rsidRPr="009A1971">
                              <w:rPr>
                                <w:sz w:val="22"/>
                                <w:szCs w:val="22"/>
                              </w:rPr>
                              <w:t>1 (HMM)</w:t>
                            </w:r>
                          </w:p>
                        </w:tc>
                        <w:tc>
                          <w:tcPr>
                            <w:tcW w:w="1260" w:type="dxa"/>
                            <w:shd w:val="clear" w:color="auto" w:fill="auto"/>
                            <w:vAlign w:val="center"/>
                          </w:tcPr>
                          <w:p w14:paraId="4160ECC9" w14:textId="6E6FF516" w:rsidR="008E01C5" w:rsidRPr="00A75EC7" w:rsidRDefault="008E01C5" w:rsidP="00A75EC7">
                            <w:pPr>
                              <w:spacing w:line="240" w:lineRule="auto"/>
                              <w:ind w:firstLine="0"/>
                              <w:jc w:val="right"/>
                              <w:rPr>
                                <w:sz w:val="22"/>
                                <w:szCs w:val="22"/>
                              </w:rPr>
                            </w:pPr>
                            <w:r w:rsidRPr="00A75EC7">
                              <w:rPr>
                                <w:sz w:val="22"/>
                                <w:szCs w:val="22"/>
                              </w:rPr>
                              <w:t>86.78</w:t>
                            </w:r>
                          </w:p>
                        </w:tc>
                        <w:tc>
                          <w:tcPr>
                            <w:tcW w:w="1170" w:type="dxa"/>
                            <w:vAlign w:val="center"/>
                          </w:tcPr>
                          <w:p w14:paraId="3E68AF8A" w14:textId="03DC8B3E" w:rsidR="008E01C5" w:rsidRPr="00A75EC7" w:rsidRDefault="008E01C5" w:rsidP="00A75EC7">
                            <w:pPr>
                              <w:spacing w:line="240" w:lineRule="auto"/>
                              <w:ind w:firstLine="0"/>
                              <w:jc w:val="right"/>
                              <w:rPr>
                                <w:sz w:val="22"/>
                                <w:szCs w:val="22"/>
                              </w:rPr>
                            </w:pPr>
                            <w:r w:rsidRPr="00A75EC7">
                              <w:rPr>
                                <w:sz w:val="22"/>
                                <w:szCs w:val="22"/>
                              </w:rPr>
                              <w:t>17.70</w:t>
                            </w:r>
                          </w:p>
                        </w:tc>
                      </w:tr>
                      <w:tr w:rsidR="008E01C5" w:rsidRPr="00A75EC7" w14:paraId="20FDF1EA" w14:textId="77777777" w:rsidTr="00A75EC7">
                        <w:trPr>
                          <w:trHeight w:val="20"/>
                          <w:jc w:val="center"/>
                        </w:trPr>
                        <w:tc>
                          <w:tcPr>
                            <w:tcW w:w="1255" w:type="dxa"/>
                            <w:shd w:val="clear" w:color="auto" w:fill="auto"/>
                            <w:vAlign w:val="center"/>
                          </w:tcPr>
                          <w:p w14:paraId="52AE6580" w14:textId="3ED680F9" w:rsidR="008E01C5" w:rsidRPr="009A1971" w:rsidRDefault="008E01C5" w:rsidP="00E00A7C">
                            <w:pPr>
                              <w:spacing w:line="240" w:lineRule="auto"/>
                              <w:ind w:firstLine="0"/>
                              <w:rPr>
                                <w:sz w:val="22"/>
                                <w:szCs w:val="22"/>
                              </w:rPr>
                            </w:pPr>
                            <w:r w:rsidRPr="009A1971">
                              <w:rPr>
                                <w:sz w:val="22"/>
                                <w:szCs w:val="22"/>
                              </w:rPr>
                              <w:t>2 (SdA)</w:t>
                            </w:r>
                          </w:p>
                        </w:tc>
                        <w:tc>
                          <w:tcPr>
                            <w:tcW w:w="1260" w:type="dxa"/>
                            <w:shd w:val="clear" w:color="auto" w:fill="auto"/>
                            <w:vAlign w:val="center"/>
                          </w:tcPr>
                          <w:p w14:paraId="0778BF1D" w14:textId="1E199E15" w:rsidR="008E01C5" w:rsidRPr="00A75EC7" w:rsidRDefault="008E01C5" w:rsidP="00A75EC7">
                            <w:pPr>
                              <w:spacing w:line="240" w:lineRule="auto"/>
                              <w:ind w:firstLine="0"/>
                              <w:jc w:val="right"/>
                              <w:rPr>
                                <w:sz w:val="22"/>
                                <w:szCs w:val="22"/>
                              </w:rPr>
                            </w:pPr>
                            <w:r w:rsidRPr="00A75EC7">
                              <w:rPr>
                                <w:sz w:val="22"/>
                                <w:szCs w:val="22"/>
                              </w:rPr>
                              <w:t>78.93</w:t>
                            </w:r>
                          </w:p>
                        </w:tc>
                        <w:tc>
                          <w:tcPr>
                            <w:tcW w:w="1170" w:type="dxa"/>
                            <w:vAlign w:val="center"/>
                          </w:tcPr>
                          <w:p w14:paraId="3E486652" w14:textId="3907F241" w:rsidR="008E01C5" w:rsidRPr="00A75EC7" w:rsidRDefault="008E01C5" w:rsidP="00A75EC7">
                            <w:pPr>
                              <w:spacing w:line="240" w:lineRule="auto"/>
                              <w:ind w:firstLine="0"/>
                              <w:jc w:val="right"/>
                              <w:rPr>
                                <w:sz w:val="22"/>
                                <w:szCs w:val="22"/>
                              </w:rPr>
                            </w:pPr>
                            <w:r w:rsidRPr="00A75EC7">
                              <w:rPr>
                                <w:sz w:val="22"/>
                                <w:szCs w:val="22"/>
                              </w:rPr>
                              <w:t>4.40</w:t>
                            </w:r>
                          </w:p>
                        </w:tc>
                      </w:tr>
                      <w:tr w:rsidR="008E01C5" w:rsidRPr="00A75EC7" w14:paraId="52813D3E" w14:textId="77777777" w:rsidTr="00A75EC7">
                        <w:trPr>
                          <w:trHeight w:val="20"/>
                          <w:jc w:val="center"/>
                        </w:trPr>
                        <w:tc>
                          <w:tcPr>
                            <w:tcW w:w="1255" w:type="dxa"/>
                            <w:shd w:val="clear" w:color="auto" w:fill="auto"/>
                            <w:vAlign w:val="center"/>
                          </w:tcPr>
                          <w:p w14:paraId="4BA9C65B" w14:textId="7D7645B5" w:rsidR="008E01C5" w:rsidRPr="009A1971" w:rsidRDefault="008E01C5" w:rsidP="00E00A7C">
                            <w:pPr>
                              <w:spacing w:line="240" w:lineRule="auto"/>
                              <w:ind w:firstLine="0"/>
                              <w:rPr>
                                <w:sz w:val="22"/>
                                <w:szCs w:val="22"/>
                              </w:rPr>
                            </w:pPr>
                            <w:r w:rsidRPr="009A1971">
                              <w:rPr>
                                <w:sz w:val="22"/>
                                <w:szCs w:val="22"/>
                              </w:rPr>
                              <w:t>3 (SLM)</w:t>
                            </w:r>
                          </w:p>
                        </w:tc>
                        <w:tc>
                          <w:tcPr>
                            <w:tcW w:w="1260" w:type="dxa"/>
                            <w:shd w:val="clear" w:color="auto" w:fill="auto"/>
                            <w:vAlign w:val="center"/>
                          </w:tcPr>
                          <w:p w14:paraId="4B2B6F05" w14:textId="3906F161" w:rsidR="008E01C5" w:rsidRPr="00A75EC7" w:rsidRDefault="008E01C5" w:rsidP="00A75EC7">
                            <w:pPr>
                              <w:spacing w:line="240" w:lineRule="auto"/>
                              <w:ind w:firstLine="0"/>
                              <w:jc w:val="right"/>
                              <w:rPr>
                                <w:sz w:val="22"/>
                                <w:szCs w:val="22"/>
                              </w:rPr>
                            </w:pPr>
                            <w:r w:rsidRPr="00A75EC7">
                              <w:rPr>
                                <w:sz w:val="22"/>
                                <w:szCs w:val="22"/>
                              </w:rPr>
                              <w:t>90.10</w:t>
                            </w:r>
                          </w:p>
                        </w:tc>
                        <w:tc>
                          <w:tcPr>
                            <w:tcW w:w="1170" w:type="dxa"/>
                            <w:vAlign w:val="center"/>
                          </w:tcPr>
                          <w:p w14:paraId="5C4EE41D" w14:textId="373DC1A8" w:rsidR="008E01C5" w:rsidRPr="00A75EC7" w:rsidRDefault="008E01C5" w:rsidP="00A75EC7">
                            <w:pPr>
                              <w:spacing w:line="240" w:lineRule="auto"/>
                              <w:ind w:firstLine="0"/>
                              <w:jc w:val="right"/>
                              <w:rPr>
                                <w:sz w:val="22"/>
                                <w:szCs w:val="22"/>
                              </w:rPr>
                            </w:pPr>
                            <w:r w:rsidRPr="00A75EC7">
                              <w:rPr>
                                <w:sz w:val="22"/>
                                <w:szCs w:val="22"/>
                              </w:rPr>
                              <w:t>4.88</w:t>
                            </w:r>
                          </w:p>
                        </w:tc>
                      </w:tr>
                    </w:tbl>
                    <w:p w14:paraId="735B33C9" w14:textId="73C71FC6" w:rsidR="008E01C5" w:rsidRPr="00B03E6D" w:rsidRDefault="008E01C5" w:rsidP="00A75EC7">
                      <w:pPr>
                        <w:spacing w:line="240" w:lineRule="auto"/>
                        <w:ind w:firstLine="0"/>
                        <w:rPr>
                          <w:bCs/>
                          <w:i/>
                        </w:rPr>
                      </w:pPr>
                    </w:p>
                  </w:txbxContent>
                </v:textbox>
                <w10:wrap type="square" anchorx="margin" anchory="margin"/>
              </v:shape>
            </w:pict>
          </mc:Fallback>
        </mc:AlternateContent>
      </w:r>
      <w:r w:rsidR="00A75EC7" w:rsidRPr="00D40F3B">
        <w:rPr>
          <w:noProof/>
          <w:sz w:val="22"/>
          <w:szCs w:val="22"/>
          <w:lang w:bidi="en-US"/>
        </w:rPr>
        <mc:AlternateContent>
          <mc:Choice Requires="wps">
            <w:drawing>
              <wp:anchor distT="137160" distB="137160" distL="0" distR="0" simplePos="0" relativeHeight="251922432" behindDoc="0" locked="0" layoutInCell="1" allowOverlap="1" wp14:anchorId="063CBFC2" wp14:editId="2FFB8C3F">
                <wp:simplePos x="0" y="0"/>
                <wp:positionH relativeFrom="margin">
                  <wp:align>center</wp:align>
                </wp:positionH>
                <wp:positionV relativeFrom="margin">
                  <wp:align>bottom</wp:align>
                </wp:positionV>
                <wp:extent cx="5486400" cy="3886200"/>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86200"/>
                        </a:xfrm>
                        <a:prstGeom prst="rect">
                          <a:avLst/>
                        </a:prstGeom>
                        <a:solidFill>
                          <a:srgbClr val="FFFFFF"/>
                        </a:solidFill>
                        <a:ln w="9525">
                          <a:noFill/>
                          <a:miter lim="800000"/>
                          <a:headEnd/>
                          <a:tailEnd/>
                        </a:ln>
                      </wps:spPr>
                      <wps:txbx>
                        <w:txbxContent>
                          <w:p w14:paraId="55239EC6" w14:textId="61A34404"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528F0252" w14:textId="77777777" w:rsidR="008E01C5" w:rsidRPr="00A75EC7" w:rsidRDefault="008E01C5" w:rsidP="00E00A7C">
                            <w:pPr>
                              <w:pStyle w:val="Caption"/>
                              <w:ind w:firstLine="0"/>
                              <w:jc w:val="both"/>
                              <w:rPr>
                                <w:i w:val="0"/>
                                <w:color w:val="000000" w:themeColor="text1"/>
                                <w:sz w:val="22"/>
                                <w:szCs w:val="22"/>
                              </w:rPr>
                            </w:pPr>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r w:rsidRPr="00A75EC7">
                              <w:rPr>
                                <w:i w:val="0"/>
                                <w:color w:val="000000" w:themeColor="text1"/>
                                <w:sz w:val="22"/>
                                <w:szCs w:val="22"/>
                              </w:rPr>
                              <w:t>. DET curves are shown for each pass of processing. The “zero penalty” operating point is also shown since this was used in Table 3 – Table 5.</w:t>
                            </w:r>
                          </w:p>
                          <w:p w14:paraId="5358EF4F" w14:textId="77777777" w:rsidR="008E01C5" w:rsidRDefault="008E01C5"/>
                          <w:p w14:paraId="15E19CA4" w14:textId="77777777"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0B430B7C" w14:textId="77777777" w:rsidR="008E01C5" w:rsidRPr="00A75EC7" w:rsidRDefault="008E01C5" w:rsidP="00E00A7C">
                            <w:pPr>
                              <w:pStyle w:val="Caption"/>
                              <w:ind w:firstLine="0"/>
                              <w:jc w:val="both"/>
                              <w:rPr>
                                <w:i w:val="0"/>
                                <w:color w:val="000000" w:themeColor="text1"/>
                                <w:sz w:val="22"/>
                                <w:szCs w:val="22"/>
                              </w:rPr>
                            </w:pPr>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r w:rsidRPr="00A75EC7">
                              <w:rPr>
                                <w:i w:val="0"/>
                                <w:color w:val="000000" w:themeColor="text1"/>
                                <w:sz w:val="22"/>
                                <w:szCs w:val="22"/>
                              </w:rPr>
                              <w:t>. DET curves are shown for each pass of processing. The “zero penalty” operating point is also shown since this was used in Table 3 – Table 5.</w:t>
                            </w:r>
                          </w:p>
                          <w:p w14:paraId="261C4799" w14:textId="77777777" w:rsidR="008E01C5" w:rsidRDefault="008E01C5"/>
                          <w:p w14:paraId="438BBC2C" w14:textId="25F39139"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62BEAF83" w14:textId="77777777" w:rsidR="008E01C5" w:rsidRPr="00A75EC7" w:rsidRDefault="008E01C5" w:rsidP="00E00A7C">
                            <w:pPr>
                              <w:pStyle w:val="Caption"/>
                              <w:ind w:firstLine="0"/>
                              <w:jc w:val="both"/>
                              <w:rPr>
                                <w:i w:val="0"/>
                                <w:color w:val="000000" w:themeColor="text1"/>
                                <w:sz w:val="22"/>
                                <w:szCs w:val="22"/>
                              </w:rPr>
                            </w:pPr>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r w:rsidRPr="00A75EC7">
                              <w:rPr>
                                <w:i w:val="0"/>
                                <w:color w:val="000000" w:themeColor="text1"/>
                                <w:sz w:val="22"/>
                                <w:szCs w:val="22"/>
                              </w:rPr>
                              <w:t>. DET curves are shown for each pass of processing. The “zero penalty” operating point is also shown since this was used in Table 3 – Table 5.</w:t>
                            </w:r>
                          </w:p>
                          <w:p w14:paraId="48602907" w14:textId="77777777" w:rsidR="008E01C5" w:rsidRDefault="008E01C5"/>
                          <w:p w14:paraId="668AE976" w14:textId="2C12D5B9"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7A2B3C17" w14:textId="3F656415" w:rsidR="008E01C5" w:rsidRPr="00A75EC7" w:rsidRDefault="008E01C5" w:rsidP="00E00A7C">
                            <w:pPr>
                              <w:pStyle w:val="Caption"/>
                              <w:ind w:firstLine="0"/>
                              <w:jc w:val="both"/>
                              <w:rPr>
                                <w:i w:val="0"/>
                                <w:color w:val="000000" w:themeColor="text1"/>
                                <w:sz w:val="22"/>
                                <w:szCs w:val="22"/>
                              </w:rPr>
                            </w:pPr>
                            <w:bookmarkStart w:id="199" w:name="_Ref14270081"/>
                            <w:bookmarkStart w:id="200" w:name="_Toc24464766"/>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bookmarkEnd w:id="199"/>
                            <w:r w:rsidRPr="00A75EC7">
                              <w:rPr>
                                <w:i w:val="0"/>
                                <w:color w:val="000000" w:themeColor="text1"/>
                                <w:sz w:val="22"/>
                                <w:szCs w:val="22"/>
                              </w:rPr>
                              <w:t>. DET curves are shown for each pass of processing. The “zero penalty” operating point is also shown since this was used in Table 3 – Table 5.</w:t>
                            </w:r>
                            <w:bookmarkEnd w:id="20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BFC2" id="Text Box 233" o:spid="_x0000_s1055" type="#_x0000_t202" style="position:absolute;left:0;text-align:left;margin-left:0;margin-top:0;width:6in;height:306pt;z-index:251922432;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" stroked="f">
                <v:textbox inset="0,0,0,0">
                  <w:txbxContent>
                    <w:p w14:paraId="55239EC6" w14:textId="61A34404"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528F0252" w14:textId="77777777" w:rsidR="008E01C5" w:rsidRPr="00A75EC7" w:rsidRDefault="008E01C5" w:rsidP="00E00A7C">
                      <w:pPr>
                        <w:pStyle w:val="Caption"/>
                        <w:ind w:firstLine="0"/>
                        <w:jc w:val="both"/>
                        <w:rPr>
                          <w:i w:val="0"/>
                          <w:color w:val="000000" w:themeColor="text1"/>
                          <w:sz w:val="22"/>
                          <w:szCs w:val="22"/>
                        </w:rPr>
                      </w:pPr>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r w:rsidRPr="00A75EC7">
                        <w:rPr>
                          <w:i w:val="0"/>
                          <w:color w:val="000000" w:themeColor="text1"/>
                          <w:sz w:val="22"/>
                          <w:szCs w:val="22"/>
                        </w:rPr>
                        <w:t>. DET curves are shown for each pass of processing. The “zero penalty” operating point is also shown since this was used in Table 3 – Table 5.</w:t>
                      </w:r>
                    </w:p>
                    <w:p w14:paraId="5358EF4F" w14:textId="77777777" w:rsidR="008E01C5" w:rsidRDefault="008E01C5"/>
                    <w:p w14:paraId="15E19CA4" w14:textId="77777777"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0B430B7C" w14:textId="77777777" w:rsidR="008E01C5" w:rsidRPr="00A75EC7" w:rsidRDefault="008E01C5" w:rsidP="00E00A7C">
                      <w:pPr>
                        <w:pStyle w:val="Caption"/>
                        <w:ind w:firstLine="0"/>
                        <w:jc w:val="both"/>
                        <w:rPr>
                          <w:i w:val="0"/>
                          <w:color w:val="000000" w:themeColor="text1"/>
                          <w:sz w:val="22"/>
                          <w:szCs w:val="22"/>
                        </w:rPr>
                      </w:pPr>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r w:rsidRPr="00A75EC7">
                        <w:rPr>
                          <w:i w:val="0"/>
                          <w:color w:val="000000" w:themeColor="text1"/>
                          <w:sz w:val="22"/>
                          <w:szCs w:val="22"/>
                        </w:rPr>
                        <w:t>. DET curves are shown for each pass of processing. The “zero penalty” operating point is also shown since this was used in Table 3 – Table 5.</w:t>
                      </w:r>
                    </w:p>
                    <w:p w14:paraId="261C4799" w14:textId="77777777" w:rsidR="008E01C5" w:rsidRDefault="008E01C5"/>
                    <w:p w14:paraId="438BBC2C" w14:textId="25F39139"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62BEAF83" w14:textId="77777777" w:rsidR="008E01C5" w:rsidRPr="00A75EC7" w:rsidRDefault="008E01C5" w:rsidP="00E00A7C">
                      <w:pPr>
                        <w:pStyle w:val="Caption"/>
                        <w:ind w:firstLine="0"/>
                        <w:jc w:val="both"/>
                        <w:rPr>
                          <w:i w:val="0"/>
                          <w:color w:val="000000" w:themeColor="text1"/>
                          <w:sz w:val="22"/>
                          <w:szCs w:val="22"/>
                        </w:rPr>
                      </w:pPr>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r w:rsidRPr="00A75EC7">
                        <w:rPr>
                          <w:i w:val="0"/>
                          <w:color w:val="000000" w:themeColor="text1"/>
                          <w:sz w:val="22"/>
                          <w:szCs w:val="22"/>
                        </w:rPr>
                        <w:t>. DET curves are shown for each pass of processing. The “zero penalty” operating point is also shown since this was used in Table 3 – Table 5.</w:t>
                      </w:r>
                    </w:p>
                    <w:p w14:paraId="48602907" w14:textId="77777777" w:rsidR="008E01C5" w:rsidRDefault="008E01C5"/>
                    <w:p w14:paraId="668AE976" w14:textId="2C12D5B9" w:rsidR="008E01C5" w:rsidRDefault="008E01C5" w:rsidP="00E00A7C">
                      <w:pPr>
                        <w:pStyle w:val="Caption"/>
                        <w:spacing w:after="120"/>
                        <w:ind w:firstLine="0"/>
                        <w:jc w:val="center"/>
                        <w:rPr>
                          <w:b/>
                          <w:i w:val="0"/>
                          <w:color w:val="000000" w:themeColor="text1"/>
                          <w:sz w:val="20"/>
                          <w:szCs w:val="20"/>
                        </w:rPr>
                      </w:pPr>
                      <w:r>
                        <w:rPr>
                          <w:noProof/>
                        </w:rPr>
                        <w:drawing>
                          <wp:inline distT="0" distB="0" distL="0" distR="0" wp14:anchorId="4F753B86" wp14:editId="469B7592">
                            <wp:extent cx="5434508" cy="3452883"/>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grgawr.png"/>
                                    <pic:cNvPicPr/>
                                  </pic:nvPicPr>
                                  <pic:blipFill rotWithShape="1">
                                    <a:blip r:embed="rId33">
                                      <a:extLst>
                                        <a:ext uri="{28A0092B-C50C-407E-A947-70E740481C1C}">
                                          <a14:useLocalDpi xmlns:a14="http://schemas.microsoft.com/office/drawing/2010/main" val="0"/>
                                        </a:ext>
                                      </a:extLst>
                                    </a:blip>
                                    <a:srcRect l="8383" t="7292" r="8765" b="3750"/>
                                    <a:stretch/>
                                  </pic:blipFill>
                                  <pic:spPr bwMode="auto">
                                    <a:xfrm>
                                      <a:off x="0" y="0"/>
                                      <a:ext cx="5440883" cy="3456933"/>
                                    </a:xfrm>
                                    <a:prstGeom prst="rect">
                                      <a:avLst/>
                                    </a:prstGeom>
                                    <a:ln>
                                      <a:noFill/>
                                    </a:ln>
                                    <a:extLst>
                                      <a:ext uri="{53640926-AAD7-44D8-BBD7-CCE9431645EC}">
                                        <a14:shadowObscured xmlns:a14="http://schemas.microsoft.com/office/drawing/2010/main"/>
                                      </a:ext>
                                    </a:extLst>
                                  </pic:spPr>
                                </pic:pic>
                              </a:graphicData>
                            </a:graphic>
                          </wp:inline>
                        </w:drawing>
                      </w:r>
                    </w:p>
                    <w:p w14:paraId="7A2B3C17" w14:textId="3F656415" w:rsidR="008E01C5" w:rsidRPr="00A75EC7" w:rsidRDefault="008E01C5" w:rsidP="00E00A7C">
                      <w:pPr>
                        <w:pStyle w:val="Caption"/>
                        <w:ind w:firstLine="0"/>
                        <w:jc w:val="both"/>
                        <w:rPr>
                          <w:i w:val="0"/>
                          <w:color w:val="000000" w:themeColor="text1"/>
                          <w:sz w:val="22"/>
                          <w:szCs w:val="22"/>
                        </w:rPr>
                      </w:pPr>
                      <w:bookmarkStart w:id="201" w:name="_Ref14270081"/>
                      <w:bookmarkStart w:id="202" w:name="_Toc24464766"/>
                      <w:r w:rsidRPr="00A75EC7">
                        <w:rPr>
                          <w:i w:val="0"/>
                          <w:color w:val="000000" w:themeColor="text1"/>
                          <w:sz w:val="22"/>
                          <w:szCs w:val="22"/>
                        </w:rPr>
                        <w:t>Figure</w:t>
                      </w:r>
                      <w:r>
                        <w:rPr>
                          <w:i w:val="0"/>
                          <w:color w:val="000000" w:themeColor="text1"/>
                          <w:sz w:val="22"/>
                          <w:szCs w:val="22"/>
                        </w:rPr>
                        <w:t> </w:t>
                      </w:r>
                      <w:r w:rsidRPr="00A75EC7">
                        <w:rPr>
                          <w:i w:val="0"/>
                          <w:color w:val="000000" w:themeColor="text1"/>
                          <w:sz w:val="22"/>
                          <w:szCs w:val="22"/>
                        </w:rPr>
                        <w:fldChar w:fldCharType="begin"/>
                      </w:r>
                      <w:r w:rsidRPr="00A75EC7">
                        <w:rPr>
                          <w:i w:val="0"/>
                          <w:color w:val="000000" w:themeColor="text1"/>
                          <w:sz w:val="22"/>
                          <w:szCs w:val="22"/>
                        </w:rPr>
                        <w:instrText xml:space="preserve"> SEQ Figure \* ARABIC </w:instrText>
                      </w:r>
                      <w:r w:rsidRPr="00A75EC7">
                        <w:rPr>
                          <w:i w:val="0"/>
                          <w:color w:val="000000" w:themeColor="text1"/>
                          <w:sz w:val="22"/>
                          <w:szCs w:val="22"/>
                        </w:rPr>
                        <w:fldChar w:fldCharType="separate"/>
                      </w:r>
                      <w:r w:rsidRPr="00A75EC7">
                        <w:rPr>
                          <w:i w:val="0"/>
                          <w:color w:val="000000" w:themeColor="text1"/>
                          <w:sz w:val="22"/>
                          <w:szCs w:val="22"/>
                        </w:rPr>
                        <w:t>22</w:t>
                      </w:r>
                      <w:r w:rsidRPr="00A75EC7">
                        <w:rPr>
                          <w:i w:val="0"/>
                          <w:color w:val="000000" w:themeColor="text1"/>
                          <w:sz w:val="22"/>
                          <w:szCs w:val="22"/>
                        </w:rPr>
                        <w:fldChar w:fldCharType="end"/>
                      </w:r>
                      <w:bookmarkEnd w:id="201"/>
                      <w:r w:rsidRPr="00A75EC7">
                        <w:rPr>
                          <w:i w:val="0"/>
                          <w:color w:val="000000" w:themeColor="text1"/>
                          <w:sz w:val="22"/>
                          <w:szCs w:val="22"/>
                        </w:rPr>
                        <w:t>. DET curves are shown for each pass of processing. The “zero penalty” operating point is also shown since this was used in Table 3 – Table 5.</w:t>
                      </w:r>
                      <w:bookmarkEnd w:id="202"/>
                    </w:p>
                  </w:txbxContent>
                </v:textbox>
                <w10:wrap type="square" anchorx="margin" anchory="margin"/>
              </v:shape>
            </w:pict>
          </mc:Fallback>
        </mc:AlternateContent>
      </w:r>
      <w:r w:rsidR="000D3573" w:rsidRPr="00D40F3B">
        <w:rPr>
          <w:sz w:val="22"/>
          <w:szCs w:val="22"/>
          <w:lang w:bidi="en-US"/>
        </w:rPr>
        <w:t>A summary of the results for different stages of processing is shown in</w:t>
      </w:r>
      <w:r w:rsidR="00E00A7C" w:rsidRPr="00D40F3B">
        <w:rPr>
          <w:sz w:val="22"/>
          <w:szCs w:val="22"/>
          <w:lang w:bidi="en-US"/>
        </w:rPr>
        <w:t xml:space="preserve"> </w:t>
      </w:r>
      <w:r w:rsidR="00E00A7C" w:rsidRPr="00D40F3B">
        <w:rPr>
          <w:sz w:val="22"/>
          <w:szCs w:val="22"/>
          <w:lang w:bidi="en-US"/>
        </w:rPr>
        <w:fldChar w:fldCharType="begin"/>
      </w:r>
      <w:r w:rsidR="00E00A7C" w:rsidRPr="00D40F3B">
        <w:rPr>
          <w:sz w:val="22"/>
          <w:szCs w:val="22"/>
          <w:lang w:bidi="en-US"/>
        </w:rPr>
        <w:instrText xml:space="preserve"> REF _Ref14269936 </w:instrText>
      </w:r>
      <w:r w:rsidR="003628A5" w:rsidRPr="00D40F3B">
        <w:rPr>
          <w:sz w:val="22"/>
          <w:szCs w:val="22"/>
          <w:lang w:bidi="en-US"/>
        </w:rPr>
        <w:instrText xml:space="preserve"> \* MERGEFORMAT </w:instrText>
      </w:r>
      <w:r w:rsidR="00E00A7C" w:rsidRPr="00D40F3B">
        <w:rPr>
          <w:sz w:val="22"/>
          <w:szCs w:val="22"/>
          <w:lang w:bidi="en-US"/>
        </w:rPr>
        <w:fldChar w:fldCharType="separate"/>
      </w:r>
      <w:r w:rsidRPr="00A75EC7">
        <w:rPr>
          <w:sz w:val="22"/>
          <w:szCs w:val="22"/>
        </w:rPr>
        <w:t>Table</w:t>
      </w:r>
      <w:r>
        <w:rPr>
          <w:sz w:val="22"/>
          <w:szCs w:val="22"/>
        </w:rPr>
        <w:t> </w:t>
      </w:r>
      <w:r w:rsidRPr="00A75EC7">
        <w:rPr>
          <w:sz w:val="22"/>
          <w:szCs w:val="22"/>
        </w:rPr>
        <w:t>8</w:t>
      </w:r>
      <w:r w:rsidR="00E00A7C" w:rsidRPr="00D40F3B">
        <w:rPr>
          <w:sz w:val="22"/>
          <w:szCs w:val="22"/>
          <w:lang w:bidi="en-US"/>
        </w:rPr>
        <w:fldChar w:fldCharType="end"/>
      </w:r>
      <w:r w:rsidR="000D3573" w:rsidRPr="00D40F3B">
        <w:rPr>
          <w:sz w:val="22"/>
          <w:szCs w:val="22"/>
          <w:lang w:bidi="en-US"/>
        </w:rPr>
        <w:t>. The overall performance of the multi-pass hybrid HMM/deep learning classification system is promising: more than 90% sensitivity and less than 5% specificity.</w:t>
      </w:r>
      <w:r w:rsidR="00584ECB" w:rsidRPr="00D40F3B">
        <w:rPr>
          <w:sz w:val="22"/>
          <w:szCs w:val="22"/>
          <w:lang w:bidi="en-US"/>
        </w:rPr>
        <w:t xml:space="preserve"> </w:t>
      </w:r>
      <w:r w:rsidR="000D3573" w:rsidRPr="00D40F3B">
        <w:rPr>
          <w:sz w:val="22"/>
          <w:szCs w:val="22"/>
          <w:lang w:bidi="en-US"/>
        </w:rPr>
        <w:t>Because the false alarm rate in these types of applications varies significantly with sensitivity, it is important to examine performance using a DET curve. A DET curve for the first, second and third stage of processing is given in</w:t>
      </w:r>
      <w:r w:rsidR="00E00A7C" w:rsidRPr="00D40F3B">
        <w:rPr>
          <w:sz w:val="22"/>
          <w:szCs w:val="22"/>
          <w:lang w:bidi="en-US"/>
        </w:rPr>
        <w:t xml:space="preserve"> </w:t>
      </w:r>
      <w:r w:rsidR="00E00A7C" w:rsidRPr="00D40F3B">
        <w:rPr>
          <w:sz w:val="22"/>
          <w:szCs w:val="22"/>
          <w:lang w:bidi="en-US"/>
        </w:rPr>
        <w:fldChar w:fldCharType="begin"/>
      </w:r>
      <w:r w:rsidR="00E00A7C" w:rsidRPr="00D40F3B">
        <w:rPr>
          <w:sz w:val="22"/>
          <w:szCs w:val="22"/>
          <w:lang w:bidi="en-US"/>
        </w:rPr>
        <w:instrText xml:space="preserve"> REF _Ref14270081  \* MERGEFORMAT </w:instrText>
      </w:r>
      <w:r w:rsidR="00E00A7C" w:rsidRPr="00D40F3B">
        <w:rPr>
          <w:sz w:val="22"/>
          <w:szCs w:val="22"/>
          <w:lang w:bidi="en-US"/>
        </w:rPr>
        <w:fldChar w:fldCharType="separate"/>
      </w:r>
      <w:r w:rsidRPr="00DB6CBE">
        <w:rPr>
          <w:sz w:val="22"/>
          <w:szCs w:val="22"/>
          <w:lang w:bidi="en-US"/>
        </w:rPr>
        <w:t>Figure 22</w:t>
      </w:r>
      <w:r w:rsidR="00E00A7C" w:rsidRPr="00D40F3B">
        <w:rPr>
          <w:sz w:val="22"/>
          <w:szCs w:val="22"/>
          <w:lang w:bidi="en-US"/>
        </w:rPr>
        <w:fldChar w:fldCharType="end"/>
      </w:r>
      <w:r w:rsidR="000D3573" w:rsidRPr="00D40F3B">
        <w:rPr>
          <w:sz w:val="22"/>
          <w:szCs w:val="22"/>
          <w:lang w:bidi="en-US"/>
        </w:rPr>
        <w:t xml:space="preserve">. Note that the tables previously presented use the unprocessed likelihoods output from the system. They essentially correspond to the point on the DET curve where a penalty of 0 is applied. This </w:t>
      </w:r>
      <w:r w:rsidR="000D3573" w:rsidRPr="00D40F3B">
        <w:rPr>
          <w:sz w:val="22"/>
          <w:szCs w:val="22"/>
          <w:lang w:bidi="en-US"/>
        </w:rPr>
        <w:lastRenderedPageBreak/>
        <w:t>operating point is identified on each of the</w:t>
      </w:r>
      <w:r w:rsidR="00644F1A" w:rsidRPr="00D40F3B">
        <w:rPr>
          <w:sz w:val="22"/>
          <w:szCs w:val="22"/>
          <w:lang w:bidi="en-US"/>
        </w:rPr>
        <w:t xml:space="preserve"> </w:t>
      </w:r>
      <w:r w:rsidR="000D3573" w:rsidRPr="00D40F3B">
        <w:rPr>
          <w:sz w:val="22"/>
          <w:szCs w:val="22"/>
          <w:lang w:bidi="en-US"/>
        </w:rPr>
        <w:t xml:space="preserve">curves in </w:t>
      </w:r>
      <w:r w:rsidR="00E00A7C" w:rsidRPr="00D40F3B">
        <w:rPr>
          <w:sz w:val="22"/>
          <w:szCs w:val="22"/>
          <w:lang w:bidi="en-US"/>
        </w:rPr>
        <w:fldChar w:fldCharType="begin"/>
      </w:r>
      <w:r w:rsidR="00E00A7C" w:rsidRPr="00D40F3B">
        <w:rPr>
          <w:sz w:val="22"/>
          <w:szCs w:val="22"/>
          <w:lang w:bidi="en-US"/>
        </w:rPr>
        <w:instrText xml:space="preserve"> REF _Ref14270081  \* MERGEFORMAT </w:instrText>
      </w:r>
      <w:r w:rsidR="00E00A7C" w:rsidRPr="00D40F3B">
        <w:rPr>
          <w:sz w:val="22"/>
          <w:szCs w:val="22"/>
          <w:lang w:bidi="en-US"/>
        </w:rPr>
        <w:fldChar w:fldCharType="separate"/>
      </w:r>
      <w:r w:rsidR="00231EB7" w:rsidRPr="00231EB7">
        <w:rPr>
          <w:sz w:val="22"/>
          <w:szCs w:val="22"/>
          <w:lang w:bidi="en-US"/>
        </w:rPr>
        <w:t>Figure 22</w:t>
      </w:r>
      <w:r w:rsidR="00E00A7C" w:rsidRPr="00D40F3B">
        <w:rPr>
          <w:sz w:val="22"/>
          <w:szCs w:val="22"/>
          <w:lang w:bidi="en-US"/>
        </w:rPr>
        <w:fldChar w:fldCharType="end"/>
      </w:r>
      <w:r w:rsidR="000D3573" w:rsidRPr="00D40F3B">
        <w:rPr>
          <w:sz w:val="22"/>
          <w:szCs w:val="22"/>
          <w:lang w:bidi="en-US"/>
        </w:rPr>
        <w:t xml:space="preserve">. We see that the raw likelihoods of the system correspond to different operating points in the DET curve space. From </w:t>
      </w:r>
      <w:r w:rsidR="00E00A7C" w:rsidRPr="00D40F3B">
        <w:rPr>
          <w:sz w:val="22"/>
          <w:szCs w:val="22"/>
          <w:lang w:bidi="en-US"/>
        </w:rPr>
        <w:fldChar w:fldCharType="begin"/>
      </w:r>
      <w:r w:rsidR="00E00A7C" w:rsidRPr="00D40F3B">
        <w:rPr>
          <w:sz w:val="22"/>
          <w:szCs w:val="22"/>
          <w:lang w:bidi="en-US"/>
        </w:rPr>
        <w:instrText xml:space="preserve"> REF _Ref14270081  \* MERGEFORMAT </w:instrText>
      </w:r>
      <w:r w:rsidR="00E00A7C" w:rsidRPr="00D40F3B">
        <w:rPr>
          <w:sz w:val="22"/>
          <w:szCs w:val="22"/>
          <w:lang w:bidi="en-US"/>
        </w:rPr>
        <w:fldChar w:fldCharType="separate"/>
      </w:r>
      <w:r w:rsidR="00231EB7" w:rsidRPr="00231EB7">
        <w:rPr>
          <w:sz w:val="22"/>
          <w:szCs w:val="22"/>
          <w:lang w:bidi="en-US"/>
        </w:rPr>
        <w:t>Figure 22</w:t>
      </w:r>
      <w:r w:rsidR="00E00A7C" w:rsidRPr="00D40F3B">
        <w:rPr>
          <w:sz w:val="22"/>
          <w:szCs w:val="22"/>
          <w:lang w:bidi="en-US"/>
        </w:rPr>
        <w:fldChar w:fldCharType="end"/>
      </w:r>
      <w:r w:rsidR="00E00A7C" w:rsidRPr="00D40F3B">
        <w:rPr>
          <w:sz w:val="22"/>
          <w:szCs w:val="22"/>
          <w:lang w:bidi="en-US"/>
        </w:rPr>
        <w:t xml:space="preserve"> </w:t>
      </w:r>
      <w:r w:rsidR="000D3573" w:rsidRPr="00D40F3B">
        <w:rPr>
          <w:sz w:val="22"/>
          <w:szCs w:val="22"/>
          <w:lang w:bidi="en-US"/>
        </w:rPr>
        <w:t xml:space="preserve">it is readily apparent that postprocessing significantly improves our ability to maintain a low false alarm rate as we increase the detection rate. In virtually all cases, the trends shown in </w:t>
      </w:r>
      <w:r w:rsidR="00E00A7C" w:rsidRPr="00D40F3B">
        <w:rPr>
          <w:sz w:val="22"/>
          <w:szCs w:val="22"/>
          <w:lang w:bidi="en-US"/>
        </w:rPr>
        <w:fldChar w:fldCharType="begin"/>
      </w:r>
      <w:r w:rsidR="00E00A7C" w:rsidRPr="00D40F3B">
        <w:rPr>
          <w:sz w:val="22"/>
          <w:szCs w:val="22"/>
          <w:lang w:bidi="en-US"/>
        </w:rPr>
        <w:instrText xml:space="preserve"> REF _Ref14266923 </w:instrText>
      </w:r>
      <w:r w:rsidR="003628A5" w:rsidRPr="00D40F3B">
        <w:rPr>
          <w:sz w:val="22"/>
          <w:szCs w:val="22"/>
          <w:lang w:bidi="en-US"/>
        </w:rPr>
        <w:instrText xml:space="preserve"> \* MERGEFORMAT </w:instrText>
      </w:r>
      <w:r w:rsidR="00E00A7C" w:rsidRPr="00D40F3B">
        <w:rPr>
          <w:sz w:val="22"/>
          <w:szCs w:val="22"/>
          <w:lang w:bidi="en-US"/>
        </w:rPr>
        <w:fldChar w:fldCharType="separate"/>
      </w:r>
      <w:r w:rsidR="00231EB7" w:rsidRPr="00C751C8">
        <w:rPr>
          <w:sz w:val="22"/>
          <w:szCs w:val="22"/>
        </w:rPr>
        <w:t>Table</w:t>
      </w:r>
      <w:r w:rsidR="00231EB7">
        <w:rPr>
          <w:sz w:val="22"/>
          <w:szCs w:val="22"/>
        </w:rPr>
        <w:t> </w:t>
      </w:r>
      <w:r w:rsidR="00231EB7" w:rsidRPr="00C751C8">
        <w:rPr>
          <w:sz w:val="22"/>
          <w:szCs w:val="22"/>
        </w:rPr>
        <w:t>5</w:t>
      </w:r>
      <w:r w:rsidR="00E00A7C" w:rsidRPr="00D40F3B">
        <w:rPr>
          <w:sz w:val="22"/>
          <w:szCs w:val="22"/>
          <w:lang w:bidi="en-US"/>
        </w:rPr>
        <w:fldChar w:fldCharType="end"/>
      </w:r>
      <w:r w:rsidR="00E00A7C" w:rsidRPr="00D40F3B">
        <w:rPr>
          <w:sz w:val="22"/>
          <w:szCs w:val="22"/>
          <w:lang w:bidi="en-US"/>
        </w:rPr>
        <w:t xml:space="preserve"> </w:t>
      </w:r>
      <w:r w:rsidR="000D3573" w:rsidRPr="00D40F3B">
        <w:rPr>
          <w:sz w:val="22"/>
          <w:szCs w:val="22"/>
          <w:lang w:bidi="en-US"/>
        </w:rPr>
        <w:t xml:space="preserve">to </w:t>
      </w:r>
      <w:r w:rsidR="00E00A7C" w:rsidRPr="00D40F3B">
        <w:rPr>
          <w:sz w:val="22"/>
          <w:szCs w:val="22"/>
          <w:lang w:bidi="en-US"/>
        </w:rPr>
        <w:fldChar w:fldCharType="begin"/>
      </w:r>
      <w:r w:rsidR="00E00A7C" w:rsidRPr="00D40F3B">
        <w:rPr>
          <w:sz w:val="22"/>
          <w:szCs w:val="22"/>
          <w:lang w:bidi="en-US"/>
        </w:rPr>
        <w:instrText xml:space="preserve"> REF _Ref14267579 </w:instrText>
      </w:r>
      <w:r w:rsidR="003628A5" w:rsidRPr="00D40F3B">
        <w:rPr>
          <w:sz w:val="22"/>
          <w:szCs w:val="22"/>
          <w:lang w:bidi="en-US"/>
        </w:rPr>
        <w:instrText xml:space="preserve"> \* MERGEFORMAT </w:instrText>
      </w:r>
      <w:r w:rsidR="00E00A7C" w:rsidRPr="00D40F3B">
        <w:rPr>
          <w:sz w:val="22"/>
          <w:szCs w:val="22"/>
          <w:lang w:bidi="en-US"/>
        </w:rPr>
        <w:fldChar w:fldCharType="separate"/>
      </w:r>
      <w:r w:rsidR="00231EB7" w:rsidRPr="00A75EC7">
        <w:rPr>
          <w:sz w:val="22"/>
          <w:szCs w:val="22"/>
        </w:rPr>
        <w:t>Table</w:t>
      </w:r>
      <w:r w:rsidR="00231EB7">
        <w:rPr>
          <w:sz w:val="22"/>
          <w:szCs w:val="22"/>
        </w:rPr>
        <w:t> </w:t>
      </w:r>
      <w:r w:rsidR="00231EB7" w:rsidRPr="00A75EC7">
        <w:rPr>
          <w:sz w:val="22"/>
          <w:szCs w:val="22"/>
        </w:rPr>
        <w:t>7</w:t>
      </w:r>
      <w:r w:rsidR="00E00A7C" w:rsidRPr="00D40F3B">
        <w:rPr>
          <w:sz w:val="22"/>
          <w:szCs w:val="22"/>
          <w:lang w:bidi="en-US"/>
        </w:rPr>
        <w:fldChar w:fldCharType="end"/>
      </w:r>
      <w:r w:rsidR="00E00A7C" w:rsidRPr="00D40F3B">
        <w:rPr>
          <w:sz w:val="22"/>
          <w:szCs w:val="22"/>
          <w:lang w:bidi="en-US"/>
        </w:rPr>
        <w:t xml:space="preserve"> </w:t>
      </w:r>
      <w:r w:rsidR="000D3573" w:rsidRPr="00D40F3B">
        <w:rPr>
          <w:sz w:val="22"/>
          <w:szCs w:val="22"/>
          <w:lang w:bidi="en-US"/>
        </w:rPr>
        <w:t>hold up for the full range of the DET curve. This study demonstrates that a significant amount of contextual processing is required to achieve a specificity of 5%.</w:t>
      </w:r>
    </w:p>
    <w:p w14:paraId="47DB10A2" w14:textId="1176B769" w:rsidR="000D3573" w:rsidRPr="00D40F3B" w:rsidRDefault="00E00A7C" w:rsidP="000D3573">
      <w:pPr>
        <w:tabs>
          <w:tab w:val="center" w:pos="9360"/>
        </w:tabs>
        <w:jc w:val="both"/>
        <w:rPr>
          <w:sz w:val="22"/>
          <w:szCs w:val="22"/>
          <w:lang w:bidi="en-US"/>
        </w:rPr>
      </w:pPr>
      <w:r w:rsidRPr="00D40F3B">
        <w:rPr>
          <w:sz w:val="22"/>
          <w:szCs w:val="22"/>
          <w:lang w:bidi="en-US"/>
        </w:rPr>
        <w:t>In this section, w</w:t>
      </w:r>
      <w:r w:rsidR="000D3573" w:rsidRPr="00D40F3B">
        <w:rPr>
          <w:sz w:val="22"/>
          <w:szCs w:val="22"/>
          <w:lang w:bidi="en-US"/>
        </w:rPr>
        <w:t xml:space="preserve">e have presented a three-pass system that can achieve high performance classifying EEG events of clinical relevance. The system uses a combination of HMMs for accurate temporal segmentation and deep learning for high performance classification. In the first pass, the signal is converted to EEG events using an HMM-based system that models the temporal evolution of the signal. In the second pass, three stacked denoising autoencoders (SDAs) with different window durations are used to map event labels onto a single composite epoch label vector. We demonstrated that both temporal and spatial context analysis based on deep learning can improve the performance of sequential decoding using HMMs. In the third pass, a probabilistic grammar is applied that combines left and right context with the current label vector to produce a final decision for an epoch. </w:t>
      </w:r>
    </w:p>
    <w:p w14:paraId="46333A75" w14:textId="78B04AC7" w:rsidR="001C224F" w:rsidRPr="00D40F3B" w:rsidRDefault="000D3573" w:rsidP="00E00A7C">
      <w:pPr>
        <w:tabs>
          <w:tab w:val="center" w:pos="9360"/>
        </w:tabs>
        <w:jc w:val="both"/>
        <w:rPr>
          <w:sz w:val="22"/>
          <w:szCs w:val="22"/>
          <w:lang w:bidi="en-US"/>
        </w:rPr>
      </w:pPr>
      <w:r w:rsidRPr="00D40F3B">
        <w:rPr>
          <w:sz w:val="22"/>
          <w:szCs w:val="22"/>
          <w:lang w:bidi="en-US"/>
        </w:rPr>
        <w:t>Our hybrid HMM/deep learning system delivered a sensitivity above 90% while maintaining a specificity below 5%, making automated analysis a viable option for clinicians. This framework for automatic analysis of EEGs can be applied in other classification tasks such as seizure detection or abnormal detection. There are many straightforward extensions of this system that can include more powerful deep learning networks such as Long Short-Term Memory Networks or Convolutional Neural Networks.</w:t>
      </w:r>
    </w:p>
    <w:p w14:paraId="2BD45B80" w14:textId="3D6D4354" w:rsidR="001C224F" w:rsidRPr="00D40F3B" w:rsidRDefault="00AF46BF" w:rsidP="00D40F3B">
      <w:pPr>
        <w:pStyle w:val="Heading2"/>
        <w:numPr>
          <w:ilvl w:val="1"/>
          <w:numId w:val="4"/>
        </w:numPr>
        <w:spacing w:before="40"/>
        <w:ind w:left="720" w:hanging="720"/>
        <w:jc w:val="both"/>
        <w:rPr>
          <w:rFonts w:cs="Times New Roman"/>
          <w:sz w:val="22"/>
          <w:szCs w:val="22"/>
          <w:lang w:bidi="en-US"/>
        </w:rPr>
      </w:pPr>
      <w:bookmarkStart w:id="203" w:name="_Ref18933300"/>
      <w:bookmarkStart w:id="204" w:name="_Ref18935646"/>
      <w:bookmarkStart w:id="205" w:name="_Toc25538209"/>
      <w:r w:rsidRPr="00D40F3B">
        <w:rPr>
          <w:rFonts w:cs="Times New Roman"/>
          <w:sz w:val="22"/>
          <w:szCs w:val="22"/>
          <w:lang w:bidi="en-US"/>
        </w:rPr>
        <w:t>The Results of Automatic Seizure Detection</w:t>
      </w:r>
      <w:bookmarkEnd w:id="203"/>
      <w:bookmarkEnd w:id="204"/>
      <w:bookmarkEnd w:id="205"/>
    </w:p>
    <w:p w14:paraId="0E6D3D89" w14:textId="02E169E6" w:rsidR="003A7D12" w:rsidRPr="00D40F3B" w:rsidRDefault="00AF46BF" w:rsidP="00AF46BF">
      <w:pPr>
        <w:tabs>
          <w:tab w:val="center" w:pos="9360"/>
        </w:tabs>
        <w:jc w:val="both"/>
        <w:rPr>
          <w:sz w:val="22"/>
          <w:szCs w:val="22"/>
          <w:lang w:bidi="en-US"/>
        </w:rPr>
      </w:pPr>
      <w:r w:rsidRPr="00D40F3B">
        <w:rPr>
          <w:sz w:val="22"/>
          <w:szCs w:val="22"/>
          <w:lang w:bidi="en-US"/>
        </w:rPr>
        <w:t>We</w:t>
      </w:r>
      <w:r w:rsidR="00644F1A" w:rsidRPr="00D40F3B">
        <w:rPr>
          <w:sz w:val="22"/>
          <w:szCs w:val="22"/>
          <w:lang w:bidi="en-US"/>
        </w:rPr>
        <w:t xml:space="preserve"> </w:t>
      </w:r>
      <w:r w:rsidRPr="00D40F3B">
        <w:rPr>
          <w:sz w:val="22"/>
          <w:szCs w:val="22"/>
          <w:lang w:bidi="en-US"/>
        </w:rPr>
        <w:t>evaluated several architectures using the features as inputs on TUSZ. These results are presented in</w:t>
      </w:r>
      <w:r w:rsidR="00E87937" w:rsidRPr="00D40F3B">
        <w:rPr>
          <w:sz w:val="22"/>
          <w:szCs w:val="22"/>
          <w:lang w:bidi="en-US"/>
        </w:rPr>
        <w:t xml:space="preserve"> </w:t>
      </w:r>
      <w:r w:rsidR="00E87937" w:rsidRPr="00D40F3B">
        <w:rPr>
          <w:sz w:val="22"/>
          <w:szCs w:val="22"/>
          <w:lang w:bidi="en-US"/>
        </w:rPr>
        <w:fldChar w:fldCharType="begin"/>
      </w:r>
      <w:r w:rsidR="00E87937" w:rsidRPr="00D40F3B">
        <w:rPr>
          <w:sz w:val="22"/>
          <w:szCs w:val="22"/>
          <w:lang w:bidi="en-US"/>
        </w:rPr>
        <w:instrText xml:space="preserve"> REF _Ref14438589  \* MERGEFORMAT </w:instrText>
      </w:r>
      <w:r w:rsidR="00E87937" w:rsidRPr="00D40F3B">
        <w:rPr>
          <w:sz w:val="22"/>
          <w:szCs w:val="22"/>
          <w:lang w:bidi="en-US"/>
        </w:rPr>
        <w:fldChar w:fldCharType="separate"/>
      </w:r>
      <w:r w:rsidR="00231EB7" w:rsidRPr="00231EB7">
        <w:rPr>
          <w:sz w:val="22"/>
          <w:szCs w:val="22"/>
          <w:lang w:bidi="en-US"/>
        </w:rPr>
        <w:t>Table 9</w:t>
      </w:r>
      <w:r w:rsidR="00E87937" w:rsidRPr="00D40F3B">
        <w:rPr>
          <w:sz w:val="22"/>
          <w:szCs w:val="22"/>
          <w:lang w:bidi="en-US"/>
        </w:rPr>
        <w:fldChar w:fldCharType="end"/>
      </w:r>
      <w:r w:rsidRPr="00D40F3B">
        <w:rPr>
          <w:sz w:val="22"/>
          <w:szCs w:val="22"/>
          <w:lang w:bidi="en-US"/>
        </w:rPr>
        <w:t>. The related DET curve is illustrated</w:t>
      </w:r>
      <w:r w:rsidR="00E87937" w:rsidRPr="00D40F3B">
        <w:rPr>
          <w:sz w:val="22"/>
          <w:szCs w:val="22"/>
          <w:lang w:bidi="en-US"/>
        </w:rPr>
        <w:t xml:space="preserve"> </w:t>
      </w:r>
      <w:r w:rsidR="00E87937" w:rsidRPr="00D40F3B">
        <w:rPr>
          <w:sz w:val="22"/>
          <w:szCs w:val="22"/>
          <w:lang w:bidi="en-US"/>
        </w:rPr>
        <w:fldChar w:fldCharType="begin"/>
      </w:r>
      <w:r w:rsidR="00E87937" w:rsidRPr="00D40F3B">
        <w:rPr>
          <w:sz w:val="22"/>
          <w:szCs w:val="22"/>
          <w:lang w:bidi="en-US"/>
        </w:rPr>
        <w:instrText xml:space="preserve"> REF _Ref14438708  \* MERGEFORMAT </w:instrText>
      </w:r>
      <w:r w:rsidR="00E87937" w:rsidRPr="00D40F3B">
        <w:rPr>
          <w:sz w:val="22"/>
          <w:szCs w:val="22"/>
          <w:lang w:bidi="en-US"/>
        </w:rPr>
        <w:fldChar w:fldCharType="separate"/>
      </w:r>
      <w:r w:rsidR="0015335A" w:rsidRPr="0015335A">
        <w:rPr>
          <w:sz w:val="22"/>
          <w:szCs w:val="22"/>
          <w:lang w:bidi="en-US"/>
        </w:rPr>
        <w:t>Figure 23</w:t>
      </w:r>
      <w:r w:rsidR="00E87937" w:rsidRPr="00D40F3B">
        <w:rPr>
          <w:sz w:val="22"/>
          <w:szCs w:val="22"/>
          <w:lang w:bidi="en-US"/>
        </w:rPr>
        <w:fldChar w:fldCharType="end"/>
      </w:r>
      <w:r w:rsidRPr="00D40F3B">
        <w:rPr>
          <w:sz w:val="22"/>
          <w:szCs w:val="22"/>
          <w:lang w:bidi="en-US"/>
        </w:rPr>
        <w:t>. An expanded version of th</w:t>
      </w:r>
      <w:r w:rsidR="007443FE" w:rsidRPr="00D40F3B">
        <w:rPr>
          <w:sz w:val="22"/>
          <w:szCs w:val="22"/>
          <w:lang w:bidi="en-US"/>
        </w:rPr>
        <w:t xml:space="preserve">is plot, </w:t>
      </w:r>
      <w:r w:rsidRPr="00D40F3B">
        <w:rPr>
          <w:sz w:val="22"/>
          <w:szCs w:val="22"/>
          <w:lang w:bidi="en-US"/>
        </w:rPr>
        <w:t xml:space="preserve">that compares the performance of these architectures in a region of the DET curve where the </w:t>
      </w:r>
      <w:r w:rsidR="00231EB7" w:rsidRPr="00D40F3B">
        <w:rPr>
          <w:noProof/>
          <w:sz w:val="22"/>
          <w:szCs w:val="22"/>
          <w:lang w:bidi="en-US"/>
        </w:rPr>
        <w:lastRenderedPageBreak/>
        <mc:AlternateContent>
          <mc:Choice Requires="wps">
            <w:drawing>
              <wp:anchor distT="137160" distB="137160" distL="0" distR="0" simplePos="0" relativeHeight="251926528" behindDoc="0" locked="0" layoutInCell="1" allowOverlap="1" wp14:anchorId="2D046973" wp14:editId="7AECFE31">
                <wp:simplePos x="0" y="0"/>
                <wp:positionH relativeFrom="margin">
                  <wp:align>center</wp:align>
                </wp:positionH>
                <wp:positionV relativeFrom="margin">
                  <wp:posOffset>2257132</wp:posOffset>
                </wp:positionV>
                <wp:extent cx="5477256" cy="2953512"/>
                <wp:effectExtent l="0" t="0" r="0" b="5715"/>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953512"/>
                        </a:xfrm>
                        <a:prstGeom prst="rect">
                          <a:avLst/>
                        </a:prstGeom>
                        <a:solidFill>
                          <a:srgbClr val="FFFFFF"/>
                        </a:solidFill>
                        <a:ln w="9525">
                          <a:noFill/>
                          <a:miter lim="800000"/>
                          <a:headEnd/>
                          <a:tailEnd/>
                        </a:ln>
                      </wps:spPr>
                      <wps:txbx>
                        <w:txbxContent>
                          <w:p w14:paraId="6881D709" w14:textId="336F9DB3" w:rsidR="008E01C5" w:rsidRDefault="008E01C5" w:rsidP="00E87937">
                            <w:pPr>
                              <w:pStyle w:val="Caption"/>
                              <w:spacing w:after="120"/>
                              <w:ind w:firstLine="0"/>
                              <w:jc w:val="center"/>
                              <w:rPr>
                                <w:b/>
                                <w:i w:val="0"/>
                                <w:color w:val="000000" w:themeColor="text1"/>
                                <w:sz w:val="20"/>
                                <w:szCs w:val="20"/>
                              </w:rPr>
                            </w:pPr>
                            <w:r>
                              <w:rPr>
                                <w:noProof/>
                              </w:rPr>
                              <w:drawing>
                                <wp:inline distT="0" distB="0" distL="0" distR="0" wp14:anchorId="5C01A2FC" wp14:editId="57C12163">
                                  <wp:extent cx="5401812" cy="2657849"/>
                                  <wp:effectExtent l="0" t="0" r="889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58235EBE" w14:textId="77777777" w:rsidR="008E01C5" w:rsidRPr="00231EB7" w:rsidRDefault="008E01C5" w:rsidP="00D40F3B">
                            <w:pPr>
                              <w:pStyle w:val="Caption"/>
                              <w:ind w:firstLine="0"/>
                              <w:jc w:val="center"/>
                              <w:rPr>
                                <w:i w:val="0"/>
                                <w:color w:val="000000" w:themeColor="text1"/>
                                <w:sz w:val="22"/>
                                <w:szCs w:val="22"/>
                              </w:rPr>
                            </w:pPr>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r w:rsidRPr="00231EB7">
                              <w:rPr>
                                <w:i w:val="0"/>
                                <w:color w:val="000000" w:themeColor="text1"/>
                                <w:sz w:val="22"/>
                                <w:szCs w:val="22"/>
                              </w:rPr>
                              <w:t>. A DET curve comparison of the proposed architectures on TUSZ</w:t>
                            </w:r>
                          </w:p>
                          <w:p w14:paraId="5FF67D22" w14:textId="77777777" w:rsidR="008E01C5" w:rsidRDefault="008E01C5"/>
                          <w:p w14:paraId="0E2B6097" w14:textId="77777777" w:rsidR="008E01C5" w:rsidRDefault="008E01C5" w:rsidP="00E87937">
                            <w:pPr>
                              <w:pStyle w:val="Caption"/>
                              <w:spacing w:after="120"/>
                              <w:ind w:firstLine="0"/>
                              <w:jc w:val="center"/>
                              <w:rPr>
                                <w:b/>
                                <w:i w:val="0"/>
                                <w:color w:val="000000" w:themeColor="text1"/>
                                <w:sz w:val="20"/>
                                <w:szCs w:val="20"/>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r>
                              <w:rPr>
                                <w:noProof/>
                              </w:rPr>
                              <w:drawing>
                                <wp:inline distT="0" distB="0" distL="0" distR="0" wp14:anchorId="5C01A2FC" wp14:editId="57C12163">
                                  <wp:extent cx="5401812" cy="2657849"/>
                                  <wp:effectExtent l="0" t="0" r="889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31252F2A" w14:textId="77777777" w:rsidR="008E01C5" w:rsidRPr="00231EB7" w:rsidRDefault="008E01C5" w:rsidP="00D40F3B">
                            <w:pPr>
                              <w:pStyle w:val="Caption"/>
                              <w:ind w:firstLine="0"/>
                              <w:jc w:val="center"/>
                              <w:rPr>
                                <w:i w:val="0"/>
                                <w:color w:val="000000" w:themeColor="text1"/>
                                <w:sz w:val="22"/>
                                <w:szCs w:val="22"/>
                              </w:rPr>
                            </w:pPr>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r w:rsidRPr="00231EB7">
                              <w:rPr>
                                <w:i w:val="0"/>
                                <w:color w:val="000000" w:themeColor="text1"/>
                                <w:sz w:val="22"/>
                                <w:szCs w:val="22"/>
                              </w:rPr>
                              <w:t>. A DET curve comparison of the proposed architectures on TUSZ</w:t>
                            </w:r>
                          </w:p>
                          <w:p w14:paraId="7A8F1B79" w14:textId="77777777" w:rsidR="008E01C5" w:rsidRDefault="008E01C5"/>
                          <w:p w14:paraId="5F1DDA28" w14:textId="77777777"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696A17AF"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17470B46"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1B882EA2"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5271CB27"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728B69E3"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4F3A3A23" w14:textId="77777777" w:rsidTr="00231EB7">
                              <w:trPr>
                                <w:trHeight w:val="20"/>
                                <w:jc w:val="center"/>
                              </w:trPr>
                              <w:tc>
                                <w:tcPr>
                                  <w:tcW w:w="1250" w:type="pct"/>
                                  <w:shd w:val="clear" w:color="auto" w:fill="auto"/>
                                  <w:tcMar>
                                    <w:top w:w="29" w:type="dxa"/>
                                    <w:bottom w:w="29" w:type="dxa"/>
                                  </w:tcMar>
                                  <w:vAlign w:val="center"/>
                                </w:tcPr>
                                <w:p w14:paraId="261B75E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06871D40"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0879DD2C"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462687F2"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3CFC0E0D" w14:textId="77777777" w:rsidTr="00231EB7">
                              <w:trPr>
                                <w:trHeight w:val="20"/>
                                <w:jc w:val="center"/>
                              </w:trPr>
                              <w:tc>
                                <w:tcPr>
                                  <w:tcW w:w="1250" w:type="pct"/>
                                  <w:shd w:val="clear" w:color="auto" w:fill="auto"/>
                                  <w:tcMar>
                                    <w:top w:w="29" w:type="dxa"/>
                                    <w:bottom w:w="29" w:type="dxa"/>
                                  </w:tcMar>
                                  <w:vAlign w:val="center"/>
                                </w:tcPr>
                                <w:p w14:paraId="07D527C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1764000C"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72627E69"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479868DF"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08B42168" w14:textId="77777777" w:rsidTr="00231EB7">
                              <w:trPr>
                                <w:trHeight w:val="20"/>
                                <w:jc w:val="center"/>
                              </w:trPr>
                              <w:tc>
                                <w:tcPr>
                                  <w:tcW w:w="1250" w:type="pct"/>
                                  <w:shd w:val="clear" w:color="auto" w:fill="auto"/>
                                  <w:tcMar>
                                    <w:top w:w="29" w:type="dxa"/>
                                    <w:bottom w:w="29" w:type="dxa"/>
                                  </w:tcMar>
                                  <w:vAlign w:val="center"/>
                                </w:tcPr>
                                <w:p w14:paraId="2CB3D6C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0A44344B"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7596CF19"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3593F894"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54FC8D71" w14:textId="77777777" w:rsidTr="00231EB7">
                              <w:trPr>
                                <w:trHeight w:val="20"/>
                                <w:jc w:val="center"/>
                              </w:trPr>
                              <w:tc>
                                <w:tcPr>
                                  <w:tcW w:w="1250" w:type="pct"/>
                                  <w:shd w:val="clear" w:color="auto" w:fill="auto"/>
                                  <w:tcMar>
                                    <w:top w:w="29" w:type="dxa"/>
                                    <w:bottom w:w="29" w:type="dxa"/>
                                  </w:tcMar>
                                  <w:vAlign w:val="center"/>
                                </w:tcPr>
                                <w:p w14:paraId="01724BE1"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18D5B9F4"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5A4B767E"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1C0DB59A"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178113B9" w14:textId="77777777" w:rsidTr="00231EB7">
                              <w:trPr>
                                <w:trHeight w:val="20"/>
                                <w:jc w:val="center"/>
                              </w:trPr>
                              <w:tc>
                                <w:tcPr>
                                  <w:tcW w:w="1250" w:type="pct"/>
                                  <w:shd w:val="clear" w:color="auto" w:fill="auto"/>
                                  <w:tcMar>
                                    <w:top w:w="29" w:type="dxa"/>
                                    <w:bottom w:w="29" w:type="dxa"/>
                                  </w:tcMar>
                                  <w:vAlign w:val="center"/>
                                </w:tcPr>
                                <w:p w14:paraId="77CB003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41D51C58"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27AD434C"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3CFB8098"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4460E8B" w14:textId="77777777" w:rsidTr="00231EB7">
                              <w:trPr>
                                <w:trHeight w:val="20"/>
                                <w:jc w:val="center"/>
                              </w:trPr>
                              <w:tc>
                                <w:tcPr>
                                  <w:tcW w:w="1250" w:type="pct"/>
                                  <w:shd w:val="clear" w:color="auto" w:fill="auto"/>
                                  <w:tcMar>
                                    <w:top w:w="29" w:type="dxa"/>
                                    <w:bottom w:w="29" w:type="dxa"/>
                                  </w:tcMar>
                                  <w:vAlign w:val="center"/>
                                </w:tcPr>
                                <w:p w14:paraId="4DDE6524"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67DAF41C"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55D3D4CD"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3A979543"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07BC07AE" w14:textId="77777777" w:rsidTr="00231EB7">
                              <w:trPr>
                                <w:trHeight w:val="20"/>
                                <w:jc w:val="center"/>
                              </w:trPr>
                              <w:tc>
                                <w:tcPr>
                                  <w:tcW w:w="1250" w:type="pct"/>
                                  <w:shd w:val="clear" w:color="auto" w:fill="auto"/>
                                  <w:tcMar>
                                    <w:top w:w="29" w:type="dxa"/>
                                    <w:bottom w:w="29" w:type="dxa"/>
                                  </w:tcMar>
                                  <w:vAlign w:val="center"/>
                                </w:tcPr>
                                <w:p w14:paraId="6EA8D737"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5E554853"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08C46EFF"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72E2F41E"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2A68BBB0" w14:textId="77777777" w:rsidTr="00231EB7">
                              <w:trPr>
                                <w:trHeight w:val="20"/>
                                <w:jc w:val="center"/>
                              </w:trPr>
                              <w:tc>
                                <w:tcPr>
                                  <w:tcW w:w="1250" w:type="pct"/>
                                  <w:shd w:val="clear" w:color="auto" w:fill="auto"/>
                                  <w:tcMar>
                                    <w:top w:w="29" w:type="dxa"/>
                                    <w:bottom w:w="29" w:type="dxa"/>
                                  </w:tcMar>
                                  <w:vAlign w:val="center"/>
                                </w:tcPr>
                                <w:p w14:paraId="537F5D86"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5833CA2D"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55DFFAC9"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CA4D414"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0EF5202A" w14:textId="77777777" w:rsidR="008E01C5" w:rsidRPr="00B03E6D" w:rsidRDefault="008E01C5" w:rsidP="00231EB7">
                            <w:pPr>
                              <w:spacing w:line="240" w:lineRule="auto"/>
                              <w:ind w:firstLine="0"/>
                              <w:rPr>
                                <w:bCs/>
                                <w:i/>
                              </w:rPr>
                            </w:pPr>
                          </w:p>
                          <w:p w14:paraId="6CDF9AD6" w14:textId="77777777" w:rsidR="008E01C5" w:rsidRDefault="008E01C5"/>
                          <w:p w14:paraId="2232DC1C" w14:textId="5943EAB1" w:rsidR="008E01C5" w:rsidRDefault="008E01C5" w:rsidP="00E87937">
                            <w:pPr>
                              <w:pStyle w:val="Caption"/>
                              <w:spacing w:after="120"/>
                              <w:ind w:firstLine="0"/>
                              <w:jc w:val="center"/>
                              <w:rPr>
                                <w:b/>
                                <w:i w:val="0"/>
                                <w:color w:val="000000" w:themeColor="text1"/>
                                <w:sz w:val="20"/>
                                <w:szCs w:val="20"/>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r>
                              <w:rPr>
                                <w:noProof/>
                              </w:rPr>
                              <w:drawing>
                                <wp:inline distT="0" distB="0" distL="0" distR="0" wp14:anchorId="5C01A2FC" wp14:editId="57C12163">
                                  <wp:extent cx="5401812" cy="2657849"/>
                                  <wp:effectExtent l="0" t="0" r="889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1432D878" w14:textId="77777777" w:rsidR="008E01C5" w:rsidRPr="00231EB7" w:rsidRDefault="008E01C5" w:rsidP="00D40F3B">
                            <w:pPr>
                              <w:pStyle w:val="Caption"/>
                              <w:ind w:firstLine="0"/>
                              <w:jc w:val="center"/>
                              <w:rPr>
                                <w:i w:val="0"/>
                                <w:color w:val="000000" w:themeColor="text1"/>
                                <w:sz w:val="22"/>
                                <w:szCs w:val="22"/>
                              </w:rPr>
                            </w:pPr>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r w:rsidRPr="00231EB7">
                              <w:rPr>
                                <w:i w:val="0"/>
                                <w:color w:val="000000" w:themeColor="text1"/>
                                <w:sz w:val="22"/>
                                <w:szCs w:val="22"/>
                              </w:rPr>
                              <w:t>. A DET curve comparison of the proposed architectures on TUSZ</w:t>
                            </w:r>
                          </w:p>
                          <w:p w14:paraId="7DA73334" w14:textId="77777777" w:rsidR="008E01C5" w:rsidRDefault="008E01C5"/>
                          <w:p w14:paraId="5E0F0ED3" w14:textId="12645A43" w:rsidR="008E01C5" w:rsidRDefault="008E01C5" w:rsidP="00E87937">
                            <w:pPr>
                              <w:pStyle w:val="Caption"/>
                              <w:spacing w:after="120"/>
                              <w:ind w:firstLine="0"/>
                              <w:jc w:val="center"/>
                              <w:rPr>
                                <w:b/>
                                <w:i w:val="0"/>
                                <w:color w:val="000000" w:themeColor="text1"/>
                                <w:sz w:val="20"/>
                                <w:szCs w:val="20"/>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r>
                              <w:rPr>
                                <w:noProof/>
                              </w:rPr>
                              <w:drawing>
                                <wp:inline distT="0" distB="0" distL="0" distR="0" wp14:anchorId="5C01A2FC" wp14:editId="57C12163">
                                  <wp:extent cx="5401812" cy="2657849"/>
                                  <wp:effectExtent l="0" t="0" r="889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02B8B010" w14:textId="38C2855D" w:rsidR="008E01C5" w:rsidRPr="00231EB7" w:rsidRDefault="008E01C5" w:rsidP="00D40F3B">
                            <w:pPr>
                              <w:pStyle w:val="Caption"/>
                              <w:ind w:firstLine="0"/>
                              <w:jc w:val="center"/>
                              <w:rPr>
                                <w:i w:val="0"/>
                                <w:color w:val="000000" w:themeColor="text1"/>
                                <w:sz w:val="22"/>
                                <w:szCs w:val="22"/>
                              </w:rPr>
                            </w:pPr>
                            <w:bookmarkStart w:id="206" w:name="_Ref14438708"/>
                            <w:bookmarkStart w:id="207" w:name="_Toc24464767"/>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bookmarkEnd w:id="206"/>
                            <w:r w:rsidRPr="00231EB7">
                              <w:rPr>
                                <w:i w:val="0"/>
                                <w:color w:val="000000" w:themeColor="text1"/>
                                <w:sz w:val="22"/>
                                <w:szCs w:val="22"/>
                              </w:rPr>
                              <w:t>. A DET curve comparison of the proposed architectures on TUSZ</w:t>
                            </w:r>
                            <w:bookmarkEnd w:id="20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6973" id="Text Box 235" o:spid="_x0000_s1056" type="#_x0000_t202" style="position:absolute;left:0;text-align:left;margin-left:0;margin-top:177.75pt;width:431.3pt;height:232.55pt;z-index:251926528;visibility:visible;mso-wrap-style:square;mso-width-percent:0;mso-height-percent:0;mso-wrap-distance-left:0;mso-wrap-distance-top:10.8pt;mso-wrap-distance-right:0;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" stroked="f">
                <v:textbox inset="0,0,0,0">
                  <w:txbxContent>
                    <w:p w14:paraId="6881D709" w14:textId="336F9DB3" w:rsidR="008E01C5" w:rsidRDefault="008E01C5" w:rsidP="00E87937">
                      <w:pPr>
                        <w:pStyle w:val="Caption"/>
                        <w:spacing w:after="120"/>
                        <w:ind w:firstLine="0"/>
                        <w:jc w:val="center"/>
                        <w:rPr>
                          <w:b/>
                          <w:i w:val="0"/>
                          <w:color w:val="000000" w:themeColor="text1"/>
                          <w:sz w:val="20"/>
                          <w:szCs w:val="20"/>
                        </w:rPr>
                      </w:pPr>
                      <w:r>
                        <w:rPr>
                          <w:noProof/>
                        </w:rPr>
                        <w:drawing>
                          <wp:inline distT="0" distB="0" distL="0" distR="0" wp14:anchorId="5C01A2FC" wp14:editId="57C12163">
                            <wp:extent cx="5401812" cy="2657849"/>
                            <wp:effectExtent l="0" t="0" r="889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58235EBE" w14:textId="77777777" w:rsidR="008E01C5" w:rsidRPr="00231EB7" w:rsidRDefault="008E01C5" w:rsidP="00D40F3B">
                      <w:pPr>
                        <w:pStyle w:val="Caption"/>
                        <w:ind w:firstLine="0"/>
                        <w:jc w:val="center"/>
                        <w:rPr>
                          <w:i w:val="0"/>
                          <w:color w:val="000000" w:themeColor="text1"/>
                          <w:sz w:val="22"/>
                          <w:szCs w:val="22"/>
                        </w:rPr>
                      </w:pPr>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r w:rsidRPr="00231EB7">
                        <w:rPr>
                          <w:i w:val="0"/>
                          <w:color w:val="000000" w:themeColor="text1"/>
                          <w:sz w:val="22"/>
                          <w:szCs w:val="22"/>
                        </w:rPr>
                        <w:t>. A DET curve comparison of the proposed architectures on TUSZ</w:t>
                      </w:r>
                    </w:p>
                    <w:p w14:paraId="5FF67D22" w14:textId="77777777" w:rsidR="008E01C5" w:rsidRDefault="008E01C5"/>
                    <w:p w14:paraId="0E2B6097" w14:textId="77777777" w:rsidR="008E01C5" w:rsidRDefault="008E01C5" w:rsidP="00E87937">
                      <w:pPr>
                        <w:pStyle w:val="Caption"/>
                        <w:spacing w:after="120"/>
                        <w:ind w:firstLine="0"/>
                        <w:jc w:val="center"/>
                        <w:rPr>
                          <w:b/>
                          <w:i w:val="0"/>
                          <w:color w:val="000000" w:themeColor="text1"/>
                          <w:sz w:val="20"/>
                          <w:szCs w:val="20"/>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r>
                        <w:rPr>
                          <w:noProof/>
                        </w:rPr>
                        <w:drawing>
                          <wp:inline distT="0" distB="0" distL="0" distR="0" wp14:anchorId="5C01A2FC" wp14:editId="57C12163">
                            <wp:extent cx="5401812" cy="2657849"/>
                            <wp:effectExtent l="0" t="0" r="889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31252F2A" w14:textId="77777777" w:rsidR="008E01C5" w:rsidRPr="00231EB7" w:rsidRDefault="008E01C5" w:rsidP="00D40F3B">
                      <w:pPr>
                        <w:pStyle w:val="Caption"/>
                        <w:ind w:firstLine="0"/>
                        <w:jc w:val="center"/>
                        <w:rPr>
                          <w:i w:val="0"/>
                          <w:color w:val="000000" w:themeColor="text1"/>
                          <w:sz w:val="22"/>
                          <w:szCs w:val="22"/>
                        </w:rPr>
                      </w:pPr>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r w:rsidRPr="00231EB7">
                        <w:rPr>
                          <w:i w:val="0"/>
                          <w:color w:val="000000" w:themeColor="text1"/>
                          <w:sz w:val="22"/>
                          <w:szCs w:val="22"/>
                        </w:rPr>
                        <w:t>. A DET curve comparison of the proposed architectures on TUSZ</w:t>
                      </w:r>
                    </w:p>
                    <w:p w14:paraId="7A8F1B79" w14:textId="77777777" w:rsidR="008E01C5" w:rsidRDefault="008E01C5"/>
                    <w:p w14:paraId="5F1DDA28" w14:textId="77777777"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696A17AF"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17470B46"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1B882EA2"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5271CB27"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728B69E3"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4F3A3A23" w14:textId="77777777" w:rsidTr="00231EB7">
                        <w:trPr>
                          <w:trHeight w:val="20"/>
                          <w:jc w:val="center"/>
                        </w:trPr>
                        <w:tc>
                          <w:tcPr>
                            <w:tcW w:w="1250" w:type="pct"/>
                            <w:shd w:val="clear" w:color="auto" w:fill="auto"/>
                            <w:tcMar>
                              <w:top w:w="29" w:type="dxa"/>
                              <w:bottom w:w="29" w:type="dxa"/>
                            </w:tcMar>
                            <w:vAlign w:val="center"/>
                          </w:tcPr>
                          <w:p w14:paraId="261B75E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06871D40"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0879DD2C"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462687F2"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3CFC0E0D" w14:textId="77777777" w:rsidTr="00231EB7">
                        <w:trPr>
                          <w:trHeight w:val="20"/>
                          <w:jc w:val="center"/>
                        </w:trPr>
                        <w:tc>
                          <w:tcPr>
                            <w:tcW w:w="1250" w:type="pct"/>
                            <w:shd w:val="clear" w:color="auto" w:fill="auto"/>
                            <w:tcMar>
                              <w:top w:w="29" w:type="dxa"/>
                              <w:bottom w:w="29" w:type="dxa"/>
                            </w:tcMar>
                            <w:vAlign w:val="center"/>
                          </w:tcPr>
                          <w:p w14:paraId="07D527C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1764000C"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72627E69"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479868DF"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08B42168" w14:textId="77777777" w:rsidTr="00231EB7">
                        <w:trPr>
                          <w:trHeight w:val="20"/>
                          <w:jc w:val="center"/>
                        </w:trPr>
                        <w:tc>
                          <w:tcPr>
                            <w:tcW w:w="1250" w:type="pct"/>
                            <w:shd w:val="clear" w:color="auto" w:fill="auto"/>
                            <w:tcMar>
                              <w:top w:w="29" w:type="dxa"/>
                              <w:bottom w:w="29" w:type="dxa"/>
                            </w:tcMar>
                            <w:vAlign w:val="center"/>
                          </w:tcPr>
                          <w:p w14:paraId="2CB3D6C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0A44344B"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7596CF19"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3593F894"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54FC8D71" w14:textId="77777777" w:rsidTr="00231EB7">
                        <w:trPr>
                          <w:trHeight w:val="20"/>
                          <w:jc w:val="center"/>
                        </w:trPr>
                        <w:tc>
                          <w:tcPr>
                            <w:tcW w:w="1250" w:type="pct"/>
                            <w:shd w:val="clear" w:color="auto" w:fill="auto"/>
                            <w:tcMar>
                              <w:top w:w="29" w:type="dxa"/>
                              <w:bottom w:w="29" w:type="dxa"/>
                            </w:tcMar>
                            <w:vAlign w:val="center"/>
                          </w:tcPr>
                          <w:p w14:paraId="01724BE1"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18D5B9F4"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5A4B767E"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1C0DB59A"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178113B9" w14:textId="77777777" w:rsidTr="00231EB7">
                        <w:trPr>
                          <w:trHeight w:val="20"/>
                          <w:jc w:val="center"/>
                        </w:trPr>
                        <w:tc>
                          <w:tcPr>
                            <w:tcW w:w="1250" w:type="pct"/>
                            <w:shd w:val="clear" w:color="auto" w:fill="auto"/>
                            <w:tcMar>
                              <w:top w:w="29" w:type="dxa"/>
                              <w:bottom w:w="29" w:type="dxa"/>
                            </w:tcMar>
                            <w:vAlign w:val="center"/>
                          </w:tcPr>
                          <w:p w14:paraId="77CB003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41D51C58"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27AD434C"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3CFB8098"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4460E8B" w14:textId="77777777" w:rsidTr="00231EB7">
                        <w:trPr>
                          <w:trHeight w:val="20"/>
                          <w:jc w:val="center"/>
                        </w:trPr>
                        <w:tc>
                          <w:tcPr>
                            <w:tcW w:w="1250" w:type="pct"/>
                            <w:shd w:val="clear" w:color="auto" w:fill="auto"/>
                            <w:tcMar>
                              <w:top w:w="29" w:type="dxa"/>
                              <w:bottom w:w="29" w:type="dxa"/>
                            </w:tcMar>
                            <w:vAlign w:val="center"/>
                          </w:tcPr>
                          <w:p w14:paraId="4DDE6524"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67DAF41C"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55D3D4CD"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3A979543"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07BC07AE" w14:textId="77777777" w:rsidTr="00231EB7">
                        <w:trPr>
                          <w:trHeight w:val="20"/>
                          <w:jc w:val="center"/>
                        </w:trPr>
                        <w:tc>
                          <w:tcPr>
                            <w:tcW w:w="1250" w:type="pct"/>
                            <w:shd w:val="clear" w:color="auto" w:fill="auto"/>
                            <w:tcMar>
                              <w:top w:w="29" w:type="dxa"/>
                              <w:bottom w:w="29" w:type="dxa"/>
                            </w:tcMar>
                            <w:vAlign w:val="center"/>
                          </w:tcPr>
                          <w:p w14:paraId="6EA8D737"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5E554853"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08C46EFF"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72E2F41E"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2A68BBB0" w14:textId="77777777" w:rsidTr="00231EB7">
                        <w:trPr>
                          <w:trHeight w:val="20"/>
                          <w:jc w:val="center"/>
                        </w:trPr>
                        <w:tc>
                          <w:tcPr>
                            <w:tcW w:w="1250" w:type="pct"/>
                            <w:shd w:val="clear" w:color="auto" w:fill="auto"/>
                            <w:tcMar>
                              <w:top w:w="29" w:type="dxa"/>
                              <w:bottom w:w="29" w:type="dxa"/>
                            </w:tcMar>
                            <w:vAlign w:val="center"/>
                          </w:tcPr>
                          <w:p w14:paraId="537F5D86"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5833CA2D"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55DFFAC9"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CA4D414"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0EF5202A" w14:textId="77777777" w:rsidR="008E01C5" w:rsidRPr="00B03E6D" w:rsidRDefault="008E01C5" w:rsidP="00231EB7">
                      <w:pPr>
                        <w:spacing w:line="240" w:lineRule="auto"/>
                        <w:ind w:firstLine="0"/>
                        <w:rPr>
                          <w:bCs/>
                          <w:i/>
                        </w:rPr>
                      </w:pPr>
                    </w:p>
                    <w:p w14:paraId="6CDF9AD6" w14:textId="77777777" w:rsidR="008E01C5" w:rsidRDefault="008E01C5"/>
                    <w:p w14:paraId="2232DC1C" w14:textId="5943EAB1" w:rsidR="008E01C5" w:rsidRDefault="008E01C5" w:rsidP="00E87937">
                      <w:pPr>
                        <w:pStyle w:val="Caption"/>
                        <w:spacing w:after="120"/>
                        <w:ind w:firstLine="0"/>
                        <w:jc w:val="center"/>
                        <w:rPr>
                          <w:b/>
                          <w:i w:val="0"/>
                          <w:color w:val="000000" w:themeColor="text1"/>
                          <w:sz w:val="20"/>
                          <w:szCs w:val="20"/>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r>
                        <w:rPr>
                          <w:noProof/>
                        </w:rPr>
                        <w:drawing>
                          <wp:inline distT="0" distB="0" distL="0" distR="0" wp14:anchorId="5C01A2FC" wp14:editId="57C12163">
                            <wp:extent cx="5401812" cy="2657849"/>
                            <wp:effectExtent l="0" t="0" r="889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1432D878" w14:textId="77777777" w:rsidR="008E01C5" w:rsidRPr="00231EB7" w:rsidRDefault="008E01C5" w:rsidP="00D40F3B">
                      <w:pPr>
                        <w:pStyle w:val="Caption"/>
                        <w:ind w:firstLine="0"/>
                        <w:jc w:val="center"/>
                        <w:rPr>
                          <w:i w:val="0"/>
                          <w:color w:val="000000" w:themeColor="text1"/>
                          <w:sz w:val="22"/>
                          <w:szCs w:val="22"/>
                        </w:rPr>
                      </w:pPr>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r w:rsidRPr="00231EB7">
                        <w:rPr>
                          <w:i w:val="0"/>
                          <w:color w:val="000000" w:themeColor="text1"/>
                          <w:sz w:val="22"/>
                          <w:szCs w:val="22"/>
                        </w:rPr>
                        <w:t>. A DET curve comparison of the proposed architectures on TUSZ</w:t>
                      </w:r>
                    </w:p>
                    <w:p w14:paraId="7DA73334" w14:textId="77777777" w:rsidR="008E01C5" w:rsidRDefault="008E01C5"/>
                    <w:p w14:paraId="5E0F0ED3" w14:textId="12645A43" w:rsidR="008E01C5" w:rsidRDefault="008E01C5" w:rsidP="00E87937">
                      <w:pPr>
                        <w:pStyle w:val="Caption"/>
                        <w:spacing w:after="120"/>
                        <w:ind w:firstLine="0"/>
                        <w:jc w:val="center"/>
                        <w:rPr>
                          <w:b/>
                          <w:i w:val="0"/>
                          <w:color w:val="000000" w:themeColor="text1"/>
                          <w:sz w:val="20"/>
                          <w:szCs w:val="20"/>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r>
                        <w:rPr>
                          <w:noProof/>
                        </w:rPr>
                        <w:drawing>
                          <wp:inline distT="0" distB="0" distL="0" distR="0" wp14:anchorId="5C01A2FC" wp14:editId="57C12163">
                            <wp:extent cx="5401812" cy="2657849"/>
                            <wp:effectExtent l="0" t="0" r="889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4">
                                      <a:extLst>
                                        <a:ext uri="{28A0092B-C50C-407E-A947-70E740481C1C}">
                                          <a14:useLocalDpi xmlns:a14="http://schemas.microsoft.com/office/drawing/2010/main" val="0"/>
                                        </a:ext>
                                      </a:extLst>
                                    </a:blip>
                                    <a:srcRect l="8230" t="11257" r="8162" b="5423"/>
                                    <a:stretch/>
                                  </pic:blipFill>
                                  <pic:spPr bwMode="auto">
                                    <a:xfrm>
                                      <a:off x="0" y="0"/>
                                      <a:ext cx="5460727" cy="2686837"/>
                                    </a:xfrm>
                                    <a:prstGeom prst="rect">
                                      <a:avLst/>
                                    </a:prstGeom>
                                    <a:ln>
                                      <a:noFill/>
                                    </a:ln>
                                    <a:extLst>
                                      <a:ext uri="{53640926-AAD7-44D8-BBD7-CCE9431645EC}">
                                        <a14:shadowObscured xmlns:a14="http://schemas.microsoft.com/office/drawing/2010/main"/>
                                      </a:ext>
                                    </a:extLst>
                                  </pic:spPr>
                                </pic:pic>
                              </a:graphicData>
                            </a:graphic>
                          </wp:inline>
                        </w:drawing>
                      </w:r>
                    </w:p>
                    <w:p w14:paraId="02B8B010" w14:textId="38C2855D" w:rsidR="008E01C5" w:rsidRPr="00231EB7" w:rsidRDefault="008E01C5" w:rsidP="00D40F3B">
                      <w:pPr>
                        <w:pStyle w:val="Caption"/>
                        <w:ind w:firstLine="0"/>
                        <w:jc w:val="center"/>
                        <w:rPr>
                          <w:i w:val="0"/>
                          <w:color w:val="000000" w:themeColor="text1"/>
                          <w:sz w:val="22"/>
                          <w:szCs w:val="22"/>
                        </w:rPr>
                      </w:pPr>
                      <w:bookmarkStart w:id="208" w:name="_Ref14438708"/>
                      <w:bookmarkStart w:id="209" w:name="_Toc24464767"/>
                      <w:r w:rsidRPr="00231EB7">
                        <w:rPr>
                          <w:i w:val="0"/>
                          <w:color w:val="000000" w:themeColor="text1"/>
                          <w:sz w:val="22"/>
                          <w:szCs w:val="22"/>
                        </w:rPr>
                        <w:t>Figure</w:t>
                      </w:r>
                      <w:r>
                        <w:rPr>
                          <w:i w:val="0"/>
                          <w:color w:val="000000" w:themeColor="text1"/>
                          <w:sz w:val="22"/>
                          <w:szCs w:val="22"/>
                        </w:rPr>
                        <w:t> </w:t>
                      </w:r>
                      <w:r w:rsidRPr="00231EB7">
                        <w:rPr>
                          <w:i w:val="0"/>
                          <w:color w:val="000000" w:themeColor="text1"/>
                          <w:sz w:val="22"/>
                          <w:szCs w:val="22"/>
                        </w:rPr>
                        <w:fldChar w:fldCharType="begin"/>
                      </w:r>
                      <w:r w:rsidRPr="00231EB7">
                        <w:rPr>
                          <w:i w:val="0"/>
                          <w:color w:val="000000" w:themeColor="text1"/>
                          <w:sz w:val="22"/>
                          <w:szCs w:val="22"/>
                        </w:rPr>
                        <w:instrText xml:space="preserve"> SEQ Figure \* ARABIC </w:instrText>
                      </w:r>
                      <w:r w:rsidRPr="00231EB7">
                        <w:rPr>
                          <w:i w:val="0"/>
                          <w:color w:val="000000" w:themeColor="text1"/>
                          <w:sz w:val="22"/>
                          <w:szCs w:val="22"/>
                        </w:rPr>
                        <w:fldChar w:fldCharType="separate"/>
                      </w:r>
                      <w:r w:rsidRPr="00231EB7">
                        <w:rPr>
                          <w:i w:val="0"/>
                          <w:color w:val="000000" w:themeColor="text1"/>
                          <w:sz w:val="22"/>
                          <w:szCs w:val="22"/>
                        </w:rPr>
                        <w:t>23</w:t>
                      </w:r>
                      <w:r w:rsidRPr="00231EB7">
                        <w:rPr>
                          <w:i w:val="0"/>
                          <w:color w:val="000000" w:themeColor="text1"/>
                          <w:sz w:val="22"/>
                          <w:szCs w:val="22"/>
                        </w:rPr>
                        <w:fldChar w:fldCharType="end"/>
                      </w:r>
                      <w:bookmarkEnd w:id="208"/>
                      <w:r w:rsidRPr="00231EB7">
                        <w:rPr>
                          <w:i w:val="0"/>
                          <w:color w:val="000000" w:themeColor="text1"/>
                          <w:sz w:val="22"/>
                          <w:szCs w:val="22"/>
                        </w:rPr>
                        <w:t>. A DET curve comparison of the proposed architectures on TUSZ</w:t>
                      </w:r>
                      <w:bookmarkEnd w:id="209"/>
                    </w:p>
                  </w:txbxContent>
                </v:textbox>
                <w10:wrap type="square" anchorx="margin" anchory="margin"/>
              </v:shape>
            </w:pict>
          </mc:Fallback>
        </mc:AlternateContent>
      </w:r>
      <w:r w:rsidR="00231EB7" w:rsidRPr="00D40F3B">
        <w:rPr>
          <w:noProof/>
          <w:sz w:val="22"/>
          <w:szCs w:val="22"/>
          <w:lang w:bidi="en-US"/>
        </w:rPr>
        <mc:AlternateContent>
          <mc:Choice Requires="wps">
            <w:drawing>
              <wp:anchor distT="137160" distB="137160" distL="0" distR="0" simplePos="0" relativeHeight="251924480" behindDoc="0" locked="0" layoutInCell="1" allowOverlap="1" wp14:anchorId="575E7D4B" wp14:editId="088985D5">
                <wp:simplePos x="0" y="0"/>
                <wp:positionH relativeFrom="margin">
                  <wp:align>center</wp:align>
                </wp:positionH>
                <wp:positionV relativeFrom="margin">
                  <wp:align>top</wp:align>
                </wp:positionV>
                <wp:extent cx="5486400" cy="2157984"/>
                <wp:effectExtent l="0" t="0" r="0" b="12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57984"/>
                        </a:xfrm>
                        <a:prstGeom prst="rect">
                          <a:avLst/>
                        </a:prstGeom>
                        <a:noFill/>
                        <a:ln w="9525">
                          <a:noFill/>
                          <a:miter lim="800000"/>
                          <a:headEnd/>
                          <a:tailEnd/>
                        </a:ln>
                      </wps:spPr>
                      <wps:txbx>
                        <w:txbxContent>
                          <w:p w14:paraId="27F391AB" w14:textId="758095F1" w:rsidR="008E01C5" w:rsidRPr="00231EB7" w:rsidRDefault="008E01C5" w:rsidP="00231EB7">
                            <w:pPr>
                              <w:spacing w:after="120" w:line="240" w:lineRule="auto"/>
                              <w:ind w:firstLine="0"/>
                              <w:jc w:val="center"/>
                              <w:rPr>
                                <w:sz w:val="22"/>
                                <w:szCs w:val="22"/>
                              </w:rPr>
                            </w:pPr>
                            <w:bookmarkStart w:id="210" w:name="_Ref14438589"/>
                            <w:bookmarkStart w:id="211" w:name="_Toc25191316"/>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0688680F"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462818A6"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B4675BE"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291FC0E8"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423857AD"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30EFDBFE" w14:textId="77777777" w:rsidTr="00231EB7">
                              <w:trPr>
                                <w:trHeight w:val="20"/>
                                <w:jc w:val="center"/>
                              </w:trPr>
                              <w:tc>
                                <w:tcPr>
                                  <w:tcW w:w="1250" w:type="pct"/>
                                  <w:shd w:val="clear" w:color="auto" w:fill="auto"/>
                                  <w:tcMar>
                                    <w:top w:w="29" w:type="dxa"/>
                                    <w:bottom w:w="29" w:type="dxa"/>
                                  </w:tcMar>
                                  <w:vAlign w:val="center"/>
                                </w:tcPr>
                                <w:p w14:paraId="3A0CC39E"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16B958C5"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5F8F4545"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166161C1"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42234362" w14:textId="77777777" w:rsidTr="00231EB7">
                              <w:trPr>
                                <w:trHeight w:val="20"/>
                                <w:jc w:val="center"/>
                              </w:trPr>
                              <w:tc>
                                <w:tcPr>
                                  <w:tcW w:w="1250" w:type="pct"/>
                                  <w:shd w:val="clear" w:color="auto" w:fill="auto"/>
                                  <w:tcMar>
                                    <w:top w:w="29" w:type="dxa"/>
                                    <w:bottom w:w="29" w:type="dxa"/>
                                  </w:tcMar>
                                  <w:vAlign w:val="center"/>
                                </w:tcPr>
                                <w:p w14:paraId="7CD75F8F"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6D79EB4E"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79450100"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67444BF7"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5D05C172" w14:textId="77777777" w:rsidTr="00231EB7">
                              <w:trPr>
                                <w:trHeight w:val="20"/>
                                <w:jc w:val="center"/>
                              </w:trPr>
                              <w:tc>
                                <w:tcPr>
                                  <w:tcW w:w="1250" w:type="pct"/>
                                  <w:shd w:val="clear" w:color="auto" w:fill="auto"/>
                                  <w:tcMar>
                                    <w:top w:w="29" w:type="dxa"/>
                                    <w:bottom w:w="29" w:type="dxa"/>
                                  </w:tcMar>
                                  <w:vAlign w:val="center"/>
                                </w:tcPr>
                                <w:p w14:paraId="5DDCDBB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7CE608DE"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1FEF237D"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3431292F"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6DE83235" w14:textId="77777777" w:rsidTr="00231EB7">
                              <w:trPr>
                                <w:trHeight w:val="20"/>
                                <w:jc w:val="center"/>
                              </w:trPr>
                              <w:tc>
                                <w:tcPr>
                                  <w:tcW w:w="1250" w:type="pct"/>
                                  <w:shd w:val="clear" w:color="auto" w:fill="auto"/>
                                  <w:tcMar>
                                    <w:top w:w="29" w:type="dxa"/>
                                    <w:bottom w:w="29" w:type="dxa"/>
                                  </w:tcMar>
                                  <w:vAlign w:val="center"/>
                                </w:tcPr>
                                <w:p w14:paraId="40DB164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2FF319F5"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1C379643"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1B8C3C0B"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4C385A02" w14:textId="77777777" w:rsidTr="00231EB7">
                              <w:trPr>
                                <w:trHeight w:val="20"/>
                                <w:jc w:val="center"/>
                              </w:trPr>
                              <w:tc>
                                <w:tcPr>
                                  <w:tcW w:w="1250" w:type="pct"/>
                                  <w:shd w:val="clear" w:color="auto" w:fill="auto"/>
                                  <w:tcMar>
                                    <w:top w:w="29" w:type="dxa"/>
                                    <w:bottom w:w="29" w:type="dxa"/>
                                  </w:tcMar>
                                  <w:vAlign w:val="center"/>
                                </w:tcPr>
                                <w:p w14:paraId="7FDB0EA4"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11CD9F4B"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1864C183"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6C607A15"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51103BF" w14:textId="77777777" w:rsidTr="00231EB7">
                              <w:trPr>
                                <w:trHeight w:val="20"/>
                                <w:jc w:val="center"/>
                              </w:trPr>
                              <w:tc>
                                <w:tcPr>
                                  <w:tcW w:w="1250" w:type="pct"/>
                                  <w:shd w:val="clear" w:color="auto" w:fill="auto"/>
                                  <w:tcMar>
                                    <w:top w:w="29" w:type="dxa"/>
                                    <w:bottom w:w="29" w:type="dxa"/>
                                  </w:tcMar>
                                  <w:vAlign w:val="center"/>
                                </w:tcPr>
                                <w:p w14:paraId="28E1EB9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7E18237F"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7F16B3F2"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25025203"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18860F5F" w14:textId="77777777" w:rsidTr="00231EB7">
                              <w:trPr>
                                <w:trHeight w:val="20"/>
                                <w:jc w:val="center"/>
                              </w:trPr>
                              <w:tc>
                                <w:tcPr>
                                  <w:tcW w:w="1250" w:type="pct"/>
                                  <w:shd w:val="clear" w:color="auto" w:fill="auto"/>
                                  <w:tcMar>
                                    <w:top w:w="29" w:type="dxa"/>
                                    <w:bottom w:w="29" w:type="dxa"/>
                                  </w:tcMar>
                                  <w:vAlign w:val="center"/>
                                </w:tcPr>
                                <w:p w14:paraId="58C99B3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49555FBB"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6B466A57"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076A6A8B"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5DC6DDC9" w14:textId="77777777" w:rsidTr="00231EB7">
                              <w:trPr>
                                <w:trHeight w:val="20"/>
                                <w:jc w:val="center"/>
                              </w:trPr>
                              <w:tc>
                                <w:tcPr>
                                  <w:tcW w:w="1250" w:type="pct"/>
                                  <w:shd w:val="clear" w:color="auto" w:fill="auto"/>
                                  <w:tcMar>
                                    <w:top w:w="29" w:type="dxa"/>
                                    <w:bottom w:w="29" w:type="dxa"/>
                                  </w:tcMar>
                                  <w:vAlign w:val="center"/>
                                </w:tcPr>
                                <w:p w14:paraId="6A085DD1"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5E03FE81"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5A478410"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4A2348E"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31375CAF" w14:textId="77777777" w:rsidR="008E01C5" w:rsidRPr="00B03E6D" w:rsidRDefault="008E01C5" w:rsidP="00231EB7">
                            <w:pPr>
                              <w:spacing w:line="240" w:lineRule="auto"/>
                              <w:ind w:firstLine="0"/>
                              <w:rPr>
                                <w:bCs/>
                                <w:i/>
                              </w:rPr>
                            </w:pPr>
                          </w:p>
                          <w:p w14:paraId="33EB784C" w14:textId="77777777" w:rsidR="008E01C5" w:rsidRDefault="008E01C5"/>
                          <w:p w14:paraId="6B72C377" w14:textId="77777777"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194FEB55"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2CC18D7D"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185DC58F"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6070CDEC"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6298C1CE"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513A39FF" w14:textId="77777777" w:rsidTr="00231EB7">
                              <w:trPr>
                                <w:trHeight w:val="20"/>
                                <w:jc w:val="center"/>
                              </w:trPr>
                              <w:tc>
                                <w:tcPr>
                                  <w:tcW w:w="1250" w:type="pct"/>
                                  <w:shd w:val="clear" w:color="auto" w:fill="auto"/>
                                  <w:tcMar>
                                    <w:top w:w="29" w:type="dxa"/>
                                    <w:bottom w:w="29" w:type="dxa"/>
                                  </w:tcMar>
                                  <w:vAlign w:val="center"/>
                                </w:tcPr>
                                <w:p w14:paraId="2A03DA25"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70D4951B"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26691A95"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292D7DA7"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4BF960B9" w14:textId="77777777" w:rsidTr="00231EB7">
                              <w:trPr>
                                <w:trHeight w:val="20"/>
                                <w:jc w:val="center"/>
                              </w:trPr>
                              <w:tc>
                                <w:tcPr>
                                  <w:tcW w:w="1250" w:type="pct"/>
                                  <w:shd w:val="clear" w:color="auto" w:fill="auto"/>
                                  <w:tcMar>
                                    <w:top w:w="29" w:type="dxa"/>
                                    <w:bottom w:w="29" w:type="dxa"/>
                                  </w:tcMar>
                                  <w:vAlign w:val="center"/>
                                </w:tcPr>
                                <w:p w14:paraId="41CFCCA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5BEB9E93"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792F612A"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29AF7A73"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1FCDEE2" w14:textId="77777777" w:rsidTr="00231EB7">
                              <w:trPr>
                                <w:trHeight w:val="20"/>
                                <w:jc w:val="center"/>
                              </w:trPr>
                              <w:tc>
                                <w:tcPr>
                                  <w:tcW w:w="1250" w:type="pct"/>
                                  <w:shd w:val="clear" w:color="auto" w:fill="auto"/>
                                  <w:tcMar>
                                    <w:top w:w="29" w:type="dxa"/>
                                    <w:bottom w:w="29" w:type="dxa"/>
                                  </w:tcMar>
                                  <w:vAlign w:val="center"/>
                                </w:tcPr>
                                <w:p w14:paraId="390075F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61BA7FFC"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4ACCDF08"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309512BE"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24A5C814" w14:textId="77777777" w:rsidTr="00231EB7">
                              <w:trPr>
                                <w:trHeight w:val="20"/>
                                <w:jc w:val="center"/>
                              </w:trPr>
                              <w:tc>
                                <w:tcPr>
                                  <w:tcW w:w="1250" w:type="pct"/>
                                  <w:shd w:val="clear" w:color="auto" w:fill="auto"/>
                                  <w:tcMar>
                                    <w:top w:w="29" w:type="dxa"/>
                                    <w:bottom w:w="29" w:type="dxa"/>
                                  </w:tcMar>
                                  <w:vAlign w:val="center"/>
                                </w:tcPr>
                                <w:p w14:paraId="3CFF7877"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2FBD4A71"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0BDDA965"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51B84116"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53A20BA5" w14:textId="77777777" w:rsidTr="00231EB7">
                              <w:trPr>
                                <w:trHeight w:val="20"/>
                                <w:jc w:val="center"/>
                              </w:trPr>
                              <w:tc>
                                <w:tcPr>
                                  <w:tcW w:w="1250" w:type="pct"/>
                                  <w:shd w:val="clear" w:color="auto" w:fill="auto"/>
                                  <w:tcMar>
                                    <w:top w:w="29" w:type="dxa"/>
                                    <w:bottom w:w="29" w:type="dxa"/>
                                  </w:tcMar>
                                  <w:vAlign w:val="center"/>
                                </w:tcPr>
                                <w:p w14:paraId="06F96E00"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29FDBB76"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060D5FF5"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4A26F56C"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612B9A1" w14:textId="77777777" w:rsidTr="00231EB7">
                              <w:trPr>
                                <w:trHeight w:val="20"/>
                                <w:jc w:val="center"/>
                              </w:trPr>
                              <w:tc>
                                <w:tcPr>
                                  <w:tcW w:w="1250" w:type="pct"/>
                                  <w:shd w:val="clear" w:color="auto" w:fill="auto"/>
                                  <w:tcMar>
                                    <w:top w:w="29" w:type="dxa"/>
                                    <w:bottom w:w="29" w:type="dxa"/>
                                  </w:tcMar>
                                  <w:vAlign w:val="center"/>
                                </w:tcPr>
                                <w:p w14:paraId="0AA5A9D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10722C80"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0721DA3C"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38BDD7F6"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2F710C85" w14:textId="77777777" w:rsidTr="00231EB7">
                              <w:trPr>
                                <w:trHeight w:val="20"/>
                                <w:jc w:val="center"/>
                              </w:trPr>
                              <w:tc>
                                <w:tcPr>
                                  <w:tcW w:w="1250" w:type="pct"/>
                                  <w:shd w:val="clear" w:color="auto" w:fill="auto"/>
                                  <w:tcMar>
                                    <w:top w:w="29" w:type="dxa"/>
                                    <w:bottom w:w="29" w:type="dxa"/>
                                  </w:tcMar>
                                  <w:vAlign w:val="center"/>
                                </w:tcPr>
                                <w:p w14:paraId="77683757"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74200D59"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0CACFC35"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63542DE1"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56B91482" w14:textId="77777777" w:rsidTr="00231EB7">
                              <w:trPr>
                                <w:trHeight w:val="20"/>
                                <w:jc w:val="center"/>
                              </w:trPr>
                              <w:tc>
                                <w:tcPr>
                                  <w:tcW w:w="1250" w:type="pct"/>
                                  <w:shd w:val="clear" w:color="auto" w:fill="auto"/>
                                  <w:tcMar>
                                    <w:top w:w="29" w:type="dxa"/>
                                    <w:bottom w:w="29" w:type="dxa"/>
                                  </w:tcMar>
                                  <w:vAlign w:val="center"/>
                                </w:tcPr>
                                <w:p w14:paraId="1EFA26D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7DB15F8B"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18AB5C59"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10277C3"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1554A090" w14:textId="77777777" w:rsidR="008E01C5" w:rsidRPr="00B03E6D" w:rsidRDefault="008E01C5" w:rsidP="00231EB7">
                            <w:pPr>
                              <w:spacing w:line="240" w:lineRule="auto"/>
                              <w:ind w:firstLine="0"/>
                              <w:rPr>
                                <w:bCs/>
                                <w:i/>
                              </w:rPr>
                            </w:pPr>
                          </w:p>
                          <w:p w14:paraId="6AA07160" w14:textId="77777777" w:rsidR="008E01C5" w:rsidRDefault="008E01C5"/>
                          <w:p w14:paraId="2406667C" w14:textId="282A7181"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25F4DD16"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24966968"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95683C3"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4709A688"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58468F50"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0D856BEA" w14:textId="77777777" w:rsidTr="00231EB7">
                              <w:trPr>
                                <w:trHeight w:val="20"/>
                                <w:jc w:val="center"/>
                              </w:trPr>
                              <w:tc>
                                <w:tcPr>
                                  <w:tcW w:w="1250" w:type="pct"/>
                                  <w:shd w:val="clear" w:color="auto" w:fill="auto"/>
                                  <w:tcMar>
                                    <w:top w:w="29" w:type="dxa"/>
                                    <w:bottom w:w="29" w:type="dxa"/>
                                  </w:tcMar>
                                  <w:vAlign w:val="center"/>
                                </w:tcPr>
                                <w:p w14:paraId="3DD2537C"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48D98241"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5B66D905"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13A073C1"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7F316127" w14:textId="77777777" w:rsidTr="00231EB7">
                              <w:trPr>
                                <w:trHeight w:val="20"/>
                                <w:jc w:val="center"/>
                              </w:trPr>
                              <w:tc>
                                <w:tcPr>
                                  <w:tcW w:w="1250" w:type="pct"/>
                                  <w:shd w:val="clear" w:color="auto" w:fill="auto"/>
                                  <w:tcMar>
                                    <w:top w:w="29" w:type="dxa"/>
                                    <w:bottom w:w="29" w:type="dxa"/>
                                  </w:tcMar>
                                  <w:vAlign w:val="center"/>
                                </w:tcPr>
                                <w:p w14:paraId="5289975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037FF2AC"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5E8D72F2"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737F8C2C"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4C8E8AC7" w14:textId="77777777" w:rsidTr="00231EB7">
                              <w:trPr>
                                <w:trHeight w:val="20"/>
                                <w:jc w:val="center"/>
                              </w:trPr>
                              <w:tc>
                                <w:tcPr>
                                  <w:tcW w:w="1250" w:type="pct"/>
                                  <w:shd w:val="clear" w:color="auto" w:fill="auto"/>
                                  <w:tcMar>
                                    <w:top w:w="29" w:type="dxa"/>
                                    <w:bottom w:w="29" w:type="dxa"/>
                                  </w:tcMar>
                                  <w:vAlign w:val="center"/>
                                </w:tcPr>
                                <w:p w14:paraId="2469080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6C660647"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210BB6CC"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59708441"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1CFBE564" w14:textId="77777777" w:rsidTr="00231EB7">
                              <w:trPr>
                                <w:trHeight w:val="20"/>
                                <w:jc w:val="center"/>
                              </w:trPr>
                              <w:tc>
                                <w:tcPr>
                                  <w:tcW w:w="1250" w:type="pct"/>
                                  <w:shd w:val="clear" w:color="auto" w:fill="auto"/>
                                  <w:tcMar>
                                    <w:top w:w="29" w:type="dxa"/>
                                    <w:bottom w:w="29" w:type="dxa"/>
                                  </w:tcMar>
                                  <w:vAlign w:val="center"/>
                                </w:tcPr>
                                <w:p w14:paraId="136ED3F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1DC6F5F0"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74D5C30A"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47A84214"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7A57FE2B" w14:textId="77777777" w:rsidTr="00231EB7">
                              <w:trPr>
                                <w:trHeight w:val="20"/>
                                <w:jc w:val="center"/>
                              </w:trPr>
                              <w:tc>
                                <w:tcPr>
                                  <w:tcW w:w="1250" w:type="pct"/>
                                  <w:shd w:val="clear" w:color="auto" w:fill="auto"/>
                                  <w:tcMar>
                                    <w:top w:w="29" w:type="dxa"/>
                                    <w:bottom w:w="29" w:type="dxa"/>
                                  </w:tcMar>
                                  <w:vAlign w:val="center"/>
                                </w:tcPr>
                                <w:p w14:paraId="069BE4EE"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25AA2966"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0C02E49B"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6608CAC6"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4E94A79D" w14:textId="77777777" w:rsidTr="00231EB7">
                              <w:trPr>
                                <w:trHeight w:val="20"/>
                                <w:jc w:val="center"/>
                              </w:trPr>
                              <w:tc>
                                <w:tcPr>
                                  <w:tcW w:w="1250" w:type="pct"/>
                                  <w:shd w:val="clear" w:color="auto" w:fill="auto"/>
                                  <w:tcMar>
                                    <w:top w:w="29" w:type="dxa"/>
                                    <w:bottom w:w="29" w:type="dxa"/>
                                  </w:tcMar>
                                  <w:vAlign w:val="center"/>
                                </w:tcPr>
                                <w:p w14:paraId="1CBEBB93"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5C2EA4EE"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047A36F3"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5F9ABEC0"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4CFF3445" w14:textId="77777777" w:rsidTr="00231EB7">
                              <w:trPr>
                                <w:trHeight w:val="20"/>
                                <w:jc w:val="center"/>
                              </w:trPr>
                              <w:tc>
                                <w:tcPr>
                                  <w:tcW w:w="1250" w:type="pct"/>
                                  <w:shd w:val="clear" w:color="auto" w:fill="auto"/>
                                  <w:tcMar>
                                    <w:top w:w="29" w:type="dxa"/>
                                    <w:bottom w:w="29" w:type="dxa"/>
                                  </w:tcMar>
                                  <w:vAlign w:val="center"/>
                                </w:tcPr>
                                <w:p w14:paraId="37EF000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66E1367A"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68F3E506"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6FA5F6EF"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1C7CC54F" w14:textId="77777777" w:rsidTr="00231EB7">
                              <w:trPr>
                                <w:trHeight w:val="20"/>
                                <w:jc w:val="center"/>
                              </w:trPr>
                              <w:tc>
                                <w:tcPr>
                                  <w:tcW w:w="1250" w:type="pct"/>
                                  <w:shd w:val="clear" w:color="auto" w:fill="auto"/>
                                  <w:tcMar>
                                    <w:top w:w="29" w:type="dxa"/>
                                    <w:bottom w:w="29" w:type="dxa"/>
                                  </w:tcMar>
                                  <w:vAlign w:val="center"/>
                                </w:tcPr>
                                <w:p w14:paraId="7585283C"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10657897"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1FCFF6D3"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83CB873"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79AA1DA5" w14:textId="77777777" w:rsidR="008E01C5" w:rsidRPr="00B03E6D" w:rsidRDefault="008E01C5" w:rsidP="00231EB7">
                            <w:pPr>
                              <w:spacing w:line="240" w:lineRule="auto"/>
                              <w:ind w:firstLine="0"/>
                              <w:rPr>
                                <w:bCs/>
                                <w:i/>
                              </w:rPr>
                            </w:pPr>
                          </w:p>
                          <w:p w14:paraId="0E403AC1" w14:textId="77777777" w:rsidR="008E01C5" w:rsidRDefault="008E01C5"/>
                          <w:p w14:paraId="234F75F1" w14:textId="511AC2AC"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bookmarkEnd w:id="210"/>
                            <w:r w:rsidRPr="00231EB7">
                              <w:rPr>
                                <w:sz w:val="22"/>
                                <w:szCs w:val="22"/>
                              </w:rPr>
                              <w:t>. Performance of the proposed architectures on TUSZ</w:t>
                            </w:r>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4B910352"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6A095766" w14:textId="50D4028D"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36AE529" w14:textId="7AFADF98"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36E60819" w14:textId="6CACE9B4"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1D17562" w14:textId="38FFAF35"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4228C782" w14:textId="77777777" w:rsidTr="00231EB7">
                              <w:trPr>
                                <w:trHeight w:val="20"/>
                                <w:jc w:val="center"/>
                              </w:trPr>
                              <w:tc>
                                <w:tcPr>
                                  <w:tcW w:w="1250" w:type="pct"/>
                                  <w:shd w:val="clear" w:color="auto" w:fill="auto"/>
                                  <w:tcMar>
                                    <w:top w:w="29" w:type="dxa"/>
                                    <w:bottom w:w="29" w:type="dxa"/>
                                  </w:tcMar>
                                  <w:vAlign w:val="center"/>
                                </w:tcPr>
                                <w:p w14:paraId="15394F03" w14:textId="118B0DDB"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5298E0FC" w14:textId="5CD3FFAF"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4DFBF48B" w14:textId="6D2FC2A8"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55E15FE5" w14:textId="5DEB3413"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7613CE99" w14:textId="77777777" w:rsidTr="00231EB7">
                              <w:trPr>
                                <w:trHeight w:val="20"/>
                                <w:jc w:val="center"/>
                              </w:trPr>
                              <w:tc>
                                <w:tcPr>
                                  <w:tcW w:w="1250" w:type="pct"/>
                                  <w:shd w:val="clear" w:color="auto" w:fill="auto"/>
                                  <w:tcMar>
                                    <w:top w:w="29" w:type="dxa"/>
                                    <w:bottom w:w="29" w:type="dxa"/>
                                  </w:tcMar>
                                  <w:vAlign w:val="center"/>
                                </w:tcPr>
                                <w:p w14:paraId="317A8E9C" w14:textId="2339B564"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45BDBBFB" w14:textId="5E975B55"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1AE166B3" w14:textId="2BBCA77A"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542DA4B0" w14:textId="4A68801F"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2B09344D" w14:textId="77777777" w:rsidTr="00231EB7">
                              <w:trPr>
                                <w:trHeight w:val="20"/>
                                <w:jc w:val="center"/>
                              </w:trPr>
                              <w:tc>
                                <w:tcPr>
                                  <w:tcW w:w="1250" w:type="pct"/>
                                  <w:shd w:val="clear" w:color="auto" w:fill="auto"/>
                                  <w:tcMar>
                                    <w:top w:w="29" w:type="dxa"/>
                                    <w:bottom w:w="29" w:type="dxa"/>
                                  </w:tcMar>
                                  <w:vAlign w:val="center"/>
                                </w:tcPr>
                                <w:p w14:paraId="70E9BB8A" w14:textId="1A56EB31"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51CC95FE" w14:textId="1AB62C58"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30A30AAA" w14:textId="1B0BB86D"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79DCE9FB" w14:textId="733BF6B0"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1F83B37D" w14:textId="77777777" w:rsidTr="00231EB7">
                              <w:trPr>
                                <w:trHeight w:val="20"/>
                                <w:jc w:val="center"/>
                              </w:trPr>
                              <w:tc>
                                <w:tcPr>
                                  <w:tcW w:w="1250" w:type="pct"/>
                                  <w:shd w:val="clear" w:color="auto" w:fill="auto"/>
                                  <w:tcMar>
                                    <w:top w:w="29" w:type="dxa"/>
                                    <w:bottom w:w="29" w:type="dxa"/>
                                  </w:tcMar>
                                  <w:vAlign w:val="center"/>
                                </w:tcPr>
                                <w:p w14:paraId="1B283A07" w14:textId="5E73A676"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7146E007" w14:textId="6409958F"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470D634E" w14:textId="59957DB0"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67A77D6D" w14:textId="431AEBDC"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5276ADEB" w14:textId="77777777" w:rsidTr="00231EB7">
                              <w:trPr>
                                <w:trHeight w:val="20"/>
                                <w:jc w:val="center"/>
                              </w:trPr>
                              <w:tc>
                                <w:tcPr>
                                  <w:tcW w:w="1250" w:type="pct"/>
                                  <w:shd w:val="clear" w:color="auto" w:fill="auto"/>
                                  <w:tcMar>
                                    <w:top w:w="29" w:type="dxa"/>
                                    <w:bottom w:w="29" w:type="dxa"/>
                                  </w:tcMar>
                                  <w:vAlign w:val="center"/>
                                </w:tcPr>
                                <w:p w14:paraId="1A8983AD" w14:textId="2C2BBDE0"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288D3F58" w14:textId="59726223"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4DC3CEFC" w14:textId="6B8A81F6"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6BE88657" w14:textId="528BCA7A"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13D87B5D" w14:textId="77777777" w:rsidTr="00231EB7">
                              <w:trPr>
                                <w:trHeight w:val="20"/>
                                <w:jc w:val="center"/>
                              </w:trPr>
                              <w:tc>
                                <w:tcPr>
                                  <w:tcW w:w="1250" w:type="pct"/>
                                  <w:shd w:val="clear" w:color="auto" w:fill="auto"/>
                                  <w:tcMar>
                                    <w:top w:w="29" w:type="dxa"/>
                                    <w:bottom w:w="29" w:type="dxa"/>
                                  </w:tcMar>
                                  <w:vAlign w:val="center"/>
                                </w:tcPr>
                                <w:p w14:paraId="2DFAE305" w14:textId="57E38030"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0CE3F7B5" w14:textId="630CA9DC"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20A299C5" w14:textId="7D931C9C"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18F1EB31" w14:textId="767337E0"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342A62C5" w14:textId="77777777" w:rsidTr="00231EB7">
                              <w:trPr>
                                <w:trHeight w:val="20"/>
                                <w:jc w:val="center"/>
                              </w:trPr>
                              <w:tc>
                                <w:tcPr>
                                  <w:tcW w:w="1250" w:type="pct"/>
                                  <w:shd w:val="clear" w:color="auto" w:fill="auto"/>
                                  <w:tcMar>
                                    <w:top w:w="29" w:type="dxa"/>
                                    <w:bottom w:w="29" w:type="dxa"/>
                                  </w:tcMar>
                                  <w:vAlign w:val="center"/>
                                </w:tcPr>
                                <w:p w14:paraId="573EB798" w14:textId="3D33927F"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1C1628F3" w14:textId="7E87F15E"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192DA6E1" w14:textId="40439E2E"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0767CCD9" w14:textId="7D182E70"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135702C4" w14:textId="77777777" w:rsidTr="00231EB7">
                              <w:trPr>
                                <w:trHeight w:val="20"/>
                                <w:jc w:val="center"/>
                              </w:trPr>
                              <w:tc>
                                <w:tcPr>
                                  <w:tcW w:w="1250" w:type="pct"/>
                                  <w:shd w:val="clear" w:color="auto" w:fill="auto"/>
                                  <w:tcMar>
                                    <w:top w:w="29" w:type="dxa"/>
                                    <w:bottom w:w="29" w:type="dxa"/>
                                  </w:tcMar>
                                  <w:vAlign w:val="center"/>
                                </w:tcPr>
                                <w:p w14:paraId="784E197C" w14:textId="1C64649C"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6734A7A0" w14:textId="56B82C61"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6A0F9DD5" w14:textId="6C0CC2EC"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7426E61E" w14:textId="24A753C9"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15E5B8B2" w14:textId="533E31F0" w:rsidR="008E01C5" w:rsidRPr="00B03E6D" w:rsidRDefault="008E01C5" w:rsidP="00231EB7">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7D4B" id="_x0000_s1057" type="#_x0000_t202" style="position:absolute;left:0;text-align:left;margin-left:0;margin-top:0;width:6in;height:169.9pt;z-index:251924480;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" filled="f" stroked="f">
                <v:textbox inset="0,0,0,0">
                  <w:txbxContent>
                    <w:p w14:paraId="27F391AB" w14:textId="758095F1" w:rsidR="008E01C5" w:rsidRPr="00231EB7" w:rsidRDefault="008E01C5" w:rsidP="00231EB7">
                      <w:pPr>
                        <w:spacing w:after="120" w:line="240" w:lineRule="auto"/>
                        <w:ind w:firstLine="0"/>
                        <w:jc w:val="center"/>
                        <w:rPr>
                          <w:sz w:val="22"/>
                          <w:szCs w:val="22"/>
                        </w:rPr>
                      </w:pPr>
                      <w:bookmarkStart w:id="212" w:name="_Ref14438589"/>
                      <w:bookmarkStart w:id="213" w:name="_Toc25191316"/>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0688680F"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462818A6"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B4675BE"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291FC0E8"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423857AD"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30EFDBFE" w14:textId="77777777" w:rsidTr="00231EB7">
                        <w:trPr>
                          <w:trHeight w:val="20"/>
                          <w:jc w:val="center"/>
                        </w:trPr>
                        <w:tc>
                          <w:tcPr>
                            <w:tcW w:w="1250" w:type="pct"/>
                            <w:shd w:val="clear" w:color="auto" w:fill="auto"/>
                            <w:tcMar>
                              <w:top w:w="29" w:type="dxa"/>
                              <w:bottom w:w="29" w:type="dxa"/>
                            </w:tcMar>
                            <w:vAlign w:val="center"/>
                          </w:tcPr>
                          <w:p w14:paraId="3A0CC39E"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16B958C5"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5F8F4545"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166161C1"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42234362" w14:textId="77777777" w:rsidTr="00231EB7">
                        <w:trPr>
                          <w:trHeight w:val="20"/>
                          <w:jc w:val="center"/>
                        </w:trPr>
                        <w:tc>
                          <w:tcPr>
                            <w:tcW w:w="1250" w:type="pct"/>
                            <w:shd w:val="clear" w:color="auto" w:fill="auto"/>
                            <w:tcMar>
                              <w:top w:w="29" w:type="dxa"/>
                              <w:bottom w:w="29" w:type="dxa"/>
                            </w:tcMar>
                            <w:vAlign w:val="center"/>
                          </w:tcPr>
                          <w:p w14:paraId="7CD75F8F"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6D79EB4E"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79450100"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67444BF7"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5D05C172" w14:textId="77777777" w:rsidTr="00231EB7">
                        <w:trPr>
                          <w:trHeight w:val="20"/>
                          <w:jc w:val="center"/>
                        </w:trPr>
                        <w:tc>
                          <w:tcPr>
                            <w:tcW w:w="1250" w:type="pct"/>
                            <w:shd w:val="clear" w:color="auto" w:fill="auto"/>
                            <w:tcMar>
                              <w:top w:w="29" w:type="dxa"/>
                              <w:bottom w:w="29" w:type="dxa"/>
                            </w:tcMar>
                            <w:vAlign w:val="center"/>
                          </w:tcPr>
                          <w:p w14:paraId="5DDCDBB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7CE608DE"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1FEF237D"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3431292F"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6DE83235" w14:textId="77777777" w:rsidTr="00231EB7">
                        <w:trPr>
                          <w:trHeight w:val="20"/>
                          <w:jc w:val="center"/>
                        </w:trPr>
                        <w:tc>
                          <w:tcPr>
                            <w:tcW w:w="1250" w:type="pct"/>
                            <w:shd w:val="clear" w:color="auto" w:fill="auto"/>
                            <w:tcMar>
                              <w:top w:w="29" w:type="dxa"/>
                              <w:bottom w:w="29" w:type="dxa"/>
                            </w:tcMar>
                            <w:vAlign w:val="center"/>
                          </w:tcPr>
                          <w:p w14:paraId="40DB164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2FF319F5"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1C379643"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1B8C3C0B"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4C385A02" w14:textId="77777777" w:rsidTr="00231EB7">
                        <w:trPr>
                          <w:trHeight w:val="20"/>
                          <w:jc w:val="center"/>
                        </w:trPr>
                        <w:tc>
                          <w:tcPr>
                            <w:tcW w:w="1250" w:type="pct"/>
                            <w:shd w:val="clear" w:color="auto" w:fill="auto"/>
                            <w:tcMar>
                              <w:top w:w="29" w:type="dxa"/>
                              <w:bottom w:w="29" w:type="dxa"/>
                            </w:tcMar>
                            <w:vAlign w:val="center"/>
                          </w:tcPr>
                          <w:p w14:paraId="7FDB0EA4"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11CD9F4B"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1864C183"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6C607A15"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51103BF" w14:textId="77777777" w:rsidTr="00231EB7">
                        <w:trPr>
                          <w:trHeight w:val="20"/>
                          <w:jc w:val="center"/>
                        </w:trPr>
                        <w:tc>
                          <w:tcPr>
                            <w:tcW w:w="1250" w:type="pct"/>
                            <w:shd w:val="clear" w:color="auto" w:fill="auto"/>
                            <w:tcMar>
                              <w:top w:w="29" w:type="dxa"/>
                              <w:bottom w:w="29" w:type="dxa"/>
                            </w:tcMar>
                            <w:vAlign w:val="center"/>
                          </w:tcPr>
                          <w:p w14:paraId="28E1EB9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7E18237F"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7F16B3F2"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25025203"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18860F5F" w14:textId="77777777" w:rsidTr="00231EB7">
                        <w:trPr>
                          <w:trHeight w:val="20"/>
                          <w:jc w:val="center"/>
                        </w:trPr>
                        <w:tc>
                          <w:tcPr>
                            <w:tcW w:w="1250" w:type="pct"/>
                            <w:shd w:val="clear" w:color="auto" w:fill="auto"/>
                            <w:tcMar>
                              <w:top w:w="29" w:type="dxa"/>
                              <w:bottom w:w="29" w:type="dxa"/>
                            </w:tcMar>
                            <w:vAlign w:val="center"/>
                          </w:tcPr>
                          <w:p w14:paraId="58C99B3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49555FBB"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6B466A57"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076A6A8B"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5DC6DDC9" w14:textId="77777777" w:rsidTr="00231EB7">
                        <w:trPr>
                          <w:trHeight w:val="20"/>
                          <w:jc w:val="center"/>
                        </w:trPr>
                        <w:tc>
                          <w:tcPr>
                            <w:tcW w:w="1250" w:type="pct"/>
                            <w:shd w:val="clear" w:color="auto" w:fill="auto"/>
                            <w:tcMar>
                              <w:top w:w="29" w:type="dxa"/>
                              <w:bottom w:w="29" w:type="dxa"/>
                            </w:tcMar>
                            <w:vAlign w:val="center"/>
                          </w:tcPr>
                          <w:p w14:paraId="6A085DD1"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5E03FE81"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5A478410"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4A2348E"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31375CAF" w14:textId="77777777" w:rsidR="008E01C5" w:rsidRPr="00B03E6D" w:rsidRDefault="008E01C5" w:rsidP="00231EB7">
                      <w:pPr>
                        <w:spacing w:line="240" w:lineRule="auto"/>
                        <w:ind w:firstLine="0"/>
                        <w:rPr>
                          <w:bCs/>
                          <w:i/>
                        </w:rPr>
                      </w:pPr>
                    </w:p>
                    <w:p w14:paraId="33EB784C" w14:textId="77777777" w:rsidR="008E01C5" w:rsidRDefault="008E01C5"/>
                    <w:p w14:paraId="6B72C377" w14:textId="77777777"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194FEB55"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2CC18D7D"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185DC58F"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6070CDEC"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6298C1CE"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513A39FF" w14:textId="77777777" w:rsidTr="00231EB7">
                        <w:trPr>
                          <w:trHeight w:val="20"/>
                          <w:jc w:val="center"/>
                        </w:trPr>
                        <w:tc>
                          <w:tcPr>
                            <w:tcW w:w="1250" w:type="pct"/>
                            <w:shd w:val="clear" w:color="auto" w:fill="auto"/>
                            <w:tcMar>
                              <w:top w:w="29" w:type="dxa"/>
                              <w:bottom w:w="29" w:type="dxa"/>
                            </w:tcMar>
                            <w:vAlign w:val="center"/>
                          </w:tcPr>
                          <w:p w14:paraId="2A03DA25"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70D4951B"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26691A95"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292D7DA7"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4BF960B9" w14:textId="77777777" w:rsidTr="00231EB7">
                        <w:trPr>
                          <w:trHeight w:val="20"/>
                          <w:jc w:val="center"/>
                        </w:trPr>
                        <w:tc>
                          <w:tcPr>
                            <w:tcW w:w="1250" w:type="pct"/>
                            <w:shd w:val="clear" w:color="auto" w:fill="auto"/>
                            <w:tcMar>
                              <w:top w:w="29" w:type="dxa"/>
                              <w:bottom w:w="29" w:type="dxa"/>
                            </w:tcMar>
                            <w:vAlign w:val="center"/>
                          </w:tcPr>
                          <w:p w14:paraId="41CFCCA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5BEB9E93"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792F612A"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29AF7A73"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1FCDEE2" w14:textId="77777777" w:rsidTr="00231EB7">
                        <w:trPr>
                          <w:trHeight w:val="20"/>
                          <w:jc w:val="center"/>
                        </w:trPr>
                        <w:tc>
                          <w:tcPr>
                            <w:tcW w:w="1250" w:type="pct"/>
                            <w:shd w:val="clear" w:color="auto" w:fill="auto"/>
                            <w:tcMar>
                              <w:top w:w="29" w:type="dxa"/>
                              <w:bottom w:w="29" w:type="dxa"/>
                            </w:tcMar>
                            <w:vAlign w:val="center"/>
                          </w:tcPr>
                          <w:p w14:paraId="390075F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61BA7FFC"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4ACCDF08"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309512BE"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24A5C814" w14:textId="77777777" w:rsidTr="00231EB7">
                        <w:trPr>
                          <w:trHeight w:val="20"/>
                          <w:jc w:val="center"/>
                        </w:trPr>
                        <w:tc>
                          <w:tcPr>
                            <w:tcW w:w="1250" w:type="pct"/>
                            <w:shd w:val="clear" w:color="auto" w:fill="auto"/>
                            <w:tcMar>
                              <w:top w:w="29" w:type="dxa"/>
                              <w:bottom w:w="29" w:type="dxa"/>
                            </w:tcMar>
                            <w:vAlign w:val="center"/>
                          </w:tcPr>
                          <w:p w14:paraId="3CFF7877"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2FBD4A71"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0BDDA965"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51B84116"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53A20BA5" w14:textId="77777777" w:rsidTr="00231EB7">
                        <w:trPr>
                          <w:trHeight w:val="20"/>
                          <w:jc w:val="center"/>
                        </w:trPr>
                        <w:tc>
                          <w:tcPr>
                            <w:tcW w:w="1250" w:type="pct"/>
                            <w:shd w:val="clear" w:color="auto" w:fill="auto"/>
                            <w:tcMar>
                              <w:top w:w="29" w:type="dxa"/>
                              <w:bottom w:w="29" w:type="dxa"/>
                            </w:tcMar>
                            <w:vAlign w:val="center"/>
                          </w:tcPr>
                          <w:p w14:paraId="06F96E00"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29FDBB76"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060D5FF5"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4A26F56C"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6612B9A1" w14:textId="77777777" w:rsidTr="00231EB7">
                        <w:trPr>
                          <w:trHeight w:val="20"/>
                          <w:jc w:val="center"/>
                        </w:trPr>
                        <w:tc>
                          <w:tcPr>
                            <w:tcW w:w="1250" w:type="pct"/>
                            <w:shd w:val="clear" w:color="auto" w:fill="auto"/>
                            <w:tcMar>
                              <w:top w:w="29" w:type="dxa"/>
                              <w:bottom w:w="29" w:type="dxa"/>
                            </w:tcMar>
                            <w:vAlign w:val="center"/>
                          </w:tcPr>
                          <w:p w14:paraId="0AA5A9DD"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10722C80"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0721DA3C"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38BDD7F6"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2F710C85" w14:textId="77777777" w:rsidTr="00231EB7">
                        <w:trPr>
                          <w:trHeight w:val="20"/>
                          <w:jc w:val="center"/>
                        </w:trPr>
                        <w:tc>
                          <w:tcPr>
                            <w:tcW w:w="1250" w:type="pct"/>
                            <w:shd w:val="clear" w:color="auto" w:fill="auto"/>
                            <w:tcMar>
                              <w:top w:w="29" w:type="dxa"/>
                              <w:bottom w:w="29" w:type="dxa"/>
                            </w:tcMar>
                            <w:vAlign w:val="center"/>
                          </w:tcPr>
                          <w:p w14:paraId="77683757"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74200D59"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0CACFC35"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63542DE1"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56B91482" w14:textId="77777777" w:rsidTr="00231EB7">
                        <w:trPr>
                          <w:trHeight w:val="20"/>
                          <w:jc w:val="center"/>
                        </w:trPr>
                        <w:tc>
                          <w:tcPr>
                            <w:tcW w:w="1250" w:type="pct"/>
                            <w:shd w:val="clear" w:color="auto" w:fill="auto"/>
                            <w:tcMar>
                              <w:top w:w="29" w:type="dxa"/>
                              <w:bottom w:w="29" w:type="dxa"/>
                            </w:tcMar>
                            <w:vAlign w:val="center"/>
                          </w:tcPr>
                          <w:p w14:paraId="1EFA26D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7DB15F8B"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18AB5C59"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10277C3"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1554A090" w14:textId="77777777" w:rsidR="008E01C5" w:rsidRPr="00B03E6D" w:rsidRDefault="008E01C5" w:rsidP="00231EB7">
                      <w:pPr>
                        <w:spacing w:line="240" w:lineRule="auto"/>
                        <w:ind w:firstLine="0"/>
                        <w:rPr>
                          <w:bCs/>
                          <w:i/>
                        </w:rPr>
                      </w:pPr>
                    </w:p>
                    <w:p w14:paraId="6AA07160" w14:textId="77777777" w:rsidR="008E01C5" w:rsidRDefault="008E01C5"/>
                    <w:p w14:paraId="2406667C" w14:textId="282A7181"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r w:rsidRPr="00231EB7">
                        <w:rPr>
                          <w:sz w:val="22"/>
                          <w:szCs w:val="22"/>
                        </w:rPr>
                        <w:t>. Performance of the proposed architectures on TUSZ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25F4DD16"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24966968" w14:textId="77777777"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95683C3"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4709A688"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58468F50" w14:textId="77777777"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0D856BEA" w14:textId="77777777" w:rsidTr="00231EB7">
                        <w:trPr>
                          <w:trHeight w:val="20"/>
                          <w:jc w:val="center"/>
                        </w:trPr>
                        <w:tc>
                          <w:tcPr>
                            <w:tcW w:w="1250" w:type="pct"/>
                            <w:shd w:val="clear" w:color="auto" w:fill="auto"/>
                            <w:tcMar>
                              <w:top w:w="29" w:type="dxa"/>
                              <w:bottom w:w="29" w:type="dxa"/>
                            </w:tcMar>
                            <w:vAlign w:val="center"/>
                          </w:tcPr>
                          <w:p w14:paraId="3DD2537C"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48D98241" w14:textId="77777777"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5B66D905" w14:textId="77777777"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13A073C1" w14:textId="77777777"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7F316127" w14:textId="77777777" w:rsidTr="00231EB7">
                        <w:trPr>
                          <w:trHeight w:val="20"/>
                          <w:jc w:val="center"/>
                        </w:trPr>
                        <w:tc>
                          <w:tcPr>
                            <w:tcW w:w="1250" w:type="pct"/>
                            <w:shd w:val="clear" w:color="auto" w:fill="auto"/>
                            <w:tcMar>
                              <w:top w:w="29" w:type="dxa"/>
                              <w:bottom w:w="29" w:type="dxa"/>
                            </w:tcMar>
                            <w:vAlign w:val="center"/>
                          </w:tcPr>
                          <w:p w14:paraId="52899758"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037FF2AC" w14:textId="77777777"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5E8D72F2" w14:textId="77777777"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737F8C2C"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4C8E8AC7" w14:textId="77777777" w:rsidTr="00231EB7">
                        <w:trPr>
                          <w:trHeight w:val="20"/>
                          <w:jc w:val="center"/>
                        </w:trPr>
                        <w:tc>
                          <w:tcPr>
                            <w:tcW w:w="1250" w:type="pct"/>
                            <w:shd w:val="clear" w:color="auto" w:fill="auto"/>
                            <w:tcMar>
                              <w:top w:w="29" w:type="dxa"/>
                              <w:bottom w:w="29" w:type="dxa"/>
                            </w:tcMar>
                            <w:vAlign w:val="center"/>
                          </w:tcPr>
                          <w:p w14:paraId="2469080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6C660647" w14:textId="77777777"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210BB6CC" w14:textId="77777777"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59708441" w14:textId="77777777"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1CFBE564" w14:textId="77777777" w:rsidTr="00231EB7">
                        <w:trPr>
                          <w:trHeight w:val="20"/>
                          <w:jc w:val="center"/>
                        </w:trPr>
                        <w:tc>
                          <w:tcPr>
                            <w:tcW w:w="1250" w:type="pct"/>
                            <w:shd w:val="clear" w:color="auto" w:fill="auto"/>
                            <w:tcMar>
                              <w:top w:w="29" w:type="dxa"/>
                              <w:bottom w:w="29" w:type="dxa"/>
                            </w:tcMar>
                            <w:vAlign w:val="center"/>
                          </w:tcPr>
                          <w:p w14:paraId="136ED3FB"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1DC6F5F0" w14:textId="77777777"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74D5C30A" w14:textId="77777777"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47A84214" w14:textId="77777777"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7A57FE2B" w14:textId="77777777" w:rsidTr="00231EB7">
                        <w:trPr>
                          <w:trHeight w:val="20"/>
                          <w:jc w:val="center"/>
                        </w:trPr>
                        <w:tc>
                          <w:tcPr>
                            <w:tcW w:w="1250" w:type="pct"/>
                            <w:shd w:val="clear" w:color="auto" w:fill="auto"/>
                            <w:tcMar>
                              <w:top w:w="29" w:type="dxa"/>
                              <w:bottom w:w="29" w:type="dxa"/>
                            </w:tcMar>
                            <w:vAlign w:val="center"/>
                          </w:tcPr>
                          <w:p w14:paraId="069BE4EE"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25AA2966" w14:textId="77777777"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0C02E49B" w14:textId="77777777"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6608CAC6" w14:textId="77777777"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4E94A79D" w14:textId="77777777" w:rsidTr="00231EB7">
                        <w:trPr>
                          <w:trHeight w:val="20"/>
                          <w:jc w:val="center"/>
                        </w:trPr>
                        <w:tc>
                          <w:tcPr>
                            <w:tcW w:w="1250" w:type="pct"/>
                            <w:shd w:val="clear" w:color="auto" w:fill="auto"/>
                            <w:tcMar>
                              <w:top w:w="29" w:type="dxa"/>
                              <w:bottom w:w="29" w:type="dxa"/>
                            </w:tcMar>
                            <w:vAlign w:val="center"/>
                          </w:tcPr>
                          <w:p w14:paraId="1CBEBB93"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5C2EA4EE"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047A36F3" w14:textId="77777777"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5F9ABEC0" w14:textId="77777777"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4CFF3445" w14:textId="77777777" w:rsidTr="00231EB7">
                        <w:trPr>
                          <w:trHeight w:val="20"/>
                          <w:jc w:val="center"/>
                        </w:trPr>
                        <w:tc>
                          <w:tcPr>
                            <w:tcW w:w="1250" w:type="pct"/>
                            <w:shd w:val="clear" w:color="auto" w:fill="auto"/>
                            <w:tcMar>
                              <w:top w:w="29" w:type="dxa"/>
                              <w:bottom w:w="29" w:type="dxa"/>
                            </w:tcMar>
                            <w:vAlign w:val="center"/>
                          </w:tcPr>
                          <w:p w14:paraId="37EF0009"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66E1367A" w14:textId="77777777"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68F3E506" w14:textId="77777777"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6FA5F6EF" w14:textId="77777777"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1C7CC54F" w14:textId="77777777" w:rsidTr="00231EB7">
                        <w:trPr>
                          <w:trHeight w:val="20"/>
                          <w:jc w:val="center"/>
                        </w:trPr>
                        <w:tc>
                          <w:tcPr>
                            <w:tcW w:w="1250" w:type="pct"/>
                            <w:shd w:val="clear" w:color="auto" w:fill="auto"/>
                            <w:tcMar>
                              <w:top w:w="29" w:type="dxa"/>
                              <w:bottom w:w="29" w:type="dxa"/>
                            </w:tcMar>
                            <w:vAlign w:val="center"/>
                          </w:tcPr>
                          <w:p w14:paraId="7585283C" w14:textId="77777777"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10657897" w14:textId="77777777"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1FCFF6D3" w14:textId="77777777"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083CB873" w14:textId="77777777"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79AA1DA5" w14:textId="77777777" w:rsidR="008E01C5" w:rsidRPr="00B03E6D" w:rsidRDefault="008E01C5" w:rsidP="00231EB7">
                      <w:pPr>
                        <w:spacing w:line="240" w:lineRule="auto"/>
                        <w:ind w:firstLine="0"/>
                        <w:rPr>
                          <w:bCs/>
                          <w:i/>
                        </w:rPr>
                      </w:pPr>
                    </w:p>
                    <w:p w14:paraId="0E403AC1" w14:textId="77777777" w:rsidR="008E01C5" w:rsidRDefault="008E01C5"/>
                    <w:p w14:paraId="234F75F1" w14:textId="511AC2AC" w:rsidR="008E01C5" w:rsidRPr="00231EB7" w:rsidRDefault="008E01C5" w:rsidP="00231EB7">
                      <w:pPr>
                        <w:spacing w:after="120" w:line="240" w:lineRule="auto"/>
                        <w:ind w:firstLine="0"/>
                        <w:jc w:val="center"/>
                        <w:rPr>
                          <w:sz w:val="22"/>
                          <w:szCs w:val="22"/>
                        </w:rPr>
                      </w:pPr>
                      <w:r w:rsidRPr="00231EB7">
                        <w:rPr>
                          <w:sz w:val="22"/>
                          <w:szCs w:val="22"/>
                        </w:rPr>
                        <w:t>Table</w:t>
                      </w:r>
                      <w:r>
                        <w:rPr>
                          <w:sz w:val="22"/>
                          <w:szCs w:val="22"/>
                        </w:rPr>
                        <w:t> </w:t>
                      </w:r>
                      <w:r w:rsidRPr="00231EB7">
                        <w:rPr>
                          <w:sz w:val="22"/>
                          <w:szCs w:val="22"/>
                        </w:rPr>
                        <w:fldChar w:fldCharType="begin"/>
                      </w:r>
                      <w:r w:rsidRPr="00231EB7">
                        <w:rPr>
                          <w:sz w:val="22"/>
                          <w:szCs w:val="22"/>
                        </w:rPr>
                        <w:instrText xml:space="preserve"> SEQ Table \* ARABIC </w:instrText>
                      </w:r>
                      <w:r w:rsidRPr="00231EB7">
                        <w:rPr>
                          <w:sz w:val="22"/>
                          <w:szCs w:val="22"/>
                        </w:rPr>
                        <w:fldChar w:fldCharType="separate"/>
                      </w:r>
                      <w:r w:rsidRPr="00231EB7">
                        <w:rPr>
                          <w:sz w:val="22"/>
                          <w:szCs w:val="22"/>
                        </w:rPr>
                        <w:t>9</w:t>
                      </w:r>
                      <w:r w:rsidRPr="00231EB7">
                        <w:rPr>
                          <w:sz w:val="22"/>
                          <w:szCs w:val="22"/>
                        </w:rPr>
                        <w:fldChar w:fldCharType="end"/>
                      </w:r>
                      <w:bookmarkEnd w:id="212"/>
                      <w:r w:rsidRPr="00231EB7">
                        <w:rPr>
                          <w:sz w:val="22"/>
                          <w:szCs w:val="22"/>
                        </w:rPr>
                        <w:t>. Performance of the proposed architectures on TUSZ</w:t>
                      </w:r>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314"/>
                        <w:gridCol w:w="1314"/>
                        <w:gridCol w:w="1314"/>
                        <w:gridCol w:w="1314"/>
                      </w:tblGrid>
                      <w:tr w:rsidR="008E01C5" w:rsidRPr="00231EB7" w14:paraId="4B910352" w14:textId="77777777" w:rsidTr="00231EB7">
                        <w:trPr>
                          <w:trHeight w:val="20"/>
                          <w:jc w:val="center"/>
                        </w:trPr>
                        <w:tc>
                          <w:tcPr>
                            <w:tcW w:w="1250" w:type="pct"/>
                            <w:shd w:val="clear" w:color="auto" w:fill="D9D9D9" w:themeFill="background1" w:themeFillShade="D9"/>
                            <w:tcMar>
                              <w:top w:w="29" w:type="dxa"/>
                              <w:bottom w:w="29" w:type="dxa"/>
                            </w:tcMar>
                            <w:vAlign w:val="center"/>
                          </w:tcPr>
                          <w:p w14:paraId="6A095766" w14:textId="50D4028D" w:rsidR="008E01C5" w:rsidRPr="00231EB7" w:rsidRDefault="008E01C5" w:rsidP="00231EB7">
                            <w:pPr>
                              <w:spacing w:line="240" w:lineRule="auto"/>
                              <w:ind w:firstLine="0"/>
                              <w:jc w:val="center"/>
                              <w:rPr>
                                <w:rFonts w:eastAsia="Calibri"/>
                                <w:b/>
                                <w:bCs/>
                                <w:sz w:val="22"/>
                                <w:szCs w:val="22"/>
                              </w:rPr>
                            </w:pPr>
                            <w:r w:rsidRPr="00231EB7">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36AE529" w14:textId="7AFADF98" w:rsidR="008E01C5" w:rsidRPr="00231EB7" w:rsidRDefault="008E01C5" w:rsidP="00231EB7">
                            <w:pPr>
                              <w:spacing w:line="240" w:lineRule="auto"/>
                              <w:ind w:firstLine="0"/>
                              <w:jc w:val="center"/>
                              <w:rPr>
                                <w:b/>
                                <w:bCs/>
                                <w:sz w:val="22"/>
                                <w:szCs w:val="22"/>
                              </w:rPr>
                            </w:pPr>
                            <w:r w:rsidRPr="00231EB7">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36E60819" w14:textId="6CACE9B4" w:rsidR="008E01C5" w:rsidRPr="00231EB7" w:rsidRDefault="008E01C5" w:rsidP="00231EB7">
                            <w:pPr>
                              <w:spacing w:line="240" w:lineRule="auto"/>
                              <w:ind w:firstLine="0"/>
                              <w:jc w:val="center"/>
                              <w:rPr>
                                <w:b/>
                                <w:bCs/>
                                <w:sz w:val="22"/>
                                <w:szCs w:val="22"/>
                              </w:rPr>
                            </w:pPr>
                            <w:r w:rsidRPr="00231EB7">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1D17562" w14:textId="38FFAF35" w:rsidR="008E01C5" w:rsidRPr="00231EB7" w:rsidRDefault="008E01C5" w:rsidP="00231EB7">
                            <w:pPr>
                              <w:spacing w:line="240" w:lineRule="auto"/>
                              <w:ind w:firstLine="0"/>
                              <w:jc w:val="center"/>
                              <w:rPr>
                                <w:b/>
                                <w:bCs/>
                                <w:sz w:val="22"/>
                                <w:szCs w:val="22"/>
                              </w:rPr>
                            </w:pPr>
                            <w:r w:rsidRPr="00231EB7">
                              <w:rPr>
                                <w:rFonts w:eastAsia="Calibri"/>
                                <w:b/>
                                <w:bCs/>
                                <w:sz w:val="22"/>
                                <w:szCs w:val="22"/>
                              </w:rPr>
                              <w:t>FA/24 Hrs.</w:t>
                            </w:r>
                          </w:p>
                        </w:tc>
                      </w:tr>
                      <w:tr w:rsidR="008E01C5" w:rsidRPr="00231EB7" w14:paraId="4228C782" w14:textId="77777777" w:rsidTr="00231EB7">
                        <w:trPr>
                          <w:trHeight w:val="20"/>
                          <w:jc w:val="center"/>
                        </w:trPr>
                        <w:tc>
                          <w:tcPr>
                            <w:tcW w:w="1250" w:type="pct"/>
                            <w:shd w:val="clear" w:color="auto" w:fill="auto"/>
                            <w:tcMar>
                              <w:top w:w="29" w:type="dxa"/>
                              <w:bottom w:w="29" w:type="dxa"/>
                            </w:tcMar>
                            <w:vAlign w:val="center"/>
                          </w:tcPr>
                          <w:p w14:paraId="15394F03" w14:textId="118B0DDB" w:rsidR="008E01C5" w:rsidRPr="009A1971" w:rsidRDefault="008E01C5" w:rsidP="00484FF3">
                            <w:pPr>
                              <w:spacing w:line="240" w:lineRule="auto"/>
                              <w:ind w:firstLine="0"/>
                              <w:rPr>
                                <w:rFonts w:eastAsia="Calibri"/>
                                <w:sz w:val="22"/>
                                <w:szCs w:val="22"/>
                              </w:rPr>
                            </w:pPr>
                            <w:r w:rsidRPr="009A1971">
                              <w:rPr>
                                <w:rFonts w:eastAsia="Calibri"/>
                                <w:sz w:val="22"/>
                                <w:szCs w:val="22"/>
                              </w:rPr>
                              <w:t>HMM</w:t>
                            </w:r>
                          </w:p>
                        </w:tc>
                        <w:tc>
                          <w:tcPr>
                            <w:tcW w:w="1250" w:type="pct"/>
                            <w:shd w:val="clear" w:color="auto" w:fill="auto"/>
                            <w:tcMar>
                              <w:top w:w="29" w:type="dxa"/>
                              <w:bottom w:w="29" w:type="dxa"/>
                            </w:tcMar>
                            <w:vAlign w:val="center"/>
                          </w:tcPr>
                          <w:p w14:paraId="5298E0FC" w14:textId="5CD3FFAF" w:rsidR="008E01C5" w:rsidRPr="00231EB7" w:rsidRDefault="008E01C5" w:rsidP="00231EB7">
                            <w:pPr>
                              <w:spacing w:line="240" w:lineRule="auto"/>
                              <w:ind w:firstLine="0"/>
                              <w:jc w:val="right"/>
                              <w:rPr>
                                <w:sz w:val="22"/>
                                <w:szCs w:val="22"/>
                              </w:rPr>
                            </w:pPr>
                            <w:r w:rsidRPr="00231EB7">
                              <w:rPr>
                                <w:rFonts w:eastAsia="Calibri"/>
                                <w:sz w:val="22"/>
                                <w:szCs w:val="22"/>
                              </w:rPr>
                              <w:t>30.32%</w:t>
                            </w:r>
                          </w:p>
                        </w:tc>
                        <w:tc>
                          <w:tcPr>
                            <w:tcW w:w="1250" w:type="pct"/>
                            <w:tcMar>
                              <w:top w:w="29" w:type="dxa"/>
                              <w:bottom w:w="29" w:type="dxa"/>
                            </w:tcMar>
                            <w:vAlign w:val="center"/>
                          </w:tcPr>
                          <w:p w14:paraId="4DFBF48B" w14:textId="6D2FC2A8" w:rsidR="008E01C5" w:rsidRPr="00231EB7" w:rsidRDefault="008E01C5" w:rsidP="00231EB7">
                            <w:pPr>
                              <w:spacing w:line="240" w:lineRule="auto"/>
                              <w:ind w:firstLine="0"/>
                              <w:jc w:val="right"/>
                              <w:rPr>
                                <w:sz w:val="22"/>
                                <w:szCs w:val="22"/>
                              </w:rPr>
                            </w:pPr>
                            <w:r w:rsidRPr="00231EB7">
                              <w:rPr>
                                <w:rFonts w:eastAsia="Calibri"/>
                                <w:sz w:val="22"/>
                                <w:szCs w:val="22"/>
                              </w:rPr>
                              <w:t>80.07%</w:t>
                            </w:r>
                          </w:p>
                        </w:tc>
                        <w:tc>
                          <w:tcPr>
                            <w:tcW w:w="1250" w:type="pct"/>
                            <w:tcMar>
                              <w:top w:w="29" w:type="dxa"/>
                              <w:bottom w:w="29" w:type="dxa"/>
                            </w:tcMar>
                            <w:vAlign w:val="center"/>
                          </w:tcPr>
                          <w:p w14:paraId="55E15FE5" w14:textId="5DEB3413" w:rsidR="008E01C5" w:rsidRPr="00231EB7" w:rsidRDefault="008E01C5" w:rsidP="00231EB7">
                            <w:pPr>
                              <w:spacing w:line="240" w:lineRule="auto"/>
                              <w:ind w:firstLine="0"/>
                              <w:jc w:val="right"/>
                              <w:rPr>
                                <w:sz w:val="22"/>
                                <w:szCs w:val="22"/>
                              </w:rPr>
                            </w:pPr>
                            <w:r w:rsidRPr="00231EB7">
                              <w:rPr>
                                <w:rFonts w:eastAsia="Calibri"/>
                                <w:sz w:val="22"/>
                                <w:szCs w:val="22"/>
                              </w:rPr>
                              <w:t>244</w:t>
                            </w:r>
                          </w:p>
                        </w:tc>
                      </w:tr>
                      <w:tr w:rsidR="008E01C5" w:rsidRPr="00231EB7" w14:paraId="7613CE99" w14:textId="77777777" w:rsidTr="00231EB7">
                        <w:trPr>
                          <w:trHeight w:val="20"/>
                          <w:jc w:val="center"/>
                        </w:trPr>
                        <w:tc>
                          <w:tcPr>
                            <w:tcW w:w="1250" w:type="pct"/>
                            <w:shd w:val="clear" w:color="auto" w:fill="auto"/>
                            <w:tcMar>
                              <w:top w:w="29" w:type="dxa"/>
                              <w:bottom w:w="29" w:type="dxa"/>
                            </w:tcMar>
                            <w:vAlign w:val="center"/>
                          </w:tcPr>
                          <w:p w14:paraId="317A8E9C" w14:textId="2339B564" w:rsidR="008E01C5" w:rsidRPr="009A1971" w:rsidRDefault="008E01C5" w:rsidP="00484FF3">
                            <w:pPr>
                              <w:spacing w:line="240" w:lineRule="auto"/>
                              <w:ind w:firstLine="0"/>
                              <w:rPr>
                                <w:rFonts w:eastAsia="Calibri"/>
                                <w:sz w:val="22"/>
                                <w:szCs w:val="22"/>
                              </w:rPr>
                            </w:pPr>
                            <w:r w:rsidRPr="009A1971">
                              <w:rPr>
                                <w:rFonts w:eastAsia="Calibri"/>
                                <w:sz w:val="22"/>
                                <w:szCs w:val="22"/>
                              </w:rPr>
                              <w:t>HMM/SdA</w:t>
                            </w:r>
                          </w:p>
                        </w:tc>
                        <w:tc>
                          <w:tcPr>
                            <w:tcW w:w="1250" w:type="pct"/>
                            <w:shd w:val="clear" w:color="auto" w:fill="auto"/>
                            <w:tcMar>
                              <w:top w:w="29" w:type="dxa"/>
                              <w:bottom w:w="29" w:type="dxa"/>
                            </w:tcMar>
                            <w:vAlign w:val="center"/>
                          </w:tcPr>
                          <w:p w14:paraId="45BDBBFB" w14:textId="5E975B55" w:rsidR="008E01C5" w:rsidRPr="00231EB7" w:rsidRDefault="008E01C5" w:rsidP="00231EB7">
                            <w:pPr>
                              <w:spacing w:line="240" w:lineRule="auto"/>
                              <w:ind w:firstLine="0"/>
                              <w:jc w:val="right"/>
                              <w:rPr>
                                <w:sz w:val="22"/>
                                <w:szCs w:val="22"/>
                              </w:rPr>
                            </w:pPr>
                            <w:r w:rsidRPr="00231EB7">
                              <w:rPr>
                                <w:rFonts w:eastAsia="Calibri"/>
                                <w:sz w:val="22"/>
                                <w:szCs w:val="22"/>
                              </w:rPr>
                              <w:t>35.35%</w:t>
                            </w:r>
                          </w:p>
                        </w:tc>
                        <w:tc>
                          <w:tcPr>
                            <w:tcW w:w="1250" w:type="pct"/>
                            <w:tcMar>
                              <w:top w:w="29" w:type="dxa"/>
                              <w:bottom w:w="29" w:type="dxa"/>
                            </w:tcMar>
                            <w:vAlign w:val="center"/>
                          </w:tcPr>
                          <w:p w14:paraId="1AE166B3" w14:textId="2BBCA77A" w:rsidR="008E01C5" w:rsidRPr="00231EB7" w:rsidRDefault="008E01C5" w:rsidP="00231EB7">
                            <w:pPr>
                              <w:spacing w:line="240" w:lineRule="auto"/>
                              <w:ind w:firstLine="0"/>
                              <w:jc w:val="right"/>
                              <w:rPr>
                                <w:sz w:val="22"/>
                                <w:szCs w:val="22"/>
                              </w:rPr>
                            </w:pPr>
                            <w:r w:rsidRPr="00231EB7">
                              <w:rPr>
                                <w:rFonts w:eastAsia="Calibri"/>
                                <w:sz w:val="22"/>
                                <w:szCs w:val="22"/>
                              </w:rPr>
                              <w:t>73.35%</w:t>
                            </w:r>
                          </w:p>
                        </w:tc>
                        <w:tc>
                          <w:tcPr>
                            <w:tcW w:w="1250" w:type="pct"/>
                            <w:tcMar>
                              <w:top w:w="29" w:type="dxa"/>
                              <w:bottom w:w="29" w:type="dxa"/>
                            </w:tcMar>
                            <w:vAlign w:val="center"/>
                          </w:tcPr>
                          <w:p w14:paraId="542DA4B0" w14:textId="4A68801F"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2B09344D" w14:textId="77777777" w:rsidTr="00231EB7">
                        <w:trPr>
                          <w:trHeight w:val="20"/>
                          <w:jc w:val="center"/>
                        </w:trPr>
                        <w:tc>
                          <w:tcPr>
                            <w:tcW w:w="1250" w:type="pct"/>
                            <w:shd w:val="clear" w:color="auto" w:fill="auto"/>
                            <w:tcMar>
                              <w:top w:w="29" w:type="dxa"/>
                              <w:bottom w:w="29" w:type="dxa"/>
                            </w:tcMar>
                            <w:vAlign w:val="center"/>
                          </w:tcPr>
                          <w:p w14:paraId="70E9BB8A" w14:textId="1A56EB31" w:rsidR="008E01C5" w:rsidRPr="009A1971" w:rsidRDefault="008E01C5" w:rsidP="00484FF3">
                            <w:pPr>
                              <w:spacing w:line="240" w:lineRule="auto"/>
                              <w:ind w:firstLine="0"/>
                              <w:rPr>
                                <w:rFonts w:eastAsia="Calibri"/>
                                <w:sz w:val="22"/>
                                <w:szCs w:val="22"/>
                              </w:rPr>
                            </w:pPr>
                            <w:r w:rsidRPr="009A1971">
                              <w:rPr>
                                <w:rFonts w:eastAsia="Calibri"/>
                                <w:sz w:val="22"/>
                                <w:szCs w:val="22"/>
                              </w:rPr>
                              <w:t>HMM/LSTM</w:t>
                            </w:r>
                          </w:p>
                        </w:tc>
                        <w:tc>
                          <w:tcPr>
                            <w:tcW w:w="1250" w:type="pct"/>
                            <w:shd w:val="clear" w:color="auto" w:fill="auto"/>
                            <w:tcMar>
                              <w:top w:w="29" w:type="dxa"/>
                              <w:bottom w:w="29" w:type="dxa"/>
                            </w:tcMar>
                            <w:vAlign w:val="center"/>
                          </w:tcPr>
                          <w:p w14:paraId="51CC95FE" w14:textId="1AB62C58" w:rsidR="008E01C5" w:rsidRPr="00231EB7" w:rsidRDefault="008E01C5" w:rsidP="00231EB7">
                            <w:pPr>
                              <w:spacing w:line="240" w:lineRule="auto"/>
                              <w:ind w:firstLine="0"/>
                              <w:jc w:val="right"/>
                              <w:rPr>
                                <w:sz w:val="22"/>
                                <w:szCs w:val="22"/>
                              </w:rPr>
                            </w:pPr>
                            <w:r w:rsidRPr="00231EB7">
                              <w:rPr>
                                <w:rFonts w:eastAsia="Calibri"/>
                                <w:sz w:val="22"/>
                                <w:szCs w:val="22"/>
                              </w:rPr>
                              <w:t>30.05%</w:t>
                            </w:r>
                          </w:p>
                        </w:tc>
                        <w:tc>
                          <w:tcPr>
                            <w:tcW w:w="1250" w:type="pct"/>
                            <w:tcMar>
                              <w:top w:w="29" w:type="dxa"/>
                              <w:bottom w:w="29" w:type="dxa"/>
                            </w:tcMar>
                            <w:vAlign w:val="center"/>
                          </w:tcPr>
                          <w:p w14:paraId="30A30AAA" w14:textId="1B0BB86D" w:rsidR="008E01C5" w:rsidRPr="00231EB7" w:rsidRDefault="008E01C5" w:rsidP="00231EB7">
                            <w:pPr>
                              <w:spacing w:line="240" w:lineRule="auto"/>
                              <w:ind w:firstLine="0"/>
                              <w:jc w:val="right"/>
                              <w:rPr>
                                <w:sz w:val="22"/>
                                <w:szCs w:val="22"/>
                              </w:rPr>
                            </w:pPr>
                            <w:r w:rsidRPr="00231EB7">
                              <w:rPr>
                                <w:rFonts w:eastAsia="Calibri"/>
                                <w:sz w:val="22"/>
                                <w:szCs w:val="22"/>
                              </w:rPr>
                              <w:t>80.53%</w:t>
                            </w:r>
                          </w:p>
                        </w:tc>
                        <w:tc>
                          <w:tcPr>
                            <w:tcW w:w="1250" w:type="pct"/>
                            <w:tcMar>
                              <w:top w:w="29" w:type="dxa"/>
                              <w:bottom w:w="29" w:type="dxa"/>
                            </w:tcMar>
                            <w:vAlign w:val="center"/>
                          </w:tcPr>
                          <w:p w14:paraId="79DCE9FB" w14:textId="733BF6B0" w:rsidR="008E01C5" w:rsidRPr="00231EB7" w:rsidRDefault="008E01C5" w:rsidP="00231EB7">
                            <w:pPr>
                              <w:spacing w:line="240" w:lineRule="auto"/>
                              <w:ind w:firstLine="0"/>
                              <w:jc w:val="right"/>
                              <w:rPr>
                                <w:sz w:val="22"/>
                                <w:szCs w:val="22"/>
                              </w:rPr>
                            </w:pPr>
                            <w:r w:rsidRPr="00231EB7">
                              <w:rPr>
                                <w:rFonts w:eastAsia="Calibri"/>
                                <w:sz w:val="22"/>
                                <w:szCs w:val="22"/>
                              </w:rPr>
                              <w:t>60</w:t>
                            </w:r>
                          </w:p>
                        </w:tc>
                      </w:tr>
                      <w:tr w:rsidR="008E01C5" w:rsidRPr="00231EB7" w14:paraId="1F83B37D" w14:textId="77777777" w:rsidTr="00231EB7">
                        <w:trPr>
                          <w:trHeight w:val="20"/>
                          <w:jc w:val="center"/>
                        </w:trPr>
                        <w:tc>
                          <w:tcPr>
                            <w:tcW w:w="1250" w:type="pct"/>
                            <w:shd w:val="clear" w:color="auto" w:fill="auto"/>
                            <w:tcMar>
                              <w:top w:w="29" w:type="dxa"/>
                              <w:bottom w:w="29" w:type="dxa"/>
                            </w:tcMar>
                            <w:vAlign w:val="center"/>
                          </w:tcPr>
                          <w:p w14:paraId="1B283A07" w14:textId="5E73A676" w:rsidR="008E01C5" w:rsidRPr="009A1971" w:rsidRDefault="008E01C5" w:rsidP="00484FF3">
                            <w:pPr>
                              <w:spacing w:line="240" w:lineRule="auto"/>
                              <w:ind w:firstLine="0"/>
                              <w:rPr>
                                <w:rFonts w:eastAsia="Calibri"/>
                                <w:sz w:val="22"/>
                                <w:szCs w:val="22"/>
                              </w:rPr>
                            </w:pPr>
                            <w:r w:rsidRPr="009A1971">
                              <w:rPr>
                                <w:rFonts w:eastAsia="Calibri"/>
                                <w:sz w:val="22"/>
                                <w:szCs w:val="22"/>
                              </w:rPr>
                              <w:t>IPCA/LSTM</w:t>
                            </w:r>
                          </w:p>
                        </w:tc>
                        <w:tc>
                          <w:tcPr>
                            <w:tcW w:w="1250" w:type="pct"/>
                            <w:shd w:val="clear" w:color="auto" w:fill="auto"/>
                            <w:tcMar>
                              <w:top w:w="29" w:type="dxa"/>
                              <w:bottom w:w="29" w:type="dxa"/>
                            </w:tcMar>
                            <w:vAlign w:val="center"/>
                          </w:tcPr>
                          <w:p w14:paraId="7146E007" w14:textId="6409958F" w:rsidR="008E01C5" w:rsidRPr="00231EB7" w:rsidRDefault="008E01C5" w:rsidP="00231EB7">
                            <w:pPr>
                              <w:spacing w:line="240" w:lineRule="auto"/>
                              <w:ind w:firstLine="0"/>
                              <w:jc w:val="right"/>
                              <w:rPr>
                                <w:sz w:val="22"/>
                                <w:szCs w:val="22"/>
                              </w:rPr>
                            </w:pPr>
                            <w:r w:rsidRPr="00231EB7">
                              <w:rPr>
                                <w:rFonts w:eastAsia="Calibri"/>
                                <w:sz w:val="22"/>
                                <w:szCs w:val="22"/>
                              </w:rPr>
                              <w:t>32.97%</w:t>
                            </w:r>
                          </w:p>
                        </w:tc>
                        <w:tc>
                          <w:tcPr>
                            <w:tcW w:w="1250" w:type="pct"/>
                            <w:tcMar>
                              <w:top w:w="29" w:type="dxa"/>
                              <w:bottom w:w="29" w:type="dxa"/>
                            </w:tcMar>
                            <w:vAlign w:val="center"/>
                          </w:tcPr>
                          <w:p w14:paraId="470D634E" w14:textId="59957DB0" w:rsidR="008E01C5" w:rsidRPr="00231EB7" w:rsidRDefault="008E01C5" w:rsidP="00231EB7">
                            <w:pPr>
                              <w:spacing w:line="240" w:lineRule="auto"/>
                              <w:ind w:firstLine="0"/>
                              <w:jc w:val="right"/>
                              <w:rPr>
                                <w:sz w:val="22"/>
                                <w:szCs w:val="22"/>
                              </w:rPr>
                            </w:pPr>
                            <w:r w:rsidRPr="00231EB7">
                              <w:rPr>
                                <w:rFonts w:eastAsia="Calibri"/>
                                <w:sz w:val="22"/>
                                <w:szCs w:val="22"/>
                              </w:rPr>
                              <w:t>77.57%</w:t>
                            </w:r>
                          </w:p>
                        </w:tc>
                        <w:tc>
                          <w:tcPr>
                            <w:tcW w:w="1250" w:type="pct"/>
                            <w:tcMar>
                              <w:top w:w="29" w:type="dxa"/>
                              <w:bottom w:w="29" w:type="dxa"/>
                            </w:tcMar>
                            <w:vAlign w:val="center"/>
                          </w:tcPr>
                          <w:p w14:paraId="67A77D6D" w14:textId="431AEBDC" w:rsidR="008E01C5" w:rsidRPr="00231EB7" w:rsidRDefault="008E01C5" w:rsidP="00231EB7">
                            <w:pPr>
                              <w:spacing w:line="240" w:lineRule="auto"/>
                              <w:ind w:firstLine="0"/>
                              <w:jc w:val="right"/>
                              <w:rPr>
                                <w:sz w:val="22"/>
                                <w:szCs w:val="22"/>
                              </w:rPr>
                            </w:pPr>
                            <w:r w:rsidRPr="00231EB7">
                              <w:rPr>
                                <w:rFonts w:eastAsia="Calibri"/>
                                <w:sz w:val="22"/>
                                <w:szCs w:val="22"/>
                              </w:rPr>
                              <w:t>73</w:t>
                            </w:r>
                          </w:p>
                        </w:tc>
                      </w:tr>
                      <w:tr w:rsidR="008E01C5" w:rsidRPr="00231EB7" w14:paraId="5276ADEB" w14:textId="77777777" w:rsidTr="00231EB7">
                        <w:trPr>
                          <w:trHeight w:val="20"/>
                          <w:jc w:val="center"/>
                        </w:trPr>
                        <w:tc>
                          <w:tcPr>
                            <w:tcW w:w="1250" w:type="pct"/>
                            <w:shd w:val="clear" w:color="auto" w:fill="auto"/>
                            <w:tcMar>
                              <w:top w:w="29" w:type="dxa"/>
                              <w:bottom w:w="29" w:type="dxa"/>
                            </w:tcMar>
                            <w:vAlign w:val="center"/>
                          </w:tcPr>
                          <w:p w14:paraId="1A8983AD" w14:textId="2C2BBDE0" w:rsidR="008E01C5" w:rsidRPr="009A1971" w:rsidRDefault="008E01C5" w:rsidP="00484FF3">
                            <w:pPr>
                              <w:spacing w:line="240" w:lineRule="auto"/>
                              <w:ind w:firstLine="0"/>
                              <w:rPr>
                                <w:rFonts w:eastAsia="Calibri"/>
                                <w:sz w:val="22"/>
                                <w:szCs w:val="22"/>
                              </w:rPr>
                            </w:pPr>
                            <w:r w:rsidRPr="009A1971">
                              <w:rPr>
                                <w:rFonts w:eastAsia="Calibri"/>
                                <w:sz w:val="22"/>
                                <w:szCs w:val="22"/>
                              </w:rPr>
                              <w:t>CNN/MLP</w:t>
                            </w:r>
                          </w:p>
                        </w:tc>
                        <w:tc>
                          <w:tcPr>
                            <w:tcW w:w="1250" w:type="pct"/>
                            <w:shd w:val="clear" w:color="auto" w:fill="auto"/>
                            <w:tcMar>
                              <w:top w:w="29" w:type="dxa"/>
                              <w:bottom w:w="29" w:type="dxa"/>
                            </w:tcMar>
                            <w:vAlign w:val="center"/>
                          </w:tcPr>
                          <w:p w14:paraId="288D3F58" w14:textId="59726223" w:rsidR="008E01C5" w:rsidRPr="00231EB7" w:rsidRDefault="008E01C5" w:rsidP="00231EB7">
                            <w:pPr>
                              <w:spacing w:line="240" w:lineRule="auto"/>
                              <w:ind w:firstLine="0"/>
                              <w:jc w:val="right"/>
                              <w:rPr>
                                <w:sz w:val="22"/>
                                <w:szCs w:val="22"/>
                              </w:rPr>
                            </w:pPr>
                            <w:r w:rsidRPr="00231EB7">
                              <w:rPr>
                                <w:rFonts w:eastAsia="Calibri"/>
                                <w:sz w:val="22"/>
                                <w:szCs w:val="22"/>
                              </w:rPr>
                              <w:t>39.09%</w:t>
                            </w:r>
                          </w:p>
                        </w:tc>
                        <w:tc>
                          <w:tcPr>
                            <w:tcW w:w="1250" w:type="pct"/>
                            <w:tcMar>
                              <w:top w:w="29" w:type="dxa"/>
                              <w:bottom w:w="29" w:type="dxa"/>
                            </w:tcMar>
                            <w:vAlign w:val="center"/>
                          </w:tcPr>
                          <w:p w14:paraId="4DC3CEFC" w14:textId="6B8A81F6" w:rsidR="008E01C5" w:rsidRPr="00231EB7" w:rsidRDefault="008E01C5" w:rsidP="00231EB7">
                            <w:pPr>
                              <w:spacing w:line="240" w:lineRule="auto"/>
                              <w:ind w:firstLine="0"/>
                              <w:jc w:val="right"/>
                              <w:rPr>
                                <w:sz w:val="22"/>
                                <w:szCs w:val="22"/>
                              </w:rPr>
                            </w:pPr>
                            <w:r w:rsidRPr="00231EB7">
                              <w:rPr>
                                <w:rFonts w:eastAsia="Calibri"/>
                                <w:sz w:val="22"/>
                                <w:szCs w:val="22"/>
                              </w:rPr>
                              <w:t>76.84%</w:t>
                            </w:r>
                          </w:p>
                        </w:tc>
                        <w:tc>
                          <w:tcPr>
                            <w:tcW w:w="1250" w:type="pct"/>
                            <w:tcMar>
                              <w:top w:w="29" w:type="dxa"/>
                              <w:bottom w:w="29" w:type="dxa"/>
                            </w:tcMar>
                            <w:vAlign w:val="center"/>
                          </w:tcPr>
                          <w:p w14:paraId="6BE88657" w14:textId="528BCA7A" w:rsidR="008E01C5" w:rsidRPr="00231EB7" w:rsidRDefault="008E01C5" w:rsidP="00231EB7">
                            <w:pPr>
                              <w:spacing w:line="240" w:lineRule="auto"/>
                              <w:ind w:firstLine="0"/>
                              <w:jc w:val="right"/>
                              <w:rPr>
                                <w:sz w:val="22"/>
                                <w:szCs w:val="22"/>
                              </w:rPr>
                            </w:pPr>
                            <w:r w:rsidRPr="00231EB7">
                              <w:rPr>
                                <w:rFonts w:eastAsia="Calibri"/>
                                <w:sz w:val="22"/>
                                <w:szCs w:val="22"/>
                              </w:rPr>
                              <w:t>77</w:t>
                            </w:r>
                          </w:p>
                        </w:tc>
                      </w:tr>
                      <w:tr w:rsidR="008E01C5" w:rsidRPr="00231EB7" w14:paraId="13D87B5D" w14:textId="77777777" w:rsidTr="00231EB7">
                        <w:trPr>
                          <w:trHeight w:val="20"/>
                          <w:jc w:val="center"/>
                        </w:trPr>
                        <w:tc>
                          <w:tcPr>
                            <w:tcW w:w="1250" w:type="pct"/>
                            <w:shd w:val="clear" w:color="auto" w:fill="auto"/>
                            <w:tcMar>
                              <w:top w:w="29" w:type="dxa"/>
                              <w:bottom w:w="29" w:type="dxa"/>
                            </w:tcMar>
                            <w:vAlign w:val="center"/>
                          </w:tcPr>
                          <w:p w14:paraId="2DFAE305" w14:textId="57E38030" w:rsidR="008E01C5" w:rsidRPr="009A1971" w:rsidRDefault="008E01C5" w:rsidP="00484FF3">
                            <w:pPr>
                              <w:spacing w:line="240" w:lineRule="auto"/>
                              <w:ind w:firstLine="0"/>
                              <w:rPr>
                                <w:rFonts w:eastAsia="Calibri"/>
                                <w:sz w:val="22"/>
                                <w:szCs w:val="22"/>
                              </w:rPr>
                            </w:pPr>
                            <w:r w:rsidRPr="009A1971">
                              <w:rPr>
                                <w:rFonts w:eastAsia="Calibri"/>
                                <w:sz w:val="22"/>
                                <w:szCs w:val="22"/>
                              </w:rPr>
                              <w:t>CNN/GRU</w:t>
                            </w:r>
                          </w:p>
                        </w:tc>
                        <w:tc>
                          <w:tcPr>
                            <w:tcW w:w="1250" w:type="pct"/>
                            <w:shd w:val="clear" w:color="auto" w:fill="auto"/>
                            <w:tcMar>
                              <w:top w:w="29" w:type="dxa"/>
                              <w:bottom w:w="29" w:type="dxa"/>
                            </w:tcMar>
                            <w:vAlign w:val="center"/>
                          </w:tcPr>
                          <w:p w14:paraId="0CE3F7B5" w14:textId="630CA9DC"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20A299C5" w14:textId="7D931C9C" w:rsidR="008E01C5" w:rsidRPr="00231EB7" w:rsidRDefault="008E01C5" w:rsidP="00231EB7">
                            <w:pPr>
                              <w:spacing w:line="240" w:lineRule="auto"/>
                              <w:ind w:firstLine="0"/>
                              <w:jc w:val="right"/>
                              <w:rPr>
                                <w:sz w:val="22"/>
                                <w:szCs w:val="22"/>
                              </w:rPr>
                            </w:pPr>
                            <w:r w:rsidRPr="00231EB7">
                              <w:rPr>
                                <w:rFonts w:eastAsia="Calibri"/>
                                <w:sz w:val="22"/>
                                <w:szCs w:val="22"/>
                              </w:rPr>
                              <w:t>91.49%</w:t>
                            </w:r>
                          </w:p>
                        </w:tc>
                        <w:tc>
                          <w:tcPr>
                            <w:tcW w:w="1250" w:type="pct"/>
                            <w:tcMar>
                              <w:top w:w="29" w:type="dxa"/>
                              <w:bottom w:w="29" w:type="dxa"/>
                            </w:tcMar>
                            <w:vAlign w:val="center"/>
                          </w:tcPr>
                          <w:p w14:paraId="18F1EB31" w14:textId="767337E0" w:rsidR="008E01C5" w:rsidRPr="00231EB7" w:rsidRDefault="008E01C5" w:rsidP="00231EB7">
                            <w:pPr>
                              <w:spacing w:line="240" w:lineRule="auto"/>
                              <w:ind w:firstLine="0"/>
                              <w:jc w:val="right"/>
                              <w:rPr>
                                <w:sz w:val="22"/>
                                <w:szCs w:val="22"/>
                              </w:rPr>
                            </w:pPr>
                            <w:r w:rsidRPr="00231EB7">
                              <w:rPr>
                                <w:rFonts w:eastAsia="Calibri"/>
                                <w:sz w:val="22"/>
                                <w:szCs w:val="22"/>
                              </w:rPr>
                              <w:t>21</w:t>
                            </w:r>
                          </w:p>
                        </w:tc>
                      </w:tr>
                      <w:tr w:rsidR="008E01C5" w:rsidRPr="00231EB7" w14:paraId="342A62C5" w14:textId="77777777" w:rsidTr="00231EB7">
                        <w:trPr>
                          <w:trHeight w:val="20"/>
                          <w:jc w:val="center"/>
                        </w:trPr>
                        <w:tc>
                          <w:tcPr>
                            <w:tcW w:w="1250" w:type="pct"/>
                            <w:shd w:val="clear" w:color="auto" w:fill="auto"/>
                            <w:tcMar>
                              <w:top w:w="29" w:type="dxa"/>
                              <w:bottom w:w="29" w:type="dxa"/>
                            </w:tcMar>
                            <w:vAlign w:val="center"/>
                          </w:tcPr>
                          <w:p w14:paraId="573EB798" w14:textId="3D33927F" w:rsidR="008E01C5" w:rsidRPr="009A1971" w:rsidRDefault="008E01C5" w:rsidP="00484FF3">
                            <w:pPr>
                              <w:spacing w:line="240" w:lineRule="auto"/>
                              <w:ind w:firstLine="0"/>
                              <w:rPr>
                                <w:rFonts w:eastAsia="Calibri"/>
                                <w:sz w:val="22"/>
                                <w:szCs w:val="22"/>
                              </w:rPr>
                            </w:pPr>
                            <w:r w:rsidRPr="009A1971">
                              <w:rPr>
                                <w:rFonts w:eastAsia="Calibri"/>
                                <w:sz w:val="22"/>
                                <w:szCs w:val="22"/>
                              </w:rPr>
                              <w:t>ResNet</w:t>
                            </w:r>
                          </w:p>
                        </w:tc>
                        <w:tc>
                          <w:tcPr>
                            <w:tcW w:w="1250" w:type="pct"/>
                            <w:shd w:val="clear" w:color="auto" w:fill="auto"/>
                            <w:tcMar>
                              <w:top w:w="29" w:type="dxa"/>
                              <w:bottom w:w="29" w:type="dxa"/>
                            </w:tcMar>
                            <w:vAlign w:val="center"/>
                          </w:tcPr>
                          <w:p w14:paraId="1C1628F3" w14:textId="7E87F15E" w:rsidR="008E01C5" w:rsidRPr="00231EB7" w:rsidRDefault="008E01C5" w:rsidP="00231EB7">
                            <w:pPr>
                              <w:spacing w:line="240" w:lineRule="auto"/>
                              <w:ind w:firstLine="0"/>
                              <w:jc w:val="right"/>
                              <w:rPr>
                                <w:sz w:val="22"/>
                                <w:szCs w:val="22"/>
                              </w:rPr>
                            </w:pPr>
                            <w:r w:rsidRPr="00231EB7">
                              <w:rPr>
                                <w:rFonts w:eastAsia="Calibri"/>
                                <w:sz w:val="22"/>
                                <w:szCs w:val="22"/>
                              </w:rPr>
                              <w:t>30.50%</w:t>
                            </w:r>
                          </w:p>
                        </w:tc>
                        <w:tc>
                          <w:tcPr>
                            <w:tcW w:w="1250" w:type="pct"/>
                            <w:tcMar>
                              <w:top w:w="29" w:type="dxa"/>
                              <w:bottom w:w="29" w:type="dxa"/>
                            </w:tcMar>
                            <w:vAlign w:val="center"/>
                          </w:tcPr>
                          <w:p w14:paraId="192DA6E1" w14:textId="40439E2E" w:rsidR="008E01C5" w:rsidRPr="00231EB7" w:rsidRDefault="008E01C5" w:rsidP="00231EB7">
                            <w:pPr>
                              <w:spacing w:line="240" w:lineRule="auto"/>
                              <w:ind w:firstLine="0"/>
                              <w:jc w:val="right"/>
                              <w:rPr>
                                <w:sz w:val="22"/>
                                <w:szCs w:val="22"/>
                              </w:rPr>
                            </w:pPr>
                            <w:r w:rsidRPr="00231EB7">
                              <w:rPr>
                                <w:rFonts w:eastAsia="Calibri"/>
                                <w:sz w:val="22"/>
                                <w:szCs w:val="22"/>
                              </w:rPr>
                              <w:t>94.24%</w:t>
                            </w:r>
                          </w:p>
                        </w:tc>
                        <w:tc>
                          <w:tcPr>
                            <w:tcW w:w="1250" w:type="pct"/>
                            <w:tcMar>
                              <w:top w:w="29" w:type="dxa"/>
                              <w:bottom w:w="29" w:type="dxa"/>
                            </w:tcMar>
                            <w:vAlign w:val="center"/>
                          </w:tcPr>
                          <w:p w14:paraId="0767CCD9" w14:textId="7D182E70" w:rsidR="008E01C5" w:rsidRPr="00231EB7" w:rsidRDefault="008E01C5" w:rsidP="00231EB7">
                            <w:pPr>
                              <w:spacing w:line="240" w:lineRule="auto"/>
                              <w:ind w:firstLine="0"/>
                              <w:jc w:val="right"/>
                              <w:rPr>
                                <w:sz w:val="22"/>
                                <w:szCs w:val="22"/>
                              </w:rPr>
                            </w:pPr>
                            <w:r w:rsidRPr="00231EB7">
                              <w:rPr>
                                <w:rFonts w:eastAsia="Calibri"/>
                                <w:sz w:val="22"/>
                                <w:szCs w:val="22"/>
                              </w:rPr>
                              <w:t>13</w:t>
                            </w:r>
                          </w:p>
                        </w:tc>
                      </w:tr>
                      <w:tr w:rsidR="008E01C5" w:rsidRPr="00231EB7" w14:paraId="135702C4" w14:textId="77777777" w:rsidTr="00231EB7">
                        <w:trPr>
                          <w:trHeight w:val="20"/>
                          <w:jc w:val="center"/>
                        </w:trPr>
                        <w:tc>
                          <w:tcPr>
                            <w:tcW w:w="1250" w:type="pct"/>
                            <w:shd w:val="clear" w:color="auto" w:fill="auto"/>
                            <w:tcMar>
                              <w:top w:w="29" w:type="dxa"/>
                              <w:bottom w:w="29" w:type="dxa"/>
                            </w:tcMar>
                            <w:vAlign w:val="center"/>
                          </w:tcPr>
                          <w:p w14:paraId="784E197C" w14:textId="1C64649C" w:rsidR="008E01C5" w:rsidRPr="009A1971" w:rsidRDefault="008E01C5" w:rsidP="00484FF3">
                            <w:pPr>
                              <w:spacing w:line="240" w:lineRule="auto"/>
                              <w:ind w:firstLine="0"/>
                              <w:rPr>
                                <w:rFonts w:eastAsia="Calibri"/>
                                <w:sz w:val="22"/>
                                <w:szCs w:val="22"/>
                              </w:rPr>
                            </w:pPr>
                            <w:r w:rsidRPr="009A1971">
                              <w:rPr>
                                <w:rFonts w:eastAsia="Calibri"/>
                                <w:sz w:val="22"/>
                                <w:szCs w:val="22"/>
                              </w:rPr>
                              <w:t>CNN/LSTM</w:t>
                            </w:r>
                          </w:p>
                        </w:tc>
                        <w:tc>
                          <w:tcPr>
                            <w:tcW w:w="1250" w:type="pct"/>
                            <w:shd w:val="clear" w:color="auto" w:fill="auto"/>
                            <w:tcMar>
                              <w:top w:w="29" w:type="dxa"/>
                              <w:bottom w:w="29" w:type="dxa"/>
                            </w:tcMar>
                            <w:vAlign w:val="center"/>
                          </w:tcPr>
                          <w:p w14:paraId="6734A7A0" w14:textId="56B82C61" w:rsidR="008E01C5" w:rsidRPr="00231EB7" w:rsidRDefault="008E01C5" w:rsidP="00231EB7">
                            <w:pPr>
                              <w:spacing w:line="240" w:lineRule="auto"/>
                              <w:ind w:firstLine="0"/>
                              <w:jc w:val="right"/>
                              <w:rPr>
                                <w:sz w:val="22"/>
                                <w:szCs w:val="22"/>
                              </w:rPr>
                            </w:pPr>
                            <w:r w:rsidRPr="00231EB7">
                              <w:rPr>
                                <w:rFonts w:eastAsia="Calibri"/>
                                <w:sz w:val="22"/>
                                <w:szCs w:val="22"/>
                              </w:rPr>
                              <w:t>30.83%</w:t>
                            </w:r>
                          </w:p>
                        </w:tc>
                        <w:tc>
                          <w:tcPr>
                            <w:tcW w:w="1250" w:type="pct"/>
                            <w:tcMar>
                              <w:top w:w="29" w:type="dxa"/>
                              <w:bottom w:w="29" w:type="dxa"/>
                            </w:tcMar>
                            <w:vAlign w:val="center"/>
                          </w:tcPr>
                          <w:p w14:paraId="6A0F9DD5" w14:textId="6C0CC2EC" w:rsidR="008E01C5" w:rsidRPr="00231EB7" w:rsidRDefault="008E01C5" w:rsidP="00231EB7">
                            <w:pPr>
                              <w:spacing w:line="240" w:lineRule="auto"/>
                              <w:ind w:firstLine="0"/>
                              <w:jc w:val="right"/>
                              <w:rPr>
                                <w:sz w:val="22"/>
                                <w:szCs w:val="22"/>
                              </w:rPr>
                            </w:pPr>
                            <w:r w:rsidRPr="00231EB7">
                              <w:rPr>
                                <w:rFonts w:eastAsia="Calibri"/>
                                <w:sz w:val="22"/>
                                <w:szCs w:val="22"/>
                              </w:rPr>
                              <w:t>97.10%</w:t>
                            </w:r>
                          </w:p>
                        </w:tc>
                        <w:tc>
                          <w:tcPr>
                            <w:tcW w:w="1250" w:type="pct"/>
                            <w:tcMar>
                              <w:top w:w="29" w:type="dxa"/>
                              <w:bottom w:w="29" w:type="dxa"/>
                            </w:tcMar>
                            <w:vAlign w:val="center"/>
                          </w:tcPr>
                          <w:p w14:paraId="7426E61E" w14:textId="24A753C9" w:rsidR="008E01C5" w:rsidRPr="00231EB7" w:rsidRDefault="008E01C5" w:rsidP="00231EB7">
                            <w:pPr>
                              <w:spacing w:line="240" w:lineRule="auto"/>
                              <w:ind w:firstLine="0"/>
                              <w:jc w:val="right"/>
                              <w:rPr>
                                <w:sz w:val="22"/>
                                <w:szCs w:val="22"/>
                              </w:rPr>
                            </w:pPr>
                            <w:r w:rsidRPr="00231EB7">
                              <w:rPr>
                                <w:rFonts w:eastAsia="Calibri"/>
                                <w:sz w:val="22"/>
                                <w:szCs w:val="22"/>
                              </w:rPr>
                              <w:t>6</w:t>
                            </w:r>
                          </w:p>
                        </w:tc>
                      </w:tr>
                    </w:tbl>
                    <w:p w14:paraId="15E5B8B2" w14:textId="533E31F0" w:rsidR="008E01C5" w:rsidRPr="00B03E6D" w:rsidRDefault="008E01C5" w:rsidP="00231EB7">
                      <w:pPr>
                        <w:spacing w:line="240" w:lineRule="auto"/>
                        <w:ind w:firstLine="0"/>
                        <w:rPr>
                          <w:bCs/>
                          <w:i/>
                        </w:rPr>
                      </w:pPr>
                    </w:p>
                  </w:txbxContent>
                </v:textbox>
                <w10:wrap type="square" anchorx="margin" anchory="margin"/>
              </v:shape>
            </w:pict>
          </mc:Fallback>
        </mc:AlternateContent>
      </w:r>
      <w:r w:rsidRPr="00D40F3B">
        <w:rPr>
          <w:sz w:val="22"/>
          <w:szCs w:val="22"/>
          <w:lang w:bidi="en-US"/>
        </w:rPr>
        <w:t>false positive rate, also known as the false alarm (FA) rate, is low is presented in</w:t>
      </w:r>
      <w:r w:rsidR="00E87937" w:rsidRPr="00D40F3B">
        <w:rPr>
          <w:sz w:val="22"/>
          <w:szCs w:val="22"/>
          <w:lang w:bidi="en-US"/>
        </w:rPr>
        <w:t xml:space="preserve"> </w:t>
      </w:r>
      <w:r w:rsidR="00E87937" w:rsidRPr="00D40F3B">
        <w:rPr>
          <w:sz w:val="22"/>
          <w:szCs w:val="22"/>
          <w:lang w:bidi="en-US"/>
        </w:rPr>
        <w:fldChar w:fldCharType="begin"/>
      </w:r>
      <w:r w:rsidR="00E87937" w:rsidRPr="00D40F3B">
        <w:rPr>
          <w:sz w:val="22"/>
          <w:szCs w:val="22"/>
          <w:lang w:bidi="en-US"/>
        </w:rPr>
        <w:instrText xml:space="preserve"> REF _Ref14438871  \* MERGEFORMAT </w:instrText>
      </w:r>
      <w:r w:rsidR="00E87937" w:rsidRPr="00D40F3B">
        <w:rPr>
          <w:sz w:val="22"/>
          <w:szCs w:val="22"/>
          <w:lang w:bidi="en-US"/>
        </w:rPr>
        <w:fldChar w:fldCharType="separate"/>
      </w:r>
      <w:r w:rsidR="0015335A" w:rsidRPr="0015335A">
        <w:rPr>
          <w:sz w:val="22"/>
          <w:szCs w:val="22"/>
          <w:lang w:bidi="en-US"/>
        </w:rPr>
        <w:t>Figure 24</w:t>
      </w:r>
      <w:r w:rsidR="00E87937" w:rsidRPr="00D40F3B">
        <w:rPr>
          <w:sz w:val="22"/>
          <w:szCs w:val="22"/>
          <w:lang w:bidi="en-US"/>
        </w:rPr>
        <w:fldChar w:fldCharType="end"/>
      </w:r>
      <w:r w:rsidRPr="00D40F3B">
        <w:rPr>
          <w:sz w:val="22"/>
          <w:szCs w:val="22"/>
          <w:lang w:bidi="en-US"/>
        </w:rPr>
        <w:t>. Since our focus is achieving a low false alarm rate, behavior in this region of the DET curve is very important. As previously mentioned, these systems were evaluated using the OVLP method, though results are similar for a variety of these metrics.</w:t>
      </w:r>
      <w:r w:rsidR="003A7D12" w:rsidRPr="00D40F3B">
        <w:rPr>
          <w:sz w:val="22"/>
          <w:szCs w:val="22"/>
          <w:lang w:bidi="en-US"/>
        </w:rPr>
        <w:t xml:space="preserve"> </w:t>
      </w:r>
    </w:p>
    <w:p w14:paraId="552F1B86" w14:textId="0D831C97" w:rsidR="00AF46BF" w:rsidRPr="00D40F3B" w:rsidRDefault="003A7D12" w:rsidP="003A7D12">
      <w:pPr>
        <w:tabs>
          <w:tab w:val="center" w:pos="9360"/>
        </w:tabs>
        <w:jc w:val="both"/>
        <w:rPr>
          <w:sz w:val="22"/>
          <w:szCs w:val="22"/>
          <w:lang w:bidi="en-US"/>
        </w:rPr>
      </w:pPr>
      <w:r w:rsidRPr="00D40F3B">
        <w:rPr>
          <w:sz w:val="22"/>
          <w:szCs w:val="22"/>
          <w:lang w:bidi="en-US"/>
        </w:rPr>
        <w:t xml:space="preserve">It is important to note that the accuracy reported here is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w:t>
      </w:r>
      <w:r w:rsidR="00AF46BF" w:rsidRPr="00D40F3B">
        <w:rPr>
          <w:sz w:val="22"/>
          <w:szCs w:val="22"/>
          <w:lang w:bidi="en-US"/>
        </w:rPr>
        <w:t xml:space="preserve">and (2) TUSZ is a much more difficult task than any corpus previously released as open source. The evaluation set was </w:t>
      </w:r>
      <w:r w:rsidR="00AF46BF" w:rsidRPr="00D40F3B">
        <w:rPr>
          <w:sz w:val="22"/>
          <w:szCs w:val="22"/>
          <w:lang w:bidi="en-US"/>
        </w:rPr>
        <w:lastRenderedPageBreak/>
        <w:t>designed to be representative of common clinical issues and includes many challenging examples of seizures. We have achieved much higher performance on other publicly available tasks</w:t>
      </w:r>
      <w:r w:rsidR="00584ECB" w:rsidRPr="00D40F3B">
        <w:rPr>
          <w:sz w:val="22"/>
          <w:szCs w:val="22"/>
          <w:lang w:bidi="en-US"/>
        </w:rPr>
        <w:t xml:space="preserve"> </w:t>
      </w:r>
      <w:r w:rsidR="00AF46BF" w:rsidRPr="00D40F3B">
        <w:rPr>
          <w:sz w:val="22"/>
          <w:szCs w:val="22"/>
          <w:lang w:bidi="en-US"/>
        </w:rPr>
        <w:t xml:space="preserve">such as </w:t>
      </w:r>
      <w:r w:rsidR="0015335A" w:rsidRPr="00D40F3B">
        <w:rPr>
          <w:noProof/>
          <w:sz w:val="22"/>
          <w:szCs w:val="22"/>
          <w:lang w:bidi="en-US"/>
        </w:rPr>
        <mc:AlternateContent>
          <mc:Choice Requires="wps">
            <w:drawing>
              <wp:anchor distT="137160" distB="137160" distL="0" distR="0" simplePos="0" relativeHeight="251981824" behindDoc="0" locked="0" layoutInCell="1" allowOverlap="1" wp14:anchorId="0CFDC1CB" wp14:editId="562A2143">
                <wp:simplePos x="0" y="0"/>
                <wp:positionH relativeFrom="margin">
                  <wp:align>center</wp:align>
                </wp:positionH>
                <wp:positionV relativeFrom="margin">
                  <wp:align>top</wp:align>
                </wp:positionV>
                <wp:extent cx="5733288" cy="2980944"/>
                <wp:effectExtent l="0" t="0" r="0" b="381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288" cy="2980944"/>
                        </a:xfrm>
                        <a:prstGeom prst="rect">
                          <a:avLst/>
                        </a:prstGeom>
                        <a:solidFill>
                          <a:srgbClr val="FFFFFF"/>
                        </a:solidFill>
                        <a:ln w="9525">
                          <a:noFill/>
                          <a:miter lim="800000"/>
                          <a:headEnd/>
                          <a:tailEnd/>
                        </a:ln>
                      </wps:spPr>
                      <wps:txbx>
                        <w:txbxContent>
                          <w:p w14:paraId="0E0E078A" w14:textId="4FCDB9B3"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r w:rsidRPr="0015335A">
                              <w:rPr>
                                <w:i w:val="0"/>
                                <w:color w:val="000000" w:themeColor="text1"/>
                                <w:sz w:val="22"/>
                                <w:szCs w:val="22"/>
                              </w:rPr>
                              <w:t>. An expanded comparison of performance in the low FP region</w:t>
                            </w:r>
                          </w:p>
                          <w:p w14:paraId="4B43EF62" w14:textId="77777777" w:rsidR="008E01C5" w:rsidRDefault="008E01C5"/>
                          <w:p w14:paraId="08436091" w14:textId="77777777"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r w:rsidRPr="0015335A">
                              <w:rPr>
                                <w:i w:val="0"/>
                                <w:color w:val="000000" w:themeColor="text1"/>
                                <w:sz w:val="22"/>
                                <w:szCs w:val="22"/>
                              </w:rPr>
                              <w:t>. An expanded comparison of performance in the low FP region</w:t>
                            </w:r>
                          </w:p>
                          <w:p w14:paraId="1BDC459D" w14:textId="77777777" w:rsidR="008E01C5" w:rsidRDefault="008E01C5"/>
                          <w:p w14:paraId="743D4891" w14:textId="6C674E95"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r w:rsidRPr="0015335A">
                              <w:rPr>
                                <w:i w:val="0"/>
                                <w:color w:val="000000" w:themeColor="text1"/>
                                <w:sz w:val="22"/>
                                <w:szCs w:val="22"/>
                              </w:rPr>
                              <w:t>. An expanded comparison of performance in the low FP region</w:t>
                            </w:r>
                          </w:p>
                          <w:p w14:paraId="6E15CC79" w14:textId="77777777" w:rsidR="008E01C5" w:rsidRDefault="008E01C5"/>
                          <w:p w14:paraId="6D9C841D" w14:textId="55522A14"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bookmarkStart w:id="214" w:name="_Ref14438871"/>
                            <w:bookmarkStart w:id="215" w:name="_Toc24464768"/>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bookmarkEnd w:id="214"/>
                            <w:r w:rsidRPr="0015335A">
                              <w:rPr>
                                <w:i w:val="0"/>
                                <w:color w:val="000000" w:themeColor="text1"/>
                                <w:sz w:val="22"/>
                                <w:szCs w:val="22"/>
                              </w:rPr>
                              <w:t>. An expanded comparison of performance in the low FP region</w:t>
                            </w:r>
                            <w:bookmarkEnd w:id="21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DC1CB" id="Text Box 57" o:spid="_x0000_s1058" type="#_x0000_t202" style="position:absolute;left:0;text-align:left;margin-left:0;margin-top:0;width:451.45pt;height:234.7pt;z-index:25198182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" stroked="f">
                <v:textbox inset="0,0,0,0">
                  <w:txbxContent>
                    <w:p w14:paraId="0E0E078A" w14:textId="4FCDB9B3"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r w:rsidRPr="0015335A">
                        <w:rPr>
                          <w:i w:val="0"/>
                          <w:color w:val="000000" w:themeColor="text1"/>
                          <w:sz w:val="22"/>
                          <w:szCs w:val="22"/>
                        </w:rPr>
                        <w:t>. An expanded comparison of performance in the low FP region</w:t>
                      </w:r>
                    </w:p>
                    <w:p w14:paraId="4B43EF62" w14:textId="77777777" w:rsidR="008E01C5" w:rsidRDefault="008E01C5"/>
                    <w:p w14:paraId="08436091" w14:textId="77777777"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r w:rsidRPr="0015335A">
                        <w:rPr>
                          <w:i w:val="0"/>
                          <w:color w:val="000000" w:themeColor="text1"/>
                          <w:sz w:val="22"/>
                          <w:szCs w:val="22"/>
                        </w:rPr>
                        <w:t>. An expanded comparison of performance in the low FP region</w:t>
                      </w:r>
                    </w:p>
                    <w:p w14:paraId="1BDC459D" w14:textId="77777777" w:rsidR="008E01C5" w:rsidRDefault="008E01C5"/>
                    <w:p w14:paraId="743D4891" w14:textId="6C674E95"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r w:rsidRPr="0015335A">
                        <w:rPr>
                          <w:i w:val="0"/>
                          <w:color w:val="000000" w:themeColor="text1"/>
                          <w:sz w:val="22"/>
                          <w:szCs w:val="22"/>
                        </w:rPr>
                        <w:t>. An expanded comparison of performance in the low FP region</w:t>
                      </w:r>
                    </w:p>
                    <w:p w14:paraId="6E15CC79" w14:textId="77777777" w:rsidR="008E01C5" w:rsidRDefault="008E01C5"/>
                    <w:p w14:paraId="6D9C841D" w14:textId="55522A14" w:rsidR="008E01C5" w:rsidRPr="0015335A" w:rsidRDefault="008E01C5" w:rsidP="0015335A">
                      <w:pPr>
                        <w:pStyle w:val="Caption"/>
                        <w:spacing w:before="120"/>
                        <w:ind w:firstLine="0"/>
                        <w:jc w:val="center"/>
                        <w:rPr>
                          <w:i w:val="0"/>
                          <w:color w:val="000000" w:themeColor="text1"/>
                          <w:sz w:val="22"/>
                          <w:szCs w:val="22"/>
                        </w:rPr>
                      </w:pPr>
                      <w:r>
                        <w:rPr>
                          <w:noProof/>
                        </w:rPr>
                        <w:drawing>
                          <wp:inline distT="0" distB="0" distL="0" distR="0" wp14:anchorId="28853CB4" wp14:editId="47954995">
                            <wp:extent cx="5370394" cy="2679065"/>
                            <wp:effectExtent l="0" t="0" r="190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5" t="9926" r="7780" b="4779"/>
                                    <a:stretch/>
                                  </pic:blipFill>
                                  <pic:spPr bwMode="auto">
                                    <a:xfrm>
                                      <a:off x="0" y="0"/>
                                      <a:ext cx="5371076" cy="2679405"/>
                                    </a:xfrm>
                                    <a:prstGeom prst="rect">
                                      <a:avLst/>
                                    </a:prstGeom>
                                    <a:ln>
                                      <a:noFill/>
                                    </a:ln>
                                    <a:extLst>
                                      <a:ext uri="{53640926-AAD7-44D8-BBD7-CCE9431645EC}">
                                        <a14:shadowObscured xmlns:a14="http://schemas.microsoft.com/office/drawing/2010/main"/>
                                      </a:ext>
                                    </a:extLst>
                                  </pic:spPr>
                                </pic:pic>
                              </a:graphicData>
                            </a:graphic>
                          </wp:inline>
                        </w:drawing>
                      </w:r>
                      <w:bookmarkStart w:id="216" w:name="_Ref14438871"/>
                      <w:bookmarkStart w:id="217" w:name="_Toc24464768"/>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24</w:t>
                      </w:r>
                      <w:r w:rsidRPr="0015335A">
                        <w:rPr>
                          <w:i w:val="0"/>
                          <w:color w:val="000000" w:themeColor="text1"/>
                          <w:sz w:val="22"/>
                          <w:szCs w:val="22"/>
                        </w:rPr>
                        <w:fldChar w:fldCharType="end"/>
                      </w:r>
                      <w:bookmarkEnd w:id="216"/>
                      <w:r w:rsidRPr="0015335A">
                        <w:rPr>
                          <w:i w:val="0"/>
                          <w:color w:val="000000" w:themeColor="text1"/>
                          <w:sz w:val="22"/>
                          <w:szCs w:val="22"/>
                        </w:rPr>
                        <w:t>. An expanded comparison of performance in the low FP region</w:t>
                      </w:r>
                      <w:bookmarkEnd w:id="217"/>
                    </w:p>
                  </w:txbxContent>
                </v:textbox>
                <w10:wrap type="square" anchorx="margin" anchory="margin"/>
              </v:shape>
            </w:pict>
          </mc:Fallback>
        </mc:AlternateContent>
      </w:r>
      <w:r w:rsidR="00AF46BF" w:rsidRPr="00D40F3B">
        <w:rPr>
          <w:sz w:val="22"/>
          <w:szCs w:val="22"/>
          <w:lang w:bidi="en-US"/>
        </w:rPr>
        <w:t>the Children’s Hospital of Boston MIT (CHB-MIT) Corpus</w:t>
      </w:r>
      <w:r w:rsidR="00584ECB" w:rsidRPr="00D40F3B">
        <w:rPr>
          <w:sz w:val="22"/>
          <w:szCs w:val="22"/>
          <w:lang w:bidi="en-US"/>
        </w:rPr>
        <w:t xml:space="preserve"> </w:t>
      </w:r>
      <w:r w:rsidR="00AF46BF" w:rsidRPr="00D40F3B">
        <w:rPr>
          <w:sz w:val="22"/>
          <w:szCs w:val="22"/>
          <w:lang w:bidi="en-US"/>
        </w:rPr>
        <w:t xml:space="preserve">and demonstrated that the performance of these techniques exceeds that of published or </w:t>
      </w:r>
      <w:r w:rsidR="0015335A" w:rsidRPr="00D40F3B">
        <w:rPr>
          <w:sz w:val="22"/>
          <w:szCs w:val="22"/>
          <w:lang w:bidi="en-US"/>
        </w:rPr>
        <w:t>commercially available</w:t>
      </w:r>
      <w:r w:rsidR="00AF46BF" w:rsidRPr="00D40F3B">
        <w:rPr>
          <w:sz w:val="22"/>
          <w:szCs w:val="22"/>
          <w:lang w:bidi="en-US"/>
        </w:rPr>
        <w:t xml:space="preserve"> technology. TUSZ is simply a much more difficult task and one that better represents the clinical challenges this technology faces.</w:t>
      </w:r>
    </w:p>
    <w:p w14:paraId="0B3FC0BF" w14:textId="31CF0737" w:rsidR="00AF46BF" w:rsidRPr="00D40F3B" w:rsidRDefault="00AF46BF" w:rsidP="00AF46BF">
      <w:pPr>
        <w:tabs>
          <w:tab w:val="center" w:pos="9360"/>
        </w:tabs>
        <w:jc w:val="both"/>
        <w:rPr>
          <w:sz w:val="22"/>
          <w:szCs w:val="22"/>
          <w:lang w:bidi="en-US"/>
        </w:rPr>
      </w:pPr>
      <w:r w:rsidRPr="00D40F3B">
        <w:rPr>
          <w:sz w:val="22"/>
          <w:szCs w:val="22"/>
          <w:lang w:bidi="en-US"/>
        </w:rPr>
        <w:t xml:space="preserve"> Also, note that the HMM baseline system, which is shown in the first row of </w:t>
      </w:r>
      <w:r w:rsidR="00FB2767" w:rsidRPr="00D40F3B">
        <w:rPr>
          <w:sz w:val="22"/>
          <w:szCs w:val="22"/>
          <w:lang w:bidi="en-US"/>
        </w:rPr>
        <w:t xml:space="preserve"> </w:t>
      </w:r>
      <w:r w:rsidR="00FB2767" w:rsidRPr="00D40F3B">
        <w:rPr>
          <w:sz w:val="22"/>
          <w:szCs w:val="22"/>
          <w:lang w:bidi="en-US"/>
        </w:rPr>
        <w:fldChar w:fldCharType="begin"/>
      </w:r>
      <w:r w:rsidR="00FB2767" w:rsidRPr="00D40F3B">
        <w:rPr>
          <w:sz w:val="22"/>
          <w:szCs w:val="22"/>
          <w:lang w:bidi="en-US"/>
        </w:rPr>
        <w:instrText xml:space="preserve"> REF _Ref14438589  \* MERGEFORMAT </w:instrText>
      </w:r>
      <w:r w:rsidR="00FB2767" w:rsidRPr="00D40F3B">
        <w:rPr>
          <w:sz w:val="22"/>
          <w:szCs w:val="22"/>
          <w:lang w:bidi="en-US"/>
        </w:rPr>
        <w:fldChar w:fldCharType="separate"/>
      </w:r>
      <w:r w:rsidR="0015335A" w:rsidRPr="00231EB7">
        <w:rPr>
          <w:sz w:val="22"/>
          <w:szCs w:val="22"/>
          <w:lang w:bidi="en-US"/>
        </w:rPr>
        <w:t>Table</w:t>
      </w:r>
      <w:r w:rsidR="0015335A">
        <w:rPr>
          <w:sz w:val="22"/>
          <w:szCs w:val="22"/>
          <w:lang w:bidi="en-US"/>
        </w:rPr>
        <w:t> </w:t>
      </w:r>
      <w:r w:rsidR="0015335A" w:rsidRPr="00231EB7">
        <w:rPr>
          <w:sz w:val="22"/>
          <w:szCs w:val="22"/>
          <w:lang w:bidi="en-US"/>
        </w:rPr>
        <w:t>9</w:t>
      </w:r>
      <w:r w:rsidR="00FB2767" w:rsidRPr="00D40F3B">
        <w:rPr>
          <w:sz w:val="22"/>
          <w:szCs w:val="22"/>
          <w:lang w:bidi="en-US"/>
        </w:rPr>
        <w:fldChar w:fldCharType="end"/>
      </w:r>
      <w:r w:rsidRPr="00D40F3B">
        <w:rPr>
          <w:sz w:val="22"/>
          <w:szCs w:val="22"/>
          <w:lang w:bidi="en-US"/>
        </w:rPr>
        <w:t>, operate</w:t>
      </w:r>
      <w:r w:rsidR="000D47E0" w:rsidRPr="00D40F3B">
        <w:rPr>
          <w:sz w:val="22"/>
          <w:szCs w:val="22"/>
          <w:lang w:bidi="en-US"/>
        </w:rPr>
        <w:t>s</w:t>
      </w:r>
      <w:r w:rsidRPr="00D40F3B">
        <w:rPr>
          <w:sz w:val="22"/>
          <w:szCs w:val="22"/>
          <w:lang w:bidi="en-US"/>
        </w:rPr>
        <w:t xml:space="preserve">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27D2036E" w14:textId="2A690869" w:rsidR="00AF46BF" w:rsidRPr="00D40F3B" w:rsidRDefault="00AF46BF" w:rsidP="00AF46BF">
      <w:pPr>
        <w:tabs>
          <w:tab w:val="center" w:pos="9360"/>
        </w:tabs>
        <w:jc w:val="both"/>
        <w:rPr>
          <w:sz w:val="22"/>
          <w:szCs w:val="22"/>
          <w:lang w:bidi="en-US"/>
        </w:rPr>
      </w:pPr>
      <w:r w:rsidRPr="00D40F3B">
        <w:rPr>
          <w:sz w:val="22"/>
          <w:szCs w:val="22"/>
          <w:lang w:bidi="en-US"/>
        </w:rPr>
        <w:t xml:space="preserve"> From</w:t>
      </w:r>
      <w:r w:rsidR="00F924E8" w:rsidRPr="00D40F3B">
        <w:rPr>
          <w:sz w:val="22"/>
          <w:szCs w:val="22"/>
          <w:lang w:bidi="en-US"/>
        </w:rPr>
        <w:t xml:space="preserve"> </w:t>
      </w:r>
      <w:r w:rsidR="00FB2767" w:rsidRPr="00D40F3B">
        <w:rPr>
          <w:sz w:val="22"/>
          <w:szCs w:val="22"/>
          <w:lang w:bidi="en-US"/>
        </w:rPr>
        <w:fldChar w:fldCharType="begin"/>
      </w:r>
      <w:r w:rsidR="00FB2767" w:rsidRPr="00D40F3B">
        <w:rPr>
          <w:sz w:val="22"/>
          <w:szCs w:val="22"/>
          <w:lang w:bidi="en-US"/>
        </w:rPr>
        <w:instrText xml:space="preserve"> REF _Ref14438589  \* MERGEFORMAT </w:instrText>
      </w:r>
      <w:r w:rsidR="00FB2767" w:rsidRPr="00D40F3B">
        <w:rPr>
          <w:sz w:val="22"/>
          <w:szCs w:val="22"/>
          <w:lang w:bidi="en-US"/>
        </w:rPr>
        <w:fldChar w:fldCharType="separate"/>
      </w:r>
      <w:r w:rsidR="0015335A" w:rsidRPr="00231EB7">
        <w:rPr>
          <w:sz w:val="22"/>
          <w:szCs w:val="22"/>
          <w:lang w:bidi="en-US"/>
        </w:rPr>
        <w:t>Table</w:t>
      </w:r>
      <w:r w:rsidR="0015335A">
        <w:rPr>
          <w:sz w:val="22"/>
          <w:szCs w:val="22"/>
          <w:lang w:bidi="en-US"/>
        </w:rPr>
        <w:t> </w:t>
      </w:r>
      <w:r w:rsidR="0015335A" w:rsidRPr="00231EB7">
        <w:rPr>
          <w:sz w:val="22"/>
          <w:szCs w:val="22"/>
          <w:lang w:bidi="en-US"/>
        </w:rPr>
        <w:t>9</w:t>
      </w:r>
      <w:r w:rsidR="00FB2767" w:rsidRPr="00D40F3B">
        <w:rPr>
          <w:sz w:val="22"/>
          <w:szCs w:val="22"/>
          <w:lang w:bidi="en-US"/>
        </w:rPr>
        <w:fldChar w:fldCharType="end"/>
      </w:r>
      <w:r w:rsidRPr="00D40F3B">
        <w:rPr>
          <w:sz w:val="22"/>
          <w:szCs w:val="22"/>
          <w:lang w:bidi="en-US"/>
        </w:rPr>
        <w:t xml:space="preserve"> we can see that adding a deep learning structure for temporal and spatial analysis of EEGs can decrease the false alarm rate dramatically. Further, by comparing the results of HMM/SdA with HMM/LSTM, we find that a simple one-layer LSTM performs better than 3</w:t>
      </w:r>
      <w:r w:rsidR="0015335A">
        <w:rPr>
          <w:sz w:val="22"/>
          <w:szCs w:val="22"/>
          <w:lang w:bidi="en-US"/>
        </w:rPr>
        <w:t> </w:t>
      </w:r>
      <w:r w:rsidRPr="00D40F3B">
        <w:rPr>
          <w:sz w:val="22"/>
          <w:szCs w:val="22"/>
          <w:lang w:bidi="en-US"/>
        </w:rPr>
        <w:t>layers of SdA due to LSTM’s ability to explicitly model long-term dependencies. Note that in this case the complexity and training time of these two systems is comparable.</w:t>
      </w:r>
    </w:p>
    <w:p w14:paraId="3EDA5499" w14:textId="384AA97E" w:rsidR="00AF46BF" w:rsidRPr="00D40F3B" w:rsidRDefault="00AF46BF" w:rsidP="00AF46BF">
      <w:pPr>
        <w:tabs>
          <w:tab w:val="center" w:pos="9360"/>
        </w:tabs>
        <w:jc w:val="both"/>
        <w:rPr>
          <w:sz w:val="22"/>
          <w:szCs w:val="22"/>
          <w:lang w:bidi="en-US"/>
        </w:rPr>
      </w:pPr>
      <w:r w:rsidRPr="00D40F3B">
        <w:rPr>
          <w:sz w:val="22"/>
          <w:szCs w:val="22"/>
          <w:lang w:bidi="en-US"/>
        </w:rPr>
        <w:lastRenderedPageBreak/>
        <w:t xml:space="preserve">The best overall system shown in </w:t>
      </w:r>
      <w:r w:rsidR="00FB2767" w:rsidRPr="00D40F3B">
        <w:rPr>
          <w:sz w:val="22"/>
          <w:szCs w:val="22"/>
          <w:lang w:bidi="en-US"/>
        </w:rPr>
        <w:t xml:space="preserve"> </w:t>
      </w:r>
      <w:r w:rsidR="00FB2767" w:rsidRPr="00D40F3B">
        <w:rPr>
          <w:sz w:val="22"/>
          <w:szCs w:val="22"/>
          <w:lang w:bidi="en-US"/>
        </w:rPr>
        <w:fldChar w:fldCharType="begin"/>
      </w:r>
      <w:r w:rsidR="00FB2767" w:rsidRPr="00D40F3B">
        <w:rPr>
          <w:sz w:val="22"/>
          <w:szCs w:val="22"/>
          <w:lang w:bidi="en-US"/>
        </w:rPr>
        <w:instrText xml:space="preserve"> REF _Ref14438589  \* MERGEFORMAT </w:instrText>
      </w:r>
      <w:r w:rsidR="00FB2767" w:rsidRPr="00D40F3B">
        <w:rPr>
          <w:sz w:val="22"/>
          <w:szCs w:val="22"/>
          <w:lang w:bidi="en-US"/>
        </w:rPr>
        <w:fldChar w:fldCharType="separate"/>
      </w:r>
      <w:r w:rsidR="0015335A" w:rsidRPr="00231EB7">
        <w:rPr>
          <w:sz w:val="22"/>
          <w:szCs w:val="22"/>
          <w:lang w:bidi="en-US"/>
        </w:rPr>
        <w:t>Table</w:t>
      </w:r>
      <w:r w:rsidR="0015335A">
        <w:rPr>
          <w:sz w:val="22"/>
          <w:szCs w:val="22"/>
          <w:lang w:bidi="en-US"/>
        </w:rPr>
        <w:t> </w:t>
      </w:r>
      <w:r w:rsidR="0015335A" w:rsidRPr="00231EB7">
        <w:rPr>
          <w:sz w:val="22"/>
          <w:szCs w:val="22"/>
          <w:lang w:bidi="en-US"/>
        </w:rPr>
        <w:t>9</w:t>
      </w:r>
      <w:r w:rsidR="00FB2767" w:rsidRPr="00D40F3B">
        <w:rPr>
          <w:sz w:val="22"/>
          <w:szCs w:val="22"/>
          <w:lang w:bidi="en-US"/>
        </w:rPr>
        <w:fldChar w:fldCharType="end"/>
      </w:r>
      <w:r w:rsidRPr="00D40F3B">
        <w:rPr>
          <w:sz w:val="22"/>
          <w:szCs w:val="22"/>
          <w:lang w:bidi="en-US"/>
        </w:rPr>
        <w:t xml:space="preserve"> </w:t>
      </w:r>
      <w:r w:rsidR="004436EE" w:rsidRPr="00D40F3B">
        <w:rPr>
          <w:sz w:val="22"/>
          <w:szCs w:val="22"/>
          <w:lang w:bidi="en-US"/>
        </w:rPr>
        <w:t>is</w:t>
      </w:r>
      <w:r w:rsidRPr="00D40F3B">
        <w:rPr>
          <w:sz w:val="22"/>
          <w:szCs w:val="22"/>
          <w:lang w:bidi="en-US"/>
        </w:rPr>
        <w:t xml:space="preserve"> CNN/LSTM.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58EC4FEA" w14:textId="65A656DB" w:rsidR="00AF46BF" w:rsidRPr="00D40F3B" w:rsidRDefault="00AF46BF" w:rsidP="00AF46BF">
      <w:pPr>
        <w:tabs>
          <w:tab w:val="center" w:pos="9360"/>
        </w:tabs>
        <w:jc w:val="both"/>
        <w:rPr>
          <w:sz w:val="22"/>
          <w:szCs w:val="22"/>
          <w:lang w:bidi="en-US"/>
        </w:rPr>
      </w:pPr>
      <w:r w:rsidRPr="00D40F3B">
        <w:rPr>
          <w:sz w:val="22"/>
          <w:szCs w:val="22"/>
          <w:lang w:bidi="en-US"/>
        </w:rPr>
        <w:t xml:space="preserve">As shown in </w:t>
      </w:r>
      <w:r w:rsidR="00FB2767" w:rsidRPr="00D40F3B">
        <w:rPr>
          <w:sz w:val="22"/>
          <w:szCs w:val="22"/>
          <w:lang w:bidi="en-US"/>
        </w:rPr>
        <w:fldChar w:fldCharType="begin"/>
      </w:r>
      <w:r w:rsidR="00FB2767" w:rsidRPr="00D40F3B">
        <w:rPr>
          <w:sz w:val="22"/>
          <w:szCs w:val="22"/>
          <w:lang w:bidi="en-US"/>
        </w:rPr>
        <w:instrText xml:space="preserve"> REF _Ref14438708  \* MERGEFORMAT </w:instrText>
      </w:r>
      <w:r w:rsidR="00FB2767" w:rsidRPr="00D40F3B">
        <w:rPr>
          <w:sz w:val="22"/>
          <w:szCs w:val="22"/>
          <w:lang w:bidi="en-US"/>
        </w:rPr>
        <w:fldChar w:fldCharType="separate"/>
      </w:r>
      <w:r w:rsidR="0015335A" w:rsidRPr="0015335A">
        <w:rPr>
          <w:sz w:val="22"/>
          <w:szCs w:val="22"/>
          <w:lang w:bidi="en-US"/>
        </w:rPr>
        <w:t>Figure 23</w:t>
      </w:r>
      <w:r w:rsidR="00FB2767" w:rsidRPr="00D40F3B">
        <w:rPr>
          <w:sz w:val="22"/>
          <w:szCs w:val="22"/>
          <w:lang w:bidi="en-US"/>
        </w:rPr>
        <w:fldChar w:fldCharType="end"/>
      </w:r>
      <w:r w:rsidR="00FB2767" w:rsidRPr="00D40F3B">
        <w:rPr>
          <w:sz w:val="22"/>
          <w:szCs w:val="22"/>
          <w:lang w:bidi="en-US"/>
        </w:rPr>
        <w:t xml:space="preserve"> and </w:t>
      </w:r>
      <w:r w:rsidR="00FB2767" w:rsidRPr="00D40F3B">
        <w:rPr>
          <w:sz w:val="22"/>
          <w:szCs w:val="22"/>
          <w:lang w:bidi="en-US"/>
        </w:rPr>
        <w:fldChar w:fldCharType="begin"/>
      </w:r>
      <w:r w:rsidR="00FB2767" w:rsidRPr="00D40F3B">
        <w:rPr>
          <w:sz w:val="22"/>
          <w:szCs w:val="22"/>
          <w:lang w:bidi="en-US"/>
        </w:rPr>
        <w:instrText xml:space="preserve"> REF _Ref14438871  \* MERGEFORMAT </w:instrText>
      </w:r>
      <w:r w:rsidR="00FB2767" w:rsidRPr="00D40F3B">
        <w:rPr>
          <w:sz w:val="22"/>
          <w:szCs w:val="22"/>
          <w:lang w:bidi="en-US"/>
        </w:rPr>
        <w:fldChar w:fldCharType="separate"/>
      </w:r>
      <w:r w:rsidR="0015335A" w:rsidRPr="0015335A">
        <w:rPr>
          <w:sz w:val="22"/>
          <w:szCs w:val="22"/>
          <w:lang w:bidi="en-US"/>
        </w:rPr>
        <w:t>Figure 24</w:t>
      </w:r>
      <w:r w:rsidR="00FB2767" w:rsidRPr="00D40F3B">
        <w:rPr>
          <w:sz w:val="22"/>
          <w:szCs w:val="22"/>
          <w:lang w:bidi="en-US"/>
        </w:rPr>
        <w:fldChar w:fldCharType="end"/>
      </w:r>
      <w:r w:rsidRPr="00D40F3B">
        <w:rPr>
          <w:sz w:val="22"/>
          <w:szCs w:val="22"/>
          <w:lang w:bidi="en-US"/>
        </w:rPr>
        <w:t>, we find that CNN/LSTM has a significantly lower FA rate than CNN/GRU. We speculate that this is due to the fact that while a GRU unit controls the flow of information like the LSTM unit, it does not have a memory unit. LSTMs can remember longer sequences better than GRUs. Since seizure detection requires modeling long distance relationships, we believe this explains why there is a difference in performance between the two systems.</w:t>
      </w:r>
    </w:p>
    <w:p w14:paraId="7CC2B825" w14:textId="42FEC110" w:rsidR="00AF46BF" w:rsidRPr="00D40F3B" w:rsidRDefault="00AF46BF" w:rsidP="00AF46BF">
      <w:pPr>
        <w:tabs>
          <w:tab w:val="center" w:pos="9360"/>
        </w:tabs>
        <w:jc w:val="both"/>
        <w:rPr>
          <w:sz w:val="22"/>
          <w:szCs w:val="22"/>
          <w:lang w:bidi="en-US"/>
        </w:rPr>
      </w:pPr>
      <w:r w:rsidRPr="00D40F3B">
        <w:rPr>
          <w:sz w:val="22"/>
          <w:szCs w:val="22"/>
          <w:lang w:bidi="en-US"/>
        </w:rPr>
        <w:t xml:space="preserve"> The time required for training for CNN/GRU was 10% less than CNN/LSTM. The training time of these two systems is comparable since most of the cycles are spent training the convolutional layers. We also observe that the ResNet structure improves the performance of CNN/MLP, but the best overall system is still CNN/LSTM.</w:t>
      </w:r>
    </w:p>
    <w:p w14:paraId="71FC0019" w14:textId="4AFE9BDE" w:rsidR="00684F62" w:rsidRPr="00D40F3B" w:rsidRDefault="00AF46BF" w:rsidP="00684F62">
      <w:pPr>
        <w:tabs>
          <w:tab w:val="center" w:pos="9360"/>
        </w:tabs>
        <w:jc w:val="both"/>
        <w:rPr>
          <w:sz w:val="22"/>
          <w:szCs w:val="22"/>
          <w:lang w:bidi="en-US"/>
        </w:rPr>
      </w:pPr>
      <w:r w:rsidRPr="00D40F3B">
        <w:rPr>
          <w:sz w:val="22"/>
          <w:szCs w:val="22"/>
          <w:lang w:bidi="en-US"/>
        </w:rPr>
        <w:t>We have also conducted an open-set evaluation of the best system, CNN/LSTM, on a completely different corpus – DUSZ. These results are shown in</w:t>
      </w:r>
      <w:r w:rsidR="00A44259" w:rsidRPr="00D40F3B">
        <w:rPr>
          <w:sz w:val="22"/>
          <w:szCs w:val="22"/>
          <w:lang w:bidi="en-US"/>
        </w:rPr>
        <w:t xml:space="preserve"> </w:t>
      </w:r>
      <w:r w:rsidR="00A44259" w:rsidRPr="00D40F3B">
        <w:rPr>
          <w:sz w:val="22"/>
          <w:szCs w:val="22"/>
          <w:lang w:bidi="en-US"/>
        </w:rPr>
        <w:fldChar w:fldCharType="begin"/>
      </w:r>
      <w:r w:rsidR="00A44259" w:rsidRPr="00D40F3B">
        <w:rPr>
          <w:sz w:val="22"/>
          <w:szCs w:val="22"/>
          <w:lang w:bidi="en-US"/>
        </w:rPr>
        <w:instrText xml:space="preserve"> REF _Ref18948035 </w:instrText>
      </w:r>
      <w:r w:rsidR="003628A5" w:rsidRPr="00D40F3B">
        <w:rPr>
          <w:sz w:val="22"/>
          <w:szCs w:val="22"/>
          <w:lang w:bidi="en-US"/>
        </w:rPr>
        <w:instrText xml:space="preserve"> \* MERGEFORMAT </w:instrText>
      </w:r>
      <w:r w:rsidR="00A44259" w:rsidRPr="00D40F3B">
        <w:rPr>
          <w:sz w:val="22"/>
          <w:szCs w:val="22"/>
          <w:lang w:bidi="en-US"/>
        </w:rPr>
        <w:fldChar w:fldCharType="separate"/>
      </w:r>
      <w:r w:rsidR="0015335A" w:rsidRPr="0015335A">
        <w:rPr>
          <w:sz w:val="22"/>
          <w:szCs w:val="22"/>
        </w:rPr>
        <w:t>Table</w:t>
      </w:r>
      <w:r w:rsidR="0015335A">
        <w:rPr>
          <w:sz w:val="22"/>
          <w:szCs w:val="22"/>
        </w:rPr>
        <w:t> </w:t>
      </w:r>
      <w:r w:rsidR="0015335A" w:rsidRPr="0015335A">
        <w:rPr>
          <w:sz w:val="22"/>
          <w:szCs w:val="22"/>
        </w:rPr>
        <w:t>10</w:t>
      </w:r>
      <w:r w:rsidR="00A44259" w:rsidRPr="00D40F3B">
        <w:rPr>
          <w:sz w:val="22"/>
          <w:szCs w:val="22"/>
          <w:lang w:bidi="en-US"/>
        </w:rPr>
        <w:fldChar w:fldCharType="end"/>
      </w:r>
      <w:r w:rsidRPr="00D40F3B">
        <w:rPr>
          <w:sz w:val="22"/>
          <w:szCs w:val="22"/>
          <w:lang w:bidi="en-US"/>
        </w:rPr>
        <w:t xml:space="preserve">. </w:t>
      </w:r>
      <w:r w:rsidR="00A44259" w:rsidRPr="00D40F3B">
        <w:rPr>
          <w:sz w:val="22"/>
          <w:szCs w:val="22"/>
          <w:lang w:bidi="en-US"/>
        </w:rPr>
        <w:t>The related</w:t>
      </w:r>
      <w:r w:rsidRPr="00D40F3B">
        <w:rPr>
          <w:sz w:val="22"/>
          <w:szCs w:val="22"/>
          <w:lang w:bidi="en-US"/>
        </w:rPr>
        <w:t xml:space="preserve"> DET curve is shown in</w:t>
      </w:r>
      <w:r w:rsidR="00684F62" w:rsidRPr="00D40F3B">
        <w:rPr>
          <w:sz w:val="22"/>
          <w:szCs w:val="22"/>
          <w:lang w:bidi="en-US"/>
        </w:rPr>
        <w:t xml:space="preserve"> </w:t>
      </w:r>
      <w:r w:rsidR="00684F62" w:rsidRPr="00D40F3B">
        <w:rPr>
          <w:sz w:val="22"/>
          <w:szCs w:val="22"/>
          <w:lang w:bidi="en-US"/>
        </w:rPr>
        <w:fldChar w:fldCharType="begin"/>
      </w:r>
      <w:r w:rsidR="00684F62" w:rsidRPr="00D40F3B">
        <w:rPr>
          <w:sz w:val="22"/>
          <w:szCs w:val="22"/>
          <w:lang w:bidi="en-US"/>
        </w:rPr>
        <w:instrText xml:space="preserve"> REF _Ref14965263  \* MERGEFORMAT </w:instrText>
      </w:r>
      <w:r w:rsidR="00684F62" w:rsidRPr="00D40F3B">
        <w:rPr>
          <w:sz w:val="22"/>
          <w:szCs w:val="22"/>
          <w:lang w:bidi="en-US"/>
        </w:rPr>
        <w:fldChar w:fldCharType="separate"/>
      </w:r>
      <w:r w:rsidR="0015335A" w:rsidRPr="0015335A">
        <w:rPr>
          <w:sz w:val="22"/>
          <w:szCs w:val="22"/>
          <w:lang w:bidi="en-US"/>
        </w:rPr>
        <w:t>Figure 25</w:t>
      </w:r>
      <w:r w:rsidR="00684F62" w:rsidRPr="00D40F3B">
        <w:rPr>
          <w:sz w:val="22"/>
          <w:szCs w:val="22"/>
          <w:lang w:bidi="en-US"/>
        </w:rPr>
        <w:fldChar w:fldCharType="end"/>
      </w:r>
      <w:r w:rsidRPr="00D40F3B">
        <w:rPr>
          <w:sz w:val="22"/>
          <w:szCs w:val="22"/>
          <w:lang w:bidi="en-US"/>
        </w:rPr>
        <w:t xml:space="preserve">. This is an important evaluation because </w:t>
      </w:r>
      <w:r w:rsidR="00684F62" w:rsidRPr="00D40F3B">
        <w:rPr>
          <w:sz w:val="22"/>
          <w:szCs w:val="22"/>
          <w:lang w:bidi="en-US"/>
        </w:rPr>
        <w:t>this system was not</w:t>
      </w:r>
      <w:r w:rsidRPr="00D40F3B">
        <w:rPr>
          <w:sz w:val="22"/>
          <w:szCs w:val="22"/>
          <w:lang w:bidi="en-US"/>
        </w:rPr>
        <w:t xml:space="preserve"> exposed to DUSZ data during training or development testing. Parameter optimizations were performed only </w:t>
      </w:r>
      <w:r w:rsidR="0015335A" w:rsidRPr="00D40F3B">
        <w:rPr>
          <w:noProof/>
          <w:sz w:val="22"/>
          <w:szCs w:val="22"/>
          <w:lang w:bidi="en-US"/>
        </w:rPr>
        <w:lastRenderedPageBreak/>
        <mc:AlternateContent>
          <mc:Choice Requires="wps">
            <w:drawing>
              <wp:anchor distT="137160" distB="137160" distL="0" distR="0" simplePos="0" relativeHeight="251932672" behindDoc="0" locked="0" layoutInCell="1" allowOverlap="1" wp14:anchorId="2A2A635A" wp14:editId="458DD53A">
                <wp:simplePos x="0" y="0"/>
                <wp:positionH relativeFrom="margin">
                  <wp:align>center</wp:align>
                </wp:positionH>
                <wp:positionV relativeFrom="margin">
                  <wp:posOffset>1049166</wp:posOffset>
                </wp:positionV>
                <wp:extent cx="5477256" cy="2798064"/>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798064"/>
                        </a:xfrm>
                        <a:prstGeom prst="rect">
                          <a:avLst/>
                        </a:prstGeom>
                        <a:solidFill>
                          <a:srgbClr val="FFFFFF"/>
                        </a:solidFill>
                        <a:ln w="9525">
                          <a:noFill/>
                          <a:miter lim="800000"/>
                          <a:headEnd/>
                          <a:tailEnd/>
                        </a:ln>
                      </wps:spPr>
                      <wps:txbx>
                        <w:txbxContent>
                          <w:p w14:paraId="26588BD8" w14:textId="50BE4EDB" w:rsidR="008E01C5" w:rsidRPr="00436123" w:rsidRDefault="008E01C5" w:rsidP="0015335A">
                            <w:pPr>
                              <w:pStyle w:val="Caption"/>
                              <w:spacing w:after="120"/>
                              <w:ind w:firstLine="0"/>
                              <w:jc w:val="center"/>
                              <w:rPr>
                                <w:i w:val="0"/>
                                <w:color w:val="000000" w:themeColor="text1"/>
                                <w:sz w:val="24"/>
                                <w:szCs w:val="24"/>
                              </w:rPr>
                            </w:pPr>
                            <w:r>
                              <w:rPr>
                                <w:noProof/>
                              </w:rPr>
                              <w:drawing>
                                <wp:inline distT="0" distB="0" distL="0" distR="0" wp14:anchorId="219908EA" wp14:editId="1DB3A3B9">
                                  <wp:extent cx="5167422" cy="2583711"/>
                                  <wp:effectExtent l="0" t="0" r="0" b="762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r w:rsidRPr="0015335A">
                              <w:rPr>
                                <w:i w:val="0"/>
                                <w:color w:val="000000" w:themeColor="text1"/>
                                <w:sz w:val="22"/>
                                <w:szCs w:val="22"/>
                              </w:rPr>
                              <w:t>. A performance comparison of TUSZ and DUSZ</w:t>
                            </w:r>
                          </w:p>
                          <w:p w14:paraId="2DF9A939" w14:textId="77777777" w:rsidR="008E01C5" w:rsidRDefault="008E01C5"/>
                          <w:p w14:paraId="5DDDBBAF" w14:textId="77777777" w:rsidR="008E01C5" w:rsidRPr="00436123" w:rsidRDefault="008E01C5" w:rsidP="0015335A">
                            <w:pPr>
                              <w:pStyle w:val="Caption"/>
                              <w:spacing w:after="120"/>
                              <w:ind w:firstLine="0"/>
                              <w:jc w:val="center"/>
                              <w:rPr>
                                <w:i w:val="0"/>
                                <w:color w:val="000000" w:themeColor="text1"/>
                                <w:sz w:val="24"/>
                                <w:szCs w:val="24"/>
                              </w:rPr>
                            </w:pP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r>
                              <w:rPr>
                                <w:noProof/>
                              </w:rPr>
                              <w:drawing>
                                <wp:inline distT="0" distB="0" distL="0" distR="0" wp14:anchorId="219908EA" wp14:editId="1DB3A3B9">
                                  <wp:extent cx="5167422" cy="2583711"/>
                                  <wp:effectExtent l="0" t="0" r="0" b="762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r w:rsidRPr="0015335A">
                              <w:rPr>
                                <w:i w:val="0"/>
                                <w:color w:val="000000" w:themeColor="text1"/>
                                <w:sz w:val="22"/>
                                <w:szCs w:val="22"/>
                              </w:rPr>
                              <w:t>. A performance comparison of TUSZ and DUSZ</w:t>
                            </w:r>
                          </w:p>
                          <w:p w14:paraId="1E760975" w14:textId="77777777" w:rsidR="008E01C5" w:rsidRDefault="008E01C5"/>
                          <w:p w14:paraId="3155A206" w14:textId="77777777" w:rsidR="008E01C5" w:rsidRPr="0015335A" w:rsidRDefault="008E01C5" w:rsidP="0015335A">
                            <w:pPr>
                              <w:spacing w:after="120" w:line="240" w:lineRule="auto"/>
                              <w:ind w:firstLine="0"/>
                              <w:jc w:val="center"/>
                              <w:rPr>
                                <w:sz w:val="22"/>
                                <w:szCs w:val="22"/>
                              </w:rPr>
                            </w:pP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031E94E0"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3D3595D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4BC18ABB"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5AF401EC"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5DFA9A57"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71FFF31D"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435B0F5E" w14:textId="77777777" w:rsidTr="009A1971">
                              <w:trPr>
                                <w:trHeight w:val="20"/>
                                <w:jc w:val="center"/>
                              </w:trPr>
                              <w:tc>
                                <w:tcPr>
                                  <w:tcW w:w="1188" w:type="pct"/>
                                  <w:shd w:val="clear" w:color="auto" w:fill="auto"/>
                                  <w:tcMar>
                                    <w:top w:w="29" w:type="dxa"/>
                                    <w:bottom w:w="29" w:type="dxa"/>
                                  </w:tcMar>
                                  <w:vAlign w:val="center"/>
                                </w:tcPr>
                                <w:p w14:paraId="47421A3C"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DF546DE"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55AC7FAC"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55AADF32"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174168B8"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3F16906B" w14:textId="77777777" w:rsidTr="009A1971">
                              <w:trPr>
                                <w:trHeight w:val="20"/>
                                <w:jc w:val="center"/>
                              </w:trPr>
                              <w:tc>
                                <w:tcPr>
                                  <w:tcW w:w="1188" w:type="pct"/>
                                  <w:shd w:val="clear" w:color="auto" w:fill="auto"/>
                                  <w:tcMar>
                                    <w:top w:w="29" w:type="dxa"/>
                                    <w:bottom w:w="29" w:type="dxa"/>
                                  </w:tcMar>
                                  <w:vAlign w:val="center"/>
                                </w:tcPr>
                                <w:p w14:paraId="17696FA7"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2ED1FBA"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1DE6F60B"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4079C4CF"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1A80179D"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5FAF1D0E" w14:textId="77777777" w:rsidR="008E01C5" w:rsidRPr="00B03E6D" w:rsidRDefault="008E01C5" w:rsidP="0015335A">
                            <w:pPr>
                              <w:spacing w:line="240" w:lineRule="auto"/>
                              <w:ind w:firstLine="0"/>
                              <w:rPr>
                                <w:bCs/>
                                <w:i/>
                              </w:rPr>
                            </w:pPr>
                          </w:p>
                          <w:p w14:paraId="5BFA872A" w14:textId="77777777" w:rsidR="008E01C5" w:rsidRDefault="008E01C5"/>
                          <w:p w14:paraId="7218FFDC" w14:textId="3520315F" w:rsidR="008E01C5" w:rsidRPr="00436123" w:rsidRDefault="008E01C5" w:rsidP="0015335A">
                            <w:pPr>
                              <w:pStyle w:val="Caption"/>
                              <w:spacing w:after="120"/>
                              <w:ind w:firstLine="0"/>
                              <w:jc w:val="center"/>
                              <w:rPr>
                                <w:i w:val="0"/>
                                <w:color w:val="000000" w:themeColor="text1"/>
                                <w:sz w:val="24"/>
                                <w:szCs w:val="24"/>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r>
                              <w:rPr>
                                <w:noProof/>
                              </w:rPr>
                              <w:drawing>
                                <wp:inline distT="0" distB="0" distL="0" distR="0" wp14:anchorId="219908EA" wp14:editId="1DB3A3B9">
                                  <wp:extent cx="5167422" cy="2583711"/>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r w:rsidRPr="0015335A">
                              <w:rPr>
                                <w:i w:val="0"/>
                                <w:color w:val="000000" w:themeColor="text1"/>
                                <w:sz w:val="22"/>
                                <w:szCs w:val="22"/>
                              </w:rPr>
                              <w:t>. A performance comparison of TUSZ and DUSZ</w:t>
                            </w:r>
                          </w:p>
                          <w:p w14:paraId="441C84B8" w14:textId="77777777" w:rsidR="008E01C5" w:rsidRDefault="008E01C5"/>
                          <w:p w14:paraId="17A1D93D" w14:textId="151C72F8" w:rsidR="008E01C5" w:rsidRPr="00436123" w:rsidRDefault="008E01C5" w:rsidP="0015335A">
                            <w:pPr>
                              <w:pStyle w:val="Caption"/>
                              <w:spacing w:after="120"/>
                              <w:ind w:firstLine="0"/>
                              <w:jc w:val="center"/>
                              <w:rPr>
                                <w:i w:val="0"/>
                                <w:color w:val="000000" w:themeColor="text1"/>
                                <w:sz w:val="24"/>
                                <w:szCs w:val="24"/>
                              </w:rPr>
                            </w:pP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r>
                              <w:rPr>
                                <w:noProof/>
                              </w:rPr>
                              <w:drawing>
                                <wp:inline distT="0" distB="0" distL="0" distR="0" wp14:anchorId="219908EA" wp14:editId="1DB3A3B9">
                                  <wp:extent cx="5167422" cy="2583711"/>
                                  <wp:effectExtent l="0" t="0" r="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bookmarkStart w:id="218" w:name="_Ref14965263"/>
                            <w:bookmarkStart w:id="219" w:name="_Toc24464769"/>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bookmarkEnd w:id="218"/>
                            <w:r w:rsidRPr="0015335A">
                              <w:rPr>
                                <w:i w:val="0"/>
                                <w:color w:val="000000" w:themeColor="text1"/>
                                <w:sz w:val="22"/>
                                <w:szCs w:val="22"/>
                              </w:rPr>
                              <w:t>. A performance comparison of TUSZ and DUSZ</w:t>
                            </w:r>
                            <w:bookmarkEnd w:id="219"/>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635A" id="Text Box 54" o:spid="_x0000_s1059" type="#_x0000_t202" style="position:absolute;left:0;text-align:left;margin-left:0;margin-top:82.6pt;width:431.3pt;height:220.3pt;z-index:251932672;visibility:visible;mso-wrap-style:square;mso-width-percent:0;mso-height-percent:0;mso-wrap-distance-left:0;mso-wrap-distance-top:10.8pt;mso-wrap-distance-right:0;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" stroked="f">
                <v:textbox inset="0,0,0,0">
                  <w:txbxContent>
                    <w:p w14:paraId="26588BD8" w14:textId="50BE4EDB" w:rsidR="008E01C5" w:rsidRPr="00436123" w:rsidRDefault="008E01C5" w:rsidP="0015335A">
                      <w:pPr>
                        <w:pStyle w:val="Caption"/>
                        <w:spacing w:after="120"/>
                        <w:ind w:firstLine="0"/>
                        <w:jc w:val="center"/>
                        <w:rPr>
                          <w:i w:val="0"/>
                          <w:color w:val="000000" w:themeColor="text1"/>
                          <w:sz w:val="24"/>
                          <w:szCs w:val="24"/>
                        </w:rPr>
                      </w:pPr>
                      <w:r>
                        <w:rPr>
                          <w:noProof/>
                        </w:rPr>
                        <w:drawing>
                          <wp:inline distT="0" distB="0" distL="0" distR="0" wp14:anchorId="219908EA" wp14:editId="1DB3A3B9">
                            <wp:extent cx="5167422" cy="2583711"/>
                            <wp:effectExtent l="0" t="0" r="0" b="762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r w:rsidRPr="0015335A">
                        <w:rPr>
                          <w:i w:val="0"/>
                          <w:color w:val="000000" w:themeColor="text1"/>
                          <w:sz w:val="22"/>
                          <w:szCs w:val="22"/>
                        </w:rPr>
                        <w:t>. A performance comparison of TUSZ and DUSZ</w:t>
                      </w:r>
                    </w:p>
                    <w:p w14:paraId="2DF9A939" w14:textId="77777777" w:rsidR="008E01C5" w:rsidRDefault="008E01C5"/>
                    <w:p w14:paraId="5DDDBBAF" w14:textId="77777777" w:rsidR="008E01C5" w:rsidRPr="00436123" w:rsidRDefault="008E01C5" w:rsidP="0015335A">
                      <w:pPr>
                        <w:pStyle w:val="Caption"/>
                        <w:spacing w:after="120"/>
                        <w:ind w:firstLine="0"/>
                        <w:jc w:val="center"/>
                        <w:rPr>
                          <w:i w:val="0"/>
                          <w:color w:val="000000" w:themeColor="text1"/>
                          <w:sz w:val="24"/>
                          <w:szCs w:val="24"/>
                        </w:rPr>
                      </w:pP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r>
                        <w:rPr>
                          <w:noProof/>
                        </w:rPr>
                        <w:drawing>
                          <wp:inline distT="0" distB="0" distL="0" distR="0" wp14:anchorId="219908EA" wp14:editId="1DB3A3B9">
                            <wp:extent cx="5167422" cy="2583711"/>
                            <wp:effectExtent l="0" t="0" r="0" b="762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r w:rsidRPr="0015335A">
                        <w:rPr>
                          <w:i w:val="0"/>
                          <w:color w:val="000000" w:themeColor="text1"/>
                          <w:sz w:val="22"/>
                          <w:szCs w:val="22"/>
                        </w:rPr>
                        <w:t>. A performance comparison of TUSZ and DUSZ</w:t>
                      </w:r>
                    </w:p>
                    <w:p w14:paraId="1E760975" w14:textId="77777777" w:rsidR="008E01C5" w:rsidRDefault="008E01C5"/>
                    <w:p w14:paraId="3155A206" w14:textId="77777777" w:rsidR="008E01C5" w:rsidRPr="0015335A" w:rsidRDefault="008E01C5" w:rsidP="0015335A">
                      <w:pPr>
                        <w:spacing w:after="120" w:line="240" w:lineRule="auto"/>
                        <w:ind w:firstLine="0"/>
                        <w:jc w:val="center"/>
                        <w:rPr>
                          <w:sz w:val="22"/>
                          <w:szCs w:val="22"/>
                        </w:rPr>
                      </w:pP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031E94E0"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3D3595D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4BC18ABB"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5AF401EC"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5DFA9A57"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71FFF31D"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435B0F5E" w14:textId="77777777" w:rsidTr="009A1971">
                        <w:trPr>
                          <w:trHeight w:val="20"/>
                          <w:jc w:val="center"/>
                        </w:trPr>
                        <w:tc>
                          <w:tcPr>
                            <w:tcW w:w="1188" w:type="pct"/>
                            <w:shd w:val="clear" w:color="auto" w:fill="auto"/>
                            <w:tcMar>
                              <w:top w:w="29" w:type="dxa"/>
                              <w:bottom w:w="29" w:type="dxa"/>
                            </w:tcMar>
                            <w:vAlign w:val="center"/>
                          </w:tcPr>
                          <w:p w14:paraId="47421A3C"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DF546DE"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55AC7FAC"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55AADF32"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174168B8"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3F16906B" w14:textId="77777777" w:rsidTr="009A1971">
                        <w:trPr>
                          <w:trHeight w:val="20"/>
                          <w:jc w:val="center"/>
                        </w:trPr>
                        <w:tc>
                          <w:tcPr>
                            <w:tcW w:w="1188" w:type="pct"/>
                            <w:shd w:val="clear" w:color="auto" w:fill="auto"/>
                            <w:tcMar>
                              <w:top w:w="29" w:type="dxa"/>
                              <w:bottom w:w="29" w:type="dxa"/>
                            </w:tcMar>
                            <w:vAlign w:val="center"/>
                          </w:tcPr>
                          <w:p w14:paraId="17696FA7"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2ED1FBA"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1DE6F60B"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4079C4CF"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1A80179D"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5FAF1D0E" w14:textId="77777777" w:rsidR="008E01C5" w:rsidRPr="00B03E6D" w:rsidRDefault="008E01C5" w:rsidP="0015335A">
                      <w:pPr>
                        <w:spacing w:line="240" w:lineRule="auto"/>
                        <w:ind w:firstLine="0"/>
                        <w:rPr>
                          <w:bCs/>
                          <w:i/>
                        </w:rPr>
                      </w:pPr>
                    </w:p>
                    <w:p w14:paraId="5BFA872A" w14:textId="77777777" w:rsidR="008E01C5" w:rsidRDefault="008E01C5"/>
                    <w:p w14:paraId="7218FFDC" w14:textId="3520315F" w:rsidR="008E01C5" w:rsidRPr="00436123" w:rsidRDefault="008E01C5" w:rsidP="0015335A">
                      <w:pPr>
                        <w:pStyle w:val="Caption"/>
                        <w:spacing w:after="120"/>
                        <w:ind w:firstLine="0"/>
                        <w:jc w:val="center"/>
                        <w:rPr>
                          <w:i w:val="0"/>
                          <w:color w:val="000000" w:themeColor="text1"/>
                          <w:sz w:val="24"/>
                          <w:szCs w:val="24"/>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r>
                        <w:rPr>
                          <w:noProof/>
                        </w:rPr>
                        <w:drawing>
                          <wp:inline distT="0" distB="0" distL="0" distR="0" wp14:anchorId="219908EA" wp14:editId="1DB3A3B9">
                            <wp:extent cx="5167422" cy="2583711"/>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r w:rsidRPr="0015335A">
                        <w:rPr>
                          <w:i w:val="0"/>
                          <w:color w:val="000000" w:themeColor="text1"/>
                          <w:sz w:val="22"/>
                          <w:szCs w:val="22"/>
                        </w:rPr>
                        <w:t>. A performance comparison of TUSZ and DUSZ</w:t>
                      </w:r>
                    </w:p>
                    <w:p w14:paraId="441C84B8" w14:textId="77777777" w:rsidR="008E01C5" w:rsidRDefault="008E01C5"/>
                    <w:p w14:paraId="17A1D93D" w14:textId="151C72F8" w:rsidR="008E01C5" w:rsidRPr="00436123" w:rsidRDefault="008E01C5" w:rsidP="0015335A">
                      <w:pPr>
                        <w:pStyle w:val="Caption"/>
                        <w:spacing w:after="120"/>
                        <w:ind w:firstLine="0"/>
                        <w:jc w:val="center"/>
                        <w:rPr>
                          <w:i w:val="0"/>
                          <w:color w:val="000000" w:themeColor="text1"/>
                          <w:sz w:val="24"/>
                          <w:szCs w:val="24"/>
                        </w:rPr>
                      </w:pP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r>
                        <w:rPr>
                          <w:noProof/>
                        </w:rPr>
                        <w:drawing>
                          <wp:inline distT="0" distB="0" distL="0" distR="0" wp14:anchorId="219908EA" wp14:editId="1DB3A3B9">
                            <wp:extent cx="5167422" cy="2583711"/>
                            <wp:effectExtent l="0" t="0" r="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6111" t="6699" r="6923" b="2132"/>
                                    <a:stretch>
                                      <a:fillRect/>
                                    </a:stretch>
                                  </pic:blipFill>
                                  <pic:spPr bwMode="auto">
                                    <a:xfrm>
                                      <a:off x="0" y="0"/>
                                      <a:ext cx="5204892" cy="2602446"/>
                                    </a:xfrm>
                                    <a:prstGeom prst="rect">
                                      <a:avLst/>
                                    </a:prstGeom>
                                    <a:noFill/>
                                    <a:ln>
                                      <a:noFill/>
                                    </a:ln>
                                  </pic:spPr>
                                </pic:pic>
                              </a:graphicData>
                            </a:graphic>
                          </wp:inline>
                        </w:drawing>
                      </w:r>
                      <w:bookmarkStart w:id="220" w:name="_Ref14965263"/>
                      <w:bookmarkStart w:id="221" w:name="_Toc24464769"/>
                      <w:r w:rsidRPr="0015335A">
                        <w:rPr>
                          <w:i w:val="0"/>
                          <w:color w:val="000000" w:themeColor="text1"/>
                          <w:sz w:val="22"/>
                          <w:szCs w:val="22"/>
                        </w:rPr>
                        <w:t>Figure</w:t>
                      </w:r>
                      <w:r>
                        <w:rPr>
                          <w:i w:val="0"/>
                          <w:color w:val="000000" w:themeColor="text1"/>
                          <w:sz w:val="22"/>
                          <w:szCs w:val="22"/>
                        </w:rPr>
                        <w:t>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25</w:t>
                      </w:r>
                      <w:r w:rsidRPr="0015335A">
                        <w:rPr>
                          <w:i w:val="0"/>
                          <w:color w:val="000000" w:themeColor="text1"/>
                          <w:sz w:val="22"/>
                          <w:szCs w:val="22"/>
                        </w:rPr>
                        <w:fldChar w:fldCharType="end"/>
                      </w:r>
                      <w:bookmarkEnd w:id="220"/>
                      <w:r w:rsidRPr="0015335A">
                        <w:rPr>
                          <w:i w:val="0"/>
                          <w:color w:val="000000" w:themeColor="text1"/>
                          <w:sz w:val="22"/>
                          <w:szCs w:val="22"/>
                        </w:rPr>
                        <w:t>. A performance comparison of TUSZ and DUSZ</w:t>
                      </w:r>
                      <w:bookmarkEnd w:id="221"/>
                    </w:p>
                  </w:txbxContent>
                </v:textbox>
                <w10:wrap type="square" anchorx="margin" anchory="margin"/>
              </v:shape>
            </w:pict>
          </mc:Fallback>
        </mc:AlternateContent>
      </w:r>
      <w:r w:rsidRPr="00D40F3B">
        <w:rPr>
          <w:sz w:val="22"/>
          <w:szCs w:val="22"/>
          <w:lang w:bidi="en-US"/>
        </w:rPr>
        <w:t xml:space="preserve">on TUSZ data. </w:t>
      </w:r>
      <w:r w:rsidR="00684F62" w:rsidRPr="00D40F3B">
        <w:rPr>
          <w:sz w:val="22"/>
          <w:szCs w:val="22"/>
          <w:lang w:bidi="en-US"/>
        </w:rPr>
        <w:t>At high false positive rates, performance between the two systems is comparable. At low false positive rates, false positives on TUSZ are lower than on DUSZ. This suggests there is room for additional optimization on DUSZ.</w:t>
      </w:r>
    </w:p>
    <w:p w14:paraId="2D9DE0F4" w14:textId="410ABD33" w:rsidR="00AF46BF" w:rsidRPr="00D40F3B" w:rsidRDefault="00AF46BF" w:rsidP="00D40F3B">
      <w:pPr>
        <w:pStyle w:val="Heading2"/>
        <w:numPr>
          <w:ilvl w:val="1"/>
          <w:numId w:val="4"/>
        </w:numPr>
        <w:spacing w:before="40"/>
        <w:ind w:left="720" w:hanging="720"/>
        <w:jc w:val="both"/>
        <w:rPr>
          <w:rFonts w:cs="Times New Roman"/>
          <w:sz w:val="22"/>
          <w:szCs w:val="22"/>
          <w:lang w:bidi="en-US"/>
        </w:rPr>
      </w:pPr>
      <w:bookmarkStart w:id="222" w:name="_Toc25538210"/>
      <w:r w:rsidRPr="00D40F3B">
        <w:rPr>
          <w:rFonts w:cs="Times New Roman"/>
          <w:sz w:val="22"/>
          <w:szCs w:val="22"/>
          <w:lang w:bidi="en-US"/>
        </w:rPr>
        <w:t>Optimization of Core Components</w:t>
      </w:r>
      <w:bookmarkEnd w:id="222"/>
    </w:p>
    <w:p w14:paraId="1CCBAFE2" w14:textId="26DE9F6A" w:rsidR="00AF46BF" w:rsidRPr="00D40F3B" w:rsidRDefault="0015335A" w:rsidP="00AF46BF">
      <w:pPr>
        <w:tabs>
          <w:tab w:val="center" w:pos="9360"/>
        </w:tabs>
        <w:jc w:val="both"/>
        <w:rPr>
          <w:sz w:val="22"/>
          <w:szCs w:val="22"/>
          <w:lang w:bidi="en-US"/>
        </w:rPr>
      </w:pPr>
      <w:r w:rsidRPr="00D40F3B">
        <w:rPr>
          <w:noProof/>
          <w:sz w:val="22"/>
          <w:szCs w:val="22"/>
          <w:lang w:bidi="en-US"/>
        </w:rPr>
        <mc:AlternateContent>
          <mc:Choice Requires="wps">
            <w:drawing>
              <wp:anchor distT="137160" distB="137160" distL="0" distR="0" simplePos="0" relativeHeight="251930624" behindDoc="0" locked="0" layoutInCell="1" allowOverlap="1" wp14:anchorId="10473878" wp14:editId="67B2FDD8">
                <wp:simplePos x="0" y="0"/>
                <wp:positionH relativeFrom="margin">
                  <wp:align>center</wp:align>
                </wp:positionH>
                <wp:positionV relativeFrom="margin">
                  <wp:align>top</wp:align>
                </wp:positionV>
                <wp:extent cx="5477256" cy="923544"/>
                <wp:effectExtent l="0" t="0" r="0" b="381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923544"/>
                        </a:xfrm>
                        <a:prstGeom prst="rect">
                          <a:avLst/>
                        </a:prstGeom>
                        <a:noFill/>
                        <a:ln w="9525">
                          <a:noFill/>
                          <a:miter lim="800000"/>
                          <a:headEnd/>
                          <a:tailEnd/>
                        </a:ln>
                      </wps:spPr>
                      <wps:txbx>
                        <w:txbxContent>
                          <w:p w14:paraId="3D3B95F2" w14:textId="4DC98579" w:rsidR="008E01C5" w:rsidRPr="0015335A" w:rsidRDefault="008E01C5" w:rsidP="0015335A">
                            <w:pPr>
                              <w:spacing w:after="120" w:line="240" w:lineRule="auto"/>
                              <w:ind w:firstLine="0"/>
                              <w:jc w:val="center"/>
                              <w:rPr>
                                <w:sz w:val="22"/>
                                <w:szCs w:val="22"/>
                              </w:rPr>
                            </w:pPr>
                            <w:bookmarkStart w:id="223" w:name="_Ref18948035"/>
                            <w:bookmarkStart w:id="224" w:name="_Toc25191317"/>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785BBA15"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31F42B20"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7F2725AA"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1BDCF00F"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05F2285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3601A675"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2DA264DD" w14:textId="77777777" w:rsidTr="009A1971">
                              <w:trPr>
                                <w:trHeight w:val="20"/>
                                <w:jc w:val="center"/>
                              </w:trPr>
                              <w:tc>
                                <w:tcPr>
                                  <w:tcW w:w="1188" w:type="pct"/>
                                  <w:shd w:val="clear" w:color="auto" w:fill="auto"/>
                                  <w:tcMar>
                                    <w:top w:w="29" w:type="dxa"/>
                                    <w:bottom w:w="29" w:type="dxa"/>
                                  </w:tcMar>
                                  <w:vAlign w:val="center"/>
                                </w:tcPr>
                                <w:p w14:paraId="71FEA0D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506CBFC1"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770527C0"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1BD2EC62"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05C33A5B"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01D2C60F" w14:textId="77777777" w:rsidTr="009A1971">
                              <w:trPr>
                                <w:trHeight w:val="20"/>
                                <w:jc w:val="center"/>
                              </w:trPr>
                              <w:tc>
                                <w:tcPr>
                                  <w:tcW w:w="1188" w:type="pct"/>
                                  <w:shd w:val="clear" w:color="auto" w:fill="auto"/>
                                  <w:tcMar>
                                    <w:top w:w="29" w:type="dxa"/>
                                    <w:bottom w:w="29" w:type="dxa"/>
                                  </w:tcMar>
                                  <w:vAlign w:val="center"/>
                                </w:tcPr>
                                <w:p w14:paraId="4A0447C7"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214280CD"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0F53F458"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22D18C77"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5C06896B"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0E04EE6A" w14:textId="77777777" w:rsidR="008E01C5" w:rsidRPr="00B03E6D" w:rsidRDefault="008E01C5" w:rsidP="0015335A">
                            <w:pPr>
                              <w:spacing w:line="240" w:lineRule="auto"/>
                              <w:ind w:firstLine="0"/>
                              <w:rPr>
                                <w:bCs/>
                                <w:i/>
                              </w:rPr>
                            </w:pPr>
                          </w:p>
                          <w:p w14:paraId="6E3B1E7E" w14:textId="77777777" w:rsidR="008E01C5" w:rsidRDefault="008E01C5"/>
                          <w:p w14:paraId="6D0DAB47" w14:textId="77777777" w:rsidR="008E01C5" w:rsidRPr="0015335A" w:rsidRDefault="008E01C5" w:rsidP="0015335A">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041E0BE0"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4070A50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3C77B61D"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579255B1"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23EE5B5E"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0A33E67D"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5E61292D" w14:textId="77777777" w:rsidTr="009A1971">
                              <w:trPr>
                                <w:trHeight w:val="20"/>
                                <w:jc w:val="center"/>
                              </w:trPr>
                              <w:tc>
                                <w:tcPr>
                                  <w:tcW w:w="1188" w:type="pct"/>
                                  <w:shd w:val="clear" w:color="auto" w:fill="auto"/>
                                  <w:tcMar>
                                    <w:top w:w="29" w:type="dxa"/>
                                    <w:bottom w:w="29" w:type="dxa"/>
                                  </w:tcMar>
                                  <w:vAlign w:val="center"/>
                                </w:tcPr>
                                <w:p w14:paraId="0FBA484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78736C3C"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7F0C2C95"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11175AD3"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48040C85"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2FE65A80" w14:textId="77777777" w:rsidTr="009A1971">
                              <w:trPr>
                                <w:trHeight w:val="20"/>
                                <w:jc w:val="center"/>
                              </w:trPr>
                              <w:tc>
                                <w:tcPr>
                                  <w:tcW w:w="1188" w:type="pct"/>
                                  <w:shd w:val="clear" w:color="auto" w:fill="auto"/>
                                  <w:tcMar>
                                    <w:top w:w="29" w:type="dxa"/>
                                    <w:bottom w:w="29" w:type="dxa"/>
                                  </w:tcMar>
                                  <w:vAlign w:val="center"/>
                                </w:tcPr>
                                <w:p w14:paraId="50757B8A"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6112EF4"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1C432DF8"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58474913"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41CB50C5"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332ABE89" w14:textId="77777777" w:rsidR="008E01C5" w:rsidRPr="00B03E6D" w:rsidRDefault="008E01C5" w:rsidP="0015335A">
                            <w:pPr>
                              <w:spacing w:line="240" w:lineRule="auto"/>
                              <w:ind w:firstLine="0"/>
                              <w:rPr>
                                <w:bCs/>
                                <w:i/>
                              </w:rPr>
                            </w:pPr>
                          </w:p>
                          <w:p w14:paraId="09DC660A" w14:textId="77777777" w:rsidR="008E01C5" w:rsidRDefault="008E01C5"/>
                          <w:p w14:paraId="6743400F"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4"/>
                              <w:gridCol w:w="1414"/>
                              <w:gridCol w:w="1414"/>
                              <w:gridCol w:w="1414"/>
                            </w:tblGrid>
                            <w:tr w:rsidR="008E01C5" w:rsidRPr="004055D1" w14:paraId="41E0233D" w14:textId="77777777" w:rsidTr="004055D1">
                              <w:trPr>
                                <w:jc w:val="center"/>
                              </w:trPr>
                              <w:tc>
                                <w:tcPr>
                                  <w:tcW w:w="1249" w:type="pct"/>
                                  <w:shd w:val="clear" w:color="auto" w:fill="D9D9D9" w:themeFill="background1" w:themeFillShade="D9"/>
                                  <w:tcMar>
                                    <w:top w:w="29" w:type="dxa"/>
                                    <w:bottom w:w="29" w:type="dxa"/>
                                  </w:tcMar>
                                  <w:vAlign w:val="center"/>
                                </w:tcPr>
                                <w:p w14:paraId="19FD62A8"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28BE8D64"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3142FE4F"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7222F363"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15D7CC3E" w14:textId="77777777" w:rsidTr="004055D1">
                              <w:trPr>
                                <w:jc w:val="center"/>
                              </w:trPr>
                              <w:tc>
                                <w:tcPr>
                                  <w:tcW w:w="1249" w:type="pct"/>
                                  <w:shd w:val="clear" w:color="auto" w:fill="auto"/>
                                  <w:tcMar>
                                    <w:top w:w="29" w:type="dxa"/>
                                    <w:bottom w:w="29" w:type="dxa"/>
                                  </w:tcMar>
                                  <w:vAlign w:val="center"/>
                                </w:tcPr>
                                <w:p w14:paraId="4EB4A1D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02B0B3C9"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4FEDC5DD"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6FCC90B1"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72EA26FC" w14:textId="77777777" w:rsidTr="004055D1">
                              <w:trPr>
                                <w:jc w:val="center"/>
                              </w:trPr>
                              <w:tc>
                                <w:tcPr>
                                  <w:tcW w:w="1249" w:type="pct"/>
                                  <w:shd w:val="clear" w:color="auto" w:fill="auto"/>
                                  <w:tcMar>
                                    <w:top w:w="29" w:type="dxa"/>
                                    <w:bottom w:w="29" w:type="dxa"/>
                                  </w:tcMar>
                                  <w:vAlign w:val="center"/>
                                </w:tcPr>
                                <w:p w14:paraId="12C3166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613F49E1"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54021C1F"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6FFDB3DD"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1D8E973F" w14:textId="77777777" w:rsidTr="004055D1">
                              <w:trPr>
                                <w:jc w:val="center"/>
                              </w:trPr>
                              <w:tc>
                                <w:tcPr>
                                  <w:tcW w:w="1249" w:type="pct"/>
                                  <w:shd w:val="clear" w:color="auto" w:fill="auto"/>
                                  <w:tcMar>
                                    <w:top w:w="29" w:type="dxa"/>
                                    <w:bottom w:w="29" w:type="dxa"/>
                                  </w:tcMar>
                                  <w:vAlign w:val="center"/>
                                </w:tcPr>
                                <w:p w14:paraId="1BE67B9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741F6AC6"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74502CDB"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42D5C25F"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6BB83403" w14:textId="77777777" w:rsidTr="004055D1">
                              <w:trPr>
                                <w:jc w:val="center"/>
                              </w:trPr>
                              <w:tc>
                                <w:tcPr>
                                  <w:tcW w:w="1249" w:type="pct"/>
                                  <w:shd w:val="clear" w:color="auto" w:fill="auto"/>
                                  <w:tcMar>
                                    <w:top w:w="29" w:type="dxa"/>
                                    <w:bottom w:w="29" w:type="dxa"/>
                                  </w:tcMar>
                                  <w:vAlign w:val="center"/>
                                </w:tcPr>
                                <w:p w14:paraId="024D127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61CA637A"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2C573004"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27D9DB20"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0AE859BD" w14:textId="77777777" w:rsidTr="004055D1">
                              <w:trPr>
                                <w:jc w:val="center"/>
                              </w:trPr>
                              <w:tc>
                                <w:tcPr>
                                  <w:tcW w:w="1249" w:type="pct"/>
                                  <w:shd w:val="clear" w:color="auto" w:fill="auto"/>
                                  <w:tcMar>
                                    <w:top w:w="29" w:type="dxa"/>
                                    <w:bottom w:w="29" w:type="dxa"/>
                                  </w:tcMar>
                                  <w:vAlign w:val="center"/>
                                </w:tcPr>
                                <w:p w14:paraId="14B04BAE"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4A541DF7"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180E58B6"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796DF8A2"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3171AE9C" w14:textId="77777777" w:rsidTr="004055D1">
                              <w:trPr>
                                <w:jc w:val="center"/>
                              </w:trPr>
                              <w:tc>
                                <w:tcPr>
                                  <w:tcW w:w="1249" w:type="pct"/>
                                  <w:shd w:val="clear" w:color="auto" w:fill="auto"/>
                                  <w:tcMar>
                                    <w:top w:w="29" w:type="dxa"/>
                                    <w:bottom w:w="29" w:type="dxa"/>
                                  </w:tcMar>
                                  <w:vAlign w:val="center"/>
                                </w:tcPr>
                                <w:p w14:paraId="0EC756F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105F26A2"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2D59C87B"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686CCFED"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69854C08" w14:textId="77777777" w:rsidTr="004055D1">
                              <w:trPr>
                                <w:jc w:val="center"/>
                              </w:trPr>
                              <w:tc>
                                <w:tcPr>
                                  <w:tcW w:w="1249" w:type="pct"/>
                                  <w:shd w:val="clear" w:color="auto" w:fill="auto"/>
                                  <w:tcMar>
                                    <w:top w:w="29" w:type="dxa"/>
                                    <w:bottom w:w="29" w:type="dxa"/>
                                  </w:tcMar>
                                  <w:vAlign w:val="center"/>
                                </w:tcPr>
                                <w:p w14:paraId="714465A5"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67FC5603"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567CA0A8"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062C38A2"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7DC8E8A0" w14:textId="77777777" w:rsidTr="004055D1">
                              <w:trPr>
                                <w:jc w:val="center"/>
                              </w:trPr>
                              <w:tc>
                                <w:tcPr>
                                  <w:tcW w:w="1249" w:type="pct"/>
                                  <w:shd w:val="clear" w:color="auto" w:fill="auto"/>
                                  <w:tcMar>
                                    <w:top w:w="29" w:type="dxa"/>
                                    <w:bottom w:w="29" w:type="dxa"/>
                                  </w:tcMar>
                                  <w:vAlign w:val="center"/>
                                </w:tcPr>
                                <w:p w14:paraId="39C2BD0D"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7EDB7602"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444B2635"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1205A649"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1F91457A" w14:textId="77777777" w:rsidR="008E01C5" w:rsidRPr="00B03E6D" w:rsidRDefault="008E01C5" w:rsidP="004055D1">
                            <w:pPr>
                              <w:spacing w:line="240" w:lineRule="auto"/>
                              <w:ind w:firstLine="0"/>
                              <w:rPr>
                                <w:bCs/>
                                <w:i/>
                              </w:rPr>
                            </w:pPr>
                          </w:p>
                          <w:p w14:paraId="23231CD5" w14:textId="77777777" w:rsidR="008E01C5" w:rsidRDefault="008E01C5"/>
                          <w:p w14:paraId="6357CA57" w14:textId="1515E41C" w:rsidR="008E01C5" w:rsidRPr="0015335A" w:rsidRDefault="008E01C5" w:rsidP="0015335A">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2B932859"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39FA5C2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54ADF0E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2FFF9241"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7A9A944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1736C794"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6523B244" w14:textId="77777777" w:rsidTr="009A1971">
                              <w:trPr>
                                <w:trHeight w:val="20"/>
                                <w:jc w:val="center"/>
                              </w:trPr>
                              <w:tc>
                                <w:tcPr>
                                  <w:tcW w:w="1188" w:type="pct"/>
                                  <w:shd w:val="clear" w:color="auto" w:fill="auto"/>
                                  <w:tcMar>
                                    <w:top w:w="29" w:type="dxa"/>
                                    <w:bottom w:w="29" w:type="dxa"/>
                                  </w:tcMar>
                                  <w:vAlign w:val="center"/>
                                </w:tcPr>
                                <w:p w14:paraId="477F9EEC"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06008D3E"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5E373E44"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085CA022"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6477DB44"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07945D72" w14:textId="77777777" w:rsidTr="009A1971">
                              <w:trPr>
                                <w:trHeight w:val="20"/>
                                <w:jc w:val="center"/>
                              </w:trPr>
                              <w:tc>
                                <w:tcPr>
                                  <w:tcW w:w="1188" w:type="pct"/>
                                  <w:shd w:val="clear" w:color="auto" w:fill="auto"/>
                                  <w:tcMar>
                                    <w:top w:w="29" w:type="dxa"/>
                                    <w:bottom w:w="29" w:type="dxa"/>
                                  </w:tcMar>
                                  <w:vAlign w:val="center"/>
                                </w:tcPr>
                                <w:p w14:paraId="257AD07E"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739D39ED"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71C4363A"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0F61361A"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1F652DA2"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61D19DBA" w14:textId="77777777" w:rsidR="008E01C5" w:rsidRPr="00B03E6D" w:rsidRDefault="008E01C5" w:rsidP="0015335A">
                            <w:pPr>
                              <w:spacing w:line="240" w:lineRule="auto"/>
                              <w:ind w:firstLine="0"/>
                              <w:rPr>
                                <w:bCs/>
                                <w:i/>
                              </w:rPr>
                            </w:pPr>
                          </w:p>
                          <w:p w14:paraId="419CD511" w14:textId="77777777" w:rsidR="008E01C5" w:rsidRDefault="008E01C5"/>
                          <w:p w14:paraId="0E227A99" w14:textId="38A6C79D" w:rsidR="008E01C5" w:rsidRPr="0015335A" w:rsidRDefault="008E01C5" w:rsidP="0015335A">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bookmarkEnd w:id="223"/>
                            <w:r w:rsidRPr="0015335A">
                              <w:rPr>
                                <w:sz w:val="22"/>
                                <w:szCs w:val="22"/>
                              </w:rPr>
                              <w:t>. A comparison of CNN and LSTM architectures on DUSZ and TUSZ</w:t>
                            </w:r>
                            <w:bookmarkEnd w:id="224"/>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4BEFEBC1"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558E0AB0" w14:textId="216F6BBD"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453CDC9A" w14:textId="6C4DC839"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4AE7D18B" w14:textId="4F6486FB"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3A5E93EB" w14:textId="024C98D2"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595D70B7" w14:textId="490A7DDD"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4DD730CF" w14:textId="77777777" w:rsidTr="009A1971">
                              <w:trPr>
                                <w:trHeight w:val="20"/>
                                <w:jc w:val="center"/>
                              </w:trPr>
                              <w:tc>
                                <w:tcPr>
                                  <w:tcW w:w="1188" w:type="pct"/>
                                  <w:shd w:val="clear" w:color="auto" w:fill="auto"/>
                                  <w:tcMar>
                                    <w:top w:w="29" w:type="dxa"/>
                                    <w:bottom w:w="29" w:type="dxa"/>
                                  </w:tcMar>
                                  <w:vAlign w:val="center"/>
                                </w:tcPr>
                                <w:p w14:paraId="4E342E3E" w14:textId="4C1B579D"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2DEE647" w14:textId="3546A9D8"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7C34FEE4" w14:textId="45AB81AB"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18236D83" w14:textId="3C498C98"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222CF7A9" w14:textId="5826ACEE"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685E1FB3" w14:textId="77777777" w:rsidTr="009A1971">
                              <w:trPr>
                                <w:trHeight w:val="20"/>
                                <w:jc w:val="center"/>
                              </w:trPr>
                              <w:tc>
                                <w:tcPr>
                                  <w:tcW w:w="1188" w:type="pct"/>
                                  <w:shd w:val="clear" w:color="auto" w:fill="auto"/>
                                  <w:tcMar>
                                    <w:top w:w="29" w:type="dxa"/>
                                    <w:bottom w:w="29" w:type="dxa"/>
                                  </w:tcMar>
                                  <w:vAlign w:val="center"/>
                                </w:tcPr>
                                <w:p w14:paraId="6A643563" w14:textId="07B5BCC0"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21610F9A" w14:textId="1D5A021A"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23A04B5B" w14:textId="636B9F39"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5777B5AD" w14:textId="485C2116"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2681A2F6" w14:textId="47DF46B3"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6CA980A7" w14:textId="05E01043" w:rsidR="008E01C5" w:rsidRPr="00B03E6D" w:rsidRDefault="008E01C5" w:rsidP="0015335A">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73878" id="_x0000_s1060" type="#_x0000_t202" style="position:absolute;left:0;text-align:left;margin-left:0;margin-top:0;width:431.3pt;height:72.7pt;z-index:25193062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" filled="f" stroked="f">
                <v:textbox inset="0,0,0,0">
                  <w:txbxContent>
                    <w:p w14:paraId="3D3B95F2" w14:textId="4DC98579" w:rsidR="008E01C5" w:rsidRPr="0015335A" w:rsidRDefault="008E01C5" w:rsidP="0015335A">
                      <w:pPr>
                        <w:spacing w:after="120" w:line="240" w:lineRule="auto"/>
                        <w:ind w:firstLine="0"/>
                        <w:jc w:val="center"/>
                        <w:rPr>
                          <w:sz w:val="22"/>
                          <w:szCs w:val="22"/>
                        </w:rPr>
                      </w:pPr>
                      <w:bookmarkStart w:id="225" w:name="_Ref18948035"/>
                      <w:bookmarkStart w:id="226" w:name="_Toc25191317"/>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785BBA15"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31F42B20"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7F2725AA"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1BDCF00F"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05F2285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3601A675"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2DA264DD" w14:textId="77777777" w:rsidTr="009A1971">
                        <w:trPr>
                          <w:trHeight w:val="20"/>
                          <w:jc w:val="center"/>
                        </w:trPr>
                        <w:tc>
                          <w:tcPr>
                            <w:tcW w:w="1188" w:type="pct"/>
                            <w:shd w:val="clear" w:color="auto" w:fill="auto"/>
                            <w:tcMar>
                              <w:top w:w="29" w:type="dxa"/>
                              <w:bottom w:w="29" w:type="dxa"/>
                            </w:tcMar>
                            <w:vAlign w:val="center"/>
                          </w:tcPr>
                          <w:p w14:paraId="71FEA0D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506CBFC1"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770527C0"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1BD2EC62"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05C33A5B"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01D2C60F" w14:textId="77777777" w:rsidTr="009A1971">
                        <w:trPr>
                          <w:trHeight w:val="20"/>
                          <w:jc w:val="center"/>
                        </w:trPr>
                        <w:tc>
                          <w:tcPr>
                            <w:tcW w:w="1188" w:type="pct"/>
                            <w:shd w:val="clear" w:color="auto" w:fill="auto"/>
                            <w:tcMar>
                              <w:top w:w="29" w:type="dxa"/>
                              <w:bottom w:w="29" w:type="dxa"/>
                            </w:tcMar>
                            <w:vAlign w:val="center"/>
                          </w:tcPr>
                          <w:p w14:paraId="4A0447C7"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214280CD"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0F53F458"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22D18C77"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5C06896B"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0E04EE6A" w14:textId="77777777" w:rsidR="008E01C5" w:rsidRPr="00B03E6D" w:rsidRDefault="008E01C5" w:rsidP="0015335A">
                      <w:pPr>
                        <w:spacing w:line="240" w:lineRule="auto"/>
                        <w:ind w:firstLine="0"/>
                        <w:rPr>
                          <w:bCs/>
                          <w:i/>
                        </w:rPr>
                      </w:pPr>
                    </w:p>
                    <w:p w14:paraId="6E3B1E7E" w14:textId="77777777" w:rsidR="008E01C5" w:rsidRDefault="008E01C5"/>
                    <w:p w14:paraId="6D0DAB47" w14:textId="77777777" w:rsidR="008E01C5" w:rsidRPr="0015335A" w:rsidRDefault="008E01C5" w:rsidP="0015335A">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041E0BE0"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4070A50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3C77B61D"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579255B1"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23EE5B5E"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0A33E67D"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5E61292D" w14:textId="77777777" w:rsidTr="009A1971">
                        <w:trPr>
                          <w:trHeight w:val="20"/>
                          <w:jc w:val="center"/>
                        </w:trPr>
                        <w:tc>
                          <w:tcPr>
                            <w:tcW w:w="1188" w:type="pct"/>
                            <w:shd w:val="clear" w:color="auto" w:fill="auto"/>
                            <w:tcMar>
                              <w:top w:w="29" w:type="dxa"/>
                              <w:bottom w:w="29" w:type="dxa"/>
                            </w:tcMar>
                            <w:vAlign w:val="center"/>
                          </w:tcPr>
                          <w:p w14:paraId="0FBA484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78736C3C"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7F0C2C95"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11175AD3"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48040C85"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2FE65A80" w14:textId="77777777" w:rsidTr="009A1971">
                        <w:trPr>
                          <w:trHeight w:val="20"/>
                          <w:jc w:val="center"/>
                        </w:trPr>
                        <w:tc>
                          <w:tcPr>
                            <w:tcW w:w="1188" w:type="pct"/>
                            <w:shd w:val="clear" w:color="auto" w:fill="auto"/>
                            <w:tcMar>
                              <w:top w:w="29" w:type="dxa"/>
                              <w:bottom w:w="29" w:type="dxa"/>
                            </w:tcMar>
                            <w:vAlign w:val="center"/>
                          </w:tcPr>
                          <w:p w14:paraId="50757B8A"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6112EF4"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1C432DF8"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58474913"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41CB50C5"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332ABE89" w14:textId="77777777" w:rsidR="008E01C5" w:rsidRPr="00B03E6D" w:rsidRDefault="008E01C5" w:rsidP="0015335A">
                      <w:pPr>
                        <w:spacing w:line="240" w:lineRule="auto"/>
                        <w:ind w:firstLine="0"/>
                        <w:rPr>
                          <w:bCs/>
                          <w:i/>
                        </w:rPr>
                      </w:pPr>
                    </w:p>
                    <w:p w14:paraId="09DC660A" w14:textId="77777777" w:rsidR="008E01C5" w:rsidRDefault="008E01C5"/>
                    <w:p w14:paraId="6743400F"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4"/>
                        <w:gridCol w:w="1414"/>
                        <w:gridCol w:w="1414"/>
                        <w:gridCol w:w="1414"/>
                      </w:tblGrid>
                      <w:tr w:rsidR="008E01C5" w:rsidRPr="004055D1" w14:paraId="41E0233D" w14:textId="77777777" w:rsidTr="004055D1">
                        <w:trPr>
                          <w:jc w:val="center"/>
                        </w:trPr>
                        <w:tc>
                          <w:tcPr>
                            <w:tcW w:w="1249" w:type="pct"/>
                            <w:shd w:val="clear" w:color="auto" w:fill="D9D9D9" w:themeFill="background1" w:themeFillShade="D9"/>
                            <w:tcMar>
                              <w:top w:w="29" w:type="dxa"/>
                              <w:bottom w:w="29" w:type="dxa"/>
                            </w:tcMar>
                            <w:vAlign w:val="center"/>
                          </w:tcPr>
                          <w:p w14:paraId="19FD62A8"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28BE8D64"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3142FE4F"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7222F363"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15D7CC3E" w14:textId="77777777" w:rsidTr="004055D1">
                        <w:trPr>
                          <w:jc w:val="center"/>
                        </w:trPr>
                        <w:tc>
                          <w:tcPr>
                            <w:tcW w:w="1249" w:type="pct"/>
                            <w:shd w:val="clear" w:color="auto" w:fill="auto"/>
                            <w:tcMar>
                              <w:top w:w="29" w:type="dxa"/>
                              <w:bottom w:w="29" w:type="dxa"/>
                            </w:tcMar>
                            <w:vAlign w:val="center"/>
                          </w:tcPr>
                          <w:p w14:paraId="4EB4A1D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02B0B3C9"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4FEDC5DD"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6FCC90B1"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72EA26FC" w14:textId="77777777" w:rsidTr="004055D1">
                        <w:trPr>
                          <w:jc w:val="center"/>
                        </w:trPr>
                        <w:tc>
                          <w:tcPr>
                            <w:tcW w:w="1249" w:type="pct"/>
                            <w:shd w:val="clear" w:color="auto" w:fill="auto"/>
                            <w:tcMar>
                              <w:top w:w="29" w:type="dxa"/>
                              <w:bottom w:w="29" w:type="dxa"/>
                            </w:tcMar>
                            <w:vAlign w:val="center"/>
                          </w:tcPr>
                          <w:p w14:paraId="12C3166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613F49E1"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54021C1F"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6FFDB3DD"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1D8E973F" w14:textId="77777777" w:rsidTr="004055D1">
                        <w:trPr>
                          <w:jc w:val="center"/>
                        </w:trPr>
                        <w:tc>
                          <w:tcPr>
                            <w:tcW w:w="1249" w:type="pct"/>
                            <w:shd w:val="clear" w:color="auto" w:fill="auto"/>
                            <w:tcMar>
                              <w:top w:w="29" w:type="dxa"/>
                              <w:bottom w:w="29" w:type="dxa"/>
                            </w:tcMar>
                            <w:vAlign w:val="center"/>
                          </w:tcPr>
                          <w:p w14:paraId="1BE67B9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741F6AC6"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74502CDB"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42D5C25F"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6BB83403" w14:textId="77777777" w:rsidTr="004055D1">
                        <w:trPr>
                          <w:jc w:val="center"/>
                        </w:trPr>
                        <w:tc>
                          <w:tcPr>
                            <w:tcW w:w="1249" w:type="pct"/>
                            <w:shd w:val="clear" w:color="auto" w:fill="auto"/>
                            <w:tcMar>
                              <w:top w:w="29" w:type="dxa"/>
                              <w:bottom w:w="29" w:type="dxa"/>
                            </w:tcMar>
                            <w:vAlign w:val="center"/>
                          </w:tcPr>
                          <w:p w14:paraId="024D127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61CA637A"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2C573004"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27D9DB20"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0AE859BD" w14:textId="77777777" w:rsidTr="004055D1">
                        <w:trPr>
                          <w:jc w:val="center"/>
                        </w:trPr>
                        <w:tc>
                          <w:tcPr>
                            <w:tcW w:w="1249" w:type="pct"/>
                            <w:shd w:val="clear" w:color="auto" w:fill="auto"/>
                            <w:tcMar>
                              <w:top w:w="29" w:type="dxa"/>
                              <w:bottom w:w="29" w:type="dxa"/>
                            </w:tcMar>
                            <w:vAlign w:val="center"/>
                          </w:tcPr>
                          <w:p w14:paraId="14B04BAE"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4A541DF7"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180E58B6"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796DF8A2"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3171AE9C" w14:textId="77777777" w:rsidTr="004055D1">
                        <w:trPr>
                          <w:jc w:val="center"/>
                        </w:trPr>
                        <w:tc>
                          <w:tcPr>
                            <w:tcW w:w="1249" w:type="pct"/>
                            <w:shd w:val="clear" w:color="auto" w:fill="auto"/>
                            <w:tcMar>
                              <w:top w:w="29" w:type="dxa"/>
                              <w:bottom w:w="29" w:type="dxa"/>
                            </w:tcMar>
                            <w:vAlign w:val="center"/>
                          </w:tcPr>
                          <w:p w14:paraId="0EC756F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105F26A2"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2D59C87B"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686CCFED"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69854C08" w14:textId="77777777" w:rsidTr="004055D1">
                        <w:trPr>
                          <w:jc w:val="center"/>
                        </w:trPr>
                        <w:tc>
                          <w:tcPr>
                            <w:tcW w:w="1249" w:type="pct"/>
                            <w:shd w:val="clear" w:color="auto" w:fill="auto"/>
                            <w:tcMar>
                              <w:top w:w="29" w:type="dxa"/>
                              <w:bottom w:w="29" w:type="dxa"/>
                            </w:tcMar>
                            <w:vAlign w:val="center"/>
                          </w:tcPr>
                          <w:p w14:paraId="714465A5"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67FC5603"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567CA0A8"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062C38A2"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7DC8E8A0" w14:textId="77777777" w:rsidTr="004055D1">
                        <w:trPr>
                          <w:jc w:val="center"/>
                        </w:trPr>
                        <w:tc>
                          <w:tcPr>
                            <w:tcW w:w="1249" w:type="pct"/>
                            <w:shd w:val="clear" w:color="auto" w:fill="auto"/>
                            <w:tcMar>
                              <w:top w:w="29" w:type="dxa"/>
                              <w:bottom w:w="29" w:type="dxa"/>
                            </w:tcMar>
                            <w:vAlign w:val="center"/>
                          </w:tcPr>
                          <w:p w14:paraId="39C2BD0D"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7EDB7602"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444B2635"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1205A649"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1F91457A" w14:textId="77777777" w:rsidR="008E01C5" w:rsidRPr="00B03E6D" w:rsidRDefault="008E01C5" w:rsidP="004055D1">
                      <w:pPr>
                        <w:spacing w:line="240" w:lineRule="auto"/>
                        <w:ind w:firstLine="0"/>
                        <w:rPr>
                          <w:bCs/>
                          <w:i/>
                        </w:rPr>
                      </w:pPr>
                    </w:p>
                    <w:p w14:paraId="23231CD5" w14:textId="77777777" w:rsidR="008E01C5" w:rsidRDefault="008E01C5"/>
                    <w:p w14:paraId="6357CA57" w14:textId="1515E41C" w:rsidR="008E01C5" w:rsidRPr="0015335A" w:rsidRDefault="008E01C5" w:rsidP="0015335A">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r w:rsidRPr="0015335A">
                        <w:rPr>
                          <w:sz w:val="22"/>
                          <w:szCs w:val="22"/>
                        </w:rPr>
                        <w:t>. A comparison of CNN and LSTM architectures on DUSZ and TUSZ</w:t>
                      </w:r>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2B932859"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39FA5C2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54ADF0E6"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2FFF9241"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7A9A9443"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1736C794"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6523B244" w14:textId="77777777" w:rsidTr="009A1971">
                        <w:trPr>
                          <w:trHeight w:val="20"/>
                          <w:jc w:val="center"/>
                        </w:trPr>
                        <w:tc>
                          <w:tcPr>
                            <w:tcW w:w="1188" w:type="pct"/>
                            <w:shd w:val="clear" w:color="auto" w:fill="auto"/>
                            <w:tcMar>
                              <w:top w:w="29" w:type="dxa"/>
                              <w:bottom w:w="29" w:type="dxa"/>
                            </w:tcMar>
                            <w:vAlign w:val="center"/>
                          </w:tcPr>
                          <w:p w14:paraId="477F9EEC"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06008D3E" w14:textId="77777777"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5E373E44" w14:textId="77777777"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085CA022" w14:textId="77777777"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6477DB44" w14:textId="77777777"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07945D72" w14:textId="77777777" w:rsidTr="009A1971">
                        <w:trPr>
                          <w:trHeight w:val="20"/>
                          <w:jc w:val="center"/>
                        </w:trPr>
                        <w:tc>
                          <w:tcPr>
                            <w:tcW w:w="1188" w:type="pct"/>
                            <w:shd w:val="clear" w:color="auto" w:fill="auto"/>
                            <w:tcMar>
                              <w:top w:w="29" w:type="dxa"/>
                              <w:bottom w:w="29" w:type="dxa"/>
                            </w:tcMar>
                            <w:vAlign w:val="center"/>
                          </w:tcPr>
                          <w:p w14:paraId="257AD07E" w14:textId="77777777"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739D39ED" w14:textId="77777777"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71C4363A" w14:textId="77777777"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0F61361A" w14:textId="77777777"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1F652DA2" w14:textId="77777777"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61D19DBA" w14:textId="77777777" w:rsidR="008E01C5" w:rsidRPr="00B03E6D" w:rsidRDefault="008E01C5" w:rsidP="0015335A">
                      <w:pPr>
                        <w:spacing w:line="240" w:lineRule="auto"/>
                        <w:ind w:firstLine="0"/>
                        <w:rPr>
                          <w:bCs/>
                          <w:i/>
                        </w:rPr>
                      </w:pPr>
                    </w:p>
                    <w:p w14:paraId="419CD511" w14:textId="77777777" w:rsidR="008E01C5" w:rsidRDefault="008E01C5"/>
                    <w:p w14:paraId="0E227A99" w14:textId="38A6C79D" w:rsidR="008E01C5" w:rsidRPr="0015335A" w:rsidRDefault="008E01C5" w:rsidP="0015335A">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r w:rsidRPr="0015335A">
                        <w:rPr>
                          <w:sz w:val="22"/>
                          <w:szCs w:val="22"/>
                        </w:rPr>
                        <w:t>Table</w:t>
                      </w:r>
                      <w:r>
                        <w:rPr>
                          <w:sz w:val="22"/>
                          <w:szCs w:val="22"/>
                        </w:rPr>
                        <w:t> </w:t>
                      </w:r>
                      <w:r w:rsidRPr="0015335A">
                        <w:rPr>
                          <w:sz w:val="22"/>
                          <w:szCs w:val="22"/>
                        </w:rPr>
                        <w:fldChar w:fldCharType="begin"/>
                      </w:r>
                      <w:r w:rsidRPr="0015335A">
                        <w:rPr>
                          <w:sz w:val="22"/>
                          <w:szCs w:val="22"/>
                        </w:rPr>
                        <w:instrText xml:space="preserve"> SEQ Table \* ARABIC </w:instrText>
                      </w:r>
                      <w:r w:rsidRPr="0015335A">
                        <w:rPr>
                          <w:sz w:val="22"/>
                          <w:szCs w:val="22"/>
                        </w:rPr>
                        <w:fldChar w:fldCharType="separate"/>
                      </w:r>
                      <w:r w:rsidRPr="0015335A">
                        <w:rPr>
                          <w:sz w:val="22"/>
                          <w:szCs w:val="22"/>
                        </w:rPr>
                        <w:t>10</w:t>
                      </w:r>
                      <w:r w:rsidRPr="0015335A">
                        <w:rPr>
                          <w:sz w:val="22"/>
                          <w:szCs w:val="22"/>
                        </w:rPr>
                        <w:fldChar w:fldCharType="end"/>
                      </w:r>
                      <w:bookmarkEnd w:id="225"/>
                      <w:r w:rsidRPr="0015335A">
                        <w:rPr>
                          <w:sz w:val="22"/>
                          <w:szCs w:val="22"/>
                        </w:rPr>
                        <w:t>. A comparison of CNN and LSTM architectures on DUSZ and TUSZ</w:t>
                      </w:r>
                      <w:bookmarkEnd w:id="226"/>
                    </w:p>
                    <w:tbl>
                      <w:tblPr>
                        <w:tblW w:w="3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4"/>
                        <w:gridCol w:w="1149"/>
                        <w:gridCol w:w="1214"/>
                        <w:gridCol w:w="1214"/>
                        <w:gridCol w:w="1214"/>
                      </w:tblGrid>
                      <w:tr w:rsidR="008E01C5" w:rsidRPr="00D447D4" w14:paraId="4BEFEBC1" w14:textId="77777777" w:rsidTr="009A1971">
                        <w:trPr>
                          <w:trHeight w:val="20"/>
                          <w:jc w:val="center"/>
                        </w:trPr>
                        <w:tc>
                          <w:tcPr>
                            <w:tcW w:w="1188" w:type="pct"/>
                            <w:shd w:val="clear" w:color="auto" w:fill="D9D9D9" w:themeFill="background1" w:themeFillShade="D9"/>
                            <w:tcMar>
                              <w:top w:w="29" w:type="dxa"/>
                              <w:bottom w:w="29" w:type="dxa"/>
                            </w:tcMar>
                            <w:vAlign w:val="center"/>
                          </w:tcPr>
                          <w:p w14:paraId="558E0AB0" w14:textId="216F6BBD"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System</w:t>
                            </w:r>
                          </w:p>
                        </w:tc>
                        <w:tc>
                          <w:tcPr>
                            <w:tcW w:w="914" w:type="pct"/>
                            <w:shd w:val="clear" w:color="auto" w:fill="D9D9D9" w:themeFill="background1" w:themeFillShade="D9"/>
                            <w:tcMar>
                              <w:top w:w="29" w:type="dxa"/>
                              <w:bottom w:w="29" w:type="dxa"/>
                            </w:tcMar>
                            <w:vAlign w:val="center"/>
                          </w:tcPr>
                          <w:p w14:paraId="453CDC9A" w14:textId="6C4DC839"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Data</w:t>
                            </w:r>
                          </w:p>
                        </w:tc>
                        <w:tc>
                          <w:tcPr>
                            <w:tcW w:w="966" w:type="pct"/>
                            <w:shd w:val="clear" w:color="auto" w:fill="D9D9D9" w:themeFill="background1" w:themeFillShade="D9"/>
                            <w:tcMar>
                              <w:top w:w="29" w:type="dxa"/>
                              <w:bottom w:w="29" w:type="dxa"/>
                            </w:tcMar>
                            <w:vAlign w:val="center"/>
                          </w:tcPr>
                          <w:p w14:paraId="4AE7D18B" w14:textId="4F6486FB"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Sensitivity</w:t>
                            </w:r>
                          </w:p>
                        </w:tc>
                        <w:tc>
                          <w:tcPr>
                            <w:tcW w:w="966" w:type="pct"/>
                            <w:shd w:val="clear" w:color="auto" w:fill="D9D9D9" w:themeFill="background1" w:themeFillShade="D9"/>
                            <w:tcMar>
                              <w:top w:w="29" w:type="dxa"/>
                              <w:bottom w:w="29" w:type="dxa"/>
                            </w:tcMar>
                            <w:vAlign w:val="center"/>
                          </w:tcPr>
                          <w:p w14:paraId="3A5E93EB" w14:textId="024C98D2"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Specificity</w:t>
                            </w:r>
                          </w:p>
                        </w:tc>
                        <w:tc>
                          <w:tcPr>
                            <w:tcW w:w="966" w:type="pct"/>
                            <w:shd w:val="clear" w:color="auto" w:fill="D9D9D9" w:themeFill="background1" w:themeFillShade="D9"/>
                            <w:tcMar>
                              <w:top w:w="29" w:type="dxa"/>
                              <w:bottom w:w="29" w:type="dxa"/>
                            </w:tcMar>
                            <w:vAlign w:val="center"/>
                          </w:tcPr>
                          <w:p w14:paraId="595D70B7" w14:textId="490A7DDD"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FA/24 Hrs.</w:t>
                            </w:r>
                          </w:p>
                        </w:tc>
                      </w:tr>
                      <w:tr w:rsidR="008E01C5" w:rsidRPr="00D447D4" w14:paraId="4DD730CF" w14:textId="77777777" w:rsidTr="009A1971">
                        <w:trPr>
                          <w:trHeight w:val="20"/>
                          <w:jc w:val="center"/>
                        </w:trPr>
                        <w:tc>
                          <w:tcPr>
                            <w:tcW w:w="1188" w:type="pct"/>
                            <w:shd w:val="clear" w:color="auto" w:fill="auto"/>
                            <w:tcMar>
                              <w:top w:w="29" w:type="dxa"/>
                              <w:bottom w:w="29" w:type="dxa"/>
                            </w:tcMar>
                            <w:vAlign w:val="center"/>
                          </w:tcPr>
                          <w:p w14:paraId="4E342E3E" w14:textId="4C1B579D"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42DEE647" w14:textId="3546A9D8" w:rsidR="008E01C5" w:rsidRPr="0015335A" w:rsidRDefault="008E01C5" w:rsidP="0015335A">
                            <w:pPr>
                              <w:spacing w:line="240" w:lineRule="auto"/>
                              <w:ind w:firstLine="0"/>
                              <w:jc w:val="center"/>
                              <w:rPr>
                                <w:sz w:val="22"/>
                                <w:szCs w:val="22"/>
                              </w:rPr>
                            </w:pPr>
                            <w:r w:rsidRPr="0015335A">
                              <w:rPr>
                                <w:rFonts w:eastAsia="Calibri"/>
                                <w:sz w:val="22"/>
                                <w:szCs w:val="22"/>
                              </w:rPr>
                              <w:t>TUSZ</w:t>
                            </w:r>
                          </w:p>
                        </w:tc>
                        <w:tc>
                          <w:tcPr>
                            <w:tcW w:w="966" w:type="pct"/>
                            <w:tcMar>
                              <w:top w:w="29" w:type="dxa"/>
                              <w:bottom w:w="29" w:type="dxa"/>
                            </w:tcMar>
                            <w:vAlign w:val="center"/>
                          </w:tcPr>
                          <w:p w14:paraId="7C34FEE4" w14:textId="45AB81AB" w:rsidR="008E01C5" w:rsidRPr="0015335A" w:rsidRDefault="008E01C5" w:rsidP="0015335A">
                            <w:pPr>
                              <w:spacing w:line="240" w:lineRule="auto"/>
                              <w:ind w:firstLine="0"/>
                              <w:jc w:val="right"/>
                              <w:rPr>
                                <w:sz w:val="22"/>
                                <w:szCs w:val="22"/>
                              </w:rPr>
                            </w:pPr>
                            <w:r w:rsidRPr="0015335A">
                              <w:rPr>
                                <w:rFonts w:eastAsia="Calibri"/>
                                <w:sz w:val="22"/>
                                <w:szCs w:val="22"/>
                              </w:rPr>
                              <w:t>30.83%</w:t>
                            </w:r>
                          </w:p>
                        </w:tc>
                        <w:tc>
                          <w:tcPr>
                            <w:tcW w:w="966" w:type="pct"/>
                            <w:tcMar>
                              <w:top w:w="29" w:type="dxa"/>
                              <w:bottom w:w="29" w:type="dxa"/>
                            </w:tcMar>
                            <w:vAlign w:val="center"/>
                          </w:tcPr>
                          <w:p w14:paraId="18236D83" w14:textId="3C498C98" w:rsidR="008E01C5" w:rsidRPr="0015335A" w:rsidRDefault="008E01C5" w:rsidP="0015335A">
                            <w:pPr>
                              <w:spacing w:line="240" w:lineRule="auto"/>
                              <w:ind w:firstLine="0"/>
                              <w:jc w:val="right"/>
                              <w:rPr>
                                <w:sz w:val="22"/>
                                <w:szCs w:val="22"/>
                              </w:rPr>
                            </w:pPr>
                            <w:r w:rsidRPr="0015335A">
                              <w:rPr>
                                <w:rFonts w:eastAsia="Calibri"/>
                                <w:sz w:val="22"/>
                                <w:szCs w:val="22"/>
                              </w:rPr>
                              <w:t>97.10%</w:t>
                            </w:r>
                          </w:p>
                        </w:tc>
                        <w:tc>
                          <w:tcPr>
                            <w:tcW w:w="966" w:type="pct"/>
                            <w:tcMar>
                              <w:top w:w="29" w:type="dxa"/>
                              <w:bottom w:w="29" w:type="dxa"/>
                            </w:tcMar>
                            <w:vAlign w:val="center"/>
                          </w:tcPr>
                          <w:p w14:paraId="222CF7A9" w14:textId="5826ACEE" w:rsidR="008E01C5" w:rsidRPr="0015335A" w:rsidRDefault="008E01C5" w:rsidP="0015335A">
                            <w:pPr>
                              <w:spacing w:line="240" w:lineRule="auto"/>
                              <w:ind w:firstLine="0"/>
                              <w:jc w:val="right"/>
                              <w:rPr>
                                <w:sz w:val="22"/>
                                <w:szCs w:val="22"/>
                              </w:rPr>
                            </w:pPr>
                            <w:r w:rsidRPr="0015335A">
                              <w:rPr>
                                <w:rFonts w:eastAsia="Calibri"/>
                                <w:sz w:val="22"/>
                                <w:szCs w:val="22"/>
                              </w:rPr>
                              <w:t>6</w:t>
                            </w:r>
                          </w:p>
                        </w:tc>
                      </w:tr>
                      <w:tr w:rsidR="008E01C5" w:rsidRPr="00D447D4" w14:paraId="685E1FB3" w14:textId="77777777" w:rsidTr="009A1971">
                        <w:trPr>
                          <w:trHeight w:val="20"/>
                          <w:jc w:val="center"/>
                        </w:trPr>
                        <w:tc>
                          <w:tcPr>
                            <w:tcW w:w="1188" w:type="pct"/>
                            <w:shd w:val="clear" w:color="auto" w:fill="auto"/>
                            <w:tcMar>
                              <w:top w:w="29" w:type="dxa"/>
                              <w:bottom w:w="29" w:type="dxa"/>
                            </w:tcMar>
                            <w:vAlign w:val="center"/>
                          </w:tcPr>
                          <w:p w14:paraId="6A643563" w14:textId="07B5BCC0" w:rsidR="008E01C5" w:rsidRPr="0015335A" w:rsidRDefault="008E01C5" w:rsidP="0015335A">
                            <w:pPr>
                              <w:spacing w:line="240" w:lineRule="auto"/>
                              <w:ind w:firstLine="0"/>
                              <w:jc w:val="center"/>
                              <w:rPr>
                                <w:rFonts w:eastAsia="Calibri"/>
                                <w:b/>
                                <w:bCs/>
                                <w:sz w:val="22"/>
                                <w:szCs w:val="22"/>
                              </w:rPr>
                            </w:pPr>
                            <w:r w:rsidRPr="0015335A">
                              <w:rPr>
                                <w:rFonts w:eastAsia="Calibri"/>
                                <w:b/>
                                <w:bCs/>
                                <w:sz w:val="22"/>
                                <w:szCs w:val="22"/>
                              </w:rPr>
                              <w:t>CNN/LSTM</w:t>
                            </w:r>
                          </w:p>
                        </w:tc>
                        <w:tc>
                          <w:tcPr>
                            <w:tcW w:w="914" w:type="pct"/>
                            <w:shd w:val="clear" w:color="auto" w:fill="auto"/>
                            <w:tcMar>
                              <w:top w:w="29" w:type="dxa"/>
                              <w:bottom w:w="29" w:type="dxa"/>
                            </w:tcMar>
                            <w:vAlign w:val="center"/>
                          </w:tcPr>
                          <w:p w14:paraId="21610F9A" w14:textId="1D5A021A" w:rsidR="008E01C5" w:rsidRPr="0015335A" w:rsidRDefault="008E01C5" w:rsidP="0015335A">
                            <w:pPr>
                              <w:spacing w:line="240" w:lineRule="auto"/>
                              <w:ind w:firstLine="0"/>
                              <w:jc w:val="center"/>
                              <w:rPr>
                                <w:sz w:val="22"/>
                                <w:szCs w:val="22"/>
                              </w:rPr>
                            </w:pPr>
                            <w:r w:rsidRPr="0015335A">
                              <w:rPr>
                                <w:rFonts w:eastAsia="Calibri"/>
                                <w:sz w:val="22"/>
                                <w:szCs w:val="22"/>
                              </w:rPr>
                              <w:t>DUSZ</w:t>
                            </w:r>
                          </w:p>
                        </w:tc>
                        <w:tc>
                          <w:tcPr>
                            <w:tcW w:w="966" w:type="pct"/>
                            <w:tcMar>
                              <w:top w:w="29" w:type="dxa"/>
                              <w:bottom w:w="29" w:type="dxa"/>
                            </w:tcMar>
                            <w:vAlign w:val="center"/>
                          </w:tcPr>
                          <w:p w14:paraId="23A04B5B" w14:textId="636B9F39" w:rsidR="008E01C5" w:rsidRPr="0015335A" w:rsidRDefault="008E01C5" w:rsidP="0015335A">
                            <w:pPr>
                              <w:spacing w:line="240" w:lineRule="auto"/>
                              <w:ind w:firstLine="0"/>
                              <w:jc w:val="right"/>
                              <w:rPr>
                                <w:sz w:val="22"/>
                                <w:szCs w:val="22"/>
                              </w:rPr>
                            </w:pPr>
                            <w:r w:rsidRPr="0015335A">
                              <w:rPr>
                                <w:rFonts w:eastAsia="Calibri"/>
                                <w:sz w:val="22"/>
                                <w:szCs w:val="22"/>
                              </w:rPr>
                              <w:t>33.71%</w:t>
                            </w:r>
                          </w:p>
                        </w:tc>
                        <w:tc>
                          <w:tcPr>
                            <w:tcW w:w="966" w:type="pct"/>
                            <w:tcMar>
                              <w:top w:w="29" w:type="dxa"/>
                              <w:bottom w:w="29" w:type="dxa"/>
                            </w:tcMar>
                            <w:vAlign w:val="center"/>
                          </w:tcPr>
                          <w:p w14:paraId="5777B5AD" w14:textId="485C2116" w:rsidR="008E01C5" w:rsidRPr="0015335A" w:rsidRDefault="008E01C5" w:rsidP="0015335A">
                            <w:pPr>
                              <w:spacing w:line="240" w:lineRule="auto"/>
                              <w:ind w:firstLine="0"/>
                              <w:jc w:val="right"/>
                              <w:rPr>
                                <w:sz w:val="22"/>
                                <w:szCs w:val="22"/>
                              </w:rPr>
                            </w:pPr>
                            <w:r w:rsidRPr="0015335A">
                              <w:rPr>
                                <w:rFonts w:eastAsia="Calibri"/>
                                <w:sz w:val="22"/>
                                <w:szCs w:val="22"/>
                              </w:rPr>
                              <w:t>70.72%</w:t>
                            </w:r>
                          </w:p>
                        </w:tc>
                        <w:tc>
                          <w:tcPr>
                            <w:tcW w:w="966" w:type="pct"/>
                            <w:tcMar>
                              <w:top w:w="29" w:type="dxa"/>
                              <w:bottom w:w="29" w:type="dxa"/>
                            </w:tcMar>
                            <w:vAlign w:val="center"/>
                          </w:tcPr>
                          <w:p w14:paraId="2681A2F6" w14:textId="47DF46B3" w:rsidR="008E01C5" w:rsidRPr="0015335A" w:rsidRDefault="008E01C5" w:rsidP="0015335A">
                            <w:pPr>
                              <w:spacing w:line="240" w:lineRule="auto"/>
                              <w:ind w:firstLine="0"/>
                              <w:jc w:val="right"/>
                              <w:rPr>
                                <w:sz w:val="22"/>
                                <w:szCs w:val="22"/>
                              </w:rPr>
                            </w:pPr>
                            <w:r w:rsidRPr="0015335A">
                              <w:rPr>
                                <w:rFonts w:eastAsia="Calibri"/>
                                <w:sz w:val="22"/>
                                <w:szCs w:val="22"/>
                              </w:rPr>
                              <w:t>40</w:t>
                            </w:r>
                          </w:p>
                        </w:tc>
                      </w:tr>
                    </w:tbl>
                    <w:p w14:paraId="6CA980A7" w14:textId="05E01043" w:rsidR="008E01C5" w:rsidRPr="00B03E6D" w:rsidRDefault="008E01C5" w:rsidP="0015335A">
                      <w:pPr>
                        <w:spacing w:line="240" w:lineRule="auto"/>
                        <w:ind w:firstLine="0"/>
                        <w:rPr>
                          <w:bCs/>
                          <w:i/>
                        </w:rPr>
                      </w:pPr>
                    </w:p>
                  </w:txbxContent>
                </v:textbox>
                <w10:wrap type="square" anchorx="margin" anchory="margin"/>
              </v:shape>
            </w:pict>
          </mc:Fallback>
        </mc:AlternateContent>
      </w:r>
      <w:r w:rsidR="00AF46BF" w:rsidRPr="00D40F3B">
        <w:rPr>
          <w:sz w:val="22"/>
          <w:szCs w:val="22"/>
          <w:lang w:bidi="en-US"/>
        </w:rPr>
        <w:t xml:space="preserve">Throughout these experiments, we observed that the choice of optimization method had a considerable impact on performance. The CNN/LSTM system was evaluated using a variety of optimization methods, including Stochastic gradient descent (SGD) </w:t>
      </w:r>
      <w:r w:rsidR="002D0049" w:rsidRPr="00D40F3B">
        <w:rPr>
          <w:sz w:val="22"/>
          <w:szCs w:val="22"/>
          <w:lang w:bidi="en-US"/>
        </w:rPr>
        <w:t>(Kingma et al., 2015)</w:t>
      </w:r>
      <w:r w:rsidR="00AF46BF" w:rsidRPr="00D40F3B">
        <w:rPr>
          <w:sz w:val="22"/>
          <w:szCs w:val="22"/>
          <w:lang w:bidi="en-US"/>
        </w:rPr>
        <w:t xml:space="preserve">, </w:t>
      </w:r>
      <w:proofErr w:type="spellStart"/>
      <w:r w:rsidR="00AF46BF" w:rsidRPr="00D40F3B">
        <w:rPr>
          <w:sz w:val="22"/>
          <w:szCs w:val="22"/>
          <w:lang w:bidi="en-US"/>
        </w:rPr>
        <w:t>RMSprop</w:t>
      </w:r>
      <w:proofErr w:type="spellEnd"/>
      <w:r w:rsidR="002D0049" w:rsidRPr="00D40F3B">
        <w:rPr>
          <w:sz w:val="22"/>
          <w:szCs w:val="22"/>
          <w:lang w:bidi="en-US"/>
        </w:rPr>
        <w:t xml:space="preserve"> (</w:t>
      </w:r>
      <w:r w:rsidR="007554E6" w:rsidRPr="00D40F3B">
        <w:rPr>
          <w:sz w:val="22"/>
          <w:szCs w:val="22"/>
          <w:lang w:bidi="en-US"/>
        </w:rPr>
        <w:t xml:space="preserve">Zaheer </w:t>
      </w:r>
      <w:r w:rsidR="002D0049" w:rsidRPr="00D40F3B">
        <w:rPr>
          <w:sz w:val="22"/>
          <w:szCs w:val="22"/>
          <w:lang w:bidi="en-US"/>
        </w:rPr>
        <w:t>et al., 20</w:t>
      </w:r>
      <w:r w:rsidR="007554E6" w:rsidRPr="00D40F3B">
        <w:rPr>
          <w:sz w:val="22"/>
          <w:szCs w:val="22"/>
          <w:lang w:bidi="en-US"/>
        </w:rPr>
        <w:t>18</w:t>
      </w:r>
      <w:r w:rsidR="002D0049" w:rsidRPr="00D40F3B">
        <w:rPr>
          <w:sz w:val="22"/>
          <w:szCs w:val="22"/>
          <w:lang w:bidi="en-US"/>
        </w:rPr>
        <w:t>)</w:t>
      </w:r>
      <w:r w:rsidR="00AF46BF" w:rsidRPr="00D40F3B">
        <w:rPr>
          <w:sz w:val="22"/>
          <w:szCs w:val="22"/>
          <w:lang w:bidi="en-US"/>
        </w:rPr>
        <w:t xml:space="preserve">, </w:t>
      </w:r>
      <w:proofErr w:type="spellStart"/>
      <w:r w:rsidR="00AF46BF" w:rsidRPr="00D40F3B">
        <w:rPr>
          <w:sz w:val="22"/>
          <w:szCs w:val="22"/>
          <w:lang w:bidi="en-US"/>
        </w:rPr>
        <w:t>Adagrad</w:t>
      </w:r>
      <w:proofErr w:type="spellEnd"/>
      <w:r w:rsidR="002D0049" w:rsidRPr="00D40F3B">
        <w:rPr>
          <w:sz w:val="22"/>
          <w:szCs w:val="22"/>
          <w:lang w:bidi="en-US"/>
        </w:rPr>
        <w:t xml:space="preserve"> (</w:t>
      </w:r>
      <w:r w:rsidR="00285DE0" w:rsidRPr="00D40F3B">
        <w:rPr>
          <w:sz w:val="22"/>
          <w:szCs w:val="22"/>
          <w:lang w:bidi="en-US"/>
        </w:rPr>
        <w:t>Wilson</w:t>
      </w:r>
      <w:r w:rsidR="002D0049" w:rsidRPr="00D40F3B">
        <w:rPr>
          <w:sz w:val="22"/>
          <w:szCs w:val="22"/>
          <w:lang w:bidi="en-US"/>
        </w:rPr>
        <w:t xml:space="preserve"> et al., 201</w:t>
      </w:r>
      <w:r w:rsidR="00285DE0" w:rsidRPr="00D40F3B">
        <w:rPr>
          <w:sz w:val="22"/>
          <w:szCs w:val="22"/>
          <w:lang w:bidi="en-US"/>
        </w:rPr>
        <w:t>7</w:t>
      </w:r>
      <w:r w:rsidR="002D0049" w:rsidRPr="00D40F3B">
        <w:rPr>
          <w:sz w:val="22"/>
          <w:szCs w:val="22"/>
          <w:lang w:bidi="en-US"/>
        </w:rPr>
        <w:t>)</w:t>
      </w:r>
      <w:r w:rsidR="00AF46BF" w:rsidRPr="00D40F3B">
        <w:rPr>
          <w:sz w:val="22"/>
          <w:szCs w:val="22"/>
          <w:lang w:bidi="en-US"/>
        </w:rPr>
        <w:t xml:space="preserve">, </w:t>
      </w:r>
      <w:proofErr w:type="spellStart"/>
      <w:r w:rsidR="00AF46BF" w:rsidRPr="00D40F3B">
        <w:rPr>
          <w:sz w:val="22"/>
          <w:szCs w:val="22"/>
          <w:lang w:bidi="en-US"/>
        </w:rPr>
        <w:t>Adadelta</w:t>
      </w:r>
      <w:proofErr w:type="spellEnd"/>
      <w:r w:rsidR="00AF46BF" w:rsidRPr="00D40F3B">
        <w:rPr>
          <w:sz w:val="22"/>
          <w:szCs w:val="22"/>
          <w:lang w:bidi="en-US"/>
        </w:rPr>
        <w:t xml:space="preserve"> </w:t>
      </w:r>
      <w:r w:rsidR="002D0049" w:rsidRPr="00D40F3B">
        <w:rPr>
          <w:sz w:val="22"/>
          <w:szCs w:val="22"/>
          <w:lang w:bidi="en-US"/>
        </w:rPr>
        <w:t>(</w:t>
      </w:r>
      <w:r w:rsidR="005E5C6C" w:rsidRPr="00D40F3B">
        <w:rPr>
          <w:sz w:val="22"/>
          <w:szCs w:val="22"/>
          <w:lang w:bidi="en-US"/>
        </w:rPr>
        <w:t>Zaheer et al., 2018</w:t>
      </w:r>
      <w:r w:rsidR="002D0049" w:rsidRPr="00D40F3B">
        <w:rPr>
          <w:sz w:val="22"/>
          <w:szCs w:val="22"/>
          <w:lang w:bidi="en-US"/>
        </w:rPr>
        <w:t>)</w:t>
      </w:r>
      <w:r w:rsidR="00AF46BF" w:rsidRPr="00D40F3B">
        <w:rPr>
          <w:sz w:val="22"/>
          <w:szCs w:val="22"/>
          <w:lang w:bidi="en-US"/>
        </w:rPr>
        <w:t xml:space="preserve">, Adam </w:t>
      </w:r>
      <w:r w:rsidR="002D0049" w:rsidRPr="00D40F3B">
        <w:rPr>
          <w:sz w:val="22"/>
          <w:szCs w:val="22"/>
          <w:lang w:bidi="en-US"/>
        </w:rPr>
        <w:t>(Kingma et al., 2015)</w:t>
      </w:r>
      <w:r w:rsidR="00AF46BF" w:rsidRPr="00D40F3B">
        <w:rPr>
          <w:sz w:val="22"/>
          <w:szCs w:val="22"/>
          <w:lang w:bidi="en-US"/>
        </w:rPr>
        <w:t xml:space="preserve">, </w:t>
      </w:r>
      <w:proofErr w:type="spellStart"/>
      <w:r w:rsidR="00AF46BF" w:rsidRPr="00D40F3B">
        <w:rPr>
          <w:sz w:val="22"/>
          <w:szCs w:val="22"/>
          <w:lang w:bidi="en-US"/>
        </w:rPr>
        <w:t>Adamax</w:t>
      </w:r>
      <w:proofErr w:type="spellEnd"/>
      <w:r w:rsidR="00AF46BF" w:rsidRPr="00D40F3B">
        <w:rPr>
          <w:sz w:val="22"/>
          <w:szCs w:val="22"/>
          <w:lang w:bidi="en-US"/>
        </w:rPr>
        <w:t xml:space="preserve"> </w:t>
      </w:r>
      <w:r w:rsidR="002D0049" w:rsidRPr="00D40F3B">
        <w:rPr>
          <w:sz w:val="22"/>
          <w:szCs w:val="22"/>
          <w:lang w:bidi="en-US"/>
        </w:rPr>
        <w:t>(Kingma et al., 2015)</w:t>
      </w:r>
      <w:r w:rsidR="00AF46BF" w:rsidRPr="00D40F3B">
        <w:rPr>
          <w:sz w:val="22"/>
          <w:szCs w:val="22"/>
          <w:lang w:bidi="en-US"/>
        </w:rPr>
        <w:t xml:space="preserve"> and </w:t>
      </w:r>
      <w:proofErr w:type="spellStart"/>
      <w:r w:rsidR="00AF46BF" w:rsidRPr="00D40F3B">
        <w:rPr>
          <w:sz w:val="22"/>
          <w:szCs w:val="22"/>
          <w:lang w:bidi="en-US"/>
        </w:rPr>
        <w:t>Nadam</w:t>
      </w:r>
      <w:proofErr w:type="spellEnd"/>
      <w:r w:rsidR="00AF46BF" w:rsidRPr="00D40F3B">
        <w:rPr>
          <w:sz w:val="22"/>
          <w:szCs w:val="22"/>
          <w:lang w:bidi="en-US"/>
        </w:rPr>
        <w:t xml:space="preserve"> </w:t>
      </w:r>
      <w:r w:rsidR="002D0049" w:rsidRPr="00D40F3B">
        <w:rPr>
          <w:sz w:val="22"/>
          <w:szCs w:val="22"/>
          <w:lang w:bidi="en-US"/>
        </w:rPr>
        <w:t>(</w:t>
      </w:r>
      <w:r w:rsidR="00687867" w:rsidRPr="00D40F3B">
        <w:rPr>
          <w:sz w:val="22"/>
          <w:szCs w:val="22"/>
          <w:lang w:bidi="en-US"/>
        </w:rPr>
        <w:t>Zaheer et al., 2018</w:t>
      </w:r>
      <w:r w:rsidR="002D0049" w:rsidRPr="00D40F3B">
        <w:rPr>
          <w:sz w:val="22"/>
          <w:szCs w:val="22"/>
          <w:lang w:bidi="en-US"/>
        </w:rPr>
        <w:t>)</w:t>
      </w:r>
      <w:r w:rsidR="00AF46BF" w:rsidRPr="00D40F3B">
        <w:rPr>
          <w:sz w:val="22"/>
          <w:szCs w:val="22"/>
          <w:lang w:bidi="en-US"/>
        </w:rPr>
        <w:t>. These results are shown in</w:t>
      </w:r>
      <w:r w:rsidR="00F40D8E" w:rsidRPr="00D40F3B">
        <w:rPr>
          <w:sz w:val="22"/>
          <w:szCs w:val="22"/>
          <w:lang w:bidi="en-US"/>
        </w:rPr>
        <w:t xml:space="preserve"> </w:t>
      </w:r>
      <w:r w:rsidR="00F40D8E" w:rsidRPr="00D40F3B">
        <w:rPr>
          <w:sz w:val="22"/>
          <w:szCs w:val="22"/>
          <w:lang w:bidi="en-US"/>
        </w:rPr>
        <w:fldChar w:fldCharType="begin"/>
      </w:r>
      <w:r w:rsidR="00F40D8E" w:rsidRPr="00D40F3B">
        <w:rPr>
          <w:sz w:val="22"/>
          <w:szCs w:val="22"/>
          <w:lang w:bidi="en-US"/>
        </w:rPr>
        <w:instrText xml:space="preserve"> REF _Ref14968792  \* MERGEFORMAT </w:instrText>
      </w:r>
      <w:r w:rsidR="00F40D8E" w:rsidRPr="00D40F3B">
        <w:rPr>
          <w:sz w:val="22"/>
          <w:szCs w:val="22"/>
          <w:lang w:bidi="en-US"/>
        </w:rPr>
        <w:fldChar w:fldCharType="separate"/>
      </w:r>
      <w:r w:rsidR="003357D2" w:rsidRPr="00D40F3B">
        <w:rPr>
          <w:sz w:val="22"/>
          <w:szCs w:val="22"/>
          <w:lang w:bidi="en-US"/>
        </w:rPr>
        <w:t>Table 11</w:t>
      </w:r>
      <w:r w:rsidR="00F40D8E" w:rsidRPr="00D40F3B">
        <w:rPr>
          <w:sz w:val="22"/>
          <w:szCs w:val="22"/>
          <w:lang w:bidi="en-US"/>
        </w:rPr>
        <w:fldChar w:fldCharType="end"/>
      </w:r>
      <w:r w:rsidR="00AF46BF" w:rsidRPr="00D40F3B">
        <w:rPr>
          <w:sz w:val="22"/>
          <w:szCs w:val="22"/>
          <w:lang w:bidi="en-US"/>
        </w:rPr>
        <w:t xml:space="preserve">. </w:t>
      </w:r>
      <w:r w:rsidR="00F40D8E" w:rsidRPr="00D40F3B">
        <w:rPr>
          <w:sz w:val="22"/>
          <w:szCs w:val="22"/>
          <w:lang w:bidi="en-US"/>
        </w:rPr>
        <w:t xml:space="preserve">The best performance is achieved with Adam, a learning rate of </w:t>
      </w:r>
      <m:oMath>
        <m:r>
          <m:rPr>
            <m:sty m:val="p"/>
          </m:rPr>
          <w:rPr>
            <w:rFonts w:ascii="Cambria Math" w:hAnsi="Cambria Math"/>
            <w:sz w:val="22"/>
            <w:szCs w:val="22"/>
            <w:lang w:bidi="en-US"/>
          </w:rPr>
          <m:t>α=0.0005</m:t>
        </m:r>
      </m:oMath>
      <w:r w:rsidR="00F40D8E" w:rsidRPr="00D40F3B">
        <w:rPr>
          <w:sz w:val="22"/>
          <w:szCs w:val="22"/>
          <w:lang w:bidi="en-US"/>
        </w:rPr>
        <w:t xml:space="preserve">, a learning rate decay of 0.0001, exponential decay rates of </w:t>
      </w:r>
      <m:oMath>
        <m:sSub>
          <m:sSubPr>
            <m:ctrlPr>
              <w:rPr>
                <w:rFonts w:ascii="Cambria Math" w:hAnsi="Cambria Math"/>
                <w:sz w:val="22"/>
                <w:szCs w:val="22"/>
                <w:lang w:bidi="en-US"/>
              </w:rPr>
            </m:ctrlPr>
          </m:sSubPr>
          <m:e>
            <m:r>
              <m:rPr>
                <m:sty m:val="p"/>
              </m:rPr>
              <w:rPr>
                <w:rFonts w:ascii="Cambria Math" w:hAnsi="Cambria Math"/>
                <w:sz w:val="22"/>
                <w:szCs w:val="22"/>
                <w:lang w:bidi="en-US"/>
              </w:rPr>
              <m:t>β</m:t>
            </m:r>
          </m:e>
          <m:sub>
            <m:r>
              <m:rPr>
                <m:sty m:val="p"/>
              </m:rPr>
              <w:rPr>
                <w:rFonts w:ascii="Cambria Math" w:hAnsi="Cambria Math"/>
                <w:sz w:val="22"/>
                <w:szCs w:val="22"/>
                <w:lang w:bidi="en-US"/>
              </w:rPr>
              <m:t>1</m:t>
            </m:r>
          </m:sub>
        </m:sSub>
        <m:r>
          <m:rPr>
            <m:sty m:val="p"/>
          </m:rPr>
          <w:rPr>
            <w:rFonts w:ascii="Cambria Math" w:hAnsi="Cambria Math"/>
            <w:sz w:val="22"/>
            <w:szCs w:val="22"/>
            <w:lang w:bidi="en-US"/>
          </w:rPr>
          <m:t xml:space="preserve">=0.9 and </m:t>
        </m:r>
        <m:sSub>
          <m:sSubPr>
            <m:ctrlPr>
              <w:rPr>
                <w:rFonts w:ascii="Cambria Math" w:hAnsi="Cambria Math"/>
                <w:sz w:val="22"/>
                <w:szCs w:val="22"/>
                <w:lang w:bidi="en-US"/>
              </w:rPr>
            </m:ctrlPr>
          </m:sSubPr>
          <m:e>
            <m:r>
              <m:rPr>
                <m:sty m:val="p"/>
              </m:rPr>
              <w:rPr>
                <w:rFonts w:ascii="Cambria Math" w:hAnsi="Cambria Math"/>
                <w:sz w:val="22"/>
                <w:szCs w:val="22"/>
                <w:lang w:bidi="en-US"/>
              </w:rPr>
              <m:t>β</m:t>
            </m:r>
          </m:e>
          <m:sub>
            <m:r>
              <m:rPr>
                <m:sty m:val="p"/>
              </m:rPr>
              <w:rPr>
                <w:rFonts w:ascii="Cambria Math" w:hAnsi="Cambria Math"/>
                <w:sz w:val="22"/>
                <w:szCs w:val="22"/>
                <w:lang w:bidi="en-US"/>
              </w:rPr>
              <m:t>2</m:t>
            </m:r>
          </m:sub>
        </m:sSub>
        <m:r>
          <m:rPr>
            <m:sty m:val="p"/>
          </m:rPr>
          <w:rPr>
            <w:rFonts w:ascii="Cambria Math" w:hAnsi="Cambria Math"/>
            <w:sz w:val="22"/>
            <w:szCs w:val="22"/>
            <w:lang w:bidi="en-US"/>
          </w:rPr>
          <m:t xml:space="preserve">=0.999 </m:t>
        </m:r>
      </m:oMath>
      <w:r w:rsidR="00F40D8E" w:rsidRPr="00D40F3B">
        <w:rPr>
          <w:sz w:val="22"/>
          <w:szCs w:val="22"/>
          <w:lang w:bidi="en-US"/>
        </w:rPr>
        <w:t xml:space="preserve">for the moment estimates and a fuzz factor of </w:t>
      </w:r>
      <m:oMath>
        <m:r>
          <m:rPr>
            <m:sty m:val="p"/>
          </m:rPr>
          <w:rPr>
            <w:rFonts w:ascii="Cambria Math" w:hAnsi="Cambria Math"/>
            <w:sz w:val="22"/>
            <w:szCs w:val="22"/>
            <w:lang w:bidi="en-US"/>
          </w:rPr>
          <m:t>ϵ=</m:t>
        </m:r>
        <m:sSup>
          <m:sSupPr>
            <m:ctrlPr>
              <w:rPr>
                <w:rFonts w:ascii="Cambria Math" w:hAnsi="Cambria Math"/>
                <w:sz w:val="22"/>
                <w:szCs w:val="22"/>
                <w:lang w:bidi="en-US"/>
              </w:rPr>
            </m:ctrlPr>
          </m:sSupPr>
          <m:e>
            <m:r>
              <m:rPr>
                <m:sty m:val="p"/>
              </m:rPr>
              <w:rPr>
                <w:rFonts w:ascii="Cambria Math" w:hAnsi="Cambria Math"/>
                <w:sz w:val="22"/>
                <w:szCs w:val="22"/>
                <w:lang w:bidi="en-US"/>
              </w:rPr>
              <m:t>10</m:t>
            </m:r>
          </m:e>
          <m:sup>
            <m:r>
              <m:rPr>
                <m:sty m:val="p"/>
              </m:rPr>
              <w:rPr>
                <w:rFonts w:ascii="Cambria Math" w:hAnsi="Cambria Math"/>
                <w:sz w:val="22"/>
                <w:szCs w:val="22"/>
                <w:lang w:bidi="en-US"/>
              </w:rPr>
              <m:t>-8</m:t>
            </m:r>
          </m:sup>
        </m:sSup>
      </m:oMath>
      <w:r w:rsidR="00F40D8E" w:rsidRPr="00D40F3B">
        <w:rPr>
          <w:sz w:val="22"/>
          <w:szCs w:val="22"/>
          <w:lang w:bidi="en-US"/>
        </w:rPr>
        <w:t xml:space="preserve">. </w:t>
      </w:r>
      <w:r w:rsidR="00AF46BF" w:rsidRPr="00D40F3B">
        <w:rPr>
          <w:sz w:val="22"/>
          <w:szCs w:val="22"/>
          <w:lang w:bidi="en-US"/>
        </w:rPr>
        <w:t xml:space="preserve">The parameters follow the notation described in </w:t>
      </w:r>
      <w:r w:rsidR="00F40D8E" w:rsidRPr="00D40F3B">
        <w:rPr>
          <w:sz w:val="22"/>
          <w:szCs w:val="22"/>
          <w:lang w:bidi="en-US"/>
        </w:rPr>
        <w:t>(Kingma et al., 2015)</w:t>
      </w:r>
      <w:r w:rsidR="00AF46BF" w:rsidRPr="00D40F3B">
        <w:rPr>
          <w:sz w:val="22"/>
          <w:szCs w:val="22"/>
          <w:lang w:bidi="en-US"/>
        </w:rPr>
        <w:t xml:space="preserve">.  </w:t>
      </w:r>
      <w:r w:rsidR="00F40D8E" w:rsidRPr="00D40F3B">
        <w:rPr>
          <w:sz w:val="22"/>
          <w:szCs w:val="22"/>
          <w:lang w:bidi="en-US"/>
        </w:rPr>
        <w:fldChar w:fldCharType="begin"/>
      </w:r>
      <w:r w:rsidR="00F40D8E" w:rsidRPr="00D40F3B">
        <w:rPr>
          <w:sz w:val="22"/>
          <w:szCs w:val="22"/>
          <w:lang w:bidi="en-US"/>
        </w:rPr>
        <w:instrText xml:space="preserve"> REF _Ref14968792  \* MERGEFORMAT </w:instrText>
      </w:r>
      <w:r w:rsidR="00F40D8E" w:rsidRPr="00D40F3B">
        <w:rPr>
          <w:sz w:val="22"/>
          <w:szCs w:val="22"/>
          <w:lang w:bidi="en-US"/>
        </w:rPr>
        <w:fldChar w:fldCharType="separate"/>
      </w:r>
      <w:r w:rsidR="00E24200" w:rsidRPr="004055D1">
        <w:rPr>
          <w:sz w:val="22"/>
          <w:szCs w:val="22"/>
          <w:lang w:bidi="en-US"/>
        </w:rPr>
        <w:t>Table</w:t>
      </w:r>
      <w:r w:rsidR="00E24200">
        <w:rPr>
          <w:sz w:val="22"/>
          <w:szCs w:val="22"/>
          <w:lang w:bidi="en-US"/>
        </w:rPr>
        <w:t> </w:t>
      </w:r>
      <w:r w:rsidR="00E24200" w:rsidRPr="004055D1">
        <w:rPr>
          <w:sz w:val="22"/>
          <w:szCs w:val="22"/>
          <w:lang w:bidi="en-US"/>
        </w:rPr>
        <w:t>11</w:t>
      </w:r>
      <w:r w:rsidR="00F40D8E" w:rsidRPr="00D40F3B">
        <w:rPr>
          <w:sz w:val="22"/>
          <w:szCs w:val="22"/>
          <w:lang w:bidi="en-US"/>
        </w:rPr>
        <w:fldChar w:fldCharType="end"/>
      </w:r>
      <w:r w:rsidR="004055D1">
        <w:rPr>
          <w:sz w:val="22"/>
          <w:szCs w:val="22"/>
          <w:lang w:bidi="en-US"/>
        </w:rPr>
        <w:t xml:space="preserve"> </w:t>
      </w:r>
      <w:r w:rsidR="00AF46BF" w:rsidRPr="00D40F3B">
        <w:rPr>
          <w:sz w:val="22"/>
          <w:szCs w:val="22"/>
          <w:lang w:bidi="en-US"/>
        </w:rPr>
        <w:t xml:space="preserve">also illustrates that </w:t>
      </w:r>
      <w:proofErr w:type="spellStart"/>
      <w:r w:rsidR="00AF46BF" w:rsidRPr="00D40F3B">
        <w:rPr>
          <w:sz w:val="22"/>
          <w:szCs w:val="22"/>
          <w:lang w:bidi="en-US"/>
        </w:rPr>
        <w:t>Nadam</w:t>
      </w:r>
      <w:proofErr w:type="spellEnd"/>
      <w:r w:rsidR="00AF46BF" w:rsidRPr="00D40F3B">
        <w:rPr>
          <w:sz w:val="22"/>
          <w:szCs w:val="22"/>
          <w:lang w:bidi="en-US"/>
        </w:rPr>
        <w:t xml:space="preserve"> delivers comparable </w:t>
      </w:r>
      <w:r w:rsidR="004055D1" w:rsidRPr="00D40F3B">
        <w:rPr>
          <w:noProof/>
          <w:sz w:val="22"/>
          <w:szCs w:val="22"/>
          <w:lang w:bidi="en-US"/>
        </w:rPr>
        <w:lastRenderedPageBreak/>
        <mc:AlternateContent>
          <mc:Choice Requires="wps">
            <w:drawing>
              <wp:anchor distT="0" distB="137160" distL="0" distR="0" simplePos="0" relativeHeight="251983872" behindDoc="0" locked="0" layoutInCell="1" allowOverlap="1" wp14:anchorId="4BB6F3A0" wp14:editId="10B55CFA">
                <wp:simplePos x="0" y="0"/>
                <wp:positionH relativeFrom="margin">
                  <wp:posOffset>0</wp:posOffset>
                </wp:positionH>
                <wp:positionV relativeFrom="margin">
                  <wp:posOffset>0</wp:posOffset>
                </wp:positionV>
                <wp:extent cx="5475605" cy="211010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2110105"/>
                        </a:xfrm>
                        <a:prstGeom prst="rect">
                          <a:avLst/>
                        </a:prstGeom>
                        <a:noFill/>
                        <a:ln w="9525">
                          <a:noFill/>
                          <a:miter lim="800000"/>
                          <a:headEnd/>
                          <a:tailEnd/>
                        </a:ln>
                      </wps:spPr>
                      <wps:txbx>
                        <w:txbxContent>
                          <w:p w14:paraId="1FF7A1FB" w14:textId="5F6F06B0" w:rsidR="008E01C5" w:rsidRPr="004055D1" w:rsidRDefault="008E01C5" w:rsidP="004055D1">
                            <w:pPr>
                              <w:spacing w:after="120" w:line="240" w:lineRule="auto"/>
                              <w:ind w:firstLine="0"/>
                              <w:jc w:val="center"/>
                              <w:rPr>
                                <w:sz w:val="22"/>
                                <w:szCs w:val="22"/>
                              </w:rPr>
                            </w:pPr>
                            <w:bookmarkStart w:id="227" w:name="_Ref14968792"/>
                            <w:bookmarkStart w:id="228" w:name="_Toc25191318"/>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1F3A628A" w14:textId="77777777" w:rsidTr="004055D1">
                              <w:trPr>
                                <w:jc w:val="center"/>
                              </w:trPr>
                              <w:tc>
                                <w:tcPr>
                                  <w:tcW w:w="1249" w:type="pct"/>
                                  <w:shd w:val="clear" w:color="auto" w:fill="D9D9D9" w:themeFill="background1" w:themeFillShade="D9"/>
                                  <w:tcMar>
                                    <w:top w:w="29" w:type="dxa"/>
                                    <w:bottom w:w="29" w:type="dxa"/>
                                  </w:tcMar>
                                  <w:vAlign w:val="center"/>
                                </w:tcPr>
                                <w:p w14:paraId="7A0DD227"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7F44164E"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72189D27"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551D3E2"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701961A0" w14:textId="77777777" w:rsidTr="004055D1">
                              <w:trPr>
                                <w:jc w:val="center"/>
                              </w:trPr>
                              <w:tc>
                                <w:tcPr>
                                  <w:tcW w:w="1249" w:type="pct"/>
                                  <w:shd w:val="clear" w:color="auto" w:fill="auto"/>
                                  <w:tcMar>
                                    <w:top w:w="29" w:type="dxa"/>
                                    <w:bottom w:w="29" w:type="dxa"/>
                                  </w:tcMar>
                                  <w:vAlign w:val="center"/>
                                </w:tcPr>
                                <w:p w14:paraId="1DE30F04"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2AC3DFD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376F680A"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47F72A2A"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16B7FF2F" w14:textId="77777777" w:rsidTr="004055D1">
                              <w:trPr>
                                <w:jc w:val="center"/>
                              </w:trPr>
                              <w:tc>
                                <w:tcPr>
                                  <w:tcW w:w="1249" w:type="pct"/>
                                  <w:shd w:val="clear" w:color="auto" w:fill="auto"/>
                                  <w:tcMar>
                                    <w:top w:w="29" w:type="dxa"/>
                                    <w:bottom w:w="29" w:type="dxa"/>
                                  </w:tcMar>
                                  <w:vAlign w:val="center"/>
                                </w:tcPr>
                                <w:p w14:paraId="18C3253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1176C290"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1412C829"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2F958910"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747BD370" w14:textId="77777777" w:rsidTr="004055D1">
                              <w:trPr>
                                <w:jc w:val="center"/>
                              </w:trPr>
                              <w:tc>
                                <w:tcPr>
                                  <w:tcW w:w="1249" w:type="pct"/>
                                  <w:shd w:val="clear" w:color="auto" w:fill="auto"/>
                                  <w:tcMar>
                                    <w:top w:w="29" w:type="dxa"/>
                                    <w:bottom w:w="29" w:type="dxa"/>
                                  </w:tcMar>
                                  <w:vAlign w:val="center"/>
                                </w:tcPr>
                                <w:p w14:paraId="2BC575C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51444CFA"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4449EC0F"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62F1E219"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510B56E2" w14:textId="77777777" w:rsidTr="004055D1">
                              <w:trPr>
                                <w:jc w:val="center"/>
                              </w:trPr>
                              <w:tc>
                                <w:tcPr>
                                  <w:tcW w:w="1249" w:type="pct"/>
                                  <w:shd w:val="clear" w:color="auto" w:fill="auto"/>
                                  <w:tcMar>
                                    <w:top w:w="29" w:type="dxa"/>
                                    <w:bottom w:w="29" w:type="dxa"/>
                                  </w:tcMar>
                                  <w:vAlign w:val="center"/>
                                </w:tcPr>
                                <w:p w14:paraId="4D6B6147"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2B7FC8B8"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60441235"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2E7B7384"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7362964C" w14:textId="77777777" w:rsidTr="004055D1">
                              <w:trPr>
                                <w:jc w:val="center"/>
                              </w:trPr>
                              <w:tc>
                                <w:tcPr>
                                  <w:tcW w:w="1249" w:type="pct"/>
                                  <w:shd w:val="clear" w:color="auto" w:fill="auto"/>
                                  <w:tcMar>
                                    <w:top w:w="29" w:type="dxa"/>
                                    <w:bottom w:w="29" w:type="dxa"/>
                                  </w:tcMar>
                                  <w:vAlign w:val="center"/>
                                </w:tcPr>
                                <w:p w14:paraId="3B110454"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16DFD765"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2456FF1B"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3885783D"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31FA7F0A" w14:textId="77777777" w:rsidTr="004055D1">
                              <w:trPr>
                                <w:jc w:val="center"/>
                              </w:trPr>
                              <w:tc>
                                <w:tcPr>
                                  <w:tcW w:w="1249" w:type="pct"/>
                                  <w:shd w:val="clear" w:color="auto" w:fill="auto"/>
                                  <w:tcMar>
                                    <w:top w:w="29" w:type="dxa"/>
                                    <w:bottom w:w="29" w:type="dxa"/>
                                  </w:tcMar>
                                  <w:vAlign w:val="center"/>
                                </w:tcPr>
                                <w:p w14:paraId="282CCF2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5A13FA96"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4B812A27"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353AF5F5"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7E8BB41B" w14:textId="77777777" w:rsidTr="004055D1">
                              <w:trPr>
                                <w:jc w:val="center"/>
                              </w:trPr>
                              <w:tc>
                                <w:tcPr>
                                  <w:tcW w:w="1249" w:type="pct"/>
                                  <w:shd w:val="clear" w:color="auto" w:fill="auto"/>
                                  <w:tcMar>
                                    <w:top w:w="29" w:type="dxa"/>
                                    <w:bottom w:w="29" w:type="dxa"/>
                                  </w:tcMar>
                                  <w:vAlign w:val="center"/>
                                </w:tcPr>
                                <w:p w14:paraId="71E85D9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7A5BB4E8"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2B383213"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25E5DE3E"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5A414A17" w14:textId="77777777" w:rsidTr="004055D1">
                              <w:trPr>
                                <w:jc w:val="center"/>
                              </w:trPr>
                              <w:tc>
                                <w:tcPr>
                                  <w:tcW w:w="1249" w:type="pct"/>
                                  <w:shd w:val="clear" w:color="auto" w:fill="auto"/>
                                  <w:tcMar>
                                    <w:top w:w="29" w:type="dxa"/>
                                    <w:bottom w:w="29" w:type="dxa"/>
                                  </w:tcMar>
                                  <w:vAlign w:val="center"/>
                                </w:tcPr>
                                <w:p w14:paraId="508969DE"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42AF3F71"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5821AB10"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1EAC7CED"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15C444D3" w14:textId="77777777" w:rsidR="008E01C5" w:rsidRPr="00B03E6D" w:rsidRDefault="008E01C5" w:rsidP="004055D1">
                            <w:pPr>
                              <w:spacing w:line="240" w:lineRule="auto"/>
                              <w:ind w:firstLine="0"/>
                              <w:rPr>
                                <w:bCs/>
                                <w:i/>
                              </w:rPr>
                            </w:pPr>
                          </w:p>
                          <w:p w14:paraId="25911EC8" w14:textId="77777777" w:rsidR="008E01C5" w:rsidRDefault="008E01C5"/>
                          <w:p w14:paraId="4B56A71D"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54C76449" w14:textId="77777777" w:rsidTr="004055D1">
                              <w:trPr>
                                <w:jc w:val="center"/>
                              </w:trPr>
                              <w:tc>
                                <w:tcPr>
                                  <w:tcW w:w="1249" w:type="pct"/>
                                  <w:shd w:val="clear" w:color="auto" w:fill="D9D9D9" w:themeFill="background1" w:themeFillShade="D9"/>
                                  <w:tcMar>
                                    <w:top w:w="29" w:type="dxa"/>
                                    <w:bottom w:w="29" w:type="dxa"/>
                                  </w:tcMar>
                                  <w:vAlign w:val="center"/>
                                </w:tcPr>
                                <w:p w14:paraId="5655CFD0"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51234F5"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16865F0B"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BF8D9C6"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645CC1D2" w14:textId="77777777" w:rsidTr="004055D1">
                              <w:trPr>
                                <w:jc w:val="center"/>
                              </w:trPr>
                              <w:tc>
                                <w:tcPr>
                                  <w:tcW w:w="1249" w:type="pct"/>
                                  <w:shd w:val="clear" w:color="auto" w:fill="auto"/>
                                  <w:tcMar>
                                    <w:top w:w="29" w:type="dxa"/>
                                    <w:bottom w:w="29" w:type="dxa"/>
                                  </w:tcMar>
                                  <w:vAlign w:val="center"/>
                                </w:tcPr>
                                <w:p w14:paraId="005F18D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5B47CAA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6C36B333"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098592C8"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685E4FF5" w14:textId="77777777" w:rsidTr="004055D1">
                              <w:trPr>
                                <w:jc w:val="center"/>
                              </w:trPr>
                              <w:tc>
                                <w:tcPr>
                                  <w:tcW w:w="1249" w:type="pct"/>
                                  <w:shd w:val="clear" w:color="auto" w:fill="auto"/>
                                  <w:tcMar>
                                    <w:top w:w="29" w:type="dxa"/>
                                    <w:bottom w:w="29" w:type="dxa"/>
                                  </w:tcMar>
                                  <w:vAlign w:val="center"/>
                                </w:tcPr>
                                <w:p w14:paraId="558473D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555D2E83"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72CE39E5"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6C8FEC04"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2C0D9C05" w14:textId="77777777" w:rsidTr="004055D1">
                              <w:trPr>
                                <w:jc w:val="center"/>
                              </w:trPr>
                              <w:tc>
                                <w:tcPr>
                                  <w:tcW w:w="1249" w:type="pct"/>
                                  <w:shd w:val="clear" w:color="auto" w:fill="auto"/>
                                  <w:tcMar>
                                    <w:top w:w="29" w:type="dxa"/>
                                    <w:bottom w:w="29" w:type="dxa"/>
                                  </w:tcMar>
                                  <w:vAlign w:val="center"/>
                                </w:tcPr>
                                <w:p w14:paraId="052E699C"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609645F5"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0006C25E"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1E5B3504"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615F21A6" w14:textId="77777777" w:rsidTr="004055D1">
                              <w:trPr>
                                <w:jc w:val="center"/>
                              </w:trPr>
                              <w:tc>
                                <w:tcPr>
                                  <w:tcW w:w="1249" w:type="pct"/>
                                  <w:shd w:val="clear" w:color="auto" w:fill="auto"/>
                                  <w:tcMar>
                                    <w:top w:w="29" w:type="dxa"/>
                                    <w:bottom w:w="29" w:type="dxa"/>
                                  </w:tcMar>
                                  <w:vAlign w:val="center"/>
                                </w:tcPr>
                                <w:p w14:paraId="21272A75"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76949EA5"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3E971F78"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469F1E6D"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715DA770" w14:textId="77777777" w:rsidTr="004055D1">
                              <w:trPr>
                                <w:jc w:val="center"/>
                              </w:trPr>
                              <w:tc>
                                <w:tcPr>
                                  <w:tcW w:w="1249" w:type="pct"/>
                                  <w:shd w:val="clear" w:color="auto" w:fill="auto"/>
                                  <w:tcMar>
                                    <w:top w:w="29" w:type="dxa"/>
                                    <w:bottom w:w="29" w:type="dxa"/>
                                  </w:tcMar>
                                  <w:vAlign w:val="center"/>
                                </w:tcPr>
                                <w:p w14:paraId="199AC64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61B57DFD"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0AAF37D8"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7EFE0047"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581B3959" w14:textId="77777777" w:rsidTr="004055D1">
                              <w:trPr>
                                <w:jc w:val="center"/>
                              </w:trPr>
                              <w:tc>
                                <w:tcPr>
                                  <w:tcW w:w="1249" w:type="pct"/>
                                  <w:shd w:val="clear" w:color="auto" w:fill="auto"/>
                                  <w:tcMar>
                                    <w:top w:w="29" w:type="dxa"/>
                                    <w:bottom w:w="29" w:type="dxa"/>
                                  </w:tcMar>
                                  <w:vAlign w:val="center"/>
                                </w:tcPr>
                                <w:p w14:paraId="30ED7970"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21587A02"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5A4D5AAB"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649C37F2"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2E914BFC" w14:textId="77777777" w:rsidTr="004055D1">
                              <w:trPr>
                                <w:jc w:val="center"/>
                              </w:trPr>
                              <w:tc>
                                <w:tcPr>
                                  <w:tcW w:w="1249" w:type="pct"/>
                                  <w:shd w:val="clear" w:color="auto" w:fill="auto"/>
                                  <w:tcMar>
                                    <w:top w:w="29" w:type="dxa"/>
                                    <w:bottom w:w="29" w:type="dxa"/>
                                  </w:tcMar>
                                  <w:vAlign w:val="center"/>
                                </w:tcPr>
                                <w:p w14:paraId="2773DD8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230667D9"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47CAC793"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495720C7"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7E17E2AA" w14:textId="77777777" w:rsidTr="004055D1">
                              <w:trPr>
                                <w:jc w:val="center"/>
                              </w:trPr>
                              <w:tc>
                                <w:tcPr>
                                  <w:tcW w:w="1249" w:type="pct"/>
                                  <w:shd w:val="clear" w:color="auto" w:fill="auto"/>
                                  <w:tcMar>
                                    <w:top w:w="29" w:type="dxa"/>
                                    <w:bottom w:w="29" w:type="dxa"/>
                                  </w:tcMar>
                                  <w:vAlign w:val="center"/>
                                </w:tcPr>
                                <w:p w14:paraId="171CC64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45EF99C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13EBA7DD"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529375B8"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755F9741" w14:textId="77777777" w:rsidR="008E01C5" w:rsidRPr="00B03E6D" w:rsidRDefault="008E01C5" w:rsidP="004055D1">
                            <w:pPr>
                              <w:spacing w:line="240" w:lineRule="auto"/>
                              <w:ind w:firstLine="0"/>
                              <w:rPr>
                                <w:bCs/>
                                <w:i/>
                              </w:rPr>
                            </w:pPr>
                          </w:p>
                          <w:p w14:paraId="6F3A906C" w14:textId="77777777" w:rsidR="008E01C5" w:rsidRDefault="008E01C5"/>
                          <w:p w14:paraId="34C36A28"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8"/>
                              <w:gridCol w:w="1498"/>
                              <w:gridCol w:w="1498"/>
                              <w:gridCol w:w="1498"/>
                            </w:tblGrid>
                            <w:tr w:rsidR="008E01C5" w:rsidRPr="004055D1" w14:paraId="0B3DCDA3" w14:textId="77777777" w:rsidTr="004055D1">
                              <w:trPr>
                                <w:jc w:val="center"/>
                              </w:trPr>
                              <w:tc>
                                <w:tcPr>
                                  <w:tcW w:w="1250" w:type="pct"/>
                                  <w:shd w:val="clear" w:color="auto" w:fill="D9D9D9" w:themeFill="background1" w:themeFillShade="D9"/>
                                  <w:tcMar>
                                    <w:top w:w="29" w:type="dxa"/>
                                    <w:bottom w:w="29" w:type="dxa"/>
                                  </w:tcMar>
                                  <w:vAlign w:val="center"/>
                                </w:tcPr>
                                <w:p w14:paraId="47CC622A"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6DEB2BD"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287BA91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2B12CC8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42EEE81" w14:textId="77777777" w:rsidTr="004055D1">
                              <w:trPr>
                                <w:jc w:val="center"/>
                              </w:trPr>
                              <w:tc>
                                <w:tcPr>
                                  <w:tcW w:w="1250" w:type="pct"/>
                                  <w:shd w:val="clear" w:color="auto" w:fill="auto"/>
                                  <w:tcMar>
                                    <w:top w:w="29" w:type="dxa"/>
                                    <w:bottom w:w="29" w:type="dxa"/>
                                  </w:tcMar>
                                  <w:vAlign w:val="center"/>
                                </w:tcPr>
                                <w:p w14:paraId="5D069139"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FFE1B96"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32752834"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53941D25"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7D3A8694" w14:textId="77777777" w:rsidTr="004055D1">
                              <w:trPr>
                                <w:jc w:val="center"/>
                              </w:trPr>
                              <w:tc>
                                <w:tcPr>
                                  <w:tcW w:w="1250" w:type="pct"/>
                                  <w:shd w:val="clear" w:color="auto" w:fill="auto"/>
                                  <w:tcMar>
                                    <w:top w:w="29" w:type="dxa"/>
                                    <w:bottom w:w="29" w:type="dxa"/>
                                  </w:tcMar>
                                  <w:vAlign w:val="center"/>
                                </w:tcPr>
                                <w:p w14:paraId="4780B171"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2F240927"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147FF37D"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0BACBF7B"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14149F77" w14:textId="77777777" w:rsidTr="004055D1">
                              <w:trPr>
                                <w:jc w:val="center"/>
                              </w:trPr>
                              <w:tc>
                                <w:tcPr>
                                  <w:tcW w:w="1250" w:type="pct"/>
                                  <w:shd w:val="clear" w:color="auto" w:fill="auto"/>
                                  <w:tcMar>
                                    <w:top w:w="29" w:type="dxa"/>
                                    <w:bottom w:w="29" w:type="dxa"/>
                                  </w:tcMar>
                                  <w:vAlign w:val="center"/>
                                </w:tcPr>
                                <w:p w14:paraId="4949E51C"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32E73B10"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6BD1B11F"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6684EA12"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5D3B015D" w14:textId="77777777" w:rsidTr="004055D1">
                              <w:trPr>
                                <w:jc w:val="center"/>
                              </w:trPr>
                              <w:tc>
                                <w:tcPr>
                                  <w:tcW w:w="1250" w:type="pct"/>
                                  <w:shd w:val="clear" w:color="auto" w:fill="auto"/>
                                  <w:tcMar>
                                    <w:top w:w="29" w:type="dxa"/>
                                    <w:bottom w:w="29" w:type="dxa"/>
                                  </w:tcMar>
                                  <w:vAlign w:val="center"/>
                                </w:tcPr>
                                <w:p w14:paraId="7636536C"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1D2B431C"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1FBA39CD"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464842E4"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319AB5F2" w14:textId="77777777" w:rsidTr="004055D1">
                              <w:trPr>
                                <w:jc w:val="center"/>
                              </w:trPr>
                              <w:tc>
                                <w:tcPr>
                                  <w:tcW w:w="1250" w:type="pct"/>
                                  <w:shd w:val="clear" w:color="auto" w:fill="auto"/>
                                  <w:tcMar>
                                    <w:top w:w="29" w:type="dxa"/>
                                    <w:bottom w:w="29" w:type="dxa"/>
                                  </w:tcMar>
                                  <w:vAlign w:val="center"/>
                                </w:tcPr>
                                <w:p w14:paraId="3BB03323"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71A6A432"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20F6143E"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1B734E97"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0F557412" w14:textId="77777777" w:rsidTr="004055D1">
                              <w:trPr>
                                <w:jc w:val="center"/>
                              </w:trPr>
                              <w:tc>
                                <w:tcPr>
                                  <w:tcW w:w="1250" w:type="pct"/>
                                  <w:shd w:val="clear" w:color="auto" w:fill="auto"/>
                                  <w:tcMar>
                                    <w:top w:w="29" w:type="dxa"/>
                                    <w:bottom w:w="29" w:type="dxa"/>
                                  </w:tcMar>
                                  <w:vAlign w:val="center"/>
                                </w:tcPr>
                                <w:p w14:paraId="1742DC82"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7B1227A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028886B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4AA3F75C"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5C529361" w14:textId="77777777" w:rsidR="008E01C5" w:rsidRPr="00B03E6D" w:rsidRDefault="008E01C5" w:rsidP="004055D1">
                            <w:pPr>
                              <w:spacing w:line="240" w:lineRule="auto"/>
                              <w:ind w:firstLine="0"/>
                              <w:rPr>
                                <w:bCs/>
                                <w:i/>
                              </w:rPr>
                            </w:pPr>
                          </w:p>
                          <w:p w14:paraId="66ECDCF5" w14:textId="77777777" w:rsidR="008E01C5" w:rsidRDefault="008E01C5"/>
                          <w:p w14:paraId="2C34A7B8" w14:textId="27E59259"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4FA37F31" w14:textId="77777777" w:rsidTr="004055D1">
                              <w:trPr>
                                <w:jc w:val="center"/>
                              </w:trPr>
                              <w:tc>
                                <w:tcPr>
                                  <w:tcW w:w="1249" w:type="pct"/>
                                  <w:shd w:val="clear" w:color="auto" w:fill="D9D9D9" w:themeFill="background1" w:themeFillShade="D9"/>
                                  <w:tcMar>
                                    <w:top w:w="29" w:type="dxa"/>
                                    <w:bottom w:w="29" w:type="dxa"/>
                                  </w:tcMar>
                                  <w:vAlign w:val="center"/>
                                </w:tcPr>
                                <w:p w14:paraId="7B13101D"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255E134F"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25179165"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1431A56A"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009DCE09" w14:textId="77777777" w:rsidTr="004055D1">
                              <w:trPr>
                                <w:jc w:val="center"/>
                              </w:trPr>
                              <w:tc>
                                <w:tcPr>
                                  <w:tcW w:w="1249" w:type="pct"/>
                                  <w:shd w:val="clear" w:color="auto" w:fill="auto"/>
                                  <w:tcMar>
                                    <w:top w:w="29" w:type="dxa"/>
                                    <w:bottom w:w="29" w:type="dxa"/>
                                  </w:tcMar>
                                  <w:vAlign w:val="center"/>
                                </w:tcPr>
                                <w:p w14:paraId="4E5350AB"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6D4A901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6087296F"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3C4D680F"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04AFFCD5" w14:textId="77777777" w:rsidTr="004055D1">
                              <w:trPr>
                                <w:jc w:val="center"/>
                              </w:trPr>
                              <w:tc>
                                <w:tcPr>
                                  <w:tcW w:w="1249" w:type="pct"/>
                                  <w:shd w:val="clear" w:color="auto" w:fill="auto"/>
                                  <w:tcMar>
                                    <w:top w:w="29" w:type="dxa"/>
                                    <w:bottom w:w="29" w:type="dxa"/>
                                  </w:tcMar>
                                  <w:vAlign w:val="center"/>
                                </w:tcPr>
                                <w:p w14:paraId="40F5E6CB"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34A3C414"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09A5F967"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3F5D987E"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25FFEED9" w14:textId="77777777" w:rsidTr="004055D1">
                              <w:trPr>
                                <w:jc w:val="center"/>
                              </w:trPr>
                              <w:tc>
                                <w:tcPr>
                                  <w:tcW w:w="1249" w:type="pct"/>
                                  <w:shd w:val="clear" w:color="auto" w:fill="auto"/>
                                  <w:tcMar>
                                    <w:top w:w="29" w:type="dxa"/>
                                    <w:bottom w:w="29" w:type="dxa"/>
                                  </w:tcMar>
                                  <w:vAlign w:val="center"/>
                                </w:tcPr>
                                <w:p w14:paraId="6E832FCC"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39CD9CB2"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20012E9C"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6865D742"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02F000FE" w14:textId="77777777" w:rsidTr="004055D1">
                              <w:trPr>
                                <w:jc w:val="center"/>
                              </w:trPr>
                              <w:tc>
                                <w:tcPr>
                                  <w:tcW w:w="1249" w:type="pct"/>
                                  <w:shd w:val="clear" w:color="auto" w:fill="auto"/>
                                  <w:tcMar>
                                    <w:top w:w="29" w:type="dxa"/>
                                    <w:bottom w:w="29" w:type="dxa"/>
                                  </w:tcMar>
                                  <w:vAlign w:val="center"/>
                                </w:tcPr>
                                <w:p w14:paraId="667AB59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0C94B1D4"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3F76DB4C"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4DC7BED0"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33E2DB43" w14:textId="77777777" w:rsidTr="004055D1">
                              <w:trPr>
                                <w:jc w:val="center"/>
                              </w:trPr>
                              <w:tc>
                                <w:tcPr>
                                  <w:tcW w:w="1249" w:type="pct"/>
                                  <w:shd w:val="clear" w:color="auto" w:fill="auto"/>
                                  <w:tcMar>
                                    <w:top w:w="29" w:type="dxa"/>
                                    <w:bottom w:w="29" w:type="dxa"/>
                                  </w:tcMar>
                                  <w:vAlign w:val="center"/>
                                </w:tcPr>
                                <w:p w14:paraId="4C62B21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01560CF3"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5D3B776E"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4D6196CB"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521BC54E" w14:textId="77777777" w:rsidTr="004055D1">
                              <w:trPr>
                                <w:jc w:val="center"/>
                              </w:trPr>
                              <w:tc>
                                <w:tcPr>
                                  <w:tcW w:w="1249" w:type="pct"/>
                                  <w:shd w:val="clear" w:color="auto" w:fill="auto"/>
                                  <w:tcMar>
                                    <w:top w:w="29" w:type="dxa"/>
                                    <w:bottom w:w="29" w:type="dxa"/>
                                  </w:tcMar>
                                  <w:vAlign w:val="center"/>
                                </w:tcPr>
                                <w:p w14:paraId="21027A4D"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771A9118"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513D3D9A"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35712EC3"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22BEC34E" w14:textId="77777777" w:rsidTr="004055D1">
                              <w:trPr>
                                <w:jc w:val="center"/>
                              </w:trPr>
                              <w:tc>
                                <w:tcPr>
                                  <w:tcW w:w="1249" w:type="pct"/>
                                  <w:shd w:val="clear" w:color="auto" w:fill="auto"/>
                                  <w:tcMar>
                                    <w:top w:w="29" w:type="dxa"/>
                                    <w:bottom w:w="29" w:type="dxa"/>
                                  </w:tcMar>
                                  <w:vAlign w:val="center"/>
                                </w:tcPr>
                                <w:p w14:paraId="0E6D32B5"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0E3EF66A"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207FFDE0"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693B4B25"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0ECF1EEE" w14:textId="77777777" w:rsidTr="004055D1">
                              <w:trPr>
                                <w:jc w:val="center"/>
                              </w:trPr>
                              <w:tc>
                                <w:tcPr>
                                  <w:tcW w:w="1249" w:type="pct"/>
                                  <w:shd w:val="clear" w:color="auto" w:fill="auto"/>
                                  <w:tcMar>
                                    <w:top w:w="29" w:type="dxa"/>
                                    <w:bottom w:w="29" w:type="dxa"/>
                                  </w:tcMar>
                                  <w:vAlign w:val="center"/>
                                </w:tcPr>
                                <w:p w14:paraId="0B573A4A"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2C63F024"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110064F4"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572DB03E"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3AE25339" w14:textId="77777777" w:rsidR="008E01C5" w:rsidRPr="00B03E6D" w:rsidRDefault="008E01C5" w:rsidP="004055D1">
                            <w:pPr>
                              <w:spacing w:line="240" w:lineRule="auto"/>
                              <w:ind w:firstLine="0"/>
                              <w:rPr>
                                <w:bCs/>
                                <w:i/>
                              </w:rPr>
                            </w:pPr>
                          </w:p>
                          <w:p w14:paraId="179F857B" w14:textId="77777777" w:rsidR="008E01C5" w:rsidRDefault="008E01C5"/>
                          <w:p w14:paraId="36A11D20" w14:textId="5DD07601"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bookmarkEnd w:id="227"/>
                            <w:r w:rsidRPr="004055D1">
                              <w:rPr>
                                <w:sz w:val="22"/>
                                <w:szCs w:val="22"/>
                              </w:rPr>
                              <w:t>. Comparison of optimization algorithms</w:t>
                            </w:r>
                            <w:bookmarkEnd w:id="228"/>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7270A4B5" w14:textId="77777777" w:rsidTr="004055D1">
                              <w:trPr>
                                <w:jc w:val="center"/>
                              </w:trPr>
                              <w:tc>
                                <w:tcPr>
                                  <w:tcW w:w="1249" w:type="pct"/>
                                  <w:shd w:val="clear" w:color="auto" w:fill="D9D9D9" w:themeFill="background1" w:themeFillShade="D9"/>
                                  <w:tcMar>
                                    <w:top w:w="29" w:type="dxa"/>
                                    <w:bottom w:w="29" w:type="dxa"/>
                                  </w:tcMar>
                                  <w:vAlign w:val="center"/>
                                </w:tcPr>
                                <w:p w14:paraId="5DE729F8"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841E4AA"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62EE11DE"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62304FC2"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420860AA" w14:textId="77777777" w:rsidTr="004055D1">
                              <w:trPr>
                                <w:jc w:val="center"/>
                              </w:trPr>
                              <w:tc>
                                <w:tcPr>
                                  <w:tcW w:w="1249" w:type="pct"/>
                                  <w:shd w:val="clear" w:color="auto" w:fill="auto"/>
                                  <w:tcMar>
                                    <w:top w:w="29" w:type="dxa"/>
                                    <w:bottom w:w="29" w:type="dxa"/>
                                  </w:tcMar>
                                  <w:vAlign w:val="center"/>
                                </w:tcPr>
                                <w:p w14:paraId="666BAEC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4C1D38C0"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1816EE87"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42C95D2D"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6A515A18" w14:textId="77777777" w:rsidTr="004055D1">
                              <w:trPr>
                                <w:jc w:val="center"/>
                              </w:trPr>
                              <w:tc>
                                <w:tcPr>
                                  <w:tcW w:w="1249" w:type="pct"/>
                                  <w:shd w:val="clear" w:color="auto" w:fill="auto"/>
                                  <w:tcMar>
                                    <w:top w:w="29" w:type="dxa"/>
                                    <w:bottom w:w="29" w:type="dxa"/>
                                  </w:tcMar>
                                  <w:vAlign w:val="center"/>
                                </w:tcPr>
                                <w:p w14:paraId="5671210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4D0C6654"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6FBE701E"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77E0134D"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5F0D1FD9" w14:textId="77777777" w:rsidTr="004055D1">
                              <w:trPr>
                                <w:jc w:val="center"/>
                              </w:trPr>
                              <w:tc>
                                <w:tcPr>
                                  <w:tcW w:w="1249" w:type="pct"/>
                                  <w:shd w:val="clear" w:color="auto" w:fill="auto"/>
                                  <w:tcMar>
                                    <w:top w:w="29" w:type="dxa"/>
                                    <w:bottom w:w="29" w:type="dxa"/>
                                  </w:tcMar>
                                  <w:vAlign w:val="center"/>
                                </w:tcPr>
                                <w:p w14:paraId="4DFA44ED"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15331BC1"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64BC84EA"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2F4401FD"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1E4523E1" w14:textId="77777777" w:rsidTr="004055D1">
                              <w:trPr>
                                <w:jc w:val="center"/>
                              </w:trPr>
                              <w:tc>
                                <w:tcPr>
                                  <w:tcW w:w="1249" w:type="pct"/>
                                  <w:shd w:val="clear" w:color="auto" w:fill="auto"/>
                                  <w:tcMar>
                                    <w:top w:w="29" w:type="dxa"/>
                                    <w:bottom w:w="29" w:type="dxa"/>
                                  </w:tcMar>
                                  <w:vAlign w:val="center"/>
                                </w:tcPr>
                                <w:p w14:paraId="158BB8FA"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2C440CF0"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49B11CEB"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2AAF3306"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2AB3CD84" w14:textId="77777777" w:rsidTr="004055D1">
                              <w:trPr>
                                <w:jc w:val="center"/>
                              </w:trPr>
                              <w:tc>
                                <w:tcPr>
                                  <w:tcW w:w="1249" w:type="pct"/>
                                  <w:shd w:val="clear" w:color="auto" w:fill="auto"/>
                                  <w:tcMar>
                                    <w:top w:w="29" w:type="dxa"/>
                                    <w:bottom w:w="29" w:type="dxa"/>
                                  </w:tcMar>
                                  <w:vAlign w:val="center"/>
                                </w:tcPr>
                                <w:p w14:paraId="5D7E3924"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4E630214"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4753979A"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6CEBBCB8"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7CFE095E" w14:textId="77777777" w:rsidTr="004055D1">
                              <w:trPr>
                                <w:jc w:val="center"/>
                              </w:trPr>
                              <w:tc>
                                <w:tcPr>
                                  <w:tcW w:w="1249" w:type="pct"/>
                                  <w:shd w:val="clear" w:color="auto" w:fill="auto"/>
                                  <w:tcMar>
                                    <w:top w:w="29" w:type="dxa"/>
                                    <w:bottom w:w="29" w:type="dxa"/>
                                  </w:tcMar>
                                  <w:vAlign w:val="center"/>
                                </w:tcPr>
                                <w:p w14:paraId="4EDFFF5E"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02549EC1"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035B1148"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57B2AF5B"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79940F26" w14:textId="77777777" w:rsidTr="004055D1">
                              <w:trPr>
                                <w:jc w:val="center"/>
                              </w:trPr>
                              <w:tc>
                                <w:tcPr>
                                  <w:tcW w:w="1249" w:type="pct"/>
                                  <w:shd w:val="clear" w:color="auto" w:fill="auto"/>
                                  <w:tcMar>
                                    <w:top w:w="29" w:type="dxa"/>
                                    <w:bottom w:w="29" w:type="dxa"/>
                                  </w:tcMar>
                                  <w:vAlign w:val="center"/>
                                </w:tcPr>
                                <w:p w14:paraId="38BA4B77"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5DEDF8DC"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0D70E797"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3F715343"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6B5C40E8" w14:textId="77777777" w:rsidTr="004055D1">
                              <w:trPr>
                                <w:jc w:val="center"/>
                              </w:trPr>
                              <w:tc>
                                <w:tcPr>
                                  <w:tcW w:w="1249" w:type="pct"/>
                                  <w:shd w:val="clear" w:color="auto" w:fill="auto"/>
                                  <w:tcMar>
                                    <w:top w:w="29" w:type="dxa"/>
                                    <w:bottom w:w="29" w:type="dxa"/>
                                  </w:tcMar>
                                  <w:vAlign w:val="center"/>
                                </w:tcPr>
                                <w:p w14:paraId="40160E87"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29383646"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6C86DE1D"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0D03F1B4"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3873C3E7" w14:textId="1499A995" w:rsidR="008E01C5" w:rsidRPr="00B03E6D" w:rsidRDefault="008E01C5" w:rsidP="004055D1">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6F3A0" id="_x0000_s1061" type="#_x0000_t202" style="position:absolute;left:0;text-align:left;margin-left:0;margin-top:0;width:431.15pt;height:166.15pt;z-index:251983872;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" filled="f" stroked="f">
                <v:textbox inset="0,0,0,0">
                  <w:txbxContent>
                    <w:p w14:paraId="1FF7A1FB" w14:textId="5F6F06B0" w:rsidR="008E01C5" w:rsidRPr="004055D1" w:rsidRDefault="008E01C5" w:rsidP="004055D1">
                      <w:pPr>
                        <w:spacing w:after="120" w:line="240" w:lineRule="auto"/>
                        <w:ind w:firstLine="0"/>
                        <w:jc w:val="center"/>
                        <w:rPr>
                          <w:sz w:val="22"/>
                          <w:szCs w:val="22"/>
                        </w:rPr>
                      </w:pPr>
                      <w:bookmarkStart w:id="229" w:name="_Ref14968792"/>
                      <w:bookmarkStart w:id="230" w:name="_Toc25191318"/>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1F3A628A" w14:textId="77777777" w:rsidTr="004055D1">
                        <w:trPr>
                          <w:jc w:val="center"/>
                        </w:trPr>
                        <w:tc>
                          <w:tcPr>
                            <w:tcW w:w="1249" w:type="pct"/>
                            <w:shd w:val="clear" w:color="auto" w:fill="D9D9D9" w:themeFill="background1" w:themeFillShade="D9"/>
                            <w:tcMar>
                              <w:top w:w="29" w:type="dxa"/>
                              <w:bottom w:w="29" w:type="dxa"/>
                            </w:tcMar>
                            <w:vAlign w:val="center"/>
                          </w:tcPr>
                          <w:p w14:paraId="7A0DD227"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7F44164E"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72189D27"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551D3E2"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701961A0" w14:textId="77777777" w:rsidTr="004055D1">
                        <w:trPr>
                          <w:jc w:val="center"/>
                        </w:trPr>
                        <w:tc>
                          <w:tcPr>
                            <w:tcW w:w="1249" w:type="pct"/>
                            <w:shd w:val="clear" w:color="auto" w:fill="auto"/>
                            <w:tcMar>
                              <w:top w:w="29" w:type="dxa"/>
                              <w:bottom w:w="29" w:type="dxa"/>
                            </w:tcMar>
                            <w:vAlign w:val="center"/>
                          </w:tcPr>
                          <w:p w14:paraId="1DE30F04"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2AC3DFD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376F680A"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47F72A2A"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16B7FF2F" w14:textId="77777777" w:rsidTr="004055D1">
                        <w:trPr>
                          <w:jc w:val="center"/>
                        </w:trPr>
                        <w:tc>
                          <w:tcPr>
                            <w:tcW w:w="1249" w:type="pct"/>
                            <w:shd w:val="clear" w:color="auto" w:fill="auto"/>
                            <w:tcMar>
                              <w:top w:w="29" w:type="dxa"/>
                              <w:bottom w:w="29" w:type="dxa"/>
                            </w:tcMar>
                            <w:vAlign w:val="center"/>
                          </w:tcPr>
                          <w:p w14:paraId="18C3253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1176C290"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1412C829"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2F958910"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747BD370" w14:textId="77777777" w:rsidTr="004055D1">
                        <w:trPr>
                          <w:jc w:val="center"/>
                        </w:trPr>
                        <w:tc>
                          <w:tcPr>
                            <w:tcW w:w="1249" w:type="pct"/>
                            <w:shd w:val="clear" w:color="auto" w:fill="auto"/>
                            <w:tcMar>
                              <w:top w:w="29" w:type="dxa"/>
                              <w:bottom w:w="29" w:type="dxa"/>
                            </w:tcMar>
                            <w:vAlign w:val="center"/>
                          </w:tcPr>
                          <w:p w14:paraId="2BC575C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51444CFA"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4449EC0F"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62F1E219"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510B56E2" w14:textId="77777777" w:rsidTr="004055D1">
                        <w:trPr>
                          <w:jc w:val="center"/>
                        </w:trPr>
                        <w:tc>
                          <w:tcPr>
                            <w:tcW w:w="1249" w:type="pct"/>
                            <w:shd w:val="clear" w:color="auto" w:fill="auto"/>
                            <w:tcMar>
                              <w:top w:w="29" w:type="dxa"/>
                              <w:bottom w:w="29" w:type="dxa"/>
                            </w:tcMar>
                            <w:vAlign w:val="center"/>
                          </w:tcPr>
                          <w:p w14:paraId="4D6B6147"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2B7FC8B8"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60441235"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2E7B7384"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7362964C" w14:textId="77777777" w:rsidTr="004055D1">
                        <w:trPr>
                          <w:jc w:val="center"/>
                        </w:trPr>
                        <w:tc>
                          <w:tcPr>
                            <w:tcW w:w="1249" w:type="pct"/>
                            <w:shd w:val="clear" w:color="auto" w:fill="auto"/>
                            <w:tcMar>
                              <w:top w:w="29" w:type="dxa"/>
                              <w:bottom w:w="29" w:type="dxa"/>
                            </w:tcMar>
                            <w:vAlign w:val="center"/>
                          </w:tcPr>
                          <w:p w14:paraId="3B110454"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16DFD765"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2456FF1B"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3885783D"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31FA7F0A" w14:textId="77777777" w:rsidTr="004055D1">
                        <w:trPr>
                          <w:jc w:val="center"/>
                        </w:trPr>
                        <w:tc>
                          <w:tcPr>
                            <w:tcW w:w="1249" w:type="pct"/>
                            <w:shd w:val="clear" w:color="auto" w:fill="auto"/>
                            <w:tcMar>
                              <w:top w:w="29" w:type="dxa"/>
                              <w:bottom w:w="29" w:type="dxa"/>
                            </w:tcMar>
                            <w:vAlign w:val="center"/>
                          </w:tcPr>
                          <w:p w14:paraId="282CCF2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5A13FA96"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4B812A27"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353AF5F5"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7E8BB41B" w14:textId="77777777" w:rsidTr="004055D1">
                        <w:trPr>
                          <w:jc w:val="center"/>
                        </w:trPr>
                        <w:tc>
                          <w:tcPr>
                            <w:tcW w:w="1249" w:type="pct"/>
                            <w:shd w:val="clear" w:color="auto" w:fill="auto"/>
                            <w:tcMar>
                              <w:top w:w="29" w:type="dxa"/>
                              <w:bottom w:w="29" w:type="dxa"/>
                            </w:tcMar>
                            <w:vAlign w:val="center"/>
                          </w:tcPr>
                          <w:p w14:paraId="71E85D9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7A5BB4E8"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2B383213"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25E5DE3E"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5A414A17" w14:textId="77777777" w:rsidTr="004055D1">
                        <w:trPr>
                          <w:jc w:val="center"/>
                        </w:trPr>
                        <w:tc>
                          <w:tcPr>
                            <w:tcW w:w="1249" w:type="pct"/>
                            <w:shd w:val="clear" w:color="auto" w:fill="auto"/>
                            <w:tcMar>
                              <w:top w:w="29" w:type="dxa"/>
                              <w:bottom w:w="29" w:type="dxa"/>
                            </w:tcMar>
                            <w:vAlign w:val="center"/>
                          </w:tcPr>
                          <w:p w14:paraId="508969DE"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42AF3F71"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5821AB10"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1EAC7CED"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15C444D3" w14:textId="77777777" w:rsidR="008E01C5" w:rsidRPr="00B03E6D" w:rsidRDefault="008E01C5" w:rsidP="004055D1">
                      <w:pPr>
                        <w:spacing w:line="240" w:lineRule="auto"/>
                        <w:ind w:firstLine="0"/>
                        <w:rPr>
                          <w:bCs/>
                          <w:i/>
                        </w:rPr>
                      </w:pPr>
                    </w:p>
                    <w:p w14:paraId="25911EC8" w14:textId="77777777" w:rsidR="008E01C5" w:rsidRDefault="008E01C5"/>
                    <w:p w14:paraId="4B56A71D"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54C76449" w14:textId="77777777" w:rsidTr="004055D1">
                        <w:trPr>
                          <w:jc w:val="center"/>
                        </w:trPr>
                        <w:tc>
                          <w:tcPr>
                            <w:tcW w:w="1249" w:type="pct"/>
                            <w:shd w:val="clear" w:color="auto" w:fill="D9D9D9" w:themeFill="background1" w:themeFillShade="D9"/>
                            <w:tcMar>
                              <w:top w:w="29" w:type="dxa"/>
                              <w:bottom w:w="29" w:type="dxa"/>
                            </w:tcMar>
                            <w:vAlign w:val="center"/>
                          </w:tcPr>
                          <w:p w14:paraId="5655CFD0"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51234F5"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16865F0B"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BF8D9C6"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645CC1D2" w14:textId="77777777" w:rsidTr="004055D1">
                        <w:trPr>
                          <w:jc w:val="center"/>
                        </w:trPr>
                        <w:tc>
                          <w:tcPr>
                            <w:tcW w:w="1249" w:type="pct"/>
                            <w:shd w:val="clear" w:color="auto" w:fill="auto"/>
                            <w:tcMar>
                              <w:top w:w="29" w:type="dxa"/>
                              <w:bottom w:w="29" w:type="dxa"/>
                            </w:tcMar>
                            <w:vAlign w:val="center"/>
                          </w:tcPr>
                          <w:p w14:paraId="005F18D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5B47CAA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6C36B333"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098592C8"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685E4FF5" w14:textId="77777777" w:rsidTr="004055D1">
                        <w:trPr>
                          <w:jc w:val="center"/>
                        </w:trPr>
                        <w:tc>
                          <w:tcPr>
                            <w:tcW w:w="1249" w:type="pct"/>
                            <w:shd w:val="clear" w:color="auto" w:fill="auto"/>
                            <w:tcMar>
                              <w:top w:w="29" w:type="dxa"/>
                              <w:bottom w:w="29" w:type="dxa"/>
                            </w:tcMar>
                            <w:vAlign w:val="center"/>
                          </w:tcPr>
                          <w:p w14:paraId="558473D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555D2E83"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72CE39E5"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6C8FEC04"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2C0D9C05" w14:textId="77777777" w:rsidTr="004055D1">
                        <w:trPr>
                          <w:jc w:val="center"/>
                        </w:trPr>
                        <w:tc>
                          <w:tcPr>
                            <w:tcW w:w="1249" w:type="pct"/>
                            <w:shd w:val="clear" w:color="auto" w:fill="auto"/>
                            <w:tcMar>
                              <w:top w:w="29" w:type="dxa"/>
                              <w:bottom w:w="29" w:type="dxa"/>
                            </w:tcMar>
                            <w:vAlign w:val="center"/>
                          </w:tcPr>
                          <w:p w14:paraId="052E699C"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609645F5"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0006C25E"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1E5B3504"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615F21A6" w14:textId="77777777" w:rsidTr="004055D1">
                        <w:trPr>
                          <w:jc w:val="center"/>
                        </w:trPr>
                        <w:tc>
                          <w:tcPr>
                            <w:tcW w:w="1249" w:type="pct"/>
                            <w:shd w:val="clear" w:color="auto" w:fill="auto"/>
                            <w:tcMar>
                              <w:top w:w="29" w:type="dxa"/>
                              <w:bottom w:w="29" w:type="dxa"/>
                            </w:tcMar>
                            <w:vAlign w:val="center"/>
                          </w:tcPr>
                          <w:p w14:paraId="21272A75"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76949EA5"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3E971F78"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469F1E6D"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715DA770" w14:textId="77777777" w:rsidTr="004055D1">
                        <w:trPr>
                          <w:jc w:val="center"/>
                        </w:trPr>
                        <w:tc>
                          <w:tcPr>
                            <w:tcW w:w="1249" w:type="pct"/>
                            <w:shd w:val="clear" w:color="auto" w:fill="auto"/>
                            <w:tcMar>
                              <w:top w:w="29" w:type="dxa"/>
                              <w:bottom w:w="29" w:type="dxa"/>
                            </w:tcMar>
                            <w:vAlign w:val="center"/>
                          </w:tcPr>
                          <w:p w14:paraId="199AC64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61B57DFD"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0AAF37D8"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7EFE0047"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581B3959" w14:textId="77777777" w:rsidTr="004055D1">
                        <w:trPr>
                          <w:jc w:val="center"/>
                        </w:trPr>
                        <w:tc>
                          <w:tcPr>
                            <w:tcW w:w="1249" w:type="pct"/>
                            <w:shd w:val="clear" w:color="auto" w:fill="auto"/>
                            <w:tcMar>
                              <w:top w:w="29" w:type="dxa"/>
                              <w:bottom w:w="29" w:type="dxa"/>
                            </w:tcMar>
                            <w:vAlign w:val="center"/>
                          </w:tcPr>
                          <w:p w14:paraId="30ED7970"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21587A02"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5A4D5AAB"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649C37F2"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2E914BFC" w14:textId="77777777" w:rsidTr="004055D1">
                        <w:trPr>
                          <w:jc w:val="center"/>
                        </w:trPr>
                        <w:tc>
                          <w:tcPr>
                            <w:tcW w:w="1249" w:type="pct"/>
                            <w:shd w:val="clear" w:color="auto" w:fill="auto"/>
                            <w:tcMar>
                              <w:top w:w="29" w:type="dxa"/>
                              <w:bottom w:w="29" w:type="dxa"/>
                            </w:tcMar>
                            <w:vAlign w:val="center"/>
                          </w:tcPr>
                          <w:p w14:paraId="2773DD88"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230667D9"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47CAC793"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495720C7"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7E17E2AA" w14:textId="77777777" w:rsidTr="004055D1">
                        <w:trPr>
                          <w:jc w:val="center"/>
                        </w:trPr>
                        <w:tc>
                          <w:tcPr>
                            <w:tcW w:w="1249" w:type="pct"/>
                            <w:shd w:val="clear" w:color="auto" w:fill="auto"/>
                            <w:tcMar>
                              <w:top w:w="29" w:type="dxa"/>
                              <w:bottom w:w="29" w:type="dxa"/>
                            </w:tcMar>
                            <w:vAlign w:val="center"/>
                          </w:tcPr>
                          <w:p w14:paraId="171CC64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45EF99C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13EBA7DD"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529375B8"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755F9741" w14:textId="77777777" w:rsidR="008E01C5" w:rsidRPr="00B03E6D" w:rsidRDefault="008E01C5" w:rsidP="004055D1">
                      <w:pPr>
                        <w:spacing w:line="240" w:lineRule="auto"/>
                        <w:ind w:firstLine="0"/>
                        <w:rPr>
                          <w:bCs/>
                          <w:i/>
                        </w:rPr>
                      </w:pPr>
                    </w:p>
                    <w:p w14:paraId="6F3A906C" w14:textId="77777777" w:rsidR="008E01C5" w:rsidRDefault="008E01C5"/>
                    <w:p w14:paraId="34C36A28"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98"/>
                        <w:gridCol w:w="1498"/>
                        <w:gridCol w:w="1498"/>
                        <w:gridCol w:w="1498"/>
                      </w:tblGrid>
                      <w:tr w:rsidR="008E01C5" w:rsidRPr="004055D1" w14:paraId="0B3DCDA3" w14:textId="77777777" w:rsidTr="004055D1">
                        <w:trPr>
                          <w:jc w:val="center"/>
                        </w:trPr>
                        <w:tc>
                          <w:tcPr>
                            <w:tcW w:w="1250" w:type="pct"/>
                            <w:shd w:val="clear" w:color="auto" w:fill="D9D9D9" w:themeFill="background1" w:themeFillShade="D9"/>
                            <w:tcMar>
                              <w:top w:w="29" w:type="dxa"/>
                              <w:bottom w:w="29" w:type="dxa"/>
                            </w:tcMar>
                            <w:vAlign w:val="center"/>
                          </w:tcPr>
                          <w:p w14:paraId="47CC622A"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6DEB2BD"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287BA91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2B12CC8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42EEE81" w14:textId="77777777" w:rsidTr="004055D1">
                        <w:trPr>
                          <w:jc w:val="center"/>
                        </w:trPr>
                        <w:tc>
                          <w:tcPr>
                            <w:tcW w:w="1250" w:type="pct"/>
                            <w:shd w:val="clear" w:color="auto" w:fill="auto"/>
                            <w:tcMar>
                              <w:top w:w="29" w:type="dxa"/>
                              <w:bottom w:w="29" w:type="dxa"/>
                            </w:tcMar>
                            <w:vAlign w:val="center"/>
                          </w:tcPr>
                          <w:p w14:paraId="5D069139"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FFE1B96"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32752834"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53941D25"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7D3A8694" w14:textId="77777777" w:rsidTr="004055D1">
                        <w:trPr>
                          <w:jc w:val="center"/>
                        </w:trPr>
                        <w:tc>
                          <w:tcPr>
                            <w:tcW w:w="1250" w:type="pct"/>
                            <w:shd w:val="clear" w:color="auto" w:fill="auto"/>
                            <w:tcMar>
                              <w:top w:w="29" w:type="dxa"/>
                              <w:bottom w:w="29" w:type="dxa"/>
                            </w:tcMar>
                            <w:vAlign w:val="center"/>
                          </w:tcPr>
                          <w:p w14:paraId="4780B171"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2F240927"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147FF37D"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0BACBF7B"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14149F77" w14:textId="77777777" w:rsidTr="004055D1">
                        <w:trPr>
                          <w:jc w:val="center"/>
                        </w:trPr>
                        <w:tc>
                          <w:tcPr>
                            <w:tcW w:w="1250" w:type="pct"/>
                            <w:shd w:val="clear" w:color="auto" w:fill="auto"/>
                            <w:tcMar>
                              <w:top w:w="29" w:type="dxa"/>
                              <w:bottom w:w="29" w:type="dxa"/>
                            </w:tcMar>
                            <w:vAlign w:val="center"/>
                          </w:tcPr>
                          <w:p w14:paraId="4949E51C"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32E73B10"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6BD1B11F"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6684EA12"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5D3B015D" w14:textId="77777777" w:rsidTr="004055D1">
                        <w:trPr>
                          <w:jc w:val="center"/>
                        </w:trPr>
                        <w:tc>
                          <w:tcPr>
                            <w:tcW w:w="1250" w:type="pct"/>
                            <w:shd w:val="clear" w:color="auto" w:fill="auto"/>
                            <w:tcMar>
                              <w:top w:w="29" w:type="dxa"/>
                              <w:bottom w:w="29" w:type="dxa"/>
                            </w:tcMar>
                            <w:vAlign w:val="center"/>
                          </w:tcPr>
                          <w:p w14:paraId="7636536C"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1D2B431C"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1FBA39CD"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464842E4"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319AB5F2" w14:textId="77777777" w:rsidTr="004055D1">
                        <w:trPr>
                          <w:jc w:val="center"/>
                        </w:trPr>
                        <w:tc>
                          <w:tcPr>
                            <w:tcW w:w="1250" w:type="pct"/>
                            <w:shd w:val="clear" w:color="auto" w:fill="auto"/>
                            <w:tcMar>
                              <w:top w:w="29" w:type="dxa"/>
                              <w:bottom w:w="29" w:type="dxa"/>
                            </w:tcMar>
                            <w:vAlign w:val="center"/>
                          </w:tcPr>
                          <w:p w14:paraId="3BB03323"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71A6A432"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20F6143E"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1B734E97"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0F557412" w14:textId="77777777" w:rsidTr="004055D1">
                        <w:trPr>
                          <w:jc w:val="center"/>
                        </w:trPr>
                        <w:tc>
                          <w:tcPr>
                            <w:tcW w:w="1250" w:type="pct"/>
                            <w:shd w:val="clear" w:color="auto" w:fill="auto"/>
                            <w:tcMar>
                              <w:top w:w="29" w:type="dxa"/>
                              <w:bottom w:w="29" w:type="dxa"/>
                            </w:tcMar>
                            <w:vAlign w:val="center"/>
                          </w:tcPr>
                          <w:p w14:paraId="1742DC82"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7B1227A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028886B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4AA3F75C"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5C529361" w14:textId="77777777" w:rsidR="008E01C5" w:rsidRPr="00B03E6D" w:rsidRDefault="008E01C5" w:rsidP="004055D1">
                      <w:pPr>
                        <w:spacing w:line="240" w:lineRule="auto"/>
                        <w:ind w:firstLine="0"/>
                        <w:rPr>
                          <w:bCs/>
                          <w:i/>
                        </w:rPr>
                      </w:pPr>
                    </w:p>
                    <w:p w14:paraId="66ECDCF5" w14:textId="77777777" w:rsidR="008E01C5" w:rsidRDefault="008E01C5"/>
                    <w:p w14:paraId="2C34A7B8" w14:textId="27E59259"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r w:rsidRPr="004055D1">
                        <w:rPr>
                          <w:sz w:val="22"/>
                          <w:szCs w:val="22"/>
                        </w:rPr>
                        <w:t>. Comparison of optimization algorithms</w:t>
                      </w:r>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4FA37F31" w14:textId="77777777" w:rsidTr="004055D1">
                        <w:trPr>
                          <w:jc w:val="center"/>
                        </w:trPr>
                        <w:tc>
                          <w:tcPr>
                            <w:tcW w:w="1249" w:type="pct"/>
                            <w:shd w:val="clear" w:color="auto" w:fill="D9D9D9" w:themeFill="background1" w:themeFillShade="D9"/>
                            <w:tcMar>
                              <w:top w:w="29" w:type="dxa"/>
                              <w:bottom w:w="29" w:type="dxa"/>
                            </w:tcMar>
                            <w:vAlign w:val="center"/>
                          </w:tcPr>
                          <w:p w14:paraId="7B13101D"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255E134F"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25179165"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1431A56A"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009DCE09" w14:textId="77777777" w:rsidTr="004055D1">
                        <w:trPr>
                          <w:jc w:val="center"/>
                        </w:trPr>
                        <w:tc>
                          <w:tcPr>
                            <w:tcW w:w="1249" w:type="pct"/>
                            <w:shd w:val="clear" w:color="auto" w:fill="auto"/>
                            <w:tcMar>
                              <w:top w:w="29" w:type="dxa"/>
                              <w:bottom w:w="29" w:type="dxa"/>
                            </w:tcMar>
                            <w:vAlign w:val="center"/>
                          </w:tcPr>
                          <w:p w14:paraId="4E5350AB"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6D4A901A"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6087296F"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3C4D680F"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04AFFCD5" w14:textId="77777777" w:rsidTr="004055D1">
                        <w:trPr>
                          <w:jc w:val="center"/>
                        </w:trPr>
                        <w:tc>
                          <w:tcPr>
                            <w:tcW w:w="1249" w:type="pct"/>
                            <w:shd w:val="clear" w:color="auto" w:fill="auto"/>
                            <w:tcMar>
                              <w:top w:w="29" w:type="dxa"/>
                              <w:bottom w:w="29" w:type="dxa"/>
                            </w:tcMar>
                            <w:vAlign w:val="center"/>
                          </w:tcPr>
                          <w:p w14:paraId="40F5E6CB"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34A3C414"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09A5F967"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3F5D987E"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25FFEED9" w14:textId="77777777" w:rsidTr="004055D1">
                        <w:trPr>
                          <w:jc w:val="center"/>
                        </w:trPr>
                        <w:tc>
                          <w:tcPr>
                            <w:tcW w:w="1249" w:type="pct"/>
                            <w:shd w:val="clear" w:color="auto" w:fill="auto"/>
                            <w:tcMar>
                              <w:top w:w="29" w:type="dxa"/>
                              <w:bottom w:w="29" w:type="dxa"/>
                            </w:tcMar>
                            <w:vAlign w:val="center"/>
                          </w:tcPr>
                          <w:p w14:paraId="6E832FCC"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39CD9CB2"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20012E9C"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6865D742"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02F000FE" w14:textId="77777777" w:rsidTr="004055D1">
                        <w:trPr>
                          <w:jc w:val="center"/>
                        </w:trPr>
                        <w:tc>
                          <w:tcPr>
                            <w:tcW w:w="1249" w:type="pct"/>
                            <w:shd w:val="clear" w:color="auto" w:fill="auto"/>
                            <w:tcMar>
                              <w:top w:w="29" w:type="dxa"/>
                              <w:bottom w:w="29" w:type="dxa"/>
                            </w:tcMar>
                            <w:vAlign w:val="center"/>
                          </w:tcPr>
                          <w:p w14:paraId="667AB59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0C94B1D4"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3F76DB4C"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4DC7BED0"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33E2DB43" w14:textId="77777777" w:rsidTr="004055D1">
                        <w:trPr>
                          <w:jc w:val="center"/>
                        </w:trPr>
                        <w:tc>
                          <w:tcPr>
                            <w:tcW w:w="1249" w:type="pct"/>
                            <w:shd w:val="clear" w:color="auto" w:fill="auto"/>
                            <w:tcMar>
                              <w:top w:w="29" w:type="dxa"/>
                              <w:bottom w:w="29" w:type="dxa"/>
                            </w:tcMar>
                            <w:vAlign w:val="center"/>
                          </w:tcPr>
                          <w:p w14:paraId="4C62B211"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01560CF3"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5D3B776E"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4D6196CB"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521BC54E" w14:textId="77777777" w:rsidTr="004055D1">
                        <w:trPr>
                          <w:jc w:val="center"/>
                        </w:trPr>
                        <w:tc>
                          <w:tcPr>
                            <w:tcW w:w="1249" w:type="pct"/>
                            <w:shd w:val="clear" w:color="auto" w:fill="auto"/>
                            <w:tcMar>
                              <w:top w:w="29" w:type="dxa"/>
                              <w:bottom w:w="29" w:type="dxa"/>
                            </w:tcMar>
                            <w:vAlign w:val="center"/>
                          </w:tcPr>
                          <w:p w14:paraId="21027A4D"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771A9118"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513D3D9A"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35712EC3"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22BEC34E" w14:textId="77777777" w:rsidTr="004055D1">
                        <w:trPr>
                          <w:jc w:val="center"/>
                        </w:trPr>
                        <w:tc>
                          <w:tcPr>
                            <w:tcW w:w="1249" w:type="pct"/>
                            <w:shd w:val="clear" w:color="auto" w:fill="auto"/>
                            <w:tcMar>
                              <w:top w:w="29" w:type="dxa"/>
                              <w:bottom w:w="29" w:type="dxa"/>
                            </w:tcMar>
                            <w:vAlign w:val="center"/>
                          </w:tcPr>
                          <w:p w14:paraId="0E6D32B5"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0E3EF66A"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207FFDE0"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693B4B25"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0ECF1EEE" w14:textId="77777777" w:rsidTr="004055D1">
                        <w:trPr>
                          <w:jc w:val="center"/>
                        </w:trPr>
                        <w:tc>
                          <w:tcPr>
                            <w:tcW w:w="1249" w:type="pct"/>
                            <w:shd w:val="clear" w:color="auto" w:fill="auto"/>
                            <w:tcMar>
                              <w:top w:w="29" w:type="dxa"/>
                              <w:bottom w:w="29" w:type="dxa"/>
                            </w:tcMar>
                            <w:vAlign w:val="center"/>
                          </w:tcPr>
                          <w:p w14:paraId="0B573A4A"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2C63F024"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110064F4"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572DB03E"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3AE25339" w14:textId="77777777" w:rsidR="008E01C5" w:rsidRPr="00B03E6D" w:rsidRDefault="008E01C5" w:rsidP="004055D1">
                      <w:pPr>
                        <w:spacing w:line="240" w:lineRule="auto"/>
                        <w:ind w:firstLine="0"/>
                        <w:rPr>
                          <w:bCs/>
                          <w:i/>
                        </w:rPr>
                      </w:pPr>
                    </w:p>
                    <w:p w14:paraId="179F857B" w14:textId="77777777" w:rsidR="008E01C5" w:rsidRDefault="008E01C5"/>
                    <w:p w14:paraId="36A11D20" w14:textId="5DD07601"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11</w:t>
                      </w:r>
                      <w:r w:rsidRPr="004055D1">
                        <w:rPr>
                          <w:sz w:val="22"/>
                          <w:szCs w:val="22"/>
                        </w:rPr>
                        <w:fldChar w:fldCharType="end"/>
                      </w:r>
                      <w:bookmarkEnd w:id="229"/>
                      <w:r w:rsidRPr="004055D1">
                        <w:rPr>
                          <w:sz w:val="22"/>
                          <w:szCs w:val="22"/>
                        </w:rPr>
                        <w:t>. Comparison of optimization algorithms</w:t>
                      </w:r>
                      <w:bookmarkEnd w:id="230"/>
                    </w:p>
                    <w:tbl>
                      <w:tblPr>
                        <w:tblW w:w="3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12"/>
                        <w:gridCol w:w="1414"/>
                        <w:gridCol w:w="1414"/>
                        <w:gridCol w:w="1414"/>
                      </w:tblGrid>
                      <w:tr w:rsidR="008E01C5" w:rsidRPr="004055D1" w14:paraId="7270A4B5" w14:textId="77777777" w:rsidTr="004055D1">
                        <w:trPr>
                          <w:jc w:val="center"/>
                        </w:trPr>
                        <w:tc>
                          <w:tcPr>
                            <w:tcW w:w="1249" w:type="pct"/>
                            <w:shd w:val="clear" w:color="auto" w:fill="D9D9D9" w:themeFill="background1" w:themeFillShade="D9"/>
                            <w:tcMar>
                              <w:top w:w="29" w:type="dxa"/>
                              <w:bottom w:w="29" w:type="dxa"/>
                            </w:tcMar>
                            <w:vAlign w:val="center"/>
                          </w:tcPr>
                          <w:p w14:paraId="5DE729F8" w14:textId="77777777" w:rsidR="008E01C5" w:rsidRPr="004055D1" w:rsidRDefault="008E01C5" w:rsidP="00C6183E">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841E4AA"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62EE11DE"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62304FC2" w14:textId="77777777" w:rsidR="008E01C5" w:rsidRPr="004055D1" w:rsidRDefault="008E01C5" w:rsidP="00C6183E">
                            <w:pPr>
                              <w:spacing w:line="240" w:lineRule="auto"/>
                              <w:ind w:firstLine="0"/>
                              <w:jc w:val="center"/>
                              <w:rPr>
                                <w:b/>
                                <w:bCs/>
                                <w:sz w:val="22"/>
                                <w:szCs w:val="22"/>
                              </w:rPr>
                            </w:pPr>
                            <w:r w:rsidRPr="004055D1">
                              <w:rPr>
                                <w:rFonts w:eastAsia="Calibri"/>
                                <w:b/>
                                <w:bCs/>
                                <w:sz w:val="22"/>
                                <w:szCs w:val="22"/>
                              </w:rPr>
                              <w:t>FA/24 Hrs.</w:t>
                            </w:r>
                          </w:p>
                        </w:tc>
                      </w:tr>
                      <w:tr w:rsidR="008E01C5" w:rsidRPr="004055D1" w14:paraId="420860AA" w14:textId="77777777" w:rsidTr="004055D1">
                        <w:trPr>
                          <w:jc w:val="center"/>
                        </w:trPr>
                        <w:tc>
                          <w:tcPr>
                            <w:tcW w:w="1249" w:type="pct"/>
                            <w:shd w:val="clear" w:color="auto" w:fill="auto"/>
                            <w:tcMar>
                              <w:top w:w="29" w:type="dxa"/>
                              <w:bottom w:w="29" w:type="dxa"/>
                            </w:tcMar>
                            <w:vAlign w:val="center"/>
                          </w:tcPr>
                          <w:p w14:paraId="666BAEC9"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4C1D38C0"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1816EE87"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42C95D2D" w14:textId="77777777" w:rsidR="008E01C5" w:rsidRPr="004055D1" w:rsidRDefault="008E01C5" w:rsidP="004055D1">
                            <w:pPr>
                              <w:spacing w:line="240" w:lineRule="auto"/>
                              <w:ind w:firstLine="0"/>
                              <w:jc w:val="right"/>
                              <w:rPr>
                                <w:sz w:val="22"/>
                                <w:szCs w:val="22"/>
                              </w:rPr>
                            </w:pPr>
                            <w:r w:rsidRPr="004055D1">
                              <w:rPr>
                                <w:sz w:val="22"/>
                                <w:szCs w:val="22"/>
                              </w:rPr>
                              <w:t>44</w:t>
                            </w:r>
                          </w:p>
                        </w:tc>
                      </w:tr>
                      <w:tr w:rsidR="008E01C5" w:rsidRPr="004055D1" w14:paraId="6A515A18" w14:textId="77777777" w:rsidTr="004055D1">
                        <w:trPr>
                          <w:jc w:val="center"/>
                        </w:trPr>
                        <w:tc>
                          <w:tcPr>
                            <w:tcW w:w="1249" w:type="pct"/>
                            <w:shd w:val="clear" w:color="auto" w:fill="auto"/>
                            <w:tcMar>
                              <w:top w:w="29" w:type="dxa"/>
                              <w:bottom w:w="29" w:type="dxa"/>
                            </w:tcMar>
                            <w:vAlign w:val="center"/>
                          </w:tcPr>
                          <w:p w14:paraId="56712103"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RMSprop</w:t>
                            </w:r>
                          </w:p>
                        </w:tc>
                        <w:tc>
                          <w:tcPr>
                            <w:tcW w:w="1250" w:type="pct"/>
                            <w:shd w:val="clear" w:color="auto" w:fill="auto"/>
                            <w:tcMar>
                              <w:top w:w="29" w:type="dxa"/>
                              <w:bottom w:w="29" w:type="dxa"/>
                            </w:tcMar>
                            <w:vAlign w:val="center"/>
                          </w:tcPr>
                          <w:p w14:paraId="4D0C6654" w14:textId="77777777" w:rsidR="008E01C5" w:rsidRPr="004055D1" w:rsidRDefault="008E01C5" w:rsidP="004055D1">
                            <w:pPr>
                              <w:spacing w:line="240" w:lineRule="auto"/>
                              <w:ind w:firstLine="0"/>
                              <w:jc w:val="right"/>
                              <w:rPr>
                                <w:sz w:val="22"/>
                                <w:szCs w:val="22"/>
                              </w:rPr>
                            </w:pPr>
                            <w:r w:rsidRPr="004055D1">
                              <w:rPr>
                                <w:sz w:val="22"/>
                                <w:szCs w:val="22"/>
                              </w:rPr>
                              <w:t>25.17%</w:t>
                            </w:r>
                          </w:p>
                        </w:tc>
                        <w:tc>
                          <w:tcPr>
                            <w:tcW w:w="1250" w:type="pct"/>
                            <w:tcMar>
                              <w:top w:w="29" w:type="dxa"/>
                              <w:bottom w:w="29" w:type="dxa"/>
                            </w:tcMar>
                            <w:vAlign w:val="center"/>
                          </w:tcPr>
                          <w:p w14:paraId="6FBE701E" w14:textId="77777777" w:rsidR="008E01C5" w:rsidRPr="004055D1" w:rsidRDefault="008E01C5" w:rsidP="004055D1">
                            <w:pPr>
                              <w:spacing w:line="240" w:lineRule="auto"/>
                              <w:ind w:firstLine="0"/>
                              <w:jc w:val="right"/>
                              <w:rPr>
                                <w:sz w:val="22"/>
                                <w:szCs w:val="22"/>
                              </w:rPr>
                            </w:pPr>
                            <w:r w:rsidRPr="004055D1">
                              <w:rPr>
                                <w:sz w:val="22"/>
                                <w:szCs w:val="22"/>
                              </w:rPr>
                              <w:t>83.39%</w:t>
                            </w:r>
                          </w:p>
                        </w:tc>
                        <w:tc>
                          <w:tcPr>
                            <w:tcW w:w="1250" w:type="pct"/>
                            <w:tcMar>
                              <w:top w:w="29" w:type="dxa"/>
                              <w:bottom w:w="29" w:type="dxa"/>
                            </w:tcMar>
                            <w:vAlign w:val="center"/>
                          </w:tcPr>
                          <w:p w14:paraId="77E0134D" w14:textId="77777777" w:rsidR="008E01C5" w:rsidRPr="004055D1" w:rsidRDefault="008E01C5" w:rsidP="004055D1">
                            <w:pPr>
                              <w:spacing w:line="240" w:lineRule="auto"/>
                              <w:ind w:firstLine="0"/>
                              <w:jc w:val="right"/>
                              <w:rPr>
                                <w:sz w:val="22"/>
                                <w:szCs w:val="22"/>
                              </w:rPr>
                            </w:pPr>
                            <w:r w:rsidRPr="004055D1">
                              <w:rPr>
                                <w:sz w:val="22"/>
                                <w:szCs w:val="22"/>
                              </w:rPr>
                              <w:t>23</w:t>
                            </w:r>
                          </w:p>
                        </w:tc>
                      </w:tr>
                      <w:tr w:rsidR="008E01C5" w:rsidRPr="004055D1" w14:paraId="5F0D1FD9" w14:textId="77777777" w:rsidTr="004055D1">
                        <w:trPr>
                          <w:jc w:val="center"/>
                        </w:trPr>
                        <w:tc>
                          <w:tcPr>
                            <w:tcW w:w="1249" w:type="pct"/>
                            <w:shd w:val="clear" w:color="auto" w:fill="auto"/>
                            <w:tcMar>
                              <w:top w:w="29" w:type="dxa"/>
                              <w:bottom w:w="29" w:type="dxa"/>
                            </w:tcMar>
                            <w:vAlign w:val="center"/>
                          </w:tcPr>
                          <w:p w14:paraId="4DFA44ED"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Adagrad</w:t>
                            </w:r>
                          </w:p>
                        </w:tc>
                        <w:tc>
                          <w:tcPr>
                            <w:tcW w:w="1250" w:type="pct"/>
                            <w:shd w:val="clear" w:color="auto" w:fill="auto"/>
                            <w:tcMar>
                              <w:top w:w="29" w:type="dxa"/>
                              <w:bottom w:w="29" w:type="dxa"/>
                            </w:tcMar>
                            <w:vAlign w:val="center"/>
                          </w:tcPr>
                          <w:p w14:paraId="15331BC1" w14:textId="77777777" w:rsidR="008E01C5" w:rsidRPr="004055D1" w:rsidRDefault="008E01C5" w:rsidP="004055D1">
                            <w:pPr>
                              <w:spacing w:line="240" w:lineRule="auto"/>
                              <w:ind w:firstLine="0"/>
                              <w:jc w:val="right"/>
                              <w:rPr>
                                <w:sz w:val="22"/>
                                <w:szCs w:val="22"/>
                              </w:rPr>
                            </w:pPr>
                            <w:r w:rsidRPr="004055D1">
                              <w:rPr>
                                <w:sz w:val="22"/>
                                <w:szCs w:val="22"/>
                              </w:rPr>
                              <w:t>26.42%</w:t>
                            </w:r>
                          </w:p>
                        </w:tc>
                        <w:tc>
                          <w:tcPr>
                            <w:tcW w:w="1250" w:type="pct"/>
                            <w:tcMar>
                              <w:top w:w="29" w:type="dxa"/>
                              <w:bottom w:w="29" w:type="dxa"/>
                            </w:tcMar>
                            <w:vAlign w:val="center"/>
                          </w:tcPr>
                          <w:p w14:paraId="64BC84EA" w14:textId="77777777" w:rsidR="008E01C5" w:rsidRPr="004055D1" w:rsidRDefault="008E01C5" w:rsidP="004055D1">
                            <w:pPr>
                              <w:spacing w:line="240" w:lineRule="auto"/>
                              <w:ind w:firstLine="0"/>
                              <w:jc w:val="right"/>
                              <w:rPr>
                                <w:sz w:val="22"/>
                                <w:szCs w:val="22"/>
                              </w:rPr>
                            </w:pPr>
                            <w:r w:rsidRPr="004055D1">
                              <w:rPr>
                                <w:sz w:val="22"/>
                                <w:szCs w:val="22"/>
                              </w:rPr>
                              <w:t>80.42%</w:t>
                            </w:r>
                          </w:p>
                        </w:tc>
                        <w:tc>
                          <w:tcPr>
                            <w:tcW w:w="1250" w:type="pct"/>
                            <w:tcMar>
                              <w:top w:w="29" w:type="dxa"/>
                              <w:bottom w:w="29" w:type="dxa"/>
                            </w:tcMar>
                            <w:vAlign w:val="center"/>
                          </w:tcPr>
                          <w:p w14:paraId="2F4401FD" w14:textId="77777777" w:rsidR="008E01C5" w:rsidRPr="004055D1" w:rsidRDefault="008E01C5" w:rsidP="004055D1">
                            <w:pPr>
                              <w:spacing w:line="240" w:lineRule="auto"/>
                              <w:ind w:firstLine="0"/>
                              <w:jc w:val="right"/>
                              <w:rPr>
                                <w:sz w:val="22"/>
                                <w:szCs w:val="22"/>
                              </w:rPr>
                            </w:pPr>
                            <w:r w:rsidRPr="004055D1">
                              <w:rPr>
                                <w:sz w:val="22"/>
                                <w:szCs w:val="22"/>
                              </w:rPr>
                              <w:t>31</w:t>
                            </w:r>
                          </w:p>
                        </w:tc>
                      </w:tr>
                      <w:tr w:rsidR="008E01C5" w:rsidRPr="004055D1" w14:paraId="1E4523E1" w14:textId="77777777" w:rsidTr="004055D1">
                        <w:trPr>
                          <w:jc w:val="center"/>
                        </w:trPr>
                        <w:tc>
                          <w:tcPr>
                            <w:tcW w:w="1249" w:type="pct"/>
                            <w:shd w:val="clear" w:color="auto" w:fill="auto"/>
                            <w:tcMar>
                              <w:top w:w="29" w:type="dxa"/>
                              <w:bottom w:w="29" w:type="dxa"/>
                            </w:tcMar>
                            <w:vAlign w:val="center"/>
                          </w:tcPr>
                          <w:p w14:paraId="158BB8FA"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Adadelta</w:t>
                            </w:r>
                          </w:p>
                        </w:tc>
                        <w:tc>
                          <w:tcPr>
                            <w:tcW w:w="1250" w:type="pct"/>
                            <w:shd w:val="clear" w:color="auto" w:fill="auto"/>
                            <w:tcMar>
                              <w:top w:w="29" w:type="dxa"/>
                              <w:bottom w:w="29" w:type="dxa"/>
                            </w:tcMar>
                            <w:vAlign w:val="center"/>
                          </w:tcPr>
                          <w:p w14:paraId="2C440CF0" w14:textId="77777777" w:rsidR="008E01C5" w:rsidRPr="004055D1" w:rsidRDefault="008E01C5" w:rsidP="004055D1">
                            <w:pPr>
                              <w:spacing w:line="240" w:lineRule="auto"/>
                              <w:ind w:firstLine="0"/>
                              <w:jc w:val="right"/>
                              <w:rPr>
                                <w:sz w:val="22"/>
                                <w:szCs w:val="22"/>
                              </w:rPr>
                            </w:pPr>
                            <w:r w:rsidRPr="004055D1">
                              <w:rPr>
                                <w:sz w:val="22"/>
                                <w:szCs w:val="22"/>
                              </w:rPr>
                              <w:t>26.11%</w:t>
                            </w:r>
                          </w:p>
                        </w:tc>
                        <w:tc>
                          <w:tcPr>
                            <w:tcW w:w="1250" w:type="pct"/>
                            <w:tcMar>
                              <w:top w:w="29" w:type="dxa"/>
                              <w:bottom w:w="29" w:type="dxa"/>
                            </w:tcMar>
                            <w:vAlign w:val="center"/>
                          </w:tcPr>
                          <w:p w14:paraId="49B11CEB" w14:textId="77777777" w:rsidR="008E01C5" w:rsidRPr="004055D1" w:rsidRDefault="008E01C5" w:rsidP="004055D1">
                            <w:pPr>
                              <w:spacing w:line="240" w:lineRule="auto"/>
                              <w:ind w:firstLine="0"/>
                              <w:jc w:val="right"/>
                              <w:rPr>
                                <w:sz w:val="22"/>
                                <w:szCs w:val="22"/>
                              </w:rPr>
                            </w:pPr>
                            <w:r w:rsidRPr="004055D1">
                              <w:rPr>
                                <w:sz w:val="22"/>
                                <w:szCs w:val="22"/>
                              </w:rPr>
                              <w:t>79.14%</w:t>
                            </w:r>
                          </w:p>
                        </w:tc>
                        <w:tc>
                          <w:tcPr>
                            <w:tcW w:w="1250" w:type="pct"/>
                            <w:tcMar>
                              <w:top w:w="29" w:type="dxa"/>
                              <w:bottom w:w="29" w:type="dxa"/>
                            </w:tcMar>
                            <w:vAlign w:val="center"/>
                          </w:tcPr>
                          <w:p w14:paraId="2AAF3306" w14:textId="77777777" w:rsidR="008E01C5" w:rsidRPr="004055D1" w:rsidRDefault="008E01C5" w:rsidP="004055D1">
                            <w:pPr>
                              <w:spacing w:line="240" w:lineRule="auto"/>
                              <w:ind w:firstLine="0"/>
                              <w:jc w:val="right"/>
                              <w:rPr>
                                <w:sz w:val="22"/>
                                <w:szCs w:val="22"/>
                              </w:rPr>
                            </w:pPr>
                            <w:r w:rsidRPr="004055D1">
                              <w:rPr>
                                <w:sz w:val="22"/>
                                <w:szCs w:val="22"/>
                              </w:rPr>
                              <w:t>33</w:t>
                            </w:r>
                          </w:p>
                        </w:tc>
                      </w:tr>
                      <w:tr w:rsidR="008E01C5" w:rsidRPr="004055D1" w14:paraId="2AB3CD84" w14:textId="77777777" w:rsidTr="004055D1">
                        <w:trPr>
                          <w:jc w:val="center"/>
                        </w:trPr>
                        <w:tc>
                          <w:tcPr>
                            <w:tcW w:w="1249" w:type="pct"/>
                            <w:shd w:val="clear" w:color="auto" w:fill="auto"/>
                            <w:tcMar>
                              <w:top w:w="29" w:type="dxa"/>
                              <w:bottom w:w="29" w:type="dxa"/>
                            </w:tcMar>
                            <w:vAlign w:val="center"/>
                          </w:tcPr>
                          <w:p w14:paraId="5D7E3924"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w:t>
                            </w:r>
                          </w:p>
                        </w:tc>
                        <w:tc>
                          <w:tcPr>
                            <w:tcW w:w="1250" w:type="pct"/>
                            <w:shd w:val="clear" w:color="auto" w:fill="auto"/>
                            <w:tcMar>
                              <w:top w:w="29" w:type="dxa"/>
                              <w:bottom w:w="29" w:type="dxa"/>
                            </w:tcMar>
                            <w:vAlign w:val="center"/>
                          </w:tcPr>
                          <w:p w14:paraId="4E630214" w14:textId="77777777" w:rsidR="008E01C5" w:rsidRPr="004055D1" w:rsidRDefault="008E01C5" w:rsidP="004055D1">
                            <w:pPr>
                              <w:spacing w:line="240" w:lineRule="auto"/>
                              <w:ind w:firstLine="0"/>
                              <w:jc w:val="right"/>
                              <w:rPr>
                                <w:sz w:val="22"/>
                                <w:szCs w:val="22"/>
                              </w:rPr>
                            </w:pPr>
                            <w:r w:rsidRPr="004055D1">
                              <w:rPr>
                                <w:sz w:val="22"/>
                                <w:szCs w:val="22"/>
                              </w:rPr>
                              <w:t>30.83%</w:t>
                            </w:r>
                          </w:p>
                        </w:tc>
                        <w:tc>
                          <w:tcPr>
                            <w:tcW w:w="1250" w:type="pct"/>
                            <w:tcMar>
                              <w:top w:w="29" w:type="dxa"/>
                              <w:bottom w:w="29" w:type="dxa"/>
                            </w:tcMar>
                            <w:vAlign w:val="center"/>
                          </w:tcPr>
                          <w:p w14:paraId="4753979A" w14:textId="77777777" w:rsidR="008E01C5" w:rsidRPr="004055D1" w:rsidRDefault="008E01C5" w:rsidP="004055D1">
                            <w:pPr>
                              <w:spacing w:line="240" w:lineRule="auto"/>
                              <w:ind w:firstLine="0"/>
                              <w:jc w:val="right"/>
                              <w:rPr>
                                <w:sz w:val="22"/>
                                <w:szCs w:val="22"/>
                              </w:rPr>
                            </w:pPr>
                            <w:r w:rsidRPr="004055D1">
                              <w:rPr>
                                <w:sz w:val="22"/>
                                <w:szCs w:val="22"/>
                              </w:rPr>
                              <w:t>97.10%</w:t>
                            </w:r>
                          </w:p>
                        </w:tc>
                        <w:tc>
                          <w:tcPr>
                            <w:tcW w:w="1250" w:type="pct"/>
                            <w:tcMar>
                              <w:top w:w="29" w:type="dxa"/>
                              <w:bottom w:w="29" w:type="dxa"/>
                            </w:tcMar>
                            <w:vAlign w:val="center"/>
                          </w:tcPr>
                          <w:p w14:paraId="6CEBBCB8" w14:textId="77777777" w:rsidR="008E01C5" w:rsidRPr="004055D1" w:rsidRDefault="008E01C5" w:rsidP="004055D1">
                            <w:pPr>
                              <w:spacing w:line="240" w:lineRule="auto"/>
                              <w:ind w:firstLine="0"/>
                              <w:jc w:val="right"/>
                              <w:rPr>
                                <w:sz w:val="22"/>
                                <w:szCs w:val="22"/>
                              </w:rPr>
                            </w:pPr>
                            <w:r w:rsidRPr="004055D1">
                              <w:rPr>
                                <w:sz w:val="22"/>
                                <w:szCs w:val="22"/>
                              </w:rPr>
                              <w:t>6</w:t>
                            </w:r>
                          </w:p>
                        </w:tc>
                      </w:tr>
                      <w:tr w:rsidR="008E01C5" w:rsidRPr="004055D1" w14:paraId="7CFE095E" w14:textId="77777777" w:rsidTr="004055D1">
                        <w:trPr>
                          <w:jc w:val="center"/>
                        </w:trPr>
                        <w:tc>
                          <w:tcPr>
                            <w:tcW w:w="1249" w:type="pct"/>
                            <w:shd w:val="clear" w:color="auto" w:fill="auto"/>
                            <w:tcMar>
                              <w:top w:w="29" w:type="dxa"/>
                              <w:bottom w:w="29" w:type="dxa"/>
                            </w:tcMar>
                            <w:vAlign w:val="center"/>
                          </w:tcPr>
                          <w:p w14:paraId="4EDFFF5E"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Adamax</w:t>
                            </w:r>
                          </w:p>
                        </w:tc>
                        <w:tc>
                          <w:tcPr>
                            <w:tcW w:w="1250" w:type="pct"/>
                            <w:shd w:val="clear" w:color="auto" w:fill="auto"/>
                            <w:tcMar>
                              <w:top w:w="29" w:type="dxa"/>
                              <w:bottom w:w="29" w:type="dxa"/>
                            </w:tcMar>
                            <w:vAlign w:val="center"/>
                          </w:tcPr>
                          <w:p w14:paraId="02549EC1" w14:textId="77777777" w:rsidR="008E01C5" w:rsidRPr="004055D1" w:rsidRDefault="008E01C5" w:rsidP="004055D1">
                            <w:pPr>
                              <w:spacing w:line="240" w:lineRule="auto"/>
                              <w:ind w:firstLine="0"/>
                              <w:jc w:val="right"/>
                              <w:rPr>
                                <w:sz w:val="22"/>
                                <w:szCs w:val="22"/>
                              </w:rPr>
                            </w:pPr>
                            <w:r w:rsidRPr="004055D1">
                              <w:rPr>
                                <w:sz w:val="22"/>
                                <w:szCs w:val="22"/>
                              </w:rPr>
                              <w:t>29.25%</w:t>
                            </w:r>
                          </w:p>
                        </w:tc>
                        <w:tc>
                          <w:tcPr>
                            <w:tcW w:w="1250" w:type="pct"/>
                            <w:tcMar>
                              <w:top w:w="29" w:type="dxa"/>
                              <w:bottom w:w="29" w:type="dxa"/>
                            </w:tcMar>
                            <w:vAlign w:val="center"/>
                          </w:tcPr>
                          <w:p w14:paraId="035B1148" w14:textId="77777777" w:rsidR="008E01C5" w:rsidRPr="004055D1" w:rsidRDefault="008E01C5" w:rsidP="004055D1">
                            <w:pPr>
                              <w:spacing w:line="240" w:lineRule="auto"/>
                              <w:ind w:firstLine="0"/>
                              <w:jc w:val="right"/>
                              <w:rPr>
                                <w:sz w:val="22"/>
                                <w:szCs w:val="22"/>
                              </w:rPr>
                            </w:pPr>
                            <w:r w:rsidRPr="004055D1">
                              <w:rPr>
                                <w:sz w:val="22"/>
                                <w:szCs w:val="22"/>
                              </w:rPr>
                              <w:t>89.64%</w:t>
                            </w:r>
                          </w:p>
                        </w:tc>
                        <w:tc>
                          <w:tcPr>
                            <w:tcW w:w="1250" w:type="pct"/>
                            <w:tcMar>
                              <w:top w:w="29" w:type="dxa"/>
                              <w:bottom w:w="29" w:type="dxa"/>
                            </w:tcMar>
                            <w:vAlign w:val="center"/>
                          </w:tcPr>
                          <w:p w14:paraId="57B2AF5B" w14:textId="77777777" w:rsidR="008E01C5" w:rsidRPr="004055D1" w:rsidRDefault="008E01C5" w:rsidP="004055D1">
                            <w:pPr>
                              <w:spacing w:line="240" w:lineRule="auto"/>
                              <w:ind w:firstLine="0"/>
                              <w:jc w:val="right"/>
                              <w:rPr>
                                <w:sz w:val="22"/>
                                <w:szCs w:val="22"/>
                              </w:rPr>
                            </w:pPr>
                            <w:r w:rsidRPr="004055D1">
                              <w:rPr>
                                <w:sz w:val="22"/>
                                <w:szCs w:val="22"/>
                              </w:rPr>
                              <w:t>18</w:t>
                            </w:r>
                          </w:p>
                        </w:tc>
                      </w:tr>
                      <w:tr w:rsidR="008E01C5" w:rsidRPr="004055D1" w14:paraId="79940F26" w14:textId="77777777" w:rsidTr="004055D1">
                        <w:trPr>
                          <w:jc w:val="center"/>
                        </w:trPr>
                        <w:tc>
                          <w:tcPr>
                            <w:tcW w:w="1249" w:type="pct"/>
                            <w:shd w:val="clear" w:color="auto" w:fill="auto"/>
                            <w:tcMar>
                              <w:top w:w="29" w:type="dxa"/>
                              <w:bottom w:w="29" w:type="dxa"/>
                            </w:tcMar>
                            <w:vAlign w:val="center"/>
                          </w:tcPr>
                          <w:p w14:paraId="38BA4B77"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Nadam</w:t>
                            </w:r>
                          </w:p>
                        </w:tc>
                        <w:tc>
                          <w:tcPr>
                            <w:tcW w:w="1250" w:type="pct"/>
                            <w:shd w:val="clear" w:color="auto" w:fill="auto"/>
                            <w:tcMar>
                              <w:top w:w="29" w:type="dxa"/>
                              <w:bottom w:w="29" w:type="dxa"/>
                            </w:tcMar>
                            <w:vAlign w:val="center"/>
                          </w:tcPr>
                          <w:p w14:paraId="5DEDF8DC" w14:textId="77777777" w:rsidR="008E01C5" w:rsidRPr="004055D1" w:rsidRDefault="008E01C5" w:rsidP="004055D1">
                            <w:pPr>
                              <w:spacing w:line="240" w:lineRule="auto"/>
                              <w:ind w:firstLine="0"/>
                              <w:jc w:val="right"/>
                              <w:rPr>
                                <w:sz w:val="22"/>
                                <w:szCs w:val="22"/>
                              </w:rPr>
                            </w:pPr>
                            <w:r w:rsidRPr="004055D1">
                              <w:rPr>
                                <w:sz w:val="22"/>
                                <w:szCs w:val="22"/>
                              </w:rPr>
                              <w:t>30.27%</w:t>
                            </w:r>
                          </w:p>
                        </w:tc>
                        <w:tc>
                          <w:tcPr>
                            <w:tcW w:w="1250" w:type="pct"/>
                            <w:tcMar>
                              <w:top w:w="29" w:type="dxa"/>
                              <w:bottom w:w="29" w:type="dxa"/>
                            </w:tcMar>
                            <w:vAlign w:val="center"/>
                          </w:tcPr>
                          <w:p w14:paraId="0D70E797" w14:textId="77777777" w:rsidR="008E01C5" w:rsidRPr="004055D1" w:rsidRDefault="008E01C5" w:rsidP="004055D1">
                            <w:pPr>
                              <w:spacing w:line="240" w:lineRule="auto"/>
                              <w:ind w:firstLine="0"/>
                              <w:jc w:val="right"/>
                              <w:rPr>
                                <w:sz w:val="22"/>
                                <w:szCs w:val="22"/>
                              </w:rPr>
                            </w:pPr>
                            <w:r w:rsidRPr="004055D1">
                              <w:rPr>
                                <w:sz w:val="22"/>
                                <w:szCs w:val="22"/>
                              </w:rPr>
                              <w:t>92.17%</w:t>
                            </w:r>
                          </w:p>
                        </w:tc>
                        <w:tc>
                          <w:tcPr>
                            <w:tcW w:w="1250" w:type="pct"/>
                            <w:tcMar>
                              <w:top w:w="29" w:type="dxa"/>
                              <w:bottom w:w="29" w:type="dxa"/>
                            </w:tcMar>
                            <w:vAlign w:val="center"/>
                          </w:tcPr>
                          <w:p w14:paraId="3F715343" w14:textId="77777777" w:rsidR="008E01C5" w:rsidRPr="004055D1" w:rsidRDefault="008E01C5" w:rsidP="004055D1">
                            <w:pPr>
                              <w:spacing w:line="240" w:lineRule="auto"/>
                              <w:ind w:firstLine="0"/>
                              <w:jc w:val="right"/>
                              <w:rPr>
                                <w:sz w:val="22"/>
                                <w:szCs w:val="22"/>
                              </w:rPr>
                            </w:pPr>
                            <w:r w:rsidRPr="004055D1">
                              <w:rPr>
                                <w:sz w:val="22"/>
                                <w:szCs w:val="22"/>
                              </w:rPr>
                              <w:t>14</w:t>
                            </w:r>
                          </w:p>
                        </w:tc>
                      </w:tr>
                      <w:tr w:rsidR="008E01C5" w:rsidRPr="004055D1" w14:paraId="6B5C40E8" w14:textId="77777777" w:rsidTr="004055D1">
                        <w:trPr>
                          <w:jc w:val="center"/>
                        </w:trPr>
                        <w:tc>
                          <w:tcPr>
                            <w:tcW w:w="1249" w:type="pct"/>
                            <w:shd w:val="clear" w:color="auto" w:fill="auto"/>
                            <w:tcMar>
                              <w:top w:w="29" w:type="dxa"/>
                              <w:bottom w:w="29" w:type="dxa"/>
                            </w:tcMar>
                            <w:vAlign w:val="center"/>
                          </w:tcPr>
                          <w:p w14:paraId="40160E87" w14:textId="77777777" w:rsidR="008E01C5" w:rsidRPr="004055D1" w:rsidRDefault="008E01C5" w:rsidP="00F40D8E">
                            <w:pPr>
                              <w:spacing w:line="240" w:lineRule="auto"/>
                              <w:ind w:firstLine="0"/>
                              <w:rPr>
                                <w:rFonts w:eastAsia="Calibri"/>
                                <w:sz w:val="22"/>
                                <w:szCs w:val="22"/>
                              </w:rPr>
                            </w:pPr>
                            <w:r w:rsidRPr="004055D1">
                              <w:rPr>
                                <w:rFonts w:eastAsia="Calibri"/>
                                <w:sz w:val="22"/>
                                <w:szCs w:val="22"/>
                              </w:rPr>
                              <w:t>SGD</w:t>
                            </w:r>
                          </w:p>
                        </w:tc>
                        <w:tc>
                          <w:tcPr>
                            <w:tcW w:w="1250" w:type="pct"/>
                            <w:shd w:val="clear" w:color="auto" w:fill="auto"/>
                            <w:tcMar>
                              <w:top w:w="29" w:type="dxa"/>
                              <w:bottom w:w="29" w:type="dxa"/>
                            </w:tcMar>
                            <w:vAlign w:val="center"/>
                          </w:tcPr>
                          <w:p w14:paraId="29383646" w14:textId="77777777" w:rsidR="008E01C5" w:rsidRPr="004055D1" w:rsidRDefault="008E01C5" w:rsidP="004055D1">
                            <w:pPr>
                              <w:spacing w:line="240" w:lineRule="auto"/>
                              <w:ind w:firstLine="0"/>
                              <w:jc w:val="right"/>
                              <w:rPr>
                                <w:sz w:val="22"/>
                                <w:szCs w:val="22"/>
                              </w:rPr>
                            </w:pPr>
                            <w:r w:rsidRPr="004055D1">
                              <w:rPr>
                                <w:sz w:val="22"/>
                                <w:szCs w:val="22"/>
                              </w:rPr>
                              <w:t>23.12%</w:t>
                            </w:r>
                          </w:p>
                        </w:tc>
                        <w:tc>
                          <w:tcPr>
                            <w:tcW w:w="1250" w:type="pct"/>
                            <w:tcMar>
                              <w:top w:w="29" w:type="dxa"/>
                              <w:bottom w:w="29" w:type="dxa"/>
                            </w:tcMar>
                            <w:vAlign w:val="center"/>
                          </w:tcPr>
                          <w:p w14:paraId="6C86DE1D" w14:textId="77777777" w:rsidR="008E01C5" w:rsidRPr="004055D1" w:rsidRDefault="008E01C5" w:rsidP="004055D1">
                            <w:pPr>
                              <w:spacing w:line="240" w:lineRule="auto"/>
                              <w:ind w:firstLine="0"/>
                              <w:jc w:val="right"/>
                              <w:rPr>
                                <w:sz w:val="22"/>
                                <w:szCs w:val="22"/>
                              </w:rPr>
                            </w:pPr>
                            <w:r w:rsidRPr="004055D1">
                              <w:rPr>
                                <w:sz w:val="22"/>
                                <w:szCs w:val="22"/>
                              </w:rPr>
                              <w:t>72.24%</w:t>
                            </w:r>
                          </w:p>
                        </w:tc>
                        <w:tc>
                          <w:tcPr>
                            <w:tcW w:w="1250" w:type="pct"/>
                            <w:tcMar>
                              <w:top w:w="29" w:type="dxa"/>
                              <w:bottom w:w="29" w:type="dxa"/>
                            </w:tcMar>
                            <w:vAlign w:val="center"/>
                          </w:tcPr>
                          <w:p w14:paraId="0D03F1B4" w14:textId="77777777" w:rsidR="008E01C5" w:rsidRPr="004055D1" w:rsidRDefault="008E01C5" w:rsidP="004055D1">
                            <w:pPr>
                              <w:spacing w:line="240" w:lineRule="auto"/>
                              <w:ind w:firstLine="0"/>
                              <w:jc w:val="right"/>
                              <w:rPr>
                                <w:sz w:val="22"/>
                                <w:szCs w:val="22"/>
                              </w:rPr>
                            </w:pPr>
                            <w:r w:rsidRPr="004055D1">
                              <w:rPr>
                                <w:sz w:val="22"/>
                                <w:szCs w:val="22"/>
                              </w:rPr>
                              <w:t>44</w:t>
                            </w:r>
                          </w:p>
                        </w:tc>
                      </w:tr>
                    </w:tbl>
                    <w:p w14:paraId="3873C3E7" w14:textId="1499A995" w:rsidR="008E01C5" w:rsidRPr="00B03E6D" w:rsidRDefault="008E01C5" w:rsidP="004055D1">
                      <w:pPr>
                        <w:spacing w:line="240" w:lineRule="auto"/>
                        <w:ind w:firstLine="0"/>
                        <w:rPr>
                          <w:bCs/>
                          <w:i/>
                        </w:rPr>
                      </w:pPr>
                    </w:p>
                  </w:txbxContent>
                </v:textbox>
                <w10:wrap type="square" anchorx="margin" anchory="margin"/>
              </v:shape>
            </w:pict>
          </mc:Fallback>
        </mc:AlternateContent>
      </w:r>
      <w:r w:rsidR="00AF46BF" w:rsidRPr="00D40F3B">
        <w:rPr>
          <w:sz w:val="22"/>
          <w:szCs w:val="22"/>
          <w:lang w:bidi="en-US"/>
        </w:rPr>
        <w:t xml:space="preserve">performance to Adam. Adam combines the advantages of </w:t>
      </w:r>
      <w:proofErr w:type="spellStart"/>
      <w:r w:rsidR="00AF46BF" w:rsidRPr="00D40F3B">
        <w:rPr>
          <w:sz w:val="22"/>
          <w:szCs w:val="22"/>
          <w:lang w:bidi="en-US"/>
        </w:rPr>
        <w:t>AdaGrad</w:t>
      </w:r>
      <w:proofErr w:type="spellEnd"/>
      <w:r w:rsidR="00AF46BF" w:rsidRPr="00D40F3B">
        <w:rPr>
          <w:sz w:val="22"/>
          <w:szCs w:val="22"/>
          <w:lang w:bidi="en-US"/>
        </w:rPr>
        <w:t xml:space="preserve"> which works well with sparse gradients, and </w:t>
      </w:r>
      <w:proofErr w:type="spellStart"/>
      <w:r w:rsidR="00AF46BF" w:rsidRPr="00D40F3B">
        <w:rPr>
          <w:sz w:val="22"/>
          <w:szCs w:val="22"/>
          <w:lang w:bidi="en-US"/>
        </w:rPr>
        <w:t>RMSProp</w:t>
      </w:r>
      <w:proofErr w:type="spellEnd"/>
      <w:r w:rsidR="00AF46BF" w:rsidRPr="00D40F3B">
        <w:rPr>
          <w:sz w:val="22"/>
          <w:szCs w:val="22"/>
          <w:lang w:bidi="en-US"/>
        </w:rPr>
        <w:t xml:space="preserve"> which works well in non-stationary settings.</w:t>
      </w:r>
    </w:p>
    <w:p w14:paraId="3EFBF0F2" w14:textId="14E6AF07" w:rsidR="00AF46BF" w:rsidRPr="00D40F3B" w:rsidRDefault="004055D1" w:rsidP="00A17D1B">
      <w:pPr>
        <w:tabs>
          <w:tab w:val="center" w:pos="9360"/>
        </w:tabs>
        <w:jc w:val="both"/>
        <w:rPr>
          <w:sz w:val="22"/>
          <w:szCs w:val="22"/>
          <w:lang w:bidi="en-US"/>
        </w:rPr>
      </w:pPr>
      <w:r w:rsidRPr="00D40F3B">
        <w:rPr>
          <w:noProof/>
          <w:sz w:val="22"/>
          <w:szCs w:val="22"/>
          <w:lang w:bidi="en-US"/>
        </w:rPr>
        <mc:AlternateContent>
          <mc:Choice Requires="wps">
            <w:drawing>
              <wp:anchor distT="137160" distB="137160" distL="0" distR="0" simplePos="0" relativeHeight="251936768" behindDoc="0" locked="0" layoutInCell="1" allowOverlap="1" wp14:anchorId="036B2DFE" wp14:editId="34ACA40A">
                <wp:simplePos x="0" y="0"/>
                <wp:positionH relativeFrom="margin">
                  <wp:align>center</wp:align>
                </wp:positionH>
                <wp:positionV relativeFrom="margin">
                  <wp:align>bottom</wp:align>
                </wp:positionV>
                <wp:extent cx="5486400" cy="1737360"/>
                <wp:effectExtent l="0" t="0" r="0" b="25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37360"/>
                        </a:xfrm>
                        <a:prstGeom prst="rect">
                          <a:avLst/>
                        </a:prstGeom>
                        <a:noFill/>
                        <a:ln w="9525">
                          <a:noFill/>
                          <a:miter lim="800000"/>
                          <a:headEnd/>
                          <a:tailEnd/>
                        </a:ln>
                      </wps:spPr>
                      <wps:txbx>
                        <w:txbxContent>
                          <w:p w14:paraId="001B6D65" w14:textId="1A6179AF" w:rsidR="008E01C5" w:rsidRPr="004055D1" w:rsidRDefault="008E01C5" w:rsidP="004055D1">
                            <w:pPr>
                              <w:spacing w:after="120" w:line="240" w:lineRule="auto"/>
                              <w:ind w:firstLine="0"/>
                              <w:jc w:val="center"/>
                              <w:rPr>
                                <w:sz w:val="22"/>
                                <w:szCs w:val="22"/>
                              </w:rPr>
                            </w:pPr>
                            <w:bookmarkStart w:id="231" w:name="_Ref15035904"/>
                            <w:bookmarkStart w:id="232" w:name="_Toc25191319"/>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66F9A041" w14:textId="77777777" w:rsidTr="004055D1">
                              <w:trPr>
                                <w:jc w:val="center"/>
                              </w:trPr>
                              <w:tc>
                                <w:tcPr>
                                  <w:tcW w:w="1250" w:type="pct"/>
                                  <w:shd w:val="clear" w:color="auto" w:fill="D9D9D9" w:themeFill="background1" w:themeFillShade="D9"/>
                                  <w:tcMar>
                                    <w:top w:w="29" w:type="dxa"/>
                                    <w:bottom w:w="29" w:type="dxa"/>
                                  </w:tcMar>
                                  <w:vAlign w:val="center"/>
                                </w:tcPr>
                                <w:p w14:paraId="37406F3E"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DF8762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7FDA0CE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6B2E36CF"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6353BCA8" w14:textId="77777777" w:rsidTr="004055D1">
                              <w:trPr>
                                <w:jc w:val="center"/>
                              </w:trPr>
                              <w:tc>
                                <w:tcPr>
                                  <w:tcW w:w="1250" w:type="pct"/>
                                  <w:shd w:val="clear" w:color="auto" w:fill="auto"/>
                                  <w:tcMar>
                                    <w:top w:w="29" w:type="dxa"/>
                                    <w:bottom w:w="29" w:type="dxa"/>
                                  </w:tcMar>
                                  <w:vAlign w:val="center"/>
                                </w:tcPr>
                                <w:p w14:paraId="1185BD99"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2C76435"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465C25FC"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582A217E"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6AB9474C" w14:textId="77777777" w:rsidTr="004055D1">
                              <w:trPr>
                                <w:jc w:val="center"/>
                              </w:trPr>
                              <w:tc>
                                <w:tcPr>
                                  <w:tcW w:w="1250" w:type="pct"/>
                                  <w:shd w:val="clear" w:color="auto" w:fill="auto"/>
                                  <w:tcMar>
                                    <w:top w:w="29" w:type="dxa"/>
                                    <w:bottom w:w="29" w:type="dxa"/>
                                  </w:tcMar>
                                  <w:vAlign w:val="center"/>
                                </w:tcPr>
                                <w:p w14:paraId="1E7969BA"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32D9BF3E"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668A699D"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67029FCC"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2F43D090" w14:textId="77777777" w:rsidTr="004055D1">
                              <w:trPr>
                                <w:jc w:val="center"/>
                              </w:trPr>
                              <w:tc>
                                <w:tcPr>
                                  <w:tcW w:w="1250" w:type="pct"/>
                                  <w:shd w:val="clear" w:color="auto" w:fill="auto"/>
                                  <w:tcMar>
                                    <w:top w:w="29" w:type="dxa"/>
                                    <w:bottom w:w="29" w:type="dxa"/>
                                  </w:tcMar>
                                  <w:vAlign w:val="center"/>
                                </w:tcPr>
                                <w:p w14:paraId="60F127EB"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E953F22"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5EA3D03E"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4D78D302"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43A03493" w14:textId="77777777" w:rsidTr="004055D1">
                              <w:trPr>
                                <w:jc w:val="center"/>
                              </w:trPr>
                              <w:tc>
                                <w:tcPr>
                                  <w:tcW w:w="1250" w:type="pct"/>
                                  <w:shd w:val="clear" w:color="auto" w:fill="auto"/>
                                  <w:tcMar>
                                    <w:top w:w="29" w:type="dxa"/>
                                    <w:bottom w:w="29" w:type="dxa"/>
                                  </w:tcMar>
                                  <w:vAlign w:val="center"/>
                                </w:tcPr>
                                <w:p w14:paraId="57A5002C"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70048C58"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79890F8A"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1A261FD7"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275DD35B" w14:textId="77777777" w:rsidTr="004055D1">
                              <w:trPr>
                                <w:jc w:val="center"/>
                              </w:trPr>
                              <w:tc>
                                <w:tcPr>
                                  <w:tcW w:w="1250" w:type="pct"/>
                                  <w:shd w:val="clear" w:color="auto" w:fill="auto"/>
                                  <w:tcMar>
                                    <w:top w:w="29" w:type="dxa"/>
                                    <w:bottom w:w="29" w:type="dxa"/>
                                  </w:tcMar>
                                  <w:vAlign w:val="center"/>
                                </w:tcPr>
                                <w:p w14:paraId="740DD174"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5129381D"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355A9CCF"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703E76BB"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62C5099A" w14:textId="77777777" w:rsidTr="004055D1">
                              <w:trPr>
                                <w:jc w:val="center"/>
                              </w:trPr>
                              <w:tc>
                                <w:tcPr>
                                  <w:tcW w:w="1250" w:type="pct"/>
                                  <w:shd w:val="clear" w:color="auto" w:fill="auto"/>
                                  <w:tcMar>
                                    <w:top w:w="29" w:type="dxa"/>
                                    <w:bottom w:w="29" w:type="dxa"/>
                                  </w:tcMar>
                                  <w:vAlign w:val="center"/>
                                </w:tcPr>
                                <w:p w14:paraId="5582016E"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777DBBB7"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2D9744C2"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1F3581E6"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3C0E49DD" w14:textId="77777777" w:rsidR="008E01C5" w:rsidRPr="00B03E6D" w:rsidRDefault="008E01C5" w:rsidP="004055D1">
                            <w:pPr>
                              <w:spacing w:line="240" w:lineRule="auto"/>
                              <w:ind w:firstLine="0"/>
                              <w:rPr>
                                <w:bCs/>
                                <w:i/>
                              </w:rPr>
                            </w:pPr>
                          </w:p>
                          <w:p w14:paraId="0B3472DD" w14:textId="77777777" w:rsidR="008E01C5" w:rsidRDefault="008E01C5"/>
                          <w:p w14:paraId="76273803" w14:textId="77777777"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0D282AF4" w14:textId="77777777" w:rsidTr="004055D1">
                              <w:trPr>
                                <w:jc w:val="center"/>
                              </w:trPr>
                              <w:tc>
                                <w:tcPr>
                                  <w:tcW w:w="1250" w:type="pct"/>
                                  <w:shd w:val="clear" w:color="auto" w:fill="D9D9D9" w:themeFill="background1" w:themeFillShade="D9"/>
                                  <w:tcMar>
                                    <w:top w:w="29" w:type="dxa"/>
                                    <w:bottom w:w="29" w:type="dxa"/>
                                  </w:tcMar>
                                  <w:vAlign w:val="center"/>
                                </w:tcPr>
                                <w:p w14:paraId="599CBFFA"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6D7DC172"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0C731446"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5DD7D9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3F5F04D2" w14:textId="77777777" w:rsidTr="004055D1">
                              <w:trPr>
                                <w:jc w:val="center"/>
                              </w:trPr>
                              <w:tc>
                                <w:tcPr>
                                  <w:tcW w:w="1250" w:type="pct"/>
                                  <w:shd w:val="clear" w:color="auto" w:fill="auto"/>
                                  <w:tcMar>
                                    <w:top w:w="29" w:type="dxa"/>
                                    <w:bottom w:w="29" w:type="dxa"/>
                                  </w:tcMar>
                                  <w:vAlign w:val="center"/>
                                </w:tcPr>
                                <w:p w14:paraId="59049A59"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20A21BA8"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060BAEE9"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0941E0F0"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2E97096E" w14:textId="77777777" w:rsidTr="004055D1">
                              <w:trPr>
                                <w:jc w:val="center"/>
                              </w:trPr>
                              <w:tc>
                                <w:tcPr>
                                  <w:tcW w:w="1250" w:type="pct"/>
                                  <w:shd w:val="clear" w:color="auto" w:fill="auto"/>
                                  <w:tcMar>
                                    <w:top w:w="29" w:type="dxa"/>
                                    <w:bottom w:w="29" w:type="dxa"/>
                                  </w:tcMar>
                                  <w:vAlign w:val="center"/>
                                </w:tcPr>
                                <w:p w14:paraId="3B48B785"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6FB52AE0"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143AD11C"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2F74CADB"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71326A64" w14:textId="77777777" w:rsidTr="004055D1">
                              <w:trPr>
                                <w:jc w:val="center"/>
                              </w:trPr>
                              <w:tc>
                                <w:tcPr>
                                  <w:tcW w:w="1250" w:type="pct"/>
                                  <w:shd w:val="clear" w:color="auto" w:fill="auto"/>
                                  <w:tcMar>
                                    <w:top w:w="29" w:type="dxa"/>
                                    <w:bottom w:w="29" w:type="dxa"/>
                                  </w:tcMar>
                                  <w:vAlign w:val="center"/>
                                </w:tcPr>
                                <w:p w14:paraId="73517A94"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7D873C2"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65DD93D8"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007DB26B"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17266D93" w14:textId="77777777" w:rsidTr="004055D1">
                              <w:trPr>
                                <w:jc w:val="center"/>
                              </w:trPr>
                              <w:tc>
                                <w:tcPr>
                                  <w:tcW w:w="1250" w:type="pct"/>
                                  <w:shd w:val="clear" w:color="auto" w:fill="auto"/>
                                  <w:tcMar>
                                    <w:top w:w="29" w:type="dxa"/>
                                    <w:bottom w:w="29" w:type="dxa"/>
                                  </w:tcMar>
                                  <w:vAlign w:val="center"/>
                                </w:tcPr>
                                <w:p w14:paraId="36286F06"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4837FF63"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274D5A60"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5D90CD72"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7204CF09" w14:textId="77777777" w:rsidTr="004055D1">
                              <w:trPr>
                                <w:jc w:val="center"/>
                              </w:trPr>
                              <w:tc>
                                <w:tcPr>
                                  <w:tcW w:w="1250" w:type="pct"/>
                                  <w:shd w:val="clear" w:color="auto" w:fill="auto"/>
                                  <w:tcMar>
                                    <w:top w:w="29" w:type="dxa"/>
                                    <w:bottom w:w="29" w:type="dxa"/>
                                  </w:tcMar>
                                  <w:vAlign w:val="center"/>
                                </w:tcPr>
                                <w:p w14:paraId="38466E1B"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00FAC326"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2F1D4B44"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11DD4DF8"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3826B640" w14:textId="77777777" w:rsidTr="004055D1">
                              <w:trPr>
                                <w:jc w:val="center"/>
                              </w:trPr>
                              <w:tc>
                                <w:tcPr>
                                  <w:tcW w:w="1250" w:type="pct"/>
                                  <w:shd w:val="clear" w:color="auto" w:fill="auto"/>
                                  <w:tcMar>
                                    <w:top w:w="29" w:type="dxa"/>
                                    <w:bottom w:w="29" w:type="dxa"/>
                                  </w:tcMar>
                                  <w:vAlign w:val="center"/>
                                </w:tcPr>
                                <w:p w14:paraId="3D878DB5"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14543D8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7EC9700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10DAE242"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402A7889" w14:textId="77777777" w:rsidR="008E01C5" w:rsidRPr="00B03E6D" w:rsidRDefault="008E01C5" w:rsidP="004055D1">
                            <w:pPr>
                              <w:spacing w:line="240" w:lineRule="auto"/>
                              <w:ind w:firstLine="0"/>
                              <w:rPr>
                                <w:bCs/>
                                <w:i/>
                              </w:rPr>
                            </w:pPr>
                          </w:p>
                          <w:p w14:paraId="385EFDF5" w14:textId="77777777" w:rsidR="008E01C5" w:rsidRDefault="008E01C5"/>
                          <w:p w14:paraId="2F415FD8" w14:textId="77777777"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537652B" w14:textId="77777777" w:rsidTr="004055D1">
                              <w:trPr>
                                <w:jc w:val="center"/>
                              </w:trPr>
                              <w:tc>
                                <w:tcPr>
                                  <w:tcW w:w="1649" w:type="pct"/>
                                  <w:shd w:val="clear" w:color="auto" w:fill="D9D9D9" w:themeFill="background1" w:themeFillShade="D9"/>
                                  <w:tcMar>
                                    <w:top w:w="29" w:type="dxa"/>
                                    <w:bottom w:w="29" w:type="dxa"/>
                                  </w:tcMar>
                                  <w:vAlign w:val="center"/>
                                </w:tcPr>
                                <w:p w14:paraId="7A06B203"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6DE8276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7E3CA69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77D082D0"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6307DB93" w14:textId="77777777" w:rsidTr="004055D1">
                              <w:trPr>
                                <w:jc w:val="center"/>
                              </w:trPr>
                              <w:tc>
                                <w:tcPr>
                                  <w:tcW w:w="1649" w:type="pct"/>
                                  <w:shd w:val="clear" w:color="auto" w:fill="auto"/>
                                  <w:tcMar>
                                    <w:top w:w="29" w:type="dxa"/>
                                    <w:bottom w:w="29" w:type="dxa"/>
                                  </w:tcMar>
                                  <w:vAlign w:val="center"/>
                                </w:tcPr>
                                <w:p w14:paraId="0930E2F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3380B883"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6C3340B2"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0545D4F8"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189618A8" w14:textId="77777777" w:rsidTr="004055D1">
                              <w:trPr>
                                <w:jc w:val="center"/>
                              </w:trPr>
                              <w:tc>
                                <w:tcPr>
                                  <w:tcW w:w="1649" w:type="pct"/>
                                  <w:shd w:val="clear" w:color="auto" w:fill="auto"/>
                                  <w:tcMar>
                                    <w:top w:w="29" w:type="dxa"/>
                                    <w:bottom w:w="29" w:type="dxa"/>
                                  </w:tcMar>
                                  <w:vAlign w:val="center"/>
                                </w:tcPr>
                                <w:p w14:paraId="3F7F7A0F"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187A5B42"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290BA33B"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3E81E760"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02A0953B" w14:textId="77777777" w:rsidTr="004055D1">
                              <w:trPr>
                                <w:jc w:val="center"/>
                              </w:trPr>
                              <w:tc>
                                <w:tcPr>
                                  <w:tcW w:w="1649" w:type="pct"/>
                                  <w:shd w:val="clear" w:color="auto" w:fill="auto"/>
                                  <w:tcMar>
                                    <w:top w:w="29" w:type="dxa"/>
                                    <w:bottom w:w="29" w:type="dxa"/>
                                  </w:tcMar>
                                  <w:vAlign w:val="center"/>
                                </w:tcPr>
                                <w:p w14:paraId="513CA32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1E4BB289"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590D016B"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62FC42EE"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56B7440A" w14:textId="77777777" w:rsidTr="004055D1">
                              <w:trPr>
                                <w:jc w:val="center"/>
                              </w:trPr>
                              <w:tc>
                                <w:tcPr>
                                  <w:tcW w:w="1649" w:type="pct"/>
                                  <w:shd w:val="clear" w:color="auto" w:fill="auto"/>
                                  <w:tcMar>
                                    <w:top w:w="29" w:type="dxa"/>
                                    <w:bottom w:w="29" w:type="dxa"/>
                                  </w:tcMar>
                                  <w:vAlign w:val="center"/>
                                </w:tcPr>
                                <w:p w14:paraId="6589BA12"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6FB422E0"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6CAAD027"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70004DD8"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7A5ACD1E" w14:textId="77777777" w:rsidTr="004055D1">
                              <w:trPr>
                                <w:jc w:val="center"/>
                              </w:trPr>
                              <w:tc>
                                <w:tcPr>
                                  <w:tcW w:w="1649" w:type="pct"/>
                                  <w:shd w:val="clear" w:color="auto" w:fill="auto"/>
                                  <w:tcMar>
                                    <w:top w:w="29" w:type="dxa"/>
                                    <w:bottom w:w="29" w:type="dxa"/>
                                  </w:tcMar>
                                  <w:vAlign w:val="center"/>
                                </w:tcPr>
                                <w:p w14:paraId="4FBA151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30C8DF70"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2530A6BA"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5678FBA5"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7D7D393F" w14:textId="77777777" w:rsidTr="004055D1">
                              <w:trPr>
                                <w:jc w:val="center"/>
                              </w:trPr>
                              <w:tc>
                                <w:tcPr>
                                  <w:tcW w:w="1649" w:type="pct"/>
                                  <w:shd w:val="clear" w:color="auto" w:fill="auto"/>
                                  <w:tcMar>
                                    <w:top w:w="29" w:type="dxa"/>
                                    <w:bottom w:w="29" w:type="dxa"/>
                                  </w:tcMar>
                                  <w:vAlign w:val="center"/>
                                </w:tcPr>
                                <w:p w14:paraId="087BF27C"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161238D2"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541A857D"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187FE4E7"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767B51EA" w14:textId="77777777" w:rsidTr="004055D1">
                              <w:trPr>
                                <w:jc w:val="center"/>
                              </w:trPr>
                              <w:tc>
                                <w:tcPr>
                                  <w:tcW w:w="1649" w:type="pct"/>
                                  <w:shd w:val="clear" w:color="auto" w:fill="auto"/>
                                  <w:tcMar>
                                    <w:top w:w="29" w:type="dxa"/>
                                    <w:bottom w:w="29" w:type="dxa"/>
                                  </w:tcMar>
                                  <w:vAlign w:val="center"/>
                                </w:tcPr>
                                <w:p w14:paraId="480A231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47F11746"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0716C42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0F70D3D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248542C8" w14:textId="77777777" w:rsidTr="004055D1">
                              <w:trPr>
                                <w:jc w:val="center"/>
                              </w:trPr>
                              <w:tc>
                                <w:tcPr>
                                  <w:tcW w:w="1649" w:type="pct"/>
                                  <w:shd w:val="clear" w:color="auto" w:fill="auto"/>
                                  <w:tcMar>
                                    <w:top w:w="29" w:type="dxa"/>
                                    <w:bottom w:w="29" w:type="dxa"/>
                                  </w:tcMar>
                                  <w:vAlign w:val="center"/>
                                </w:tcPr>
                                <w:p w14:paraId="74027F68"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1EDEAD4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5FAB017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3E642FA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0A415F60" w14:textId="77777777" w:rsidTr="004055D1">
                              <w:trPr>
                                <w:jc w:val="center"/>
                              </w:trPr>
                              <w:tc>
                                <w:tcPr>
                                  <w:tcW w:w="1649" w:type="pct"/>
                                  <w:shd w:val="clear" w:color="auto" w:fill="auto"/>
                                  <w:tcMar>
                                    <w:top w:w="29" w:type="dxa"/>
                                    <w:bottom w:w="29" w:type="dxa"/>
                                  </w:tcMar>
                                  <w:vAlign w:val="center"/>
                                </w:tcPr>
                                <w:p w14:paraId="275FCB1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20FE584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588D03AA"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34D27E3B"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0FB569A8" w14:textId="77777777" w:rsidTr="004055D1">
                              <w:trPr>
                                <w:jc w:val="center"/>
                              </w:trPr>
                              <w:tc>
                                <w:tcPr>
                                  <w:tcW w:w="1649" w:type="pct"/>
                                  <w:shd w:val="clear" w:color="auto" w:fill="auto"/>
                                  <w:tcMar>
                                    <w:top w:w="29" w:type="dxa"/>
                                    <w:bottom w:w="29" w:type="dxa"/>
                                  </w:tcMar>
                                  <w:vAlign w:val="center"/>
                                </w:tcPr>
                                <w:p w14:paraId="08F4935C"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29C5EDB7"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293D4F4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30177A2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3DA31CCF" w14:textId="77777777" w:rsidR="008E01C5" w:rsidRPr="00B03E6D" w:rsidRDefault="008E01C5" w:rsidP="004055D1">
                            <w:pPr>
                              <w:spacing w:line="240" w:lineRule="auto"/>
                              <w:ind w:firstLine="0"/>
                              <w:rPr>
                                <w:bCs/>
                                <w:i/>
                              </w:rPr>
                            </w:pPr>
                          </w:p>
                          <w:p w14:paraId="359515AE" w14:textId="77777777" w:rsidR="008E01C5" w:rsidRDefault="008E01C5"/>
                          <w:p w14:paraId="39C4D9C0" w14:textId="336D7DF1"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29735728" w14:textId="77777777" w:rsidTr="004055D1">
                              <w:trPr>
                                <w:jc w:val="center"/>
                              </w:trPr>
                              <w:tc>
                                <w:tcPr>
                                  <w:tcW w:w="1250" w:type="pct"/>
                                  <w:shd w:val="clear" w:color="auto" w:fill="D9D9D9" w:themeFill="background1" w:themeFillShade="D9"/>
                                  <w:tcMar>
                                    <w:top w:w="29" w:type="dxa"/>
                                    <w:bottom w:w="29" w:type="dxa"/>
                                  </w:tcMar>
                                  <w:vAlign w:val="center"/>
                                </w:tcPr>
                                <w:p w14:paraId="4FE270C4"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D0CFD20"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36577A02"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54F08035"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12DE2E2A" w14:textId="77777777" w:rsidTr="004055D1">
                              <w:trPr>
                                <w:jc w:val="center"/>
                              </w:trPr>
                              <w:tc>
                                <w:tcPr>
                                  <w:tcW w:w="1250" w:type="pct"/>
                                  <w:shd w:val="clear" w:color="auto" w:fill="auto"/>
                                  <w:tcMar>
                                    <w:top w:w="29" w:type="dxa"/>
                                    <w:bottom w:w="29" w:type="dxa"/>
                                  </w:tcMar>
                                  <w:vAlign w:val="center"/>
                                </w:tcPr>
                                <w:p w14:paraId="48E37492"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8FBD31D"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4FDEE3B7"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34D2B7B3"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2109236F" w14:textId="77777777" w:rsidTr="004055D1">
                              <w:trPr>
                                <w:jc w:val="center"/>
                              </w:trPr>
                              <w:tc>
                                <w:tcPr>
                                  <w:tcW w:w="1250" w:type="pct"/>
                                  <w:shd w:val="clear" w:color="auto" w:fill="auto"/>
                                  <w:tcMar>
                                    <w:top w:w="29" w:type="dxa"/>
                                    <w:bottom w:w="29" w:type="dxa"/>
                                  </w:tcMar>
                                  <w:vAlign w:val="center"/>
                                </w:tcPr>
                                <w:p w14:paraId="709DB674"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6D6D7EFE"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1CADC40C"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5146B7E1"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56F3D444" w14:textId="77777777" w:rsidTr="004055D1">
                              <w:trPr>
                                <w:jc w:val="center"/>
                              </w:trPr>
                              <w:tc>
                                <w:tcPr>
                                  <w:tcW w:w="1250" w:type="pct"/>
                                  <w:shd w:val="clear" w:color="auto" w:fill="auto"/>
                                  <w:tcMar>
                                    <w:top w:w="29" w:type="dxa"/>
                                    <w:bottom w:w="29" w:type="dxa"/>
                                  </w:tcMar>
                                  <w:vAlign w:val="center"/>
                                </w:tcPr>
                                <w:p w14:paraId="76A113FD"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C88D9BB"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4915A87C"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5EED76CF"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0E765443" w14:textId="77777777" w:rsidTr="004055D1">
                              <w:trPr>
                                <w:jc w:val="center"/>
                              </w:trPr>
                              <w:tc>
                                <w:tcPr>
                                  <w:tcW w:w="1250" w:type="pct"/>
                                  <w:shd w:val="clear" w:color="auto" w:fill="auto"/>
                                  <w:tcMar>
                                    <w:top w:w="29" w:type="dxa"/>
                                    <w:bottom w:w="29" w:type="dxa"/>
                                  </w:tcMar>
                                  <w:vAlign w:val="center"/>
                                </w:tcPr>
                                <w:p w14:paraId="63231236"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537E95D5"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3A46DBA7"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4B657640"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1BB6EDA0" w14:textId="77777777" w:rsidTr="004055D1">
                              <w:trPr>
                                <w:jc w:val="center"/>
                              </w:trPr>
                              <w:tc>
                                <w:tcPr>
                                  <w:tcW w:w="1250" w:type="pct"/>
                                  <w:shd w:val="clear" w:color="auto" w:fill="auto"/>
                                  <w:tcMar>
                                    <w:top w:w="29" w:type="dxa"/>
                                    <w:bottom w:w="29" w:type="dxa"/>
                                  </w:tcMar>
                                  <w:vAlign w:val="center"/>
                                </w:tcPr>
                                <w:p w14:paraId="6C8B4E1A"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37402B64"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33CD5D31"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687CEDAD"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25DAE78B" w14:textId="77777777" w:rsidTr="004055D1">
                              <w:trPr>
                                <w:jc w:val="center"/>
                              </w:trPr>
                              <w:tc>
                                <w:tcPr>
                                  <w:tcW w:w="1250" w:type="pct"/>
                                  <w:shd w:val="clear" w:color="auto" w:fill="auto"/>
                                  <w:tcMar>
                                    <w:top w:w="29" w:type="dxa"/>
                                    <w:bottom w:w="29" w:type="dxa"/>
                                  </w:tcMar>
                                  <w:vAlign w:val="center"/>
                                </w:tcPr>
                                <w:p w14:paraId="53C6DC8E"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0F080DBA"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43035FC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737D3804"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59F17D29" w14:textId="77777777" w:rsidR="008E01C5" w:rsidRPr="00B03E6D" w:rsidRDefault="008E01C5" w:rsidP="004055D1">
                            <w:pPr>
                              <w:spacing w:line="240" w:lineRule="auto"/>
                              <w:ind w:firstLine="0"/>
                              <w:rPr>
                                <w:bCs/>
                                <w:i/>
                              </w:rPr>
                            </w:pPr>
                          </w:p>
                          <w:p w14:paraId="205B7A8B" w14:textId="77777777" w:rsidR="008E01C5" w:rsidRDefault="008E01C5"/>
                          <w:p w14:paraId="7CB0942A" w14:textId="7078E881"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bookmarkEnd w:id="231"/>
                            <w:r w:rsidRPr="004055D1">
                              <w:rPr>
                                <w:sz w:val="22"/>
                                <w:szCs w:val="22"/>
                              </w:rPr>
                              <w:t xml:space="preserve">. </w:t>
                            </w:r>
                            <w:r w:rsidRPr="004055D1">
                              <w:rPr>
                                <w:rFonts w:eastAsia="Calibri"/>
                                <w:sz w:val="22"/>
                                <w:szCs w:val="22"/>
                              </w:rPr>
                              <w:t>A comparison of activation functions</w:t>
                            </w:r>
                            <w:bookmarkEnd w:id="232"/>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45FDB34B" w14:textId="77777777" w:rsidTr="004055D1">
                              <w:trPr>
                                <w:jc w:val="center"/>
                              </w:trPr>
                              <w:tc>
                                <w:tcPr>
                                  <w:tcW w:w="1250" w:type="pct"/>
                                  <w:shd w:val="clear" w:color="auto" w:fill="D9D9D9" w:themeFill="background1" w:themeFillShade="D9"/>
                                  <w:tcMar>
                                    <w:top w:w="29" w:type="dxa"/>
                                    <w:bottom w:w="29" w:type="dxa"/>
                                  </w:tcMar>
                                  <w:vAlign w:val="center"/>
                                </w:tcPr>
                                <w:p w14:paraId="7D9B3A14"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470FFFDC"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4BD778A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243CA7C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6B540E67" w14:textId="77777777" w:rsidTr="004055D1">
                              <w:trPr>
                                <w:jc w:val="center"/>
                              </w:trPr>
                              <w:tc>
                                <w:tcPr>
                                  <w:tcW w:w="1250" w:type="pct"/>
                                  <w:shd w:val="clear" w:color="auto" w:fill="auto"/>
                                  <w:tcMar>
                                    <w:top w:w="29" w:type="dxa"/>
                                    <w:bottom w:w="29" w:type="dxa"/>
                                  </w:tcMar>
                                  <w:vAlign w:val="center"/>
                                </w:tcPr>
                                <w:p w14:paraId="30D425F4" w14:textId="622CC65E"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5C0D615" w14:textId="53D041CB"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61E1D8AA" w14:textId="74208015"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3041E752" w14:textId="01367202"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71790347" w14:textId="77777777" w:rsidTr="004055D1">
                              <w:trPr>
                                <w:jc w:val="center"/>
                              </w:trPr>
                              <w:tc>
                                <w:tcPr>
                                  <w:tcW w:w="1250" w:type="pct"/>
                                  <w:shd w:val="clear" w:color="auto" w:fill="auto"/>
                                  <w:tcMar>
                                    <w:top w:w="29" w:type="dxa"/>
                                    <w:bottom w:w="29" w:type="dxa"/>
                                  </w:tcMar>
                                  <w:vAlign w:val="center"/>
                                </w:tcPr>
                                <w:p w14:paraId="12B9688D" w14:textId="12F8E492"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6DECA8AF" w14:textId="5E682385"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2B103C02" w14:textId="73656645"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28DAEB13" w14:textId="76114BBB"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0ED0C92B" w14:textId="77777777" w:rsidTr="004055D1">
                              <w:trPr>
                                <w:jc w:val="center"/>
                              </w:trPr>
                              <w:tc>
                                <w:tcPr>
                                  <w:tcW w:w="1250" w:type="pct"/>
                                  <w:shd w:val="clear" w:color="auto" w:fill="auto"/>
                                  <w:tcMar>
                                    <w:top w:w="29" w:type="dxa"/>
                                    <w:bottom w:w="29" w:type="dxa"/>
                                  </w:tcMar>
                                  <w:vAlign w:val="center"/>
                                </w:tcPr>
                                <w:p w14:paraId="4A7FB0A8" w14:textId="7AB69991"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FA8EC3C" w14:textId="6E2B5784"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2E7B6D0D" w14:textId="371C9ED6"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5013487D" w14:textId="6A35D82C"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3899B761" w14:textId="77777777" w:rsidTr="004055D1">
                              <w:trPr>
                                <w:jc w:val="center"/>
                              </w:trPr>
                              <w:tc>
                                <w:tcPr>
                                  <w:tcW w:w="1250" w:type="pct"/>
                                  <w:shd w:val="clear" w:color="auto" w:fill="auto"/>
                                  <w:tcMar>
                                    <w:top w:w="29" w:type="dxa"/>
                                    <w:bottom w:w="29" w:type="dxa"/>
                                  </w:tcMar>
                                  <w:vAlign w:val="center"/>
                                </w:tcPr>
                                <w:p w14:paraId="7AC21D5B" w14:textId="26B1B0EA"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03ED28BE" w14:textId="73F35FFB"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3C40BE17" w14:textId="186FA2DB"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1AC9539F" w14:textId="34A9CD09"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79123BD2" w14:textId="77777777" w:rsidTr="004055D1">
                              <w:trPr>
                                <w:jc w:val="center"/>
                              </w:trPr>
                              <w:tc>
                                <w:tcPr>
                                  <w:tcW w:w="1250" w:type="pct"/>
                                  <w:shd w:val="clear" w:color="auto" w:fill="auto"/>
                                  <w:tcMar>
                                    <w:top w:w="29" w:type="dxa"/>
                                    <w:bottom w:w="29" w:type="dxa"/>
                                  </w:tcMar>
                                  <w:vAlign w:val="center"/>
                                </w:tcPr>
                                <w:p w14:paraId="7C1CDC0D" w14:textId="34D25032"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7A32DA6D" w14:textId="64A6408D"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0BF2839C" w14:textId="07D8CAD0"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71AF9C75" w14:textId="6970EE4D"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6E6B589D" w14:textId="77777777" w:rsidTr="004055D1">
                              <w:trPr>
                                <w:jc w:val="center"/>
                              </w:trPr>
                              <w:tc>
                                <w:tcPr>
                                  <w:tcW w:w="1250" w:type="pct"/>
                                  <w:shd w:val="clear" w:color="auto" w:fill="auto"/>
                                  <w:tcMar>
                                    <w:top w:w="29" w:type="dxa"/>
                                    <w:bottom w:w="29" w:type="dxa"/>
                                  </w:tcMar>
                                  <w:vAlign w:val="center"/>
                                </w:tcPr>
                                <w:p w14:paraId="5D24BC4B" w14:textId="686D8594"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6558681A" w14:textId="3F1B9836"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0B9EAC01" w14:textId="629B9114"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61394DD2" w14:textId="40D598FD"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7AAB5B40" w14:textId="65CD16C6" w:rsidR="008E01C5" w:rsidRPr="00B03E6D" w:rsidRDefault="008E01C5" w:rsidP="004055D1">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B2DFE" id="_x0000_s1062" type="#_x0000_t202" style="position:absolute;left:0;text-align:left;margin-left:0;margin-top:0;width:6in;height:136.8pt;z-index:251936768;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" filled="f" stroked="f">
                <v:textbox inset="0,0,0,0">
                  <w:txbxContent>
                    <w:p w14:paraId="001B6D65" w14:textId="1A6179AF" w:rsidR="008E01C5" w:rsidRPr="004055D1" w:rsidRDefault="008E01C5" w:rsidP="004055D1">
                      <w:pPr>
                        <w:spacing w:after="120" w:line="240" w:lineRule="auto"/>
                        <w:ind w:firstLine="0"/>
                        <w:jc w:val="center"/>
                        <w:rPr>
                          <w:sz w:val="22"/>
                          <w:szCs w:val="22"/>
                        </w:rPr>
                      </w:pPr>
                      <w:bookmarkStart w:id="233" w:name="_Ref15035904"/>
                      <w:bookmarkStart w:id="234" w:name="_Toc25191319"/>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66F9A041" w14:textId="77777777" w:rsidTr="004055D1">
                        <w:trPr>
                          <w:jc w:val="center"/>
                        </w:trPr>
                        <w:tc>
                          <w:tcPr>
                            <w:tcW w:w="1250" w:type="pct"/>
                            <w:shd w:val="clear" w:color="auto" w:fill="D9D9D9" w:themeFill="background1" w:themeFillShade="D9"/>
                            <w:tcMar>
                              <w:top w:w="29" w:type="dxa"/>
                              <w:bottom w:w="29" w:type="dxa"/>
                            </w:tcMar>
                            <w:vAlign w:val="center"/>
                          </w:tcPr>
                          <w:p w14:paraId="37406F3E"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DF8762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7FDA0CE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6B2E36CF"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6353BCA8" w14:textId="77777777" w:rsidTr="004055D1">
                        <w:trPr>
                          <w:jc w:val="center"/>
                        </w:trPr>
                        <w:tc>
                          <w:tcPr>
                            <w:tcW w:w="1250" w:type="pct"/>
                            <w:shd w:val="clear" w:color="auto" w:fill="auto"/>
                            <w:tcMar>
                              <w:top w:w="29" w:type="dxa"/>
                              <w:bottom w:w="29" w:type="dxa"/>
                            </w:tcMar>
                            <w:vAlign w:val="center"/>
                          </w:tcPr>
                          <w:p w14:paraId="1185BD99"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2C76435"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465C25FC"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582A217E"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6AB9474C" w14:textId="77777777" w:rsidTr="004055D1">
                        <w:trPr>
                          <w:jc w:val="center"/>
                        </w:trPr>
                        <w:tc>
                          <w:tcPr>
                            <w:tcW w:w="1250" w:type="pct"/>
                            <w:shd w:val="clear" w:color="auto" w:fill="auto"/>
                            <w:tcMar>
                              <w:top w:w="29" w:type="dxa"/>
                              <w:bottom w:w="29" w:type="dxa"/>
                            </w:tcMar>
                            <w:vAlign w:val="center"/>
                          </w:tcPr>
                          <w:p w14:paraId="1E7969BA"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32D9BF3E"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668A699D"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67029FCC"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2F43D090" w14:textId="77777777" w:rsidTr="004055D1">
                        <w:trPr>
                          <w:jc w:val="center"/>
                        </w:trPr>
                        <w:tc>
                          <w:tcPr>
                            <w:tcW w:w="1250" w:type="pct"/>
                            <w:shd w:val="clear" w:color="auto" w:fill="auto"/>
                            <w:tcMar>
                              <w:top w:w="29" w:type="dxa"/>
                              <w:bottom w:w="29" w:type="dxa"/>
                            </w:tcMar>
                            <w:vAlign w:val="center"/>
                          </w:tcPr>
                          <w:p w14:paraId="60F127EB"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E953F22"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5EA3D03E"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4D78D302"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43A03493" w14:textId="77777777" w:rsidTr="004055D1">
                        <w:trPr>
                          <w:jc w:val="center"/>
                        </w:trPr>
                        <w:tc>
                          <w:tcPr>
                            <w:tcW w:w="1250" w:type="pct"/>
                            <w:shd w:val="clear" w:color="auto" w:fill="auto"/>
                            <w:tcMar>
                              <w:top w:w="29" w:type="dxa"/>
                              <w:bottom w:w="29" w:type="dxa"/>
                            </w:tcMar>
                            <w:vAlign w:val="center"/>
                          </w:tcPr>
                          <w:p w14:paraId="57A5002C"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70048C58"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79890F8A"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1A261FD7"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275DD35B" w14:textId="77777777" w:rsidTr="004055D1">
                        <w:trPr>
                          <w:jc w:val="center"/>
                        </w:trPr>
                        <w:tc>
                          <w:tcPr>
                            <w:tcW w:w="1250" w:type="pct"/>
                            <w:shd w:val="clear" w:color="auto" w:fill="auto"/>
                            <w:tcMar>
                              <w:top w:w="29" w:type="dxa"/>
                              <w:bottom w:w="29" w:type="dxa"/>
                            </w:tcMar>
                            <w:vAlign w:val="center"/>
                          </w:tcPr>
                          <w:p w14:paraId="740DD174"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5129381D"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355A9CCF"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703E76BB"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62C5099A" w14:textId="77777777" w:rsidTr="004055D1">
                        <w:trPr>
                          <w:jc w:val="center"/>
                        </w:trPr>
                        <w:tc>
                          <w:tcPr>
                            <w:tcW w:w="1250" w:type="pct"/>
                            <w:shd w:val="clear" w:color="auto" w:fill="auto"/>
                            <w:tcMar>
                              <w:top w:w="29" w:type="dxa"/>
                              <w:bottom w:w="29" w:type="dxa"/>
                            </w:tcMar>
                            <w:vAlign w:val="center"/>
                          </w:tcPr>
                          <w:p w14:paraId="5582016E"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777DBBB7"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2D9744C2"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1F3581E6"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3C0E49DD" w14:textId="77777777" w:rsidR="008E01C5" w:rsidRPr="00B03E6D" w:rsidRDefault="008E01C5" w:rsidP="004055D1">
                      <w:pPr>
                        <w:spacing w:line="240" w:lineRule="auto"/>
                        <w:ind w:firstLine="0"/>
                        <w:rPr>
                          <w:bCs/>
                          <w:i/>
                        </w:rPr>
                      </w:pPr>
                    </w:p>
                    <w:p w14:paraId="0B3472DD" w14:textId="77777777" w:rsidR="008E01C5" w:rsidRDefault="008E01C5"/>
                    <w:p w14:paraId="76273803" w14:textId="77777777"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0D282AF4" w14:textId="77777777" w:rsidTr="004055D1">
                        <w:trPr>
                          <w:jc w:val="center"/>
                        </w:trPr>
                        <w:tc>
                          <w:tcPr>
                            <w:tcW w:w="1250" w:type="pct"/>
                            <w:shd w:val="clear" w:color="auto" w:fill="D9D9D9" w:themeFill="background1" w:themeFillShade="D9"/>
                            <w:tcMar>
                              <w:top w:w="29" w:type="dxa"/>
                              <w:bottom w:w="29" w:type="dxa"/>
                            </w:tcMar>
                            <w:vAlign w:val="center"/>
                          </w:tcPr>
                          <w:p w14:paraId="599CBFFA"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6D7DC172"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0C731446"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35DD7D9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3F5F04D2" w14:textId="77777777" w:rsidTr="004055D1">
                        <w:trPr>
                          <w:jc w:val="center"/>
                        </w:trPr>
                        <w:tc>
                          <w:tcPr>
                            <w:tcW w:w="1250" w:type="pct"/>
                            <w:shd w:val="clear" w:color="auto" w:fill="auto"/>
                            <w:tcMar>
                              <w:top w:w="29" w:type="dxa"/>
                              <w:bottom w:w="29" w:type="dxa"/>
                            </w:tcMar>
                            <w:vAlign w:val="center"/>
                          </w:tcPr>
                          <w:p w14:paraId="59049A59"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20A21BA8"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060BAEE9"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0941E0F0"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2E97096E" w14:textId="77777777" w:rsidTr="004055D1">
                        <w:trPr>
                          <w:jc w:val="center"/>
                        </w:trPr>
                        <w:tc>
                          <w:tcPr>
                            <w:tcW w:w="1250" w:type="pct"/>
                            <w:shd w:val="clear" w:color="auto" w:fill="auto"/>
                            <w:tcMar>
                              <w:top w:w="29" w:type="dxa"/>
                              <w:bottom w:w="29" w:type="dxa"/>
                            </w:tcMar>
                            <w:vAlign w:val="center"/>
                          </w:tcPr>
                          <w:p w14:paraId="3B48B785"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6FB52AE0"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143AD11C"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2F74CADB"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71326A64" w14:textId="77777777" w:rsidTr="004055D1">
                        <w:trPr>
                          <w:jc w:val="center"/>
                        </w:trPr>
                        <w:tc>
                          <w:tcPr>
                            <w:tcW w:w="1250" w:type="pct"/>
                            <w:shd w:val="clear" w:color="auto" w:fill="auto"/>
                            <w:tcMar>
                              <w:top w:w="29" w:type="dxa"/>
                              <w:bottom w:w="29" w:type="dxa"/>
                            </w:tcMar>
                            <w:vAlign w:val="center"/>
                          </w:tcPr>
                          <w:p w14:paraId="73517A94"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7D873C2"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65DD93D8"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007DB26B"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17266D93" w14:textId="77777777" w:rsidTr="004055D1">
                        <w:trPr>
                          <w:jc w:val="center"/>
                        </w:trPr>
                        <w:tc>
                          <w:tcPr>
                            <w:tcW w:w="1250" w:type="pct"/>
                            <w:shd w:val="clear" w:color="auto" w:fill="auto"/>
                            <w:tcMar>
                              <w:top w:w="29" w:type="dxa"/>
                              <w:bottom w:w="29" w:type="dxa"/>
                            </w:tcMar>
                            <w:vAlign w:val="center"/>
                          </w:tcPr>
                          <w:p w14:paraId="36286F06"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4837FF63"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274D5A60"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5D90CD72"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7204CF09" w14:textId="77777777" w:rsidTr="004055D1">
                        <w:trPr>
                          <w:jc w:val="center"/>
                        </w:trPr>
                        <w:tc>
                          <w:tcPr>
                            <w:tcW w:w="1250" w:type="pct"/>
                            <w:shd w:val="clear" w:color="auto" w:fill="auto"/>
                            <w:tcMar>
                              <w:top w:w="29" w:type="dxa"/>
                              <w:bottom w:w="29" w:type="dxa"/>
                            </w:tcMar>
                            <w:vAlign w:val="center"/>
                          </w:tcPr>
                          <w:p w14:paraId="38466E1B"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00FAC326"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2F1D4B44"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11DD4DF8"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3826B640" w14:textId="77777777" w:rsidTr="004055D1">
                        <w:trPr>
                          <w:jc w:val="center"/>
                        </w:trPr>
                        <w:tc>
                          <w:tcPr>
                            <w:tcW w:w="1250" w:type="pct"/>
                            <w:shd w:val="clear" w:color="auto" w:fill="auto"/>
                            <w:tcMar>
                              <w:top w:w="29" w:type="dxa"/>
                              <w:bottom w:w="29" w:type="dxa"/>
                            </w:tcMar>
                            <w:vAlign w:val="center"/>
                          </w:tcPr>
                          <w:p w14:paraId="3D878DB5"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14543D8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7EC9700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10DAE242"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402A7889" w14:textId="77777777" w:rsidR="008E01C5" w:rsidRPr="00B03E6D" w:rsidRDefault="008E01C5" w:rsidP="004055D1">
                      <w:pPr>
                        <w:spacing w:line="240" w:lineRule="auto"/>
                        <w:ind w:firstLine="0"/>
                        <w:rPr>
                          <w:bCs/>
                          <w:i/>
                        </w:rPr>
                      </w:pPr>
                    </w:p>
                    <w:p w14:paraId="385EFDF5" w14:textId="77777777" w:rsidR="008E01C5" w:rsidRDefault="008E01C5"/>
                    <w:p w14:paraId="2F415FD8" w14:textId="77777777"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537652B" w14:textId="77777777" w:rsidTr="004055D1">
                        <w:trPr>
                          <w:jc w:val="center"/>
                        </w:trPr>
                        <w:tc>
                          <w:tcPr>
                            <w:tcW w:w="1649" w:type="pct"/>
                            <w:shd w:val="clear" w:color="auto" w:fill="D9D9D9" w:themeFill="background1" w:themeFillShade="D9"/>
                            <w:tcMar>
                              <w:top w:w="29" w:type="dxa"/>
                              <w:bottom w:w="29" w:type="dxa"/>
                            </w:tcMar>
                            <w:vAlign w:val="center"/>
                          </w:tcPr>
                          <w:p w14:paraId="7A06B203"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6DE8276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7E3CA69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77D082D0"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6307DB93" w14:textId="77777777" w:rsidTr="004055D1">
                        <w:trPr>
                          <w:jc w:val="center"/>
                        </w:trPr>
                        <w:tc>
                          <w:tcPr>
                            <w:tcW w:w="1649" w:type="pct"/>
                            <w:shd w:val="clear" w:color="auto" w:fill="auto"/>
                            <w:tcMar>
                              <w:top w:w="29" w:type="dxa"/>
                              <w:bottom w:w="29" w:type="dxa"/>
                            </w:tcMar>
                            <w:vAlign w:val="center"/>
                          </w:tcPr>
                          <w:p w14:paraId="0930E2F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3380B883"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6C3340B2"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0545D4F8"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189618A8" w14:textId="77777777" w:rsidTr="004055D1">
                        <w:trPr>
                          <w:jc w:val="center"/>
                        </w:trPr>
                        <w:tc>
                          <w:tcPr>
                            <w:tcW w:w="1649" w:type="pct"/>
                            <w:shd w:val="clear" w:color="auto" w:fill="auto"/>
                            <w:tcMar>
                              <w:top w:w="29" w:type="dxa"/>
                              <w:bottom w:w="29" w:type="dxa"/>
                            </w:tcMar>
                            <w:vAlign w:val="center"/>
                          </w:tcPr>
                          <w:p w14:paraId="3F7F7A0F"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187A5B42"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290BA33B"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3E81E760"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02A0953B" w14:textId="77777777" w:rsidTr="004055D1">
                        <w:trPr>
                          <w:jc w:val="center"/>
                        </w:trPr>
                        <w:tc>
                          <w:tcPr>
                            <w:tcW w:w="1649" w:type="pct"/>
                            <w:shd w:val="clear" w:color="auto" w:fill="auto"/>
                            <w:tcMar>
                              <w:top w:w="29" w:type="dxa"/>
                              <w:bottom w:w="29" w:type="dxa"/>
                            </w:tcMar>
                            <w:vAlign w:val="center"/>
                          </w:tcPr>
                          <w:p w14:paraId="513CA32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1E4BB289"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590D016B"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62FC42EE"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56B7440A" w14:textId="77777777" w:rsidTr="004055D1">
                        <w:trPr>
                          <w:jc w:val="center"/>
                        </w:trPr>
                        <w:tc>
                          <w:tcPr>
                            <w:tcW w:w="1649" w:type="pct"/>
                            <w:shd w:val="clear" w:color="auto" w:fill="auto"/>
                            <w:tcMar>
                              <w:top w:w="29" w:type="dxa"/>
                              <w:bottom w:w="29" w:type="dxa"/>
                            </w:tcMar>
                            <w:vAlign w:val="center"/>
                          </w:tcPr>
                          <w:p w14:paraId="6589BA12"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6FB422E0"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6CAAD027"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70004DD8"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7A5ACD1E" w14:textId="77777777" w:rsidTr="004055D1">
                        <w:trPr>
                          <w:jc w:val="center"/>
                        </w:trPr>
                        <w:tc>
                          <w:tcPr>
                            <w:tcW w:w="1649" w:type="pct"/>
                            <w:shd w:val="clear" w:color="auto" w:fill="auto"/>
                            <w:tcMar>
                              <w:top w:w="29" w:type="dxa"/>
                              <w:bottom w:w="29" w:type="dxa"/>
                            </w:tcMar>
                            <w:vAlign w:val="center"/>
                          </w:tcPr>
                          <w:p w14:paraId="4FBA151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30C8DF70"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2530A6BA"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5678FBA5"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7D7D393F" w14:textId="77777777" w:rsidTr="004055D1">
                        <w:trPr>
                          <w:jc w:val="center"/>
                        </w:trPr>
                        <w:tc>
                          <w:tcPr>
                            <w:tcW w:w="1649" w:type="pct"/>
                            <w:shd w:val="clear" w:color="auto" w:fill="auto"/>
                            <w:tcMar>
                              <w:top w:w="29" w:type="dxa"/>
                              <w:bottom w:w="29" w:type="dxa"/>
                            </w:tcMar>
                            <w:vAlign w:val="center"/>
                          </w:tcPr>
                          <w:p w14:paraId="087BF27C"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161238D2"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541A857D"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187FE4E7"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767B51EA" w14:textId="77777777" w:rsidTr="004055D1">
                        <w:trPr>
                          <w:jc w:val="center"/>
                        </w:trPr>
                        <w:tc>
                          <w:tcPr>
                            <w:tcW w:w="1649" w:type="pct"/>
                            <w:shd w:val="clear" w:color="auto" w:fill="auto"/>
                            <w:tcMar>
                              <w:top w:w="29" w:type="dxa"/>
                              <w:bottom w:w="29" w:type="dxa"/>
                            </w:tcMar>
                            <w:vAlign w:val="center"/>
                          </w:tcPr>
                          <w:p w14:paraId="480A231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47F11746"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0716C42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0F70D3D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248542C8" w14:textId="77777777" w:rsidTr="004055D1">
                        <w:trPr>
                          <w:jc w:val="center"/>
                        </w:trPr>
                        <w:tc>
                          <w:tcPr>
                            <w:tcW w:w="1649" w:type="pct"/>
                            <w:shd w:val="clear" w:color="auto" w:fill="auto"/>
                            <w:tcMar>
                              <w:top w:w="29" w:type="dxa"/>
                              <w:bottom w:w="29" w:type="dxa"/>
                            </w:tcMar>
                            <w:vAlign w:val="center"/>
                          </w:tcPr>
                          <w:p w14:paraId="74027F68"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1EDEAD4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5FAB017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3E642FA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0A415F60" w14:textId="77777777" w:rsidTr="004055D1">
                        <w:trPr>
                          <w:jc w:val="center"/>
                        </w:trPr>
                        <w:tc>
                          <w:tcPr>
                            <w:tcW w:w="1649" w:type="pct"/>
                            <w:shd w:val="clear" w:color="auto" w:fill="auto"/>
                            <w:tcMar>
                              <w:top w:w="29" w:type="dxa"/>
                              <w:bottom w:w="29" w:type="dxa"/>
                            </w:tcMar>
                            <w:vAlign w:val="center"/>
                          </w:tcPr>
                          <w:p w14:paraId="275FCB1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20FE584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588D03AA"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34D27E3B"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0FB569A8" w14:textId="77777777" w:rsidTr="004055D1">
                        <w:trPr>
                          <w:jc w:val="center"/>
                        </w:trPr>
                        <w:tc>
                          <w:tcPr>
                            <w:tcW w:w="1649" w:type="pct"/>
                            <w:shd w:val="clear" w:color="auto" w:fill="auto"/>
                            <w:tcMar>
                              <w:top w:w="29" w:type="dxa"/>
                              <w:bottom w:w="29" w:type="dxa"/>
                            </w:tcMar>
                            <w:vAlign w:val="center"/>
                          </w:tcPr>
                          <w:p w14:paraId="08F4935C"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29C5EDB7"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293D4F4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30177A2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3DA31CCF" w14:textId="77777777" w:rsidR="008E01C5" w:rsidRPr="00B03E6D" w:rsidRDefault="008E01C5" w:rsidP="004055D1">
                      <w:pPr>
                        <w:spacing w:line="240" w:lineRule="auto"/>
                        <w:ind w:firstLine="0"/>
                        <w:rPr>
                          <w:bCs/>
                          <w:i/>
                        </w:rPr>
                      </w:pPr>
                    </w:p>
                    <w:p w14:paraId="359515AE" w14:textId="77777777" w:rsidR="008E01C5" w:rsidRDefault="008E01C5"/>
                    <w:p w14:paraId="39C4D9C0" w14:textId="336D7DF1"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r w:rsidRPr="004055D1">
                        <w:rPr>
                          <w:sz w:val="22"/>
                          <w:szCs w:val="22"/>
                        </w:rPr>
                        <w:t xml:space="preserve">. </w:t>
                      </w:r>
                      <w:r w:rsidRPr="004055D1">
                        <w:rPr>
                          <w:rFonts w:eastAsia="Calibri"/>
                          <w:sz w:val="22"/>
                          <w:szCs w:val="22"/>
                        </w:rPr>
                        <w:t>A comparison of activation functions</w:t>
                      </w: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29735728" w14:textId="77777777" w:rsidTr="004055D1">
                        <w:trPr>
                          <w:jc w:val="center"/>
                        </w:trPr>
                        <w:tc>
                          <w:tcPr>
                            <w:tcW w:w="1250" w:type="pct"/>
                            <w:shd w:val="clear" w:color="auto" w:fill="D9D9D9" w:themeFill="background1" w:themeFillShade="D9"/>
                            <w:tcMar>
                              <w:top w:w="29" w:type="dxa"/>
                              <w:bottom w:w="29" w:type="dxa"/>
                            </w:tcMar>
                            <w:vAlign w:val="center"/>
                          </w:tcPr>
                          <w:p w14:paraId="4FE270C4"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D0CFD20"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36577A02"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54F08035"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12DE2E2A" w14:textId="77777777" w:rsidTr="004055D1">
                        <w:trPr>
                          <w:jc w:val="center"/>
                        </w:trPr>
                        <w:tc>
                          <w:tcPr>
                            <w:tcW w:w="1250" w:type="pct"/>
                            <w:shd w:val="clear" w:color="auto" w:fill="auto"/>
                            <w:tcMar>
                              <w:top w:w="29" w:type="dxa"/>
                              <w:bottom w:w="29" w:type="dxa"/>
                            </w:tcMar>
                            <w:vAlign w:val="center"/>
                          </w:tcPr>
                          <w:p w14:paraId="48E37492"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8FBD31D" w14:textId="77777777"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4FDEE3B7" w14:textId="77777777"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34D2B7B3" w14:textId="77777777"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2109236F" w14:textId="77777777" w:rsidTr="004055D1">
                        <w:trPr>
                          <w:jc w:val="center"/>
                        </w:trPr>
                        <w:tc>
                          <w:tcPr>
                            <w:tcW w:w="1250" w:type="pct"/>
                            <w:shd w:val="clear" w:color="auto" w:fill="auto"/>
                            <w:tcMar>
                              <w:top w:w="29" w:type="dxa"/>
                              <w:bottom w:w="29" w:type="dxa"/>
                            </w:tcMar>
                            <w:vAlign w:val="center"/>
                          </w:tcPr>
                          <w:p w14:paraId="709DB674"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6D6D7EFE" w14:textId="77777777"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1CADC40C" w14:textId="77777777"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5146B7E1" w14:textId="77777777"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56F3D444" w14:textId="77777777" w:rsidTr="004055D1">
                        <w:trPr>
                          <w:jc w:val="center"/>
                        </w:trPr>
                        <w:tc>
                          <w:tcPr>
                            <w:tcW w:w="1250" w:type="pct"/>
                            <w:shd w:val="clear" w:color="auto" w:fill="auto"/>
                            <w:tcMar>
                              <w:top w:w="29" w:type="dxa"/>
                              <w:bottom w:w="29" w:type="dxa"/>
                            </w:tcMar>
                            <w:vAlign w:val="center"/>
                          </w:tcPr>
                          <w:p w14:paraId="76A113FD"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C88D9BB" w14:textId="77777777"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4915A87C" w14:textId="77777777"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5EED76CF"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0E765443" w14:textId="77777777" w:rsidTr="004055D1">
                        <w:trPr>
                          <w:jc w:val="center"/>
                        </w:trPr>
                        <w:tc>
                          <w:tcPr>
                            <w:tcW w:w="1250" w:type="pct"/>
                            <w:shd w:val="clear" w:color="auto" w:fill="auto"/>
                            <w:tcMar>
                              <w:top w:w="29" w:type="dxa"/>
                              <w:bottom w:w="29" w:type="dxa"/>
                            </w:tcMar>
                            <w:vAlign w:val="center"/>
                          </w:tcPr>
                          <w:p w14:paraId="63231236"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537E95D5" w14:textId="77777777"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3A46DBA7" w14:textId="77777777"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4B657640"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1BB6EDA0" w14:textId="77777777" w:rsidTr="004055D1">
                        <w:trPr>
                          <w:jc w:val="center"/>
                        </w:trPr>
                        <w:tc>
                          <w:tcPr>
                            <w:tcW w:w="1250" w:type="pct"/>
                            <w:shd w:val="clear" w:color="auto" w:fill="auto"/>
                            <w:tcMar>
                              <w:top w:w="29" w:type="dxa"/>
                              <w:bottom w:w="29" w:type="dxa"/>
                            </w:tcMar>
                            <w:vAlign w:val="center"/>
                          </w:tcPr>
                          <w:p w14:paraId="6C8B4E1A"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37402B64" w14:textId="77777777"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33CD5D31" w14:textId="77777777"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687CEDAD" w14:textId="77777777"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25DAE78B" w14:textId="77777777" w:rsidTr="004055D1">
                        <w:trPr>
                          <w:jc w:val="center"/>
                        </w:trPr>
                        <w:tc>
                          <w:tcPr>
                            <w:tcW w:w="1250" w:type="pct"/>
                            <w:shd w:val="clear" w:color="auto" w:fill="auto"/>
                            <w:tcMar>
                              <w:top w:w="29" w:type="dxa"/>
                              <w:bottom w:w="29" w:type="dxa"/>
                            </w:tcMar>
                            <w:vAlign w:val="center"/>
                          </w:tcPr>
                          <w:p w14:paraId="53C6DC8E" w14:textId="77777777"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0F080DBA" w14:textId="77777777"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43035FC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737D3804"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59F17D29" w14:textId="77777777" w:rsidR="008E01C5" w:rsidRPr="00B03E6D" w:rsidRDefault="008E01C5" w:rsidP="004055D1">
                      <w:pPr>
                        <w:spacing w:line="240" w:lineRule="auto"/>
                        <w:ind w:firstLine="0"/>
                        <w:rPr>
                          <w:bCs/>
                          <w:i/>
                        </w:rPr>
                      </w:pPr>
                    </w:p>
                    <w:p w14:paraId="205B7A8B" w14:textId="77777777" w:rsidR="008E01C5" w:rsidRDefault="008E01C5"/>
                    <w:p w14:paraId="7CB0942A" w14:textId="7078E881"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12</w:t>
                      </w:r>
                      <w:r w:rsidRPr="004055D1">
                        <w:rPr>
                          <w:sz w:val="22"/>
                          <w:szCs w:val="22"/>
                        </w:rPr>
                        <w:fldChar w:fldCharType="end"/>
                      </w:r>
                      <w:bookmarkEnd w:id="233"/>
                      <w:r w:rsidRPr="004055D1">
                        <w:rPr>
                          <w:sz w:val="22"/>
                          <w:szCs w:val="22"/>
                        </w:rPr>
                        <w:t xml:space="preserve">. </w:t>
                      </w:r>
                      <w:r w:rsidRPr="004055D1">
                        <w:rPr>
                          <w:rFonts w:eastAsia="Calibri"/>
                          <w:sz w:val="22"/>
                          <w:szCs w:val="22"/>
                        </w:rPr>
                        <w:t>A comparison of activation functions</w:t>
                      </w:r>
                      <w:bookmarkEnd w:id="234"/>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01"/>
                        <w:gridCol w:w="1501"/>
                        <w:gridCol w:w="1501"/>
                        <w:gridCol w:w="1501"/>
                      </w:tblGrid>
                      <w:tr w:rsidR="008E01C5" w:rsidRPr="004055D1" w14:paraId="45FDB34B" w14:textId="77777777" w:rsidTr="004055D1">
                        <w:trPr>
                          <w:jc w:val="center"/>
                        </w:trPr>
                        <w:tc>
                          <w:tcPr>
                            <w:tcW w:w="1250" w:type="pct"/>
                            <w:shd w:val="clear" w:color="auto" w:fill="D9D9D9" w:themeFill="background1" w:themeFillShade="D9"/>
                            <w:tcMar>
                              <w:top w:w="29" w:type="dxa"/>
                              <w:bottom w:w="29" w:type="dxa"/>
                            </w:tcMar>
                            <w:vAlign w:val="center"/>
                          </w:tcPr>
                          <w:p w14:paraId="7D9B3A14"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470FFFDC"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4BD778A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0" w:type="pct"/>
                            <w:shd w:val="clear" w:color="auto" w:fill="D9D9D9" w:themeFill="background1" w:themeFillShade="D9"/>
                            <w:tcMar>
                              <w:top w:w="29" w:type="dxa"/>
                              <w:bottom w:w="29" w:type="dxa"/>
                            </w:tcMar>
                            <w:vAlign w:val="center"/>
                          </w:tcPr>
                          <w:p w14:paraId="243CA7C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6B540E67" w14:textId="77777777" w:rsidTr="004055D1">
                        <w:trPr>
                          <w:jc w:val="center"/>
                        </w:trPr>
                        <w:tc>
                          <w:tcPr>
                            <w:tcW w:w="1250" w:type="pct"/>
                            <w:shd w:val="clear" w:color="auto" w:fill="auto"/>
                            <w:tcMar>
                              <w:top w:w="29" w:type="dxa"/>
                              <w:bottom w:w="29" w:type="dxa"/>
                            </w:tcMar>
                            <w:vAlign w:val="center"/>
                          </w:tcPr>
                          <w:p w14:paraId="30D425F4" w14:textId="622CC65E" w:rsidR="008E01C5" w:rsidRPr="004055D1" w:rsidRDefault="008E01C5" w:rsidP="00A17D1B">
                            <w:pPr>
                              <w:spacing w:line="240" w:lineRule="auto"/>
                              <w:ind w:firstLine="0"/>
                              <w:rPr>
                                <w:rFonts w:eastAsia="Calibri"/>
                                <w:sz w:val="22"/>
                                <w:szCs w:val="22"/>
                              </w:rPr>
                            </w:pPr>
                            <w:r w:rsidRPr="004055D1">
                              <w:rPr>
                                <w:rFonts w:eastAsia="Calibri"/>
                                <w:sz w:val="22"/>
                                <w:szCs w:val="22"/>
                              </w:rPr>
                              <w:t>Linear</w:t>
                            </w:r>
                          </w:p>
                        </w:tc>
                        <w:tc>
                          <w:tcPr>
                            <w:tcW w:w="1250" w:type="pct"/>
                            <w:shd w:val="clear" w:color="auto" w:fill="auto"/>
                            <w:tcMar>
                              <w:top w:w="29" w:type="dxa"/>
                              <w:bottom w:w="29" w:type="dxa"/>
                            </w:tcMar>
                            <w:vAlign w:val="center"/>
                          </w:tcPr>
                          <w:p w14:paraId="55C0D615" w14:textId="53D041CB" w:rsidR="008E01C5" w:rsidRPr="004055D1" w:rsidRDefault="008E01C5" w:rsidP="004055D1">
                            <w:pPr>
                              <w:spacing w:line="240" w:lineRule="auto"/>
                              <w:ind w:firstLine="0"/>
                              <w:jc w:val="right"/>
                              <w:rPr>
                                <w:sz w:val="22"/>
                                <w:szCs w:val="22"/>
                              </w:rPr>
                            </w:pPr>
                            <w:r w:rsidRPr="004055D1">
                              <w:rPr>
                                <w:rFonts w:eastAsia="Calibri"/>
                                <w:sz w:val="22"/>
                                <w:szCs w:val="22"/>
                              </w:rPr>
                              <w:t>26.46%</w:t>
                            </w:r>
                          </w:p>
                        </w:tc>
                        <w:tc>
                          <w:tcPr>
                            <w:tcW w:w="1250" w:type="pct"/>
                            <w:tcMar>
                              <w:top w:w="29" w:type="dxa"/>
                              <w:bottom w:w="29" w:type="dxa"/>
                            </w:tcMar>
                            <w:vAlign w:val="center"/>
                          </w:tcPr>
                          <w:p w14:paraId="61E1D8AA" w14:textId="74208015" w:rsidR="008E01C5" w:rsidRPr="004055D1" w:rsidRDefault="008E01C5" w:rsidP="004055D1">
                            <w:pPr>
                              <w:spacing w:line="240" w:lineRule="auto"/>
                              <w:ind w:firstLine="0"/>
                              <w:jc w:val="right"/>
                              <w:rPr>
                                <w:sz w:val="22"/>
                                <w:szCs w:val="22"/>
                              </w:rPr>
                            </w:pPr>
                            <w:r w:rsidRPr="004055D1">
                              <w:rPr>
                                <w:rFonts w:eastAsia="Calibri"/>
                                <w:sz w:val="22"/>
                                <w:szCs w:val="22"/>
                              </w:rPr>
                              <w:t>88.48%</w:t>
                            </w:r>
                          </w:p>
                        </w:tc>
                        <w:tc>
                          <w:tcPr>
                            <w:tcW w:w="1250" w:type="pct"/>
                            <w:tcMar>
                              <w:top w:w="29" w:type="dxa"/>
                              <w:bottom w:w="29" w:type="dxa"/>
                            </w:tcMar>
                            <w:vAlign w:val="center"/>
                          </w:tcPr>
                          <w:p w14:paraId="3041E752" w14:textId="01367202" w:rsidR="008E01C5" w:rsidRPr="004055D1" w:rsidRDefault="008E01C5" w:rsidP="004055D1">
                            <w:pPr>
                              <w:spacing w:line="240" w:lineRule="auto"/>
                              <w:ind w:firstLine="0"/>
                              <w:jc w:val="right"/>
                              <w:rPr>
                                <w:sz w:val="22"/>
                                <w:szCs w:val="22"/>
                              </w:rPr>
                            </w:pPr>
                            <w:r w:rsidRPr="004055D1">
                              <w:rPr>
                                <w:rFonts w:eastAsia="Calibri"/>
                                <w:sz w:val="22"/>
                                <w:szCs w:val="22"/>
                              </w:rPr>
                              <w:t>25</w:t>
                            </w:r>
                          </w:p>
                        </w:tc>
                      </w:tr>
                      <w:tr w:rsidR="008E01C5" w:rsidRPr="004055D1" w14:paraId="71790347" w14:textId="77777777" w:rsidTr="004055D1">
                        <w:trPr>
                          <w:jc w:val="center"/>
                        </w:trPr>
                        <w:tc>
                          <w:tcPr>
                            <w:tcW w:w="1250" w:type="pct"/>
                            <w:shd w:val="clear" w:color="auto" w:fill="auto"/>
                            <w:tcMar>
                              <w:top w:w="29" w:type="dxa"/>
                              <w:bottom w:w="29" w:type="dxa"/>
                            </w:tcMar>
                            <w:vAlign w:val="center"/>
                          </w:tcPr>
                          <w:p w14:paraId="12B9688D" w14:textId="12F8E492" w:rsidR="008E01C5" w:rsidRPr="004055D1" w:rsidRDefault="008E01C5" w:rsidP="00A17D1B">
                            <w:pPr>
                              <w:spacing w:line="240" w:lineRule="auto"/>
                              <w:ind w:firstLine="0"/>
                              <w:rPr>
                                <w:rFonts w:eastAsia="Calibri"/>
                                <w:sz w:val="22"/>
                                <w:szCs w:val="22"/>
                              </w:rPr>
                            </w:pPr>
                            <w:r w:rsidRPr="004055D1">
                              <w:rPr>
                                <w:rFonts w:eastAsia="Calibri"/>
                                <w:sz w:val="22"/>
                                <w:szCs w:val="22"/>
                              </w:rPr>
                              <w:t>Tanh</w:t>
                            </w:r>
                          </w:p>
                        </w:tc>
                        <w:tc>
                          <w:tcPr>
                            <w:tcW w:w="1250" w:type="pct"/>
                            <w:shd w:val="clear" w:color="auto" w:fill="auto"/>
                            <w:tcMar>
                              <w:top w:w="29" w:type="dxa"/>
                              <w:bottom w:w="29" w:type="dxa"/>
                            </w:tcMar>
                            <w:vAlign w:val="center"/>
                          </w:tcPr>
                          <w:p w14:paraId="6DECA8AF" w14:textId="5E682385" w:rsidR="008E01C5" w:rsidRPr="004055D1" w:rsidRDefault="008E01C5" w:rsidP="004055D1">
                            <w:pPr>
                              <w:spacing w:line="240" w:lineRule="auto"/>
                              <w:ind w:firstLine="0"/>
                              <w:jc w:val="right"/>
                              <w:rPr>
                                <w:sz w:val="22"/>
                                <w:szCs w:val="22"/>
                              </w:rPr>
                            </w:pPr>
                            <w:r w:rsidRPr="004055D1">
                              <w:rPr>
                                <w:rFonts w:eastAsia="Calibri"/>
                                <w:sz w:val="22"/>
                                <w:szCs w:val="22"/>
                              </w:rPr>
                              <w:t>26.53%</w:t>
                            </w:r>
                          </w:p>
                        </w:tc>
                        <w:tc>
                          <w:tcPr>
                            <w:tcW w:w="1250" w:type="pct"/>
                            <w:tcMar>
                              <w:top w:w="29" w:type="dxa"/>
                              <w:bottom w:w="29" w:type="dxa"/>
                            </w:tcMar>
                            <w:vAlign w:val="center"/>
                          </w:tcPr>
                          <w:p w14:paraId="2B103C02" w14:textId="73656645" w:rsidR="008E01C5" w:rsidRPr="004055D1" w:rsidRDefault="008E01C5" w:rsidP="004055D1">
                            <w:pPr>
                              <w:spacing w:line="240" w:lineRule="auto"/>
                              <w:ind w:firstLine="0"/>
                              <w:jc w:val="right"/>
                              <w:rPr>
                                <w:sz w:val="22"/>
                                <w:szCs w:val="22"/>
                              </w:rPr>
                            </w:pPr>
                            <w:r w:rsidRPr="004055D1">
                              <w:rPr>
                                <w:rFonts w:eastAsia="Calibri"/>
                                <w:sz w:val="22"/>
                                <w:szCs w:val="22"/>
                              </w:rPr>
                              <w:t>89.17%</w:t>
                            </w:r>
                          </w:p>
                        </w:tc>
                        <w:tc>
                          <w:tcPr>
                            <w:tcW w:w="1250" w:type="pct"/>
                            <w:tcMar>
                              <w:top w:w="29" w:type="dxa"/>
                              <w:bottom w:w="29" w:type="dxa"/>
                            </w:tcMar>
                            <w:vAlign w:val="center"/>
                          </w:tcPr>
                          <w:p w14:paraId="28DAEB13" w14:textId="76114BBB" w:rsidR="008E01C5" w:rsidRPr="004055D1" w:rsidRDefault="008E01C5" w:rsidP="004055D1">
                            <w:pPr>
                              <w:spacing w:line="240" w:lineRule="auto"/>
                              <w:ind w:firstLine="0"/>
                              <w:jc w:val="right"/>
                              <w:rPr>
                                <w:sz w:val="22"/>
                                <w:szCs w:val="22"/>
                              </w:rPr>
                            </w:pPr>
                            <w:r w:rsidRPr="004055D1">
                              <w:rPr>
                                <w:rFonts w:eastAsia="Calibri"/>
                                <w:sz w:val="22"/>
                                <w:szCs w:val="22"/>
                              </w:rPr>
                              <w:t>21</w:t>
                            </w:r>
                          </w:p>
                        </w:tc>
                      </w:tr>
                      <w:tr w:rsidR="008E01C5" w:rsidRPr="004055D1" w14:paraId="0ED0C92B" w14:textId="77777777" w:rsidTr="004055D1">
                        <w:trPr>
                          <w:jc w:val="center"/>
                        </w:trPr>
                        <w:tc>
                          <w:tcPr>
                            <w:tcW w:w="1250" w:type="pct"/>
                            <w:shd w:val="clear" w:color="auto" w:fill="auto"/>
                            <w:tcMar>
                              <w:top w:w="29" w:type="dxa"/>
                              <w:bottom w:w="29" w:type="dxa"/>
                            </w:tcMar>
                            <w:vAlign w:val="center"/>
                          </w:tcPr>
                          <w:p w14:paraId="4A7FB0A8" w14:textId="7AB69991" w:rsidR="008E01C5" w:rsidRPr="004055D1" w:rsidRDefault="008E01C5" w:rsidP="00A17D1B">
                            <w:pPr>
                              <w:spacing w:line="240" w:lineRule="auto"/>
                              <w:ind w:firstLine="0"/>
                              <w:rPr>
                                <w:rFonts w:eastAsia="Calibri"/>
                                <w:sz w:val="22"/>
                                <w:szCs w:val="22"/>
                              </w:rPr>
                            </w:pPr>
                            <w:r w:rsidRPr="004055D1">
                              <w:rPr>
                                <w:rFonts w:eastAsia="Calibri"/>
                                <w:sz w:val="22"/>
                                <w:szCs w:val="22"/>
                              </w:rPr>
                              <w:t>Sigmoid</w:t>
                            </w:r>
                          </w:p>
                        </w:tc>
                        <w:tc>
                          <w:tcPr>
                            <w:tcW w:w="1250" w:type="pct"/>
                            <w:shd w:val="clear" w:color="auto" w:fill="auto"/>
                            <w:tcMar>
                              <w:top w:w="29" w:type="dxa"/>
                              <w:bottom w:w="29" w:type="dxa"/>
                            </w:tcMar>
                            <w:vAlign w:val="center"/>
                          </w:tcPr>
                          <w:p w14:paraId="1FA8EC3C" w14:textId="6E2B5784" w:rsidR="008E01C5" w:rsidRPr="004055D1" w:rsidRDefault="008E01C5" w:rsidP="004055D1">
                            <w:pPr>
                              <w:spacing w:line="240" w:lineRule="auto"/>
                              <w:ind w:firstLine="0"/>
                              <w:jc w:val="right"/>
                              <w:rPr>
                                <w:sz w:val="22"/>
                                <w:szCs w:val="22"/>
                              </w:rPr>
                            </w:pPr>
                            <w:r w:rsidRPr="004055D1">
                              <w:rPr>
                                <w:rFonts w:eastAsia="Calibri"/>
                                <w:sz w:val="22"/>
                                <w:szCs w:val="22"/>
                              </w:rPr>
                              <w:t>28.63%</w:t>
                            </w:r>
                          </w:p>
                        </w:tc>
                        <w:tc>
                          <w:tcPr>
                            <w:tcW w:w="1250" w:type="pct"/>
                            <w:tcMar>
                              <w:top w:w="29" w:type="dxa"/>
                              <w:bottom w:w="29" w:type="dxa"/>
                            </w:tcMar>
                            <w:vAlign w:val="center"/>
                          </w:tcPr>
                          <w:p w14:paraId="2E7B6D0D" w14:textId="371C9ED6" w:rsidR="008E01C5" w:rsidRPr="004055D1" w:rsidRDefault="008E01C5" w:rsidP="004055D1">
                            <w:pPr>
                              <w:spacing w:line="240" w:lineRule="auto"/>
                              <w:ind w:firstLine="0"/>
                              <w:jc w:val="right"/>
                              <w:rPr>
                                <w:sz w:val="22"/>
                                <w:szCs w:val="22"/>
                              </w:rPr>
                            </w:pPr>
                            <w:r w:rsidRPr="004055D1">
                              <w:rPr>
                                <w:rFonts w:eastAsia="Calibri"/>
                                <w:sz w:val="22"/>
                                <w:szCs w:val="22"/>
                              </w:rPr>
                              <w:t>90.08%</w:t>
                            </w:r>
                          </w:p>
                        </w:tc>
                        <w:tc>
                          <w:tcPr>
                            <w:tcW w:w="1250" w:type="pct"/>
                            <w:tcMar>
                              <w:top w:w="29" w:type="dxa"/>
                              <w:bottom w:w="29" w:type="dxa"/>
                            </w:tcMar>
                            <w:vAlign w:val="center"/>
                          </w:tcPr>
                          <w:p w14:paraId="5013487D" w14:textId="6A35D82C"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3899B761" w14:textId="77777777" w:rsidTr="004055D1">
                        <w:trPr>
                          <w:jc w:val="center"/>
                        </w:trPr>
                        <w:tc>
                          <w:tcPr>
                            <w:tcW w:w="1250" w:type="pct"/>
                            <w:shd w:val="clear" w:color="auto" w:fill="auto"/>
                            <w:tcMar>
                              <w:top w:w="29" w:type="dxa"/>
                              <w:bottom w:w="29" w:type="dxa"/>
                            </w:tcMar>
                            <w:vAlign w:val="center"/>
                          </w:tcPr>
                          <w:p w14:paraId="7AC21D5B" w14:textId="26B1B0EA" w:rsidR="008E01C5" w:rsidRPr="004055D1" w:rsidRDefault="008E01C5" w:rsidP="00A17D1B">
                            <w:pPr>
                              <w:spacing w:line="240" w:lineRule="auto"/>
                              <w:ind w:firstLine="0"/>
                              <w:rPr>
                                <w:rFonts w:eastAsia="Calibri"/>
                                <w:sz w:val="22"/>
                                <w:szCs w:val="22"/>
                              </w:rPr>
                            </w:pPr>
                            <w:r w:rsidRPr="004055D1">
                              <w:rPr>
                                <w:rFonts w:eastAsia="Calibri"/>
                                <w:sz w:val="22"/>
                                <w:szCs w:val="22"/>
                              </w:rPr>
                              <w:t>Softsign</w:t>
                            </w:r>
                          </w:p>
                        </w:tc>
                        <w:tc>
                          <w:tcPr>
                            <w:tcW w:w="1250" w:type="pct"/>
                            <w:shd w:val="clear" w:color="auto" w:fill="auto"/>
                            <w:tcMar>
                              <w:top w:w="29" w:type="dxa"/>
                              <w:bottom w:w="29" w:type="dxa"/>
                            </w:tcMar>
                            <w:vAlign w:val="center"/>
                          </w:tcPr>
                          <w:p w14:paraId="03ED28BE" w14:textId="73F35FFB" w:rsidR="008E01C5" w:rsidRPr="004055D1" w:rsidRDefault="008E01C5" w:rsidP="004055D1">
                            <w:pPr>
                              <w:spacing w:line="240" w:lineRule="auto"/>
                              <w:ind w:firstLine="0"/>
                              <w:jc w:val="right"/>
                              <w:rPr>
                                <w:sz w:val="22"/>
                                <w:szCs w:val="22"/>
                              </w:rPr>
                            </w:pPr>
                            <w:r w:rsidRPr="004055D1">
                              <w:rPr>
                                <w:rFonts w:eastAsia="Calibri"/>
                                <w:sz w:val="22"/>
                                <w:szCs w:val="22"/>
                              </w:rPr>
                              <w:t>30.05%</w:t>
                            </w:r>
                          </w:p>
                        </w:tc>
                        <w:tc>
                          <w:tcPr>
                            <w:tcW w:w="1250" w:type="pct"/>
                            <w:tcMar>
                              <w:top w:w="29" w:type="dxa"/>
                              <w:bottom w:w="29" w:type="dxa"/>
                            </w:tcMar>
                            <w:vAlign w:val="center"/>
                          </w:tcPr>
                          <w:p w14:paraId="3C40BE17" w14:textId="186FA2DB" w:rsidR="008E01C5" w:rsidRPr="004055D1" w:rsidRDefault="008E01C5" w:rsidP="004055D1">
                            <w:pPr>
                              <w:spacing w:line="240" w:lineRule="auto"/>
                              <w:ind w:firstLine="0"/>
                              <w:jc w:val="right"/>
                              <w:rPr>
                                <w:sz w:val="22"/>
                                <w:szCs w:val="22"/>
                              </w:rPr>
                            </w:pPr>
                            <w:r w:rsidRPr="004055D1">
                              <w:rPr>
                                <w:rFonts w:eastAsia="Calibri"/>
                                <w:sz w:val="22"/>
                                <w:szCs w:val="22"/>
                              </w:rPr>
                              <w:t>90.51%</w:t>
                            </w:r>
                          </w:p>
                        </w:tc>
                        <w:tc>
                          <w:tcPr>
                            <w:tcW w:w="1250" w:type="pct"/>
                            <w:tcMar>
                              <w:top w:w="29" w:type="dxa"/>
                              <w:bottom w:w="29" w:type="dxa"/>
                            </w:tcMar>
                            <w:vAlign w:val="center"/>
                          </w:tcPr>
                          <w:p w14:paraId="1AC9539F" w14:textId="34A9CD09"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79123BD2" w14:textId="77777777" w:rsidTr="004055D1">
                        <w:trPr>
                          <w:jc w:val="center"/>
                        </w:trPr>
                        <w:tc>
                          <w:tcPr>
                            <w:tcW w:w="1250" w:type="pct"/>
                            <w:shd w:val="clear" w:color="auto" w:fill="auto"/>
                            <w:tcMar>
                              <w:top w:w="29" w:type="dxa"/>
                              <w:bottom w:w="29" w:type="dxa"/>
                            </w:tcMar>
                            <w:vAlign w:val="center"/>
                          </w:tcPr>
                          <w:p w14:paraId="7C1CDC0D" w14:textId="34D25032" w:rsidR="008E01C5" w:rsidRPr="004055D1" w:rsidRDefault="008E01C5" w:rsidP="00A17D1B">
                            <w:pPr>
                              <w:spacing w:line="240" w:lineRule="auto"/>
                              <w:ind w:firstLine="0"/>
                              <w:rPr>
                                <w:rFonts w:eastAsia="Calibri"/>
                                <w:sz w:val="22"/>
                                <w:szCs w:val="22"/>
                              </w:rPr>
                            </w:pPr>
                            <w:r w:rsidRPr="004055D1">
                              <w:rPr>
                                <w:rFonts w:eastAsia="Calibri"/>
                                <w:sz w:val="22"/>
                                <w:szCs w:val="22"/>
                              </w:rPr>
                              <w:t>ReLU</w:t>
                            </w:r>
                          </w:p>
                        </w:tc>
                        <w:tc>
                          <w:tcPr>
                            <w:tcW w:w="1250" w:type="pct"/>
                            <w:shd w:val="clear" w:color="auto" w:fill="auto"/>
                            <w:tcMar>
                              <w:top w:w="29" w:type="dxa"/>
                              <w:bottom w:w="29" w:type="dxa"/>
                            </w:tcMar>
                            <w:vAlign w:val="center"/>
                          </w:tcPr>
                          <w:p w14:paraId="7A32DA6D" w14:textId="64A6408D" w:rsidR="008E01C5" w:rsidRPr="004055D1" w:rsidRDefault="008E01C5" w:rsidP="004055D1">
                            <w:pPr>
                              <w:spacing w:line="240" w:lineRule="auto"/>
                              <w:ind w:firstLine="0"/>
                              <w:jc w:val="right"/>
                              <w:rPr>
                                <w:sz w:val="22"/>
                                <w:szCs w:val="22"/>
                              </w:rPr>
                            </w:pPr>
                            <w:r w:rsidRPr="004055D1">
                              <w:rPr>
                                <w:rFonts w:eastAsia="Calibri"/>
                                <w:sz w:val="22"/>
                                <w:szCs w:val="22"/>
                              </w:rPr>
                              <w:t>30.51%</w:t>
                            </w:r>
                          </w:p>
                        </w:tc>
                        <w:tc>
                          <w:tcPr>
                            <w:tcW w:w="1250" w:type="pct"/>
                            <w:tcMar>
                              <w:top w:w="29" w:type="dxa"/>
                              <w:bottom w:w="29" w:type="dxa"/>
                            </w:tcMar>
                            <w:vAlign w:val="center"/>
                          </w:tcPr>
                          <w:p w14:paraId="0BF2839C" w14:textId="07D8CAD0" w:rsidR="008E01C5" w:rsidRPr="004055D1" w:rsidRDefault="008E01C5" w:rsidP="004055D1">
                            <w:pPr>
                              <w:spacing w:line="240" w:lineRule="auto"/>
                              <w:ind w:firstLine="0"/>
                              <w:jc w:val="right"/>
                              <w:rPr>
                                <w:sz w:val="22"/>
                                <w:szCs w:val="22"/>
                              </w:rPr>
                            </w:pPr>
                            <w:r w:rsidRPr="004055D1">
                              <w:rPr>
                                <w:rFonts w:eastAsia="Calibri"/>
                                <w:sz w:val="22"/>
                                <w:szCs w:val="22"/>
                              </w:rPr>
                              <w:t>94.74%</w:t>
                            </w:r>
                          </w:p>
                        </w:tc>
                        <w:tc>
                          <w:tcPr>
                            <w:tcW w:w="1250" w:type="pct"/>
                            <w:tcMar>
                              <w:top w:w="29" w:type="dxa"/>
                              <w:bottom w:w="29" w:type="dxa"/>
                            </w:tcMar>
                            <w:vAlign w:val="center"/>
                          </w:tcPr>
                          <w:p w14:paraId="71AF9C75" w14:textId="6970EE4D" w:rsidR="008E01C5" w:rsidRPr="004055D1" w:rsidRDefault="008E01C5" w:rsidP="004055D1">
                            <w:pPr>
                              <w:spacing w:line="240" w:lineRule="auto"/>
                              <w:ind w:firstLine="0"/>
                              <w:jc w:val="right"/>
                              <w:rPr>
                                <w:sz w:val="22"/>
                                <w:szCs w:val="22"/>
                              </w:rPr>
                            </w:pPr>
                            <w:r w:rsidRPr="004055D1">
                              <w:rPr>
                                <w:rFonts w:eastAsia="Calibri"/>
                                <w:sz w:val="22"/>
                                <w:szCs w:val="22"/>
                              </w:rPr>
                              <w:t>11</w:t>
                            </w:r>
                          </w:p>
                        </w:tc>
                      </w:tr>
                      <w:tr w:rsidR="008E01C5" w:rsidRPr="004055D1" w14:paraId="6E6B589D" w14:textId="77777777" w:rsidTr="004055D1">
                        <w:trPr>
                          <w:jc w:val="center"/>
                        </w:trPr>
                        <w:tc>
                          <w:tcPr>
                            <w:tcW w:w="1250" w:type="pct"/>
                            <w:shd w:val="clear" w:color="auto" w:fill="auto"/>
                            <w:tcMar>
                              <w:top w:w="29" w:type="dxa"/>
                              <w:bottom w:w="29" w:type="dxa"/>
                            </w:tcMar>
                            <w:vAlign w:val="center"/>
                          </w:tcPr>
                          <w:p w14:paraId="5D24BC4B" w14:textId="686D8594" w:rsidR="008E01C5" w:rsidRPr="004055D1" w:rsidRDefault="008E01C5" w:rsidP="00A17D1B">
                            <w:pPr>
                              <w:spacing w:line="240" w:lineRule="auto"/>
                              <w:ind w:firstLine="0"/>
                              <w:rPr>
                                <w:rFonts w:eastAsia="Calibri"/>
                                <w:sz w:val="22"/>
                                <w:szCs w:val="22"/>
                              </w:rPr>
                            </w:pPr>
                            <w:r w:rsidRPr="004055D1">
                              <w:rPr>
                                <w:rFonts w:eastAsia="Calibri"/>
                                <w:sz w:val="22"/>
                                <w:szCs w:val="22"/>
                              </w:rPr>
                              <w:t>ELU</w:t>
                            </w:r>
                          </w:p>
                        </w:tc>
                        <w:tc>
                          <w:tcPr>
                            <w:tcW w:w="1250" w:type="pct"/>
                            <w:shd w:val="clear" w:color="auto" w:fill="auto"/>
                            <w:tcMar>
                              <w:top w:w="29" w:type="dxa"/>
                              <w:bottom w:w="29" w:type="dxa"/>
                            </w:tcMar>
                            <w:vAlign w:val="center"/>
                          </w:tcPr>
                          <w:p w14:paraId="6558681A" w14:textId="3F1B9836" w:rsidR="008E01C5" w:rsidRPr="004055D1" w:rsidRDefault="008E01C5" w:rsidP="004055D1">
                            <w:pPr>
                              <w:spacing w:line="240" w:lineRule="auto"/>
                              <w:ind w:firstLine="0"/>
                              <w:jc w:val="right"/>
                              <w:rPr>
                                <w:sz w:val="22"/>
                                <w:szCs w:val="22"/>
                              </w:rPr>
                            </w:pPr>
                            <w:r w:rsidRPr="004055D1">
                              <w:rPr>
                                <w:rFonts w:eastAsia="Calibri"/>
                                <w:sz w:val="22"/>
                                <w:szCs w:val="22"/>
                              </w:rPr>
                              <w:t>30.83%</w:t>
                            </w:r>
                          </w:p>
                        </w:tc>
                        <w:tc>
                          <w:tcPr>
                            <w:tcW w:w="1250" w:type="pct"/>
                            <w:tcMar>
                              <w:top w:w="29" w:type="dxa"/>
                              <w:bottom w:w="29" w:type="dxa"/>
                            </w:tcMar>
                            <w:vAlign w:val="center"/>
                          </w:tcPr>
                          <w:p w14:paraId="0B9EAC01" w14:textId="629B9114" w:rsidR="008E01C5" w:rsidRPr="004055D1" w:rsidRDefault="008E01C5" w:rsidP="004055D1">
                            <w:pPr>
                              <w:spacing w:line="240" w:lineRule="auto"/>
                              <w:ind w:firstLine="0"/>
                              <w:jc w:val="right"/>
                              <w:rPr>
                                <w:sz w:val="22"/>
                                <w:szCs w:val="22"/>
                              </w:rPr>
                            </w:pPr>
                            <w:r w:rsidRPr="004055D1">
                              <w:rPr>
                                <w:rFonts w:eastAsia="Calibri"/>
                                <w:sz w:val="22"/>
                                <w:szCs w:val="22"/>
                              </w:rPr>
                              <w:t>97.10%</w:t>
                            </w:r>
                          </w:p>
                        </w:tc>
                        <w:tc>
                          <w:tcPr>
                            <w:tcW w:w="1250" w:type="pct"/>
                            <w:tcMar>
                              <w:top w:w="29" w:type="dxa"/>
                              <w:bottom w:w="29" w:type="dxa"/>
                            </w:tcMar>
                            <w:vAlign w:val="center"/>
                          </w:tcPr>
                          <w:p w14:paraId="61394DD2" w14:textId="40D598FD" w:rsidR="008E01C5" w:rsidRPr="004055D1" w:rsidRDefault="008E01C5" w:rsidP="004055D1">
                            <w:pPr>
                              <w:spacing w:line="240" w:lineRule="auto"/>
                              <w:ind w:firstLine="0"/>
                              <w:jc w:val="right"/>
                              <w:rPr>
                                <w:sz w:val="22"/>
                                <w:szCs w:val="22"/>
                              </w:rPr>
                            </w:pPr>
                            <w:r w:rsidRPr="004055D1">
                              <w:rPr>
                                <w:rFonts w:eastAsia="Calibri"/>
                                <w:sz w:val="22"/>
                                <w:szCs w:val="22"/>
                              </w:rPr>
                              <w:t>6</w:t>
                            </w:r>
                          </w:p>
                        </w:tc>
                      </w:tr>
                    </w:tbl>
                    <w:p w14:paraId="7AAB5B40" w14:textId="65CD16C6" w:rsidR="008E01C5" w:rsidRPr="00B03E6D" w:rsidRDefault="008E01C5" w:rsidP="004055D1">
                      <w:pPr>
                        <w:spacing w:line="240" w:lineRule="auto"/>
                        <w:ind w:firstLine="0"/>
                        <w:rPr>
                          <w:bCs/>
                          <w:i/>
                        </w:rPr>
                      </w:pPr>
                    </w:p>
                  </w:txbxContent>
                </v:textbox>
                <w10:wrap type="square" anchorx="margin" anchory="margin"/>
              </v:shape>
            </w:pict>
          </mc:Fallback>
        </mc:AlternateContent>
      </w:r>
      <w:r w:rsidR="00AF46BF" w:rsidRPr="00D40F3B">
        <w:rPr>
          <w:sz w:val="22"/>
          <w:szCs w:val="22"/>
          <w:lang w:bidi="en-US"/>
        </w:rPr>
        <w:t>Similarly, we evaluated our CNN/LSTM using different activation functions, as shown in</w:t>
      </w:r>
      <w:r w:rsidR="00A17D1B" w:rsidRPr="00D40F3B">
        <w:rPr>
          <w:sz w:val="22"/>
          <w:szCs w:val="22"/>
          <w:lang w:bidi="en-US"/>
        </w:rPr>
        <w:t xml:space="preserve"> </w:t>
      </w:r>
      <w:r w:rsidR="00A17D1B" w:rsidRPr="00D40F3B">
        <w:rPr>
          <w:sz w:val="22"/>
          <w:szCs w:val="22"/>
          <w:lang w:bidi="en-US"/>
        </w:rPr>
        <w:fldChar w:fldCharType="begin"/>
      </w:r>
      <w:r w:rsidR="00A17D1B" w:rsidRPr="00D40F3B">
        <w:rPr>
          <w:sz w:val="22"/>
          <w:szCs w:val="22"/>
          <w:lang w:bidi="en-US"/>
        </w:rPr>
        <w:instrText xml:space="preserve"> REF _Ref15035904 </w:instrText>
      </w:r>
      <w:r w:rsidR="003628A5" w:rsidRPr="00D40F3B">
        <w:rPr>
          <w:sz w:val="22"/>
          <w:szCs w:val="22"/>
          <w:lang w:bidi="en-US"/>
        </w:rPr>
        <w:instrText xml:space="preserve"> \* MERGEFORMAT </w:instrText>
      </w:r>
      <w:r w:rsidR="00A17D1B" w:rsidRPr="00D40F3B">
        <w:rPr>
          <w:sz w:val="22"/>
          <w:szCs w:val="22"/>
          <w:lang w:bidi="en-US"/>
        </w:rPr>
        <w:fldChar w:fldCharType="separate"/>
      </w:r>
      <w:r w:rsidR="001C51A9" w:rsidRPr="004055D1">
        <w:rPr>
          <w:sz w:val="22"/>
          <w:szCs w:val="22"/>
        </w:rPr>
        <w:t>Table</w:t>
      </w:r>
      <w:r w:rsidR="001C51A9">
        <w:rPr>
          <w:sz w:val="22"/>
          <w:szCs w:val="22"/>
        </w:rPr>
        <w:t> </w:t>
      </w:r>
      <w:r w:rsidR="001C51A9" w:rsidRPr="004055D1">
        <w:rPr>
          <w:sz w:val="22"/>
          <w:szCs w:val="22"/>
        </w:rPr>
        <w:t>12</w:t>
      </w:r>
      <w:r w:rsidR="00A17D1B" w:rsidRPr="00D40F3B">
        <w:rPr>
          <w:sz w:val="22"/>
          <w:szCs w:val="22"/>
          <w:lang w:bidi="en-US"/>
        </w:rPr>
        <w:fldChar w:fldCharType="end"/>
      </w:r>
      <w:r w:rsidR="00AF46BF" w:rsidRPr="00D40F3B">
        <w:rPr>
          <w:sz w:val="22"/>
          <w:szCs w:val="22"/>
          <w:lang w:bidi="en-US"/>
        </w:rPr>
        <w:t>. ELU delivers a small but measurable increase in sensitivity, and more importantly, a reduction in false alarms. The ELU activation function is defined</w:t>
      </w:r>
      <w:r w:rsidR="00A17D1B" w:rsidRPr="00D40F3B">
        <w:rPr>
          <w:sz w:val="22"/>
          <w:szCs w:val="22"/>
          <w:lang w:bidi="en-US"/>
        </w:rPr>
        <w:t xml:space="preserve"> in </w:t>
      </w:r>
      <w:r w:rsidR="001C51A9">
        <w:rPr>
          <w:sz w:val="22"/>
          <w:szCs w:val="22"/>
          <w:lang w:bidi="en-US"/>
        </w:rPr>
        <w:t>S</w:t>
      </w:r>
      <w:r w:rsidR="00A17D1B" w:rsidRPr="00D40F3B">
        <w:rPr>
          <w:sz w:val="22"/>
          <w:szCs w:val="22"/>
          <w:lang w:bidi="en-US"/>
        </w:rPr>
        <w:t>ection</w:t>
      </w:r>
      <w:r w:rsidR="001C51A9">
        <w:rPr>
          <w:sz w:val="22"/>
          <w:szCs w:val="22"/>
          <w:lang w:bidi="en-US"/>
        </w:rPr>
        <w:t> </w:t>
      </w:r>
      <w:r w:rsidR="00A17D1B" w:rsidRPr="00D40F3B">
        <w:rPr>
          <w:sz w:val="22"/>
          <w:szCs w:val="22"/>
          <w:lang w:bidi="en-US"/>
        </w:rPr>
        <w:fldChar w:fldCharType="begin"/>
      </w:r>
      <w:r w:rsidR="00A17D1B" w:rsidRPr="00D40F3B">
        <w:rPr>
          <w:sz w:val="22"/>
          <w:szCs w:val="22"/>
          <w:lang w:bidi="en-US"/>
        </w:rPr>
        <w:instrText xml:space="preserve"> REF _Ref15035957 \n </w:instrText>
      </w:r>
      <w:r w:rsidR="003628A5" w:rsidRPr="00D40F3B">
        <w:rPr>
          <w:sz w:val="22"/>
          <w:szCs w:val="22"/>
          <w:lang w:bidi="en-US"/>
        </w:rPr>
        <w:instrText xml:space="preserve"> \* MERGEFORMAT </w:instrText>
      </w:r>
      <w:r w:rsidR="00A17D1B" w:rsidRPr="00D40F3B">
        <w:rPr>
          <w:sz w:val="22"/>
          <w:szCs w:val="22"/>
          <w:lang w:bidi="en-US"/>
        </w:rPr>
        <w:fldChar w:fldCharType="separate"/>
      </w:r>
      <w:r w:rsidR="003357D2" w:rsidRPr="00D40F3B">
        <w:rPr>
          <w:sz w:val="22"/>
          <w:szCs w:val="22"/>
          <w:lang w:bidi="en-US"/>
        </w:rPr>
        <w:t>3.1.3</w:t>
      </w:r>
      <w:r w:rsidR="00A17D1B" w:rsidRPr="00D40F3B">
        <w:rPr>
          <w:sz w:val="22"/>
          <w:szCs w:val="22"/>
          <w:lang w:bidi="en-US"/>
        </w:rPr>
        <w:fldChar w:fldCharType="end"/>
      </w:r>
      <w:r w:rsidR="00A17D1B" w:rsidRPr="00D40F3B">
        <w:rPr>
          <w:sz w:val="22"/>
          <w:szCs w:val="22"/>
          <w:lang w:bidi="en-US"/>
        </w:rPr>
        <w:t xml:space="preserve">. </w:t>
      </w:r>
      <w:r w:rsidR="00AF46BF" w:rsidRPr="00D40F3B">
        <w:rPr>
          <w:sz w:val="22"/>
          <w:szCs w:val="22"/>
          <w:lang w:bidi="en-US"/>
        </w:rPr>
        <w:t>ELU is very similar to ReLU except for negative inputs. ReLUs and ELUs accelerate learning by decreasing the gap between the normal gradient and the unit natural gradient</w:t>
      </w:r>
      <w:r w:rsidR="00A17D1B" w:rsidRPr="00D40F3B">
        <w:rPr>
          <w:sz w:val="22"/>
          <w:szCs w:val="22"/>
          <w:lang w:bidi="en-US"/>
        </w:rPr>
        <w:t xml:space="preserve"> (Clevert et al., 2017)</w:t>
      </w:r>
      <w:r w:rsidR="00AF46BF" w:rsidRPr="00D40F3B">
        <w:rPr>
          <w:sz w:val="22"/>
          <w:szCs w:val="22"/>
          <w:lang w:bidi="en-US"/>
        </w:rPr>
        <w:t xml:space="preserve">. ELUs push the mean towards zero but with a significantly smaller computational footprint. In the region where the input is negative </w:t>
      </w:r>
      <m:oMath>
        <m:r>
          <w:rPr>
            <w:rFonts w:ascii="Cambria Math" w:hAnsi="Cambria Math"/>
            <w:sz w:val="22"/>
            <w:szCs w:val="22"/>
            <w:lang w:bidi="en-US"/>
          </w:rPr>
          <m:t>(x&lt;0)</m:t>
        </m:r>
      </m:oMath>
      <w:r w:rsidR="00AF46BF" w:rsidRPr="00D40F3B">
        <w:rPr>
          <w:sz w:val="22"/>
          <w:szCs w:val="22"/>
          <w:lang w:bidi="en-US"/>
        </w:rPr>
        <w:t>, since an ReLU’s gradient is zero, the weights will not get adjusted. Those neurons which connect into that state will stop responding to variations in error or input. This is referred to as the dying ReLU problem. But unlike ReLUs, ELUs have a clear saturation plateau in their negative region, allowing them to learn a more robust and stable representation.</w:t>
      </w:r>
    </w:p>
    <w:p w14:paraId="62574B21" w14:textId="20D9CD8E" w:rsidR="00AF46BF" w:rsidRPr="00D40F3B" w:rsidRDefault="00E24200" w:rsidP="00AF46BF">
      <w:pPr>
        <w:tabs>
          <w:tab w:val="center" w:pos="9360"/>
        </w:tabs>
        <w:jc w:val="both"/>
        <w:rPr>
          <w:sz w:val="22"/>
          <w:szCs w:val="22"/>
          <w:lang w:bidi="en-US"/>
        </w:rPr>
      </w:pPr>
      <w:r w:rsidRPr="00D40F3B">
        <w:rPr>
          <w:noProof/>
          <w:sz w:val="22"/>
          <w:szCs w:val="22"/>
          <w:lang w:bidi="en-US"/>
        </w:rPr>
        <w:lastRenderedPageBreak/>
        <mc:AlternateContent>
          <mc:Choice Requires="wps">
            <w:drawing>
              <wp:anchor distT="182880" distB="137160" distL="0" distR="0" simplePos="0" relativeHeight="251938816" behindDoc="0" locked="0" layoutInCell="1" allowOverlap="1" wp14:anchorId="0A3DF021" wp14:editId="1D6E8768">
                <wp:simplePos x="0" y="0"/>
                <wp:positionH relativeFrom="margin">
                  <wp:align>center</wp:align>
                </wp:positionH>
                <wp:positionV relativeFrom="margin">
                  <wp:posOffset>2557438</wp:posOffset>
                </wp:positionV>
                <wp:extent cx="5486400" cy="2569464"/>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69464"/>
                        </a:xfrm>
                        <a:prstGeom prst="rect">
                          <a:avLst/>
                        </a:prstGeom>
                        <a:noFill/>
                        <a:ln w="9525">
                          <a:noFill/>
                          <a:miter lim="800000"/>
                          <a:headEnd/>
                          <a:tailEnd/>
                        </a:ln>
                      </wps:spPr>
                      <wps:txbx>
                        <w:txbxContent>
                          <w:p w14:paraId="5533D4AD" w14:textId="22DA48A4" w:rsidR="008E01C5" w:rsidRPr="004055D1" w:rsidRDefault="008E01C5" w:rsidP="004055D1">
                            <w:pPr>
                              <w:spacing w:after="120" w:line="240" w:lineRule="auto"/>
                              <w:ind w:firstLine="0"/>
                              <w:jc w:val="center"/>
                              <w:rPr>
                                <w:sz w:val="22"/>
                                <w:szCs w:val="22"/>
                              </w:rPr>
                            </w:pPr>
                            <w:bookmarkStart w:id="235" w:name="_Ref15036339"/>
                            <w:bookmarkStart w:id="236" w:name="_Toc25191320"/>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E3D5CCC" w14:textId="77777777" w:rsidTr="004055D1">
                              <w:trPr>
                                <w:jc w:val="center"/>
                              </w:trPr>
                              <w:tc>
                                <w:tcPr>
                                  <w:tcW w:w="1649" w:type="pct"/>
                                  <w:shd w:val="clear" w:color="auto" w:fill="D9D9D9" w:themeFill="background1" w:themeFillShade="D9"/>
                                  <w:tcMar>
                                    <w:top w:w="29" w:type="dxa"/>
                                    <w:bottom w:w="29" w:type="dxa"/>
                                  </w:tcMar>
                                  <w:vAlign w:val="center"/>
                                </w:tcPr>
                                <w:p w14:paraId="4072E4C3"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12BEE69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40A19303"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1191B79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6DDC20E" w14:textId="77777777" w:rsidTr="004055D1">
                              <w:trPr>
                                <w:jc w:val="center"/>
                              </w:trPr>
                              <w:tc>
                                <w:tcPr>
                                  <w:tcW w:w="1649" w:type="pct"/>
                                  <w:shd w:val="clear" w:color="auto" w:fill="auto"/>
                                  <w:tcMar>
                                    <w:top w:w="29" w:type="dxa"/>
                                    <w:bottom w:w="29" w:type="dxa"/>
                                  </w:tcMar>
                                  <w:vAlign w:val="center"/>
                                </w:tcPr>
                                <w:p w14:paraId="331DCD62"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195D0930"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21362F16"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36B91EC2"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77D6BF7F" w14:textId="77777777" w:rsidTr="004055D1">
                              <w:trPr>
                                <w:jc w:val="center"/>
                              </w:trPr>
                              <w:tc>
                                <w:tcPr>
                                  <w:tcW w:w="1649" w:type="pct"/>
                                  <w:shd w:val="clear" w:color="auto" w:fill="auto"/>
                                  <w:tcMar>
                                    <w:top w:w="29" w:type="dxa"/>
                                    <w:bottom w:w="29" w:type="dxa"/>
                                  </w:tcMar>
                                  <w:vAlign w:val="center"/>
                                </w:tcPr>
                                <w:p w14:paraId="346A7B2A"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7403B945"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4DE7830D"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459B74A5"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547C34BA" w14:textId="77777777" w:rsidTr="004055D1">
                              <w:trPr>
                                <w:jc w:val="center"/>
                              </w:trPr>
                              <w:tc>
                                <w:tcPr>
                                  <w:tcW w:w="1649" w:type="pct"/>
                                  <w:shd w:val="clear" w:color="auto" w:fill="auto"/>
                                  <w:tcMar>
                                    <w:top w:w="29" w:type="dxa"/>
                                    <w:bottom w:w="29" w:type="dxa"/>
                                  </w:tcMar>
                                  <w:vAlign w:val="center"/>
                                </w:tcPr>
                                <w:p w14:paraId="047D580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57A61BB8"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1A823744"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108EE1E1"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48ED394C" w14:textId="77777777" w:rsidTr="004055D1">
                              <w:trPr>
                                <w:jc w:val="center"/>
                              </w:trPr>
                              <w:tc>
                                <w:tcPr>
                                  <w:tcW w:w="1649" w:type="pct"/>
                                  <w:shd w:val="clear" w:color="auto" w:fill="auto"/>
                                  <w:tcMar>
                                    <w:top w:w="29" w:type="dxa"/>
                                    <w:bottom w:w="29" w:type="dxa"/>
                                  </w:tcMar>
                                  <w:vAlign w:val="center"/>
                                </w:tcPr>
                                <w:p w14:paraId="3BFFA20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58F8CECC"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5C224E89"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2B2BC339"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21E8CE2A" w14:textId="77777777" w:rsidTr="004055D1">
                              <w:trPr>
                                <w:jc w:val="center"/>
                              </w:trPr>
                              <w:tc>
                                <w:tcPr>
                                  <w:tcW w:w="1649" w:type="pct"/>
                                  <w:shd w:val="clear" w:color="auto" w:fill="auto"/>
                                  <w:tcMar>
                                    <w:top w:w="29" w:type="dxa"/>
                                    <w:bottom w:w="29" w:type="dxa"/>
                                  </w:tcMar>
                                  <w:vAlign w:val="center"/>
                                </w:tcPr>
                                <w:p w14:paraId="4FBBFF69"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7A424113"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5AC75F40"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2D9E0313"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42BE8D41" w14:textId="77777777" w:rsidTr="004055D1">
                              <w:trPr>
                                <w:jc w:val="center"/>
                              </w:trPr>
                              <w:tc>
                                <w:tcPr>
                                  <w:tcW w:w="1649" w:type="pct"/>
                                  <w:shd w:val="clear" w:color="auto" w:fill="auto"/>
                                  <w:tcMar>
                                    <w:top w:w="29" w:type="dxa"/>
                                    <w:bottom w:w="29" w:type="dxa"/>
                                  </w:tcMar>
                                  <w:vAlign w:val="center"/>
                                </w:tcPr>
                                <w:p w14:paraId="7B39E810"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7788A099"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4F861846"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665E17A9"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5B57A76E" w14:textId="77777777" w:rsidTr="004055D1">
                              <w:trPr>
                                <w:jc w:val="center"/>
                              </w:trPr>
                              <w:tc>
                                <w:tcPr>
                                  <w:tcW w:w="1649" w:type="pct"/>
                                  <w:shd w:val="clear" w:color="auto" w:fill="auto"/>
                                  <w:tcMar>
                                    <w:top w:w="29" w:type="dxa"/>
                                    <w:bottom w:w="29" w:type="dxa"/>
                                  </w:tcMar>
                                  <w:vAlign w:val="center"/>
                                </w:tcPr>
                                <w:p w14:paraId="233DCEC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153386A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74C1C25B"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484A096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32F6F0AC" w14:textId="77777777" w:rsidTr="004055D1">
                              <w:trPr>
                                <w:jc w:val="center"/>
                              </w:trPr>
                              <w:tc>
                                <w:tcPr>
                                  <w:tcW w:w="1649" w:type="pct"/>
                                  <w:shd w:val="clear" w:color="auto" w:fill="auto"/>
                                  <w:tcMar>
                                    <w:top w:w="29" w:type="dxa"/>
                                    <w:bottom w:w="29" w:type="dxa"/>
                                  </w:tcMar>
                                  <w:vAlign w:val="center"/>
                                </w:tcPr>
                                <w:p w14:paraId="4CBF2032"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5B42F3F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3295D70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3966AC9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082A1BF9" w14:textId="77777777" w:rsidTr="004055D1">
                              <w:trPr>
                                <w:jc w:val="center"/>
                              </w:trPr>
                              <w:tc>
                                <w:tcPr>
                                  <w:tcW w:w="1649" w:type="pct"/>
                                  <w:shd w:val="clear" w:color="auto" w:fill="auto"/>
                                  <w:tcMar>
                                    <w:top w:w="29" w:type="dxa"/>
                                    <w:bottom w:w="29" w:type="dxa"/>
                                  </w:tcMar>
                                  <w:vAlign w:val="center"/>
                                </w:tcPr>
                                <w:p w14:paraId="467BC09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14982CF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2D028801"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55285AA4"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5EC7995E" w14:textId="77777777" w:rsidTr="004055D1">
                              <w:trPr>
                                <w:jc w:val="center"/>
                              </w:trPr>
                              <w:tc>
                                <w:tcPr>
                                  <w:tcW w:w="1649" w:type="pct"/>
                                  <w:shd w:val="clear" w:color="auto" w:fill="auto"/>
                                  <w:tcMar>
                                    <w:top w:w="29" w:type="dxa"/>
                                    <w:bottom w:w="29" w:type="dxa"/>
                                  </w:tcMar>
                                  <w:vAlign w:val="center"/>
                                </w:tcPr>
                                <w:p w14:paraId="527FE37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0F472FEB"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3906075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37554F1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2A538297" w14:textId="77777777" w:rsidR="008E01C5" w:rsidRPr="00B03E6D" w:rsidRDefault="008E01C5" w:rsidP="004055D1">
                            <w:pPr>
                              <w:spacing w:line="240" w:lineRule="auto"/>
                              <w:ind w:firstLine="0"/>
                              <w:rPr>
                                <w:bCs/>
                                <w:i/>
                              </w:rPr>
                            </w:pPr>
                          </w:p>
                          <w:p w14:paraId="60C5B3B8" w14:textId="77777777" w:rsidR="008E01C5" w:rsidRDefault="008E01C5"/>
                          <w:p w14:paraId="1B8C8405" w14:textId="77777777"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28A4F5AA" w14:textId="77777777" w:rsidTr="004055D1">
                              <w:trPr>
                                <w:jc w:val="center"/>
                              </w:trPr>
                              <w:tc>
                                <w:tcPr>
                                  <w:tcW w:w="1649" w:type="pct"/>
                                  <w:shd w:val="clear" w:color="auto" w:fill="D9D9D9" w:themeFill="background1" w:themeFillShade="D9"/>
                                  <w:tcMar>
                                    <w:top w:w="29" w:type="dxa"/>
                                    <w:bottom w:w="29" w:type="dxa"/>
                                  </w:tcMar>
                                  <w:vAlign w:val="center"/>
                                </w:tcPr>
                                <w:p w14:paraId="78B1760D"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4B0AC071"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7685824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7AE46FE1"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082CB010" w14:textId="77777777" w:rsidTr="004055D1">
                              <w:trPr>
                                <w:jc w:val="center"/>
                              </w:trPr>
                              <w:tc>
                                <w:tcPr>
                                  <w:tcW w:w="1649" w:type="pct"/>
                                  <w:shd w:val="clear" w:color="auto" w:fill="auto"/>
                                  <w:tcMar>
                                    <w:top w:w="29" w:type="dxa"/>
                                    <w:bottom w:w="29" w:type="dxa"/>
                                  </w:tcMar>
                                  <w:vAlign w:val="center"/>
                                </w:tcPr>
                                <w:p w14:paraId="5B713606"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21327805"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28332A9D"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4DF697DC"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1EB4997E" w14:textId="77777777" w:rsidTr="004055D1">
                              <w:trPr>
                                <w:jc w:val="center"/>
                              </w:trPr>
                              <w:tc>
                                <w:tcPr>
                                  <w:tcW w:w="1649" w:type="pct"/>
                                  <w:shd w:val="clear" w:color="auto" w:fill="auto"/>
                                  <w:tcMar>
                                    <w:top w:w="29" w:type="dxa"/>
                                    <w:bottom w:w="29" w:type="dxa"/>
                                  </w:tcMar>
                                  <w:vAlign w:val="center"/>
                                </w:tcPr>
                                <w:p w14:paraId="356B00D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650B5C2B"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7FDBBC54"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2BD4D322"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1CF4CEFF" w14:textId="77777777" w:rsidTr="004055D1">
                              <w:trPr>
                                <w:jc w:val="center"/>
                              </w:trPr>
                              <w:tc>
                                <w:tcPr>
                                  <w:tcW w:w="1649" w:type="pct"/>
                                  <w:shd w:val="clear" w:color="auto" w:fill="auto"/>
                                  <w:tcMar>
                                    <w:top w:w="29" w:type="dxa"/>
                                    <w:bottom w:w="29" w:type="dxa"/>
                                  </w:tcMar>
                                  <w:vAlign w:val="center"/>
                                </w:tcPr>
                                <w:p w14:paraId="11713DF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4062A8E9"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23F6C25F"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4C8B742D"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7B0506F5" w14:textId="77777777" w:rsidTr="004055D1">
                              <w:trPr>
                                <w:jc w:val="center"/>
                              </w:trPr>
                              <w:tc>
                                <w:tcPr>
                                  <w:tcW w:w="1649" w:type="pct"/>
                                  <w:shd w:val="clear" w:color="auto" w:fill="auto"/>
                                  <w:tcMar>
                                    <w:top w:w="29" w:type="dxa"/>
                                    <w:bottom w:w="29" w:type="dxa"/>
                                  </w:tcMar>
                                  <w:vAlign w:val="center"/>
                                </w:tcPr>
                                <w:p w14:paraId="76B5CEA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37C5911E"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315D0B6F"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598C6B81"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077E4F12" w14:textId="77777777" w:rsidTr="004055D1">
                              <w:trPr>
                                <w:jc w:val="center"/>
                              </w:trPr>
                              <w:tc>
                                <w:tcPr>
                                  <w:tcW w:w="1649" w:type="pct"/>
                                  <w:shd w:val="clear" w:color="auto" w:fill="auto"/>
                                  <w:tcMar>
                                    <w:top w:w="29" w:type="dxa"/>
                                    <w:bottom w:w="29" w:type="dxa"/>
                                  </w:tcMar>
                                  <w:vAlign w:val="center"/>
                                </w:tcPr>
                                <w:p w14:paraId="0AE8CFB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2074F90B"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4282EDDE"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33EC3371"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248A7B1D" w14:textId="77777777" w:rsidTr="004055D1">
                              <w:trPr>
                                <w:jc w:val="center"/>
                              </w:trPr>
                              <w:tc>
                                <w:tcPr>
                                  <w:tcW w:w="1649" w:type="pct"/>
                                  <w:shd w:val="clear" w:color="auto" w:fill="auto"/>
                                  <w:tcMar>
                                    <w:top w:w="29" w:type="dxa"/>
                                    <w:bottom w:w="29" w:type="dxa"/>
                                  </w:tcMar>
                                  <w:vAlign w:val="center"/>
                                </w:tcPr>
                                <w:p w14:paraId="13AC10E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4B120E18"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0EB378D3"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162F02C8"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7FB9122C" w14:textId="77777777" w:rsidTr="004055D1">
                              <w:trPr>
                                <w:jc w:val="center"/>
                              </w:trPr>
                              <w:tc>
                                <w:tcPr>
                                  <w:tcW w:w="1649" w:type="pct"/>
                                  <w:shd w:val="clear" w:color="auto" w:fill="auto"/>
                                  <w:tcMar>
                                    <w:top w:w="29" w:type="dxa"/>
                                    <w:bottom w:w="29" w:type="dxa"/>
                                  </w:tcMar>
                                  <w:vAlign w:val="center"/>
                                </w:tcPr>
                                <w:p w14:paraId="6FA1D3CF"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2E47A8F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0E29831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6997CDA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4AA185B8" w14:textId="77777777" w:rsidTr="004055D1">
                              <w:trPr>
                                <w:jc w:val="center"/>
                              </w:trPr>
                              <w:tc>
                                <w:tcPr>
                                  <w:tcW w:w="1649" w:type="pct"/>
                                  <w:shd w:val="clear" w:color="auto" w:fill="auto"/>
                                  <w:tcMar>
                                    <w:top w:w="29" w:type="dxa"/>
                                    <w:bottom w:w="29" w:type="dxa"/>
                                  </w:tcMar>
                                  <w:vAlign w:val="center"/>
                                </w:tcPr>
                                <w:p w14:paraId="79FB1D0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3195062F"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3D1B09E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51587C3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77A5E1D3" w14:textId="77777777" w:rsidTr="004055D1">
                              <w:trPr>
                                <w:jc w:val="center"/>
                              </w:trPr>
                              <w:tc>
                                <w:tcPr>
                                  <w:tcW w:w="1649" w:type="pct"/>
                                  <w:shd w:val="clear" w:color="auto" w:fill="auto"/>
                                  <w:tcMar>
                                    <w:top w:w="29" w:type="dxa"/>
                                    <w:bottom w:w="29" w:type="dxa"/>
                                  </w:tcMar>
                                  <w:vAlign w:val="center"/>
                                </w:tcPr>
                                <w:p w14:paraId="3193D1D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0EE5F176"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266CF2D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3CADEE9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2DE90737" w14:textId="77777777" w:rsidTr="004055D1">
                              <w:trPr>
                                <w:jc w:val="center"/>
                              </w:trPr>
                              <w:tc>
                                <w:tcPr>
                                  <w:tcW w:w="1649" w:type="pct"/>
                                  <w:shd w:val="clear" w:color="auto" w:fill="auto"/>
                                  <w:tcMar>
                                    <w:top w:w="29" w:type="dxa"/>
                                    <w:bottom w:w="29" w:type="dxa"/>
                                  </w:tcMar>
                                  <w:vAlign w:val="center"/>
                                </w:tcPr>
                                <w:p w14:paraId="31D561DA"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6217A7F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409351F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6EBB98F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5FC692A2" w14:textId="77777777" w:rsidR="008E01C5" w:rsidRPr="00B03E6D" w:rsidRDefault="008E01C5" w:rsidP="004055D1">
                            <w:pPr>
                              <w:spacing w:line="240" w:lineRule="auto"/>
                              <w:ind w:firstLine="0"/>
                              <w:rPr>
                                <w:bCs/>
                                <w:i/>
                              </w:rPr>
                            </w:pPr>
                          </w:p>
                          <w:p w14:paraId="5FF43FE5" w14:textId="77777777" w:rsidR="008E01C5" w:rsidRDefault="008E01C5"/>
                          <w:p w14:paraId="213758C9" w14:textId="38441560"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2E7F739" w14:textId="77777777" w:rsidTr="004055D1">
                              <w:trPr>
                                <w:jc w:val="center"/>
                              </w:trPr>
                              <w:tc>
                                <w:tcPr>
                                  <w:tcW w:w="1649" w:type="pct"/>
                                  <w:shd w:val="clear" w:color="auto" w:fill="D9D9D9" w:themeFill="background1" w:themeFillShade="D9"/>
                                  <w:tcMar>
                                    <w:top w:w="29" w:type="dxa"/>
                                    <w:bottom w:w="29" w:type="dxa"/>
                                  </w:tcMar>
                                  <w:vAlign w:val="center"/>
                                </w:tcPr>
                                <w:p w14:paraId="6355D43C"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6EBBEAFE"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3A331360"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547B2284"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29A81285" w14:textId="77777777" w:rsidTr="004055D1">
                              <w:trPr>
                                <w:jc w:val="center"/>
                              </w:trPr>
                              <w:tc>
                                <w:tcPr>
                                  <w:tcW w:w="1649" w:type="pct"/>
                                  <w:shd w:val="clear" w:color="auto" w:fill="auto"/>
                                  <w:tcMar>
                                    <w:top w:w="29" w:type="dxa"/>
                                    <w:bottom w:w="29" w:type="dxa"/>
                                  </w:tcMar>
                                  <w:vAlign w:val="center"/>
                                </w:tcPr>
                                <w:p w14:paraId="6804144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7F8BE2ED"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348DA232"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38943AFF"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132BCCE2" w14:textId="77777777" w:rsidTr="004055D1">
                              <w:trPr>
                                <w:jc w:val="center"/>
                              </w:trPr>
                              <w:tc>
                                <w:tcPr>
                                  <w:tcW w:w="1649" w:type="pct"/>
                                  <w:shd w:val="clear" w:color="auto" w:fill="auto"/>
                                  <w:tcMar>
                                    <w:top w:w="29" w:type="dxa"/>
                                    <w:bottom w:w="29" w:type="dxa"/>
                                  </w:tcMar>
                                  <w:vAlign w:val="center"/>
                                </w:tcPr>
                                <w:p w14:paraId="2FDB2F8A"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06BB95F5"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65747CCB"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40E458B4"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1C0FEE63" w14:textId="77777777" w:rsidTr="004055D1">
                              <w:trPr>
                                <w:jc w:val="center"/>
                              </w:trPr>
                              <w:tc>
                                <w:tcPr>
                                  <w:tcW w:w="1649" w:type="pct"/>
                                  <w:shd w:val="clear" w:color="auto" w:fill="auto"/>
                                  <w:tcMar>
                                    <w:top w:w="29" w:type="dxa"/>
                                    <w:bottom w:w="29" w:type="dxa"/>
                                  </w:tcMar>
                                  <w:vAlign w:val="center"/>
                                </w:tcPr>
                                <w:p w14:paraId="125FA54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7A53C6CA"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7AFE3036"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048C7923"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40841063" w14:textId="77777777" w:rsidTr="004055D1">
                              <w:trPr>
                                <w:jc w:val="center"/>
                              </w:trPr>
                              <w:tc>
                                <w:tcPr>
                                  <w:tcW w:w="1649" w:type="pct"/>
                                  <w:shd w:val="clear" w:color="auto" w:fill="auto"/>
                                  <w:tcMar>
                                    <w:top w:w="29" w:type="dxa"/>
                                    <w:bottom w:w="29" w:type="dxa"/>
                                  </w:tcMar>
                                  <w:vAlign w:val="center"/>
                                </w:tcPr>
                                <w:p w14:paraId="2A39080F"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68F6F4D9"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651C1B05"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02458821"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6B7A2FD8" w14:textId="77777777" w:rsidTr="004055D1">
                              <w:trPr>
                                <w:jc w:val="center"/>
                              </w:trPr>
                              <w:tc>
                                <w:tcPr>
                                  <w:tcW w:w="1649" w:type="pct"/>
                                  <w:shd w:val="clear" w:color="auto" w:fill="auto"/>
                                  <w:tcMar>
                                    <w:top w:w="29" w:type="dxa"/>
                                    <w:bottom w:w="29" w:type="dxa"/>
                                  </w:tcMar>
                                  <w:vAlign w:val="center"/>
                                </w:tcPr>
                                <w:p w14:paraId="25757AD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26F7330C"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746E2720"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40DFF9AD"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33DD2BBA" w14:textId="77777777" w:rsidTr="004055D1">
                              <w:trPr>
                                <w:jc w:val="center"/>
                              </w:trPr>
                              <w:tc>
                                <w:tcPr>
                                  <w:tcW w:w="1649" w:type="pct"/>
                                  <w:shd w:val="clear" w:color="auto" w:fill="auto"/>
                                  <w:tcMar>
                                    <w:top w:w="29" w:type="dxa"/>
                                    <w:bottom w:w="29" w:type="dxa"/>
                                  </w:tcMar>
                                  <w:vAlign w:val="center"/>
                                </w:tcPr>
                                <w:p w14:paraId="498A750B"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5FB8FF56"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57286600"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43DDED16"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073CE70F" w14:textId="77777777" w:rsidTr="004055D1">
                              <w:trPr>
                                <w:jc w:val="center"/>
                              </w:trPr>
                              <w:tc>
                                <w:tcPr>
                                  <w:tcW w:w="1649" w:type="pct"/>
                                  <w:shd w:val="clear" w:color="auto" w:fill="auto"/>
                                  <w:tcMar>
                                    <w:top w:w="29" w:type="dxa"/>
                                    <w:bottom w:w="29" w:type="dxa"/>
                                  </w:tcMar>
                                  <w:vAlign w:val="center"/>
                                </w:tcPr>
                                <w:p w14:paraId="46E3440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17B5A8FF"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2F20FA0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1F25C68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2A5896A3" w14:textId="77777777" w:rsidTr="004055D1">
                              <w:trPr>
                                <w:jc w:val="center"/>
                              </w:trPr>
                              <w:tc>
                                <w:tcPr>
                                  <w:tcW w:w="1649" w:type="pct"/>
                                  <w:shd w:val="clear" w:color="auto" w:fill="auto"/>
                                  <w:tcMar>
                                    <w:top w:w="29" w:type="dxa"/>
                                    <w:bottom w:w="29" w:type="dxa"/>
                                  </w:tcMar>
                                  <w:vAlign w:val="center"/>
                                </w:tcPr>
                                <w:p w14:paraId="4678D3A9"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245CD07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17B719F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666ACD7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6A35FC44" w14:textId="77777777" w:rsidTr="004055D1">
                              <w:trPr>
                                <w:jc w:val="center"/>
                              </w:trPr>
                              <w:tc>
                                <w:tcPr>
                                  <w:tcW w:w="1649" w:type="pct"/>
                                  <w:shd w:val="clear" w:color="auto" w:fill="auto"/>
                                  <w:tcMar>
                                    <w:top w:w="29" w:type="dxa"/>
                                    <w:bottom w:w="29" w:type="dxa"/>
                                  </w:tcMar>
                                  <w:vAlign w:val="center"/>
                                </w:tcPr>
                                <w:p w14:paraId="2397A73C"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0BF76F3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2E72FA6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0BFC542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4C9BF74C" w14:textId="77777777" w:rsidTr="004055D1">
                              <w:trPr>
                                <w:jc w:val="center"/>
                              </w:trPr>
                              <w:tc>
                                <w:tcPr>
                                  <w:tcW w:w="1649" w:type="pct"/>
                                  <w:shd w:val="clear" w:color="auto" w:fill="auto"/>
                                  <w:tcMar>
                                    <w:top w:w="29" w:type="dxa"/>
                                    <w:bottom w:w="29" w:type="dxa"/>
                                  </w:tcMar>
                                  <w:vAlign w:val="center"/>
                                </w:tcPr>
                                <w:p w14:paraId="341BA634"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23C3E924"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2DD3D22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32323EB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166B0723" w14:textId="77777777" w:rsidR="008E01C5" w:rsidRPr="00B03E6D" w:rsidRDefault="008E01C5" w:rsidP="004055D1">
                            <w:pPr>
                              <w:spacing w:line="240" w:lineRule="auto"/>
                              <w:ind w:firstLine="0"/>
                              <w:rPr>
                                <w:bCs/>
                                <w:i/>
                              </w:rPr>
                            </w:pPr>
                          </w:p>
                          <w:p w14:paraId="22FD8C1A" w14:textId="77777777" w:rsidR="008E01C5" w:rsidRDefault="008E01C5"/>
                          <w:p w14:paraId="3CC31D7C" w14:textId="73F498BC"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bookmarkEnd w:id="235"/>
                            <w:r w:rsidRPr="004055D1">
                              <w:rPr>
                                <w:sz w:val="22"/>
                                <w:szCs w:val="22"/>
                              </w:rPr>
                              <w:t xml:space="preserve">. </w:t>
                            </w:r>
                            <w:r w:rsidRPr="004055D1">
                              <w:rPr>
                                <w:rFonts w:eastAsia="Calibri"/>
                                <w:sz w:val="22"/>
                                <w:szCs w:val="22"/>
                              </w:rPr>
                              <w:t>A comparison of initialization methods</w:t>
                            </w:r>
                            <w:bookmarkEnd w:id="236"/>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167F7BB" w14:textId="77777777" w:rsidTr="004055D1">
                              <w:trPr>
                                <w:jc w:val="center"/>
                              </w:trPr>
                              <w:tc>
                                <w:tcPr>
                                  <w:tcW w:w="1649" w:type="pct"/>
                                  <w:shd w:val="clear" w:color="auto" w:fill="D9D9D9" w:themeFill="background1" w:themeFillShade="D9"/>
                                  <w:tcMar>
                                    <w:top w:w="29" w:type="dxa"/>
                                    <w:bottom w:w="29" w:type="dxa"/>
                                  </w:tcMar>
                                  <w:vAlign w:val="center"/>
                                </w:tcPr>
                                <w:p w14:paraId="045A9336"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21CE26D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7CB567C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565B8E1E"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F4C22BF" w14:textId="77777777" w:rsidTr="004055D1">
                              <w:trPr>
                                <w:jc w:val="center"/>
                              </w:trPr>
                              <w:tc>
                                <w:tcPr>
                                  <w:tcW w:w="1649" w:type="pct"/>
                                  <w:shd w:val="clear" w:color="auto" w:fill="auto"/>
                                  <w:tcMar>
                                    <w:top w:w="29" w:type="dxa"/>
                                    <w:bottom w:w="29" w:type="dxa"/>
                                  </w:tcMar>
                                  <w:vAlign w:val="center"/>
                                </w:tcPr>
                                <w:p w14:paraId="5C978AD0" w14:textId="59A079BD"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3CB52B26" w14:textId="3758217F"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0D4525A0" w14:textId="54BBEE7E"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30C13648" w14:textId="039FE67D"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6677A64B" w14:textId="77777777" w:rsidTr="004055D1">
                              <w:trPr>
                                <w:jc w:val="center"/>
                              </w:trPr>
                              <w:tc>
                                <w:tcPr>
                                  <w:tcW w:w="1649" w:type="pct"/>
                                  <w:shd w:val="clear" w:color="auto" w:fill="auto"/>
                                  <w:tcMar>
                                    <w:top w:w="29" w:type="dxa"/>
                                    <w:bottom w:w="29" w:type="dxa"/>
                                  </w:tcMar>
                                  <w:vAlign w:val="center"/>
                                </w:tcPr>
                                <w:p w14:paraId="26DDFB3D" w14:textId="1D2AFA74"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2CFC24C2" w14:textId="148E9DEB"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601AF8E5" w14:textId="2892A4BF"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05CB61E8" w14:textId="1B58FB7C"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2BB053D1" w14:textId="77777777" w:rsidTr="004055D1">
                              <w:trPr>
                                <w:jc w:val="center"/>
                              </w:trPr>
                              <w:tc>
                                <w:tcPr>
                                  <w:tcW w:w="1649" w:type="pct"/>
                                  <w:shd w:val="clear" w:color="auto" w:fill="auto"/>
                                  <w:tcMar>
                                    <w:top w:w="29" w:type="dxa"/>
                                    <w:bottom w:w="29" w:type="dxa"/>
                                  </w:tcMar>
                                  <w:vAlign w:val="center"/>
                                </w:tcPr>
                                <w:p w14:paraId="1733811C" w14:textId="0DCC6E24"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2DECDE4C" w14:textId="77925182"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7318DC41" w14:textId="20788316"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1BC690DE" w14:textId="08263CD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0897000A" w14:textId="77777777" w:rsidTr="004055D1">
                              <w:trPr>
                                <w:jc w:val="center"/>
                              </w:trPr>
                              <w:tc>
                                <w:tcPr>
                                  <w:tcW w:w="1649" w:type="pct"/>
                                  <w:shd w:val="clear" w:color="auto" w:fill="auto"/>
                                  <w:tcMar>
                                    <w:top w:w="29" w:type="dxa"/>
                                    <w:bottom w:w="29" w:type="dxa"/>
                                  </w:tcMar>
                                  <w:vAlign w:val="center"/>
                                </w:tcPr>
                                <w:p w14:paraId="268C3120" w14:textId="0C1764BE"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6B4554F1" w14:textId="72F43582"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5DD883DB" w14:textId="5E66EC96"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56474E63" w14:textId="695A8608"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32B17D12" w14:textId="77777777" w:rsidTr="004055D1">
                              <w:trPr>
                                <w:jc w:val="center"/>
                              </w:trPr>
                              <w:tc>
                                <w:tcPr>
                                  <w:tcW w:w="1649" w:type="pct"/>
                                  <w:shd w:val="clear" w:color="auto" w:fill="auto"/>
                                  <w:tcMar>
                                    <w:top w:w="29" w:type="dxa"/>
                                    <w:bottom w:w="29" w:type="dxa"/>
                                  </w:tcMar>
                                  <w:vAlign w:val="center"/>
                                </w:tcPr>
                                <w:p w14:paraId="23E92B78" w14:textId="120EDDDF"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43355809" w14:textId="6022B5CF"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707F2902" w14:textId="25F8EEC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59552677" w14:textId="7546D1EE"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37C1F6BF" w14:textId="77777777" w:rsidTr="004055D1">
                              <w:trPr>
                                <w:jc w:val="center"/>
                              </w:trPr>
                              <w:tc>
                                <w:tcPr>
                                  <w:tcW w:w="1649" w:type="pct"/>
                                  <w:shd w:val="clear" w:color="auto" w:fill="auto"/>
                                  <w:tcMar>
                                    <w:top w:w="29" w:type="dxa"/>
                                    <w:bottom w:w="29" w:type="dxa"/>
                                  </w:tcMar>
                                  <w:vAlign w:val="center"/>
                                </w:tcPr>
                                <w:p w14:paraId="5E17ED36" w14:textId="01AC3E70"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56F40A01" w14:textId="0ECF927B"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6B30BCF3" w14:textId="64E3D38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47CDA865" w14:textId="37035111"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65C6591A" w14:textId="77777777" w:rsidTr="004055D1">
                              <w:trPr>
                                <w:jc w:val="center"/>
                              </w:trPr>
                              <w:tc>
                                <w:tcPr>
                                  <w:tcW w:w="1649" w:type="pct"/>
                                  <w:shd w:val="clear" w:color="auto" w:fill="auto"/>
                                  <w:tcMar>
                                    <w:top w:w="29" w:type="dxa"/>
                                    <w:bottom w:w="29" w:type="dxa"/>
                                  </w:tcMar>
                                  <w:vAlign w:val="center"/>
                                </w:tcPr>
                                <w:p w14:paraId="07AAD59D" w14:textId="1549C3BB"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3FD19A03" w14:textId="49E6AC82"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670E44D9" w14:textId="3174CD52"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297417EB" w14:textId="68F59150"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29B2418B" w14:textId="77777777" w:rsidTr="004055D1">
                              <w:trPr>
                                <w:jc w:val="center"/>
                              </w:trPr>
                              <w:tc>
                                <w:tcPr>
                                  <w:tcW w:w="1649" w:type="pct"/>
                                  <w:shd w:val="clear" w:color="auto" w:fill="auto"/>
                                  <w:tcMar>
                                    <w:top w:w="29" w:type="dxa"/>
                                    <w:bottom w:w="29" w:type="dxa"/>
                                  </w:tcMar>
                                  <w:vAlign w:val="center"/>
                                </w:tcPr>
                                <w:p w14:paraId="725D25DA" w14:textId="2FD491B1"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7A821221" w14:textId="08E5EECC"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6AFE7897" w14:textId="7806C420"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3F653BC1" w14:textId="369EEC6C"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334D3FB0" w14:textId="77777777" w:rsidTr="004055D1">
                              <w:trPr>
                                <w:jc w:val="center"/>
                              </w:trPr>
                              <w:tc>
                                <w:tcPr>
                                  <w:tcW w:w="1649" w:type="pct"/>
                                  <w:shd w:val="clear" w:color="auto" w:fill="auto"/>
                                  <w:tcMar>
                                    <w:top w:w="29" w:type="dxa"/>
                                    <w:bottom w:w="29" w:type="dxa"/>
                                  </w:tcMar>
                                  <w:vAlign w:val="center"/>
                                </w:tcPr>
                                <w:p w14:paraId="4B2E132D" w14:textId="09E0BB30"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41A28E06" w14:textId="0D79CCA6"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142F4C81" w14:textId="14ACB63A"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7596BFE9" w14:textId="40D79235"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649D0560" w14:textId="77777777" w:rsidTr="004055D1">
                              <w:trPr>
                                <w:jc w:val="center"/>
                              </w:trPr>
                              <w:tc>
                                <w:tcPr>
                                  <w:tcW w:w="1649" w:type="pct"/>
                                  <w:shd w:val="clear" w:color="auto" w:fill="auto"/>
                                  <w:tcMar>
                                    <w:top w:w="29" w:type="dxa"/>
                                    <w:bottom w:w="29" w:type="dxa"/>
                                  </w:tcMar>
                                  <w:vAlign w:val="center"/>
                                </w:tcPr>
                                <w:p w14:paraId="3D58AC52" w14:textId="2910CB81"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0DD79B10" w14:textId="045BDBF3"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23645D0D" w14:textId="5311A2B6"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5C5283F4" w14:textId="669C0B1D"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215E67C6" w14:textId="7CF6B4F7" w:rsidR="008E01C5" w:rsidRPr="00B03E6D" w:rsidRDefault="008E01C5" w:rsidP="004055D1">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DF021" id="_x0000_s1063" type="#_x0000_t202" style="position:absolute;left:0;text-align:left;margin-left:0;margin-top:201.35pt;width:6in;height:202.3pt;z-index:251938816;visibility:visible;mso-wrap-style:square;mso-width-percent:0;mso-height-percent:0;mso-wrap-distance-left:0;mso-wrap-distance-top:14.4pt;mso-wrap-distance-right:0;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" filled="f" stroked="f">
                <v:textbox inset="0,0,0,0">
                  <w:txbxContent>
                    <w:p w14:paraId="5533D4AD" w14:textId="22DA48A4" w:rsidR="008E01C5" w:rsidRPr="004055D1" w:rsidRDefault="008E01C5" w:rsidP="004055D1">
                      <w:pPr>
                        <w:spacing w:after="120" w:line="240" w:lineRule="auto"/>
                        <w:ind w:firstLine="0"/>
                        <w:jc w:val="center"/>
                        <w:rPr>
                          <w:sz w:val="22"/>
                          <w:szCs w:val="22"/>
                        </w:rPr>
                      </w:pPr>
                      <w:bookmarkStart w:id="237" w:name="_Ref15036339"/>
                      <w:bookmarkStart w:id="238" w:name="_Toc25191320"/>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E3D5CCC" w14:textId="77777777" w:rsidTr="004055D1">
                        <w:trPr>
                          <w:jc w:val="center"/>
                        </w:trPr>
                        <w:tc>
                          <w:tcPr>
                            <w:tcW w:w="1649" w:type="pct"/>
                            <w:shd w:val="clear" w:color="auto" w:fill="D9D9D9" w:themeFill="background1" w:themeFillShade="D9"/>
                            <w:tcMar>
                              <w:top w:w="29" w:type="dxa"/>
                              <w:bottom w:w="29" w:type="dxa"/>
                            </w:tcMar>
                            <w:vAlign w:val="center"/>
                          </w:tcPr>
                          <w:p w14:paraId="4072E4C3"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12BEE69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40A19303"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1191B79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6DDC20E" w14:textId="77777777" w:rsidTr="004055D1">
                        <w:trPr>
                          <w:jc w:val="center"/>
                        </w:trPr>
                        <w:tc>
                          <w:tcPr>
                            <w:tcW w:w="1649" w:type="pct"/>
                            <w:shd w:val="clear" w:color="auto" w:fill="auto"/>
                            <w:tcMar>
                              <w:top w:w="29" w:type="dxa"/>
                              <w:bottom w:w="29" w:type="dxa"/>
                            </w:tcMar>
                            <w:vAlign w:val="center"/>
                          </w:tcPr>
                          <w:p w14:paraId="331DCD62"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195D0930"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21362F16"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36B91EC2"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77D6BF7F" w14:textId="77777777" w:rsidTr="004055D1">
                        <w:trPr>
                          <w:jc w:val="center"/>
                        </w:trPr>
                        <w:tc>
                          <w:tcPr>
                            <w:tcW w:w="1649" w:type="pct"/>
                            <w:shd w:val="clear" w:color="auto" w:fill="auto"/>
                            <w:tcMar>
                              <w:top w:w="29" w:type="dxa"/>
                              <w:bottom w:w="29" w:type="dxa"/>
                            </w:tcMar>
                            <w:vAlign w:val="center"/>
                          </w:tcPr>
                          <w:p w14:paraId="346A7B2A"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7403B945"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4DE7830D"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459B74A5"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547C34BA" w14:textId="77777777" w:rsidTr="004055D1">
                        <w:trPr>
                          <w:jc w:val="center"/>
                        </w:trPr>
                        <w:tc>
                          <w:tcPr>
                            <w:tcW w:w="1649" w:type="pct"/>
                            <w:shd w:val="clear" w:color="auto" w:fill="auto"/>
                            <w:tcMar>
                              <w:top w:w="29" w:type="dxa"/>
                              <w:bottom w:w="29" w:type="dxa"/>
                            </w:tcMar>
                            <w:vAlign w:val="center"/>
                          </w:tcPr>
                          <w:p w14:paraId="047D580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57A61BB8"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1A823744"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108EE1E1"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48ED394C" w14:textId="77777777" w:rsidTr="004055D1">
                        <w:trPr>
                          <w:jc w:val="center"/>
                        </w:trPr>
                        <w:tc>
                          <w:tcPr>
                            <w:tcW w:w="1649" w:type="pct"/>
                            <w:shd w:val="clear" w:color="auto" w:fill="auto"/>
                            <w:tcMar>
                              <w:top w:w="29" w:type="dxa"/>
                              <w:bottom w:w="29" w:type="dxa"/>
                            </w:tcMar>
                            <w:vAlign w:val="center"/>
                          </w:tcPr>
                          <w:p w14:paraId="3BFFA20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58F8CECC"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5C224E89"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2B2BC339"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21E8CE2A" w14:textId="77777777" w:rsidTr="004055D1">
                        <w:trPr>
                          <w:jc w:val="center"/>
                        </w:trPr>
                        <w:tc>
                          <w:tcPr>
                            <w:tcW w:w="1649" w:type="pct"/>
                            <w:shd w:val="clear" w:color="auto" w:fill="auto"/>
                            <w:tcMar>
                              <w:top w:w="29" w:type="dxa"/>
                              <w:bottom w:w="29" w:type="dxa"/>
                            </w:tcMar>
                            <w:vAlign w:val="center"/>
                          </w:tcPr>
                          <w:p w14:paraId="4FBBFF69"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7A424113"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5AC75F40"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2D9E0313"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42BE8D41" w14:textId="77777777" w:rsidTr="004055D1">
                        <w:trPr>
                          <w:jc w:val="center"/>
                        </w:trPr>
                        <w:tc>
                          <w:tcPr>
                            <w:tcW w:w="1649" w:type="pct"/>
                            <w:shd w:val="clear" w:color="auto" w:fill="auto"/>
                            <w:tcMar>
                              <w:top w:w="29" w:type="dxa"/>
                              <w:bottom w:w="29" w:type="dxa"/>
                            </w:tcMar>
                            <w:vAlign w:val="center"/>
                          </w:tcPr>
                          <w:p w14:paraId="7B39E810"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7788A099"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4F861846"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665E17A9"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5B57A76E" w14:textId="77777777" w:rsidTr="004055D1">
                        <w:trPr>
                          <w:jc w:val="center"/>
                        </w:trPr>
                        <w:tc>
                          <w:tcPr>
                            <w:tcW w:w="1649" w:type="pct"/>
                            <w:shd w:val="clear" w:color="auto" w:fill="auto"/>
                            <w:tcMar>
                              <w:top w:w="29" w:type="dxa"/>
                              <w:bottom w:w="29" w:type="dxa"/>
                            </w:tcMar>
                            <w:vAlign w:val="center"/>
                          </w:tcPr>
                          <w:p w14:paraId="233DCEC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153386A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74C1C25B"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484A096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32F6F0AC" w14:textId="77777777" w:rsidTr="004055D1">
                        <w:trPr>
                          <w:jc w:val="center"/>
                        </w:trPr>
                        <w:tc>
                          <w:tcPr>
                            <w:tcW w:w="1649" w:type="pct"/>
                            <w:shd w:val="clear" w:color="auto" w:fill="auto"/>
                            <w:tcMar>
                              <w:top w:w="29" w:type="dxa"/>
                              <w:bottom w:w="29" w:type="dxa"/>
                            </w:tcMar>
                            <w:vAlign w:val="center"/>
                          </w:tcPr>
                          <w:p w14:paraId="4CBF2032"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5B42F3F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3295D70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3966AC9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082A1BF9" w14:textId="77777777" w:rsidTr="004055D1">
                        <w:trPr>
                          <w:jc w:val="center"/>
                        </w:trPr>
                        <w:tc>
                          <w:tcPr>
                            <w:tcW w:w="1649" w:type="pct"/>
                            <w:shd w:val="clear" w:color="auto" w:fill="auto"/>
                            <w:tcMar>
                              <w:top w:w="29" w:type="dxa"/>
                              <w:bottom w:w="29" w:type="dxa"/>
                            </w:tcMar>
                            <w:vAlign w:val="center"/>
                          </w:tcPr>
                          <w:p w14:paraId="467BC09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14982CF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2D028801"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55285AA4"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5EC7995E" w14:textId="77777777" w:rsidTr="004055D1">
                        <w:trPr>
                          <w:jc w:val="center"/>
                        </w:trPr>
                        <w:tc>
                          <w:tcPr>
                            <w:tcW w:w="1649" w:type="pct"/>
                            <w:shd w:val="clear" w:color="auto" w:fill="auto"/>
                            <w:tcMar>
                              <w:top w:w="29" w:type="dxa"/>
                              <w:bottom w:w="29" w:type="dxa"/>
                            </w:tcMar>
                            <w:vAlign w:val="center"/>
                          </w:tcPr>
                          <w:p w14:paraId="527FE37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0F472FEB"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3906075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37554F1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2A538297" w14:textId="77777777" w:rsidR="008E01C5" w:rsidRPr="00B03E6D" w:rsidRDefault="008E01C5" w:rsidP="004055D1">
                      <w:pPr>
                        <w:spacing w:line="240" w:lineRule="auto"/>
                        <w:ind w:firstLine="0"/>
                        <w:rPr>
                          <w:bCs/>
                          <w:i/>
                        </w:rPr>
                      </w:pPr>
                    </w:p>
                    <w:p w14:paraId="60C5B3B8" w14:textId="77777777" w:rsidR="008E01C5" w:rsidRDefault="008E01C5"/>
                    <w:p w14:paraId="1B8C8405" w14:textId="77777777"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28A4F5AA" w14:textId="77777777" w:rsidTr="004055D1">
                        <w:trPr>
                          <w:jc w:val="center"/>
                        </w:trPr>
                        <w:tc>
                          <w:tcPr>
                            <w:tcW w:w="1649" w:type="pct"/>
                            <w:shd w:val="clear" w:color="auto" w:fill="D9D9D9" w:themeFill="background1" w:themeFillShade="D9"/>
                            <w:tcMar>
                              <w:top w:w="29" w:type="dxa"/>
                              <w:bottom w:w="29" w:type="dxa"/>
                            </w:tcMar>
                            <w:vAlign w:val="center"/>
                          </w:tcPr>
                          <w:p w14:paraId="78B1760D"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4B0AC071"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7685824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7AE46FE1"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082CB010" w14:textId="77777777" w:rsidTr="004055D1">
                        <w:trPr>
                          <w:jc w:val="center"/>
                        </w:trPr>
                        <w:tc>
                          <w:tcPr>
                            <w:tcW w:w="1649" w:type="pct"/>
                            <w:shd w:val="clear" w:color="auto" w:fill="auto"/>
                            <w:tcMar>
                              <w:top w:w="29" w:type="dxa"/>
                              <w:bottom w:w="29" w:type="dxa"/>
                            </w:tcMar>
                            <w:vAlign w:val="center"/>
                          </w:tcPr>
                          <w:p w14:paraId="5B713606"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21327805"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28332A9D"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4DF697DC"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1EB4997E" w14:textId="77777777" w:rsidTr="004055D1">
                        <w:trPr>
                          <w:jc w:val="center"/>
                        </w:trPr>
                        <w:tc>
                          <w:tcPr>
                            <w:tcW w:w="1649" w:type="pct"/>
                            <w:shd w:val="clear" w:color="auto" w:fill="auto"/>
                            <w:tcMar>
                              <w:top w:w="29" w:type="dxa"/>
                              <w:bottom w:w="29" w:type="dxa"/>
                            </w:tcMar>
                            <w:vAlign w:val="center"/>
                          </w:tcPr>
                          <w:p w14:paraId="356B00D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650B5C2B"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7FDBBC54"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2BD4D322"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1CF4CEFF" w14:textId="77777777" w:rsidTr="004055D1">
                        <w:trPr>
                          <w:jc w:val="center"/>
                        </w:trPr>
                        <w:tc>
                          <w:tcPr>
                            <w:tcW w:w="1649" w:type="pct"/>
                            <w:shd w:val="clear" w:color="auto" w:fill="auto"/>
                            <w:tcMar>
                              <w:top w:w="29" w:type="dxa"/>
                              <w:bottom w:w="29" w:type="dxa"/>
                            </w:tcMar>
                            <w:vAlign w:val="center"/>
                          </w:tcPr>
                          <w:p w14:paraId="11713DF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4062A8E9"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23F6C25F"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4C8B742D"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7B0506F5" w14:textId="77777777" w:rsidTr="004055D1">
                        <w:trPr>
                          <w:jc w:val="center"/>
                        </w:trPr>
                        <w:tc>
                          <w:tcPr>
                            <w:tcW w:w="1649" w:type="pct"/>
                            <w:shd w:val="clear" w:color="auto" w:fill="auto"/>
                            <w:tcMar>
                              <w:top w:w="29" w:type="dxa"/>
                              <w:bottom w:w="29" w:type="dxa"/>
                            </w:tcMar>
                            <w:vAlign w:val="center"/>
                          </w:tcPr>
                          <w:p w14:paraId="76B5CEA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37C5911E"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315D0B6F"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598C6B81"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077E4F12" w14:textId="77777777" w:rsidTr="004055D1">
                        <w:trPr>
                          <w:jc w:val="center"/>
                        </w:trPr>
                        <w:tc>
                          <w:tcPr>
                            <w:tcW w:w="1649" w:type="pct"/>
                            <w:shd w:val="clear" w:color="auto" w:fill="auto"/>
                            <w:tcMar>
                              <w:top w:w="29" w:type="dxa"/>
                              <w:bottom w:w="29" w:type="dxa"/>
                            </w:tcMar>
                            <w:vAlign w:val="center"/>
                          </w:tcPr>
                          <w:p w14:paraId="0AE8CFB5"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2074F90B"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4282EDDE"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33EC3371"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248A7B1D" w14:textId="77777777" w:rsidTr="004055D1">
                        <w:trPr>
                          <w:jc w:val="center"/>
                        </w:trPr>
                        <w:tc>
                          <w:tcPr>
                            <w:tcW w:w="1649" w:type="pct"/>
                            <w:shd w:val="clear" w:color="auto" w:fill="auto"/>
                            <w:tcMar>
                              <w:top w:w="29" w:type="dxa"/>
                              <w:bottom w:w="29" w:type="dxa"/>
                            </w:tcMar>
                            <w:vAlign w:val="center"/>
                          </w:tcPr>
                          <w:p w14:paraId="13AC10E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4B120E18"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0EB378D3"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162F02C8"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7FB9122C" w14:textId="77777777" w:rsidTr="004055D1">
                        <w:trPr>
                          <w:jc w:val="center"/>
                        </w:trPr>
                        <w:tc>
                          <w:tcPr>
                            <w:tcW w:w="1649" w:type="pct"/>
                            <w:shd w:val="clear" w:color="auto" w:fill="auto"/>
                            <w:tcMar>
                              <w:top w:w="29" w:type="dxa"/>
                              <w:bottom w:w="29" w:type="dxa"/>
                            </w:tcMar>
                            <w:vAlign w:val="center"/>
                          </w:tcPr>
                          <w:p w14:paraId="6FA1D3CF"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2E47A8F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0E29831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6997CDA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4AA185B8" w14:textId="77777777" w:rsidTr="004055D1">
                        <w:trPr>
                          <w:jc w:val="center"/>
                        </w:trPr>
                        <w:tc>
                          <w:tcPr>
                            <w:tcW w:w="1649" w:type="pct"/>
                            <w:shd w:val="clear" w:color="auto" w:fill="auto"/>
                            <w:tcMar>
                              <w:top w:w="29" w:type="dxa"/>
                              <w:bottom w:w="29" w:type="dxa"/>
                            </w:tcMar>
                            <w:vAlign w:val="center"/>
                          </w:tcPr>
                          <w:p w14:paraId="79FB1D0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3195062F"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3D1B09E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51587C3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77A5E1D3" w14:textId="77777777" w:rsidTr="004055D1">
                        <w:trPr>
                          <w:jc w:val="center"/>
                        </w:trPr>
                        <w:tc>
                          <w:tcPr>
                            <w:tcW w:w="1649" w:type="pct"/>
                            <w:shd w:val="clear" w:color="auto" w:fill="auto"/>
                            <w:tcMar>
                              <w:top w:w="29" w:type="dxa"/>
                              <w:bottom w:w="29" w:type="dxa"/>
                            </w:tcMar>
                            <w:vAlign w:val="center"/>
                          </w:tcPr>
                          <w:p w14:paraId="3193D1D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0EE5F176"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266CF2D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3CADEE9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2DE90737" w14:textId="77777777" w:rsidTr="004055D1">
                        <w:trPr>
                          <w:jc w:val="center"/>
                        </w:trPr>
                        <w:tc>
                          <w:tcPr>
                            <w:tcW w:w="1649" w:type="pct"/>
                            <w:shd w:val="clear" w:color="auto" w:fill="auto"/>
                            <w:tcMar>
                              <w:top w:w="29" w:type="dxa"/>
                              <w:bottom w:w="29" w:type="dxa"/>
                            </w:tcMar>
                            <w:vAlign w:val="center"/>
                          </w:tcPr>
                          <w:p w14:paraId="31D561DA"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6217A7F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409351F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6EBB98F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5FC692A2" w14:textId="77777777" w:rsidR="008E01C5" w:rsidRPr="00B03E6D" w:rsidRDefault="008E01C5" w:rsidP="004055D1">
                      <w:pPr>
                        <w:spacing w:line="240" w:lineRule="auto"/>
                        <w:ind w:firstLine="0"/>
                        <w:rPr>
                          <w:bCs/>
                          <w:i/>
                        </w:rPr>
                      </w:pPr>
                    </w:p>
                    <w:p w14:paraId="5FF43FE5" w14:textId="77777777" w:rsidR="008E01C5" w:rsidRDefault="008E01C5"/>
                    <w:p w14:paraId="213758C9" w14:textId="38441560"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r w:rsidRPr="004055D1">
                        <w:rPr>
                          <w:sz w:val="22"/>
                          <w:szCs w:val="22"/>
                        </w:rPr>
                        <w:t xml:space="preserve">. </w:t>
                      </w:r>
                      <w:r w:rsidRPr="004055D1">
                        <w:rPr>
                          <w:rFonts w:eastAsia="Calibri"/>
                          <w:sz w:val="22"/>
                          <w:szCs w:val="22"/>
                        </w:rPr>
                        <w:t>A comparison of initialization methods</w:t>
                      </w:r>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2E7F739" w14:textId="77777777" w:rsidTr="004055D1">
                        <w:trPr>
                          <w:jc w:val="center"/>
                        </w:trPr>
                        <w:tc>
                          <w:tcPr>
                            <w:tcW w:w="1649" w:type="pct"/>
                            <w:shd w:val="clear" w:color="auto" w:fill="D9D9D9" w:themeFill="background1" w:themeFillShade="D9"/>
                            <w:tcMar>
                              <w:top w:w="29" w:type="dxa"/>
                              <w:bottom w:w="29" w:type="dxa"/>
                            </w:tcMar>
                            <w:vAlign w:val="center"/>
                          </w:tcPr>
                          <w:p w14:paraId="6355D43C"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6EBBEAFE"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3A331360"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547B2284"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29A81285" w14:textId="77777777" w:rsidTr="004055D1">
                        <w:trPr>
                          <w:jc w:val="center"/>
                        </w:trPr>
                        <w:tc>
                          <w:tcPr>
                            <w:tcW w:w="1649" w:type="pct"/>
                            <w:shd w:val="clear" w:color="auto" w:fill="auto"/>
                            <w:tcMar>
                              <w:top w:w="29" w:type="dxa"/>
                              <w:bottom w:w="29" w:type="dxa"/>
                            </w:tcMar>
                            <w:vAlign w:val="center"/>
                          </w:tcPr>
                          <w:p w14:paraId="6804144E"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7F8BE2ED"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348DA232"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38943AFF"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132BCCE2" w14:textId="77777777" w:rsidTr="004055D1">
                        <w:trPr>
                          <w:jc w:val="center"/>
                        </w:trPr>
                        <w:tc>
                          <w:tcPr>
                            <w:tcW w:w="1649" w:type="pct"/>
                            <w:shd w:val="clear" w:color="auto" w:fill="auto"/>
                            <w:tcMar>
                              <w:top w:w="29" w:type="dxa"/>
                              <w:bottom w:w="29" w:type="dxa"/>
                            </w:tcMar>
                            <w:vAlign w:val="center"/>
                          </w:tcPr>
                          <w:p w14:paraId="2FDB2F8A"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06BB95F5" w14:textId="77777777"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65747CCB" w14:textId="77777777"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40E458B4" w14:textId="77777777"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1C0FEE63" w14:textId="77777777" w:rsidTr="004055D1">
                        <w:trPr>
                          <w:jc w:val="center"/>
                        </w:trPr>
                        <w:tc>
                          <w:tcPr>
                            <w:tcW w:w="1649" w:type="pct"/>
                            <w:shd w:val="clear" w:color="auto" w:fill="auto"/>
                            <w:tcMar>
                              <w:top w:w="29" w:type="dxa"/>
                              <w:bottom w:w="29" w:type="dxa"/>
                            </w:tcMar>
                            <w:vAlign w:val="center"/>
                          </w:tcPr>
                          <w:p w14:paraId="125FA543"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7A53C6CA" w14:textId="77777777"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7AFE3036" w14:textId="77777777"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048C7923" w14:textId="7777777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40841063" w14:textId="77777777" w:rsidTr="004055D1">
                        <w:trPr>
                          <w:jc w:val="center"/>
                        </w:trPr>
                        <w:tc>
                          <w:tcPr>
                            <w:tcW w:w="1649" w:type="pct"/>
                            <w:shd w:val="clear" w:color="auto" w:fill="auto"/>
                            <w:tcMar>
                              <w:top w:w="29" w:type="dxa"/>
                              <w:bottom w:w="29" w:type="dxa"/>
                            </w:tcMar>
                            <w:vAlign w:val="center"/>
                          </w:tcPr>
                          <w:p w14:paraId="2A39080F"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68F6F4D9" w14:textId="77777777"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651C1B05" w14:textId="77777777"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02458821" w14:textId="77777777"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6B7A2FD8" w14:textId="77777777" w:rsidTr="004055D1">
                        <w:trPr>
                          <w:jc w:val="center"/>
                        </w:trPr>
                        <w:tc>
                          <w:tcPr>
                            <w:tcW w:w="1649" w:type="pct"/>
                            <w:shd w:val="clear" w:color="auto" w:fill="auto"/>
                            <w:tcMar>
                              <w:top w:w="29" w:type="dxa"/>
                              <w:bottom w:w="29" w:type="dxa"/>
                            </w:tcMar>
                            <w:vAlign w:val="center"/>
                          </w:tcPr>
                          <w:p w14:paraId="25757ADD"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26F7330C"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746E2720"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40DFF9AD"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33DD2BBA" w14:textId="77777777" w:rsidTr="004055D1">
                        <w:trPr>
                          <w:jc w:val="center"/>
                        </w:trPr>
                        <w:tc>
                          <w:tcPr>
                            <w:tcW w:w="1649" w:type="pct"/>
                            <w:shd w:val="clear" w:color="auto" w:fill="auto"/>
                            <w:tcMar>
                              <w:top w:w="29" w:type="dxa"/>
                              <w:bottom w:w="29" w:type="dxa"/>
                            </w:tcMar>
                            <w:vAlign w:val="center"/>
                          </w:tcPr>
                          <w:p w14:paraId="498A750B"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5FB8FF56" w14:textId="77777777"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57286600" w14:textId="7777777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43DDED16" w14:textId="77777777"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073CE70F" w14:textId="77777777" w:rsidTr="004055D1">
                        <w:trPr>
                          <w:jc w:val="center"/>
                        </w:trPr>
                        <w:tc>
                          <w:tcPr>
                            <w:tcW w:w="1649" w:type="pct"/>
                            <w:shd w:val="clear" w:color="auto" w:fill="auto"/>
                            <w:tcMar>
                              <w:top w:w="29" w:type="dxa"/>
                              <w:bottom w:w="29" w:type="dxa"/>
                            </w:tcMar>
                            <w:vAlign w:val="center"/>
                          </w:tcPr>
                          <w:p w14:paraId="46E34407"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17B5A8FF"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2F20FA0E"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1F25C68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2A5896A3" w14:textId="77777777" w:rsidTr="004055D1">
                        <w:trPr>
                          <w:jc w:val="center"/>
                        </w:trPr>
                        <w:tc>
                          <w:tcPr>
                            <w:tcW w:w="1649" w:type="pct"/>
                            <w:shd w:val="clear" w:color="auto" w:fill="auto"/>
                            <w:tcMar>
                              <w:top w:w="29" w:type="dxa"/>
                              <w:bottom w:w="29" w:type="dxa"/>
                            </w:tcMar>
                            <w:vAlign w:val="center"/>
                          </w:tcPr>
                          <w:p w14:paraId="4678D3A9"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245CD07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17B719F0"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666ACD7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6A35FC44" w14:textId="77777777" w:rsidTr="004055D1">
                        <w:trPr>
                          <w:jc w:val="center"/>
                        </w:trPr>
                        <w:tc>
                          <w:tcPr>
                            <w:tcW w:w="1649" w:type="pct"/>
                            <w:shd w:val="clear" w:color="auto" w:fill="auto"/>
                            <w:tcMar>
                              <w:top w:w="29" w:type="dxa"/>
                              <w:bottom w:w="29" w:type="dxa"/>
                            </w:tcMar>
                            <w:vAlign w:val="center"/>
                          </w:tcPr>
                          <w:p w14:paraId="2397A73C"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0BF76F3C"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2E72FA6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0BFC542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4C9BF74C" w14:textId="77777777" w:rsidTr="004055D1">
                        <w:trPr>
                          <w:jc w:val="center"/>
                        </w:trPr>
                        <w:tc>
                          <w:tcPr>
                            <w:tcW w:w="1649" w:type="pct"/>
                            <w:shd w:val="clear" w:color="auto" w:fill="auto"/>
                            <w:tcMar>
                              <w:top w:w="29" w:type="dxa"/>
                              <w:bottom w:w="29" w:type="dxa"/>
                            </w:tcMar>
                            <w:vAlign w:val="center"/>
                          </w:tcPr>
                          <w:p w14:paraId="341BA634" w14:textId="77777777"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23C3E924"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2DD3D229"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32323EB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166B0723" w14:textId="77777777" w:rsidR="008E01C5" w:rsidRPr="00B03E6D" w:rsidRDefault="008E01C5" w:rsidP="004055D1">
                      <w:pPr>
                        <w:spacing w:line="240" w:lineRule="auto"/>
                        <w:ind w:firstLine="0"/>
                        <w:rPr>
                          <w:bCs/>
                          <w:i/>
                        </w:rPr>
                      </w:pPr>
                    </w:p>
                    <w:p w14:paraId="22FD8C1A" w14:textId="77777777" w:rsidR="008E01C5" w:rsidRDefault="008E01C5"/>
                    <w:p w14:paraId="3CC31D7C" w14:textId="73F498BC" w:rsidR="008E01C5" w:rsidRPr="004055D1" w:rsidRDefault="008E01C5" w:rsidP="004055D1">
                      <w:pPr>
                        <w:spacing w:after="120" w:line="240" w:lineRule="auto"/>
                        <w:ind w:firstLine="0"/>
                        <w:jc w:val="center"/>
                        <w:rPr>
                          <w:sz w:val="22"/>
                          <w:szCs w:val="22"/>
                        </w:rPr>
                      </w:pPr>
                      <w:r w:rsidRPr="004055D1">
                        <w:rPr>
                          <w:sz w:val="22"/>
                          <w:szCs w:val="22"/>
                        </w:rPr>
                        <w:t>Table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13</w:t>
                      </w:r>
                      <w:r w:rsidRPr="004055D1">
                        <w:rPr>
                          <w:sz w:val="22"/>
                          <w:szCs w:val="22"/>
                        </w:rPr>
                        <w:fldChar w:fldCharType="end"/>
                      </w:r>
                      <w:bookmarkEnd w:id="237"/>
                      <w:r w:rsidRPr="004055D1">
                        <w:rPr>
                          <w:sz w:val="22"/>
                          <w:szCs w:val="22"/>
                        </w:rPr>
                        <w:t xml:space="preserve">. </w:t>
                      </w:r>
                      <w:r w:rsidRPr="004055D1">
                        <w:rPr>
                          <w:rFonts w:eastAsia="Calibri"/>
                          <w:sz w:val="22"/>
                          <w:szCs w:val="22"/>
                        </w:rPr>
                        <w:t>A comparison of initialization methods</w:t>
                      </w:r>
                      <w:bookmarkEnd w:id="238"/>
                    </w:p>
                    <w:tbl>
                      <w:tblPr>
                        <w:tblW w:w="3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131"/>
                        <w:gridCol w:w="1444"/>
                        <w:gridCol w:w="1444"/>
                        <w:gridCol w:w="1444"/>
                      </w:tblGrid>
                      <w:tr w:rsidR="008E01C5" w:rsidRPr="004055D1" w14:paraId="1167F7BB" w14:textId="77777777" w:rsidTr="004055D1">
                        <w:trPr>
                          <w:jc w:val="center"/>
                        </w:trPr>
                        <w:tc>
                          <w:tcPr>
                            <w:tcW w:w="1649" w:type="pct"/>
                            <w:shd w:val="clear" w:color="auto" w:fill="D9D9D9" w:themeFill="background1" w:themeFillShade="D9"/>
                            <w:tcMar>
                              <w:top w:w="29" w:type="dxa"/>
                              <w:bottom w:w="29" w:type="dxa"/>
                            </w:tcMar>
                            <w:vAlign w:val="center"/>
                          </w:tcPr>
                          <w:p w14:paraId="045A9336"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117" w:type="pct"/>
                            <w:shd w:val="clear" w:color="auto" w:fill="D9D9D9" w:themeFill="background1" w:themeFillShade="D9"/>
                            <w:tcMar>
                              <w:top w:w="29" w:type="dxa"/>
                              <w:bottom w:w="29" w:type="dxa"/>
                            </w:tcMar>
                            <w:vAlign w:val="center"/>
                          </w:tcPr>
                          <w:p w14:paraId="21CE26D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117" w:type="pct"/>
                            <w:shd w:val="clear" w:color="auto" w:fill="D9D9D9" w:themeFill="background1" w:themeFillShade="D9"/>
                            <w:tcMar>
                              <w:top w:w="29" w:type="dxa"/>
                              <w:bottom w:w="29" w:type="dxa"/>
                            </w:tcMar>
                            <w:vAlign w:val="center"/>
                          </w:tcPr>
                          <w:p w14:paraId="7CB567C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117" w:type="pct"/>
                            <w:shd w:val="clear" w:color="auto" w:fill="D9D9D9" w:themeFill="background1" w:themeFillShade="D9"/>
                            <w:tcMar>
                              <w:top w:w="29" w:type="dxa"/>
                              <w:bottom w:w="29" w:type="dxa"/>
                            </w:tcMar>
                            <w:vAlign w:val="center"/>
                          </w:tcPr>
                          <w:p w14:paraId="565B8E1E"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F4C22BF" w14:textId="77777777" w:rsidTr="004055D1">
                        <w:trPr>
                          <w:jc w:val="center"/>
                        </w:trPr>
                        <w:tc>
                          <w:tcPr>
                            <w:tcW w:w="1649" w:type="pct"/>
                            <w:shd w:val="clear" w:color="auto" w:fill="auto"/>
                            <w:tcMar>
                              <w:top w:w="29" w:type="dxa"/>
                              <w:bottom w:w="29" w:type="dxa"/>
                            </w:tcMar>
                            <w:vAlign w:val="center"/>
                          </w:tcPr>
                          <w:p w14:paraId="5C978AD0" w14:textId="59A079BD" w:rsidR="008E01C5" w:rsidRPr="004055D1" w:rsidRDefault="008E01C5" w:rsidP="002C45F7">
                            <w:pPr>
                              <w:spacing w:line="240" w:lineRule="auto"/>
                              <w:ind w:firstLine="0"/>
                              <w:rPr>
                                <w:rFonts w:eastAsia="Calibri"/>
                                <w:sz w:val="22"/>
                                <w:szCs w:val="22"/>
                              </w:rPr>
                            </w:pPr>
                            <w:r w:rsidRPr="004055D1">
                              <w:rPr>
                                <w:rFonts w:eastAsia="Calibri"/>
                                <w:sz w:val="22"/>
                                <w:szCs w:val="22"/>
                              </w:rPr>
                              <w:t>Orthogonal</w:t>
                            </w:r>
                          </w:p>
                        </w:tc>
                        <w:tc>
                          <w:tcPr>
                            <w:tcW w:w="1117" w:type="pct"/>
                            <w:shd w:val="clear" w:color="auto" w:fill="auto"/>
                            <w:tcMar>
                              <w:top w:w="29" w:type="dxa"/>
                              <w:bottom w:w="29" w:type="dxa"/>
                            </w:tcMar>
                            <w:vAlign w:val="center"/>
                          </w:tcPr>
                          <w:p w14:paraId="3CB52B26" w14:textId="3758217F"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117" w:type="pct"/>
                            <w:tcMar>
                              <w:top w:w="29" w:type="dxa"/>
                              <w:bottom w:w="29" w:type="dxa"/>
                            </w:tcMar>
                            <w:vAlign w:val="center"/>
                          </w:tcPr>
                          <w:p w14:paraId="0D4525A0" w14:textId="54BBEE7E"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117" w:type="pct"/>
                            <w:tcMar>
                              <w:top w:w="29" w:type="dxa"/>
                              <w:bottom w:w="29" w:type="dxa"/>
                            </w:tcMar>
                            <w:vAlign w:val="center"/>
                          </w:tcPr>
                          <w:p w14:paraId="30C13648" w14:textId="039FE67D"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6677A64B" w14:textId="77777777" w:rsidTr="004055D1">
                        <w:trPr>
                          <w:jc w:val="center"/>
                        </w:trPr>
                        <w:tc>
                          <w:tcPr>
                            <w:tcW w:w="1649" w:type="pct"/>
                            <w:shd w:val="clear" w:color="auto" w:fill="auto"/>
                            <w:tcMar>
                              <w:top w:w="29" w:type="dxa"/>
                              <w:bottom w:w="29" w:type="dxa"/>
                            </w:tcMar>
                            <w:vAlign w:val="center"/>
                          </w:tcPr>
                          <w:p w14:paraId="26DDFB3D" w14:textId="1D2AFA74" w:rsidR="008E01C5" w:rsidRPr="004055D1" w:rsidRDefault="008E01C5" w:rsidP="002C45F7">
                            <w:pPr>
                              <w:spacing w:line="240" w:lineRule="auto"/>
                              <w:ind w:firstLine="0"/>
                              <w:rPr>
                                <w:rFonts w:eastAsia="Calibri"/>
                                <w:sz w:val="22"/>
                                <w:szCs w:val="22"/>
                              </w:rPr>
                            </w:pPr>
                            <w:r w:rsidRPr="004055D1">
                              <w:rPr>
                                <w:rFonts w:eastAsia="Calibri"/>
                                <w:sz w:val="22"/>
                                <w:szCs w:val="22"/>
                              </w:rPr>
                              <w:t>Lecun Uniform</w:t>
                            </w:r>
                          </w:p>
                        </w:tc>
                        <w:tc>
                          <w:tcPr>
                            <w:tcW w:w="1117" w:type="pct"/>
                            <w:shd w:val="clear" w:color="auto" w:fill="auto"/>
                            <w:tcMar>
                              <w:top w:w="29" w:type="dxa"/>
                              <w:bottom w:w="29" w:type="dxa"/>
                            </w:tcMar>
                            <w:vAlign w:val="center"/>
                          </w:tcPr>
                          <w:p w14:paraId="2CFC24C2" w14:textId="148E9DEB" w:rsidR="008E01C5" w:rsidRPr="004055D1" w:rsidRDefault="008E01C5" w:rsidP="004055D1">
                            <w:pPr>
                              <w:spacing w:line="240" w:lineRule="auto"/>
                              <w:ind w:firstLine="0"/>
                              <w:jc w:val="right"/>
                              <w:rPr>
                                <w:sz w:val="22"/>
                                <w:szCs w:val="22"/>
                              </w:rPr>
                            </w:pPr>
                            <w:r w:rsidRPr="004055D1">
                              <w:rPr>
                                <w:rFonts w:eastAsia="Calibri"/>
                                <w:sz w:val="22"/>
                                <w:szCs w:val="22"/>
                              </w:rPr>
                              <w:t>30.3%</w:t>
                            </w:r>
                          </w:p>
                        </w:tc>
                        <w:tc>
                          <w:tcPr>
                            <w:tcW w:w="1117" w:type="pct"/>
                            <w:tcMar>
                              <w:top w:w="29" w:type="dxa"/>
                              <w:bottom w:w="29" w:type="dxa"/>
                            </w:tcMar>
                            <w:vAlign w:val="center"/>
                          </w:tcPr>
                          <w:p w14:paraId="601AF8E5" w14:textId="2892A4BF" w:rsidR="008E01C5" w:rsidRPr="004055D1" w:rsidRDefault="008E01C5" w:rsidP="004055D1">
                            <w:pPr>
                              <w:spacing w:line="240" w:lineRule="auto"/>
                              <w:ind w:firstLine="0"/>
                              <w:jc w:val="right"/>
                              <w:rPr>
                                <w:sz w:val="22"/>
                                <w:szCs w:val="22"/>
                              </w:rPr>
                            </w:pPr>
                            <w:r w:rsidRPr="004055D1">
                              <w:rPr>
                                <w:rFonts w:eastAsia="Calibri"/>
                                <w:sz w:val="22"/>
                                <w:szCs w:val="22"/>
                              </w:rPr>
                              <w:t>96.5%</w:t>
                            </w:r>
                          </w:p>
                        </w:tc>
                        <w:tc>
                          <w:tcPr>
                            <w:tcW w:w="1117" w:type="pct"/>
                            <w:tcMar>
                              <w:top w:w="29" w:type="dxa"/>
                              <w:bottom w:w="29" w:type="dxa"/>
                            </w:tcMar>
                            <w:vAlign w:val="center"/>
                          </w:tcPr>
                          <w:p w14:paraId="05CB61E8" w14:textId="1B58FB7C" w:rsidR="008E01C5" w:rsidRPr="004055D1" w:rsidRDefault="008E01C5" w:rsidP="004055D1">
                            <w:pPr>
                              <w:spacing w:line="240" w:lineRule="auto"/>
                              <w:ind w:firstLine="0"/>
                              <w:jc w:val="right"/>
                              <w:rPr>
                                <w:sz w:val="22"/>
                                <w:szCs w:val="22"/>
                              </w:rPr>
                            </w:pPr>
                            <w:r w:rsidRPr="004055D1">
                              <w:rPr>
                                <w:rFonts w:eastAsia="Calibri"/>
                                <w:sz w:val="22"/>
                                <w:szCs w:val="22"/>
                              </w:rPr>
                              <w:t>8</w:t>
                            </w:r>
                          </w:p>
                        </w:tc>
                      </w:tr>
                      <w:tr w:rsidR="008E01C5" w:rsidRPr="004055D1" w14:paraId="2BB053D1" w14:textId="77777777" w:rsidTr="004055D1">
                        <w:trPr>
                          <w:jc w:val="center"/>
                        </w:trPr>
                        <w:tc>
                          <w:tcPr>
                            <w:tcW w:w="1649" w:type="pct"/>
                            <w:shd w:val="clear" w:color="auto" w:fill="auto"/>
                            <w:tcMar>
                              <w:top w:w="29" w:type="dxa"/>
                              <w:bottom w:w="29" w:type="dxa"/>
                            </w:tcMar>
                            <w:vAlign w:val="center"/>
                          </w:tcPr>
                          <w:p w14:paraId="1733811C" w14:textId="0DCC6E24" w:rsidR="008E01C5" w:rsidRPr="004055D1" w:rsidRDefault="008E01C5" w:rsidP="002C45F7">
                            <w:pPr>
                              <w:spacing w:line="240" w:lineRule="auto"/>
                              <w:ind w:firstLine="0"/>
                              <w:rPr>
                                <w:rFonts w:eastAsia="Calibri"/>
                                <w:sz w:val="22"/>
                                <w:szCs w:val="22"/>
                              </w:rPr>
                            </w:pPr>
                            <w:r w:rsidRPr="004055D1">
                              <w:rPr>
                                <w:rFonts w:eastAsia="Calibri"/>
                                <w:sz w:val="22"/>
                                <w:szCs w:val="22"/>
                              </w:rPr>
                              <w:t>Glorot Uniform</w:t>
                            </w:r>
                          </w:p>
                        </w:tc>
                        <w:tc>
                          <w:tcPr>
                            <w:tcW w:w="1117" w:type="pct"/>
                            <w:shd w:val="clear" w:color="auto" w:fill="auto"/>
                            <w:tcMar>
                              <w:top w:w="29" w:type="dxa"/>
                              <w:bottom w:w="29" w:type="dxa"/>
                            </w:tcMar>
                            <w:vAlign w:val="center"/>
                          </w:tcPr>
                          <w:p w14:paraId="2DECDE4C" w14:textId="77925182" w:rsidR="008E01C5" w:rsidRPr="004055D1" w:rsidRDefault="008E01C5" w:rsidP="004055D1">
                            <w:pPr>
                              <w:spacing w:line="240" w:lineRule="auto"/>
                              <w:ind w:firstLine="0"/>
                              <w:jc w:val="right"/>
                              <w:rPr>
                                <w:sz w:val="22"/>
                                <w:szCs w:val="22"/>
                              </w:rPr>
                            </w:pPr>
                            <w:r w:rsidRPr="004055D1">
                              <w:rPr>
                                <w:rFonts w:eastAsia="Calibri"/>
                                <w:sz w:val="22"/>
                                <w:szCs w:val="22"/>
                              </w:rPr>
                              <w:t>31.0%</w:t>
                            </w:r>
                          </w:p>
                        </w:tc>
                        <w:tc>
                          <w:tcPr>
                            <w:tcW w:w="1117" w:type="pct"/>
                            <w:tcMar>
                              <w:top w:w="29" w:type="dxa"/>
                              <w:bottom w:w="29" w:type="dxa"/>
                            </w:tcMar>
                            <w:vAlign w:val="center"/>
                          </w:tcPr>
                          <w:p w14:paraId="7318DC41" w14:textId="20788316" w:rsidR="008E01C5" w:rsidRPr="004055D1" w:rsidRDefault="008E01C5" w:rsidP="004055D1">
                            <w:pPr>
                              <w:spacing w:line="240" w:lineRule="auto"/>
                              <w:ind w:firstLine="0"/>
                              <w:jc w:val="right"/>
                              <w:rPr>
                                <w:sz w:val="22"/>
                                <w:szCs w:val="22"/>
                              </w:rPr>
                            </w:pPr>
                            <w:r w:rsidRPr="004055D1">
                              <w:rPr>
                                <w:rFonts w:eastAsia="Calibri"/>
                                <w:sz w:val="22"/>
                                <w:szCs w:val="22"/>
                              </w:rPr>
                              <w:t>94.2%</w:t>
                            </w:r>
                          </w:p>
                        </w:tc>
                        <w:tc>
                          <w:tcPr>
                            <w:tcW w:w="1117" w:type="pct"/>
                            <w:tcMar>
                              <w:top w:w="29" w:type="dxa"/>
                              <w:bottom w:w="29" w:type="dxa"/>
                            </w:tcMar>
                            <w:vAlign w:val="center"/>
                          </w:tcPr>
                          <w:p w14:paraId="1BC690DE" w14:textId="08263CD7" w:rsidR="008E01C5" w:rsidRPr="004055D1" w:rsidRDefault="008E01C5" w:rsidP="004055D1">
                            <w:pPr>
                              <w:spacing w:line="240" w:lineRule="auto"/>
                              <w:ind w:firstLine="0"/>
                              <w:jc w:val="right"/>
                              <w:rPr>
                                <w:sz w:val="22"/>
                                <w:szCs w:val="22"/>
                              </w:rPr>
                            </w:pPr>
                            <w:r w:rsidRPr="004055D1">
                              <w:rPr>
                                <w:rFonts w:eastAsia="Calibri"/>
                                <w:sz w:val="22"/>
                                <w:szCs w:val="22"/>
                              </w:rPr>
                              <w:t>13</w:t>
                            </w:r>
                          </w:p>
                        </w:tc>
                      </w:tr>
                      <w:tr w:rsidR="008E01C5" w:rsidRPr="004055D1" w14:paraId="0897000A" w14:textId="77777777" w:rsidTr="004055D1">
                        <w:trPr>
                          <w:jc w:val="center"/>
                        </w:trPr>
                        <w:tc>
                          <w:tcPr>
                            <w:tcW w:w="1649" w:type="pct"/>
                            <w:shd w:val="clear" w:color="auto" w:fill="auto"/>
                            <w:tcMar>
                              <w:top w:w="29" w:type="dxa"/>
                              <w:bottom w:w="29" w:type="dxa"/>
                            </w:tcMar>
                            <w:vAlign w:val="center"/>
                          </w:tcPr>
                          <w:p w14:paraId="268C3120" w14:textId="0C1764BE" w:rsidR="008E01C5" w:rsidRPr="004055D1" w:rsidRDefault="008E01C5" w:rsidP="002C45F7">
                            <w:pPr>
                              <w:spacing w:line="240" w:lineRule="auto"/>
                              <w:ind w:firstLine="0"/>
                              <w:rPr>
                                <w:rFonts w:eastAsia="Calibri"/>
                                <w:sz w:val="22"/>
                                <w:szCs w:val="22"/>
                              </w:rPr>
                            </w:pPr>
                            <w:r w:rsidRPr="004055D1">
                              <w:rPr>
                                <w:rFonts w:eastAsia="Calibri"/>
                                <w:sz w:val="22"/>
                                <w:szCs w:val="22"/>
                              </w:rPr>
                              <w:t>Glorot Normal</w:t>
                            </w:r>
                          </w:p>
                        </w:tc>
                        <w:tc>
                          <w:tcPr>
                            <w:tcW w:w="1117" w:type="pct"/>
                            <w:shd w:val="clear" w:color="auto" w:fill="auto"/>
                            <w:tcMar>
                              <w:top w:w="29" w:type="dxa"/>
                              <w:bottom w:w="29" w:type="dxa"/>
                            </w:tcMar>
                            <w:vAlign w:val="center"/>
                          </w:tcPr>
                          <w:p w14:paraId="6B4554F1" w14:textId="72F43582" w:rsidR="008E01C5" w:rsidRPr="004055D1" w:rsidRDefault="008E01C5" w:rsidP="004055D1">
                            <w:pPr>
                              <w:spacing w:line="240" w:lineRule="auto"/>
                              <w:ind w:firstLine="0"/>
                              <w:jc w:val="right"/>
                              <w:rPr>
                                <w:sz w:val="22"/>
                                <w:szCs w:val="22"/>
                              </w:rPr>
                            </w:pPr>
                            <w:r w:rsidRPr="004055D1">
                              <w:rPr>
                                <w:rFonts w:eastAsia="Calibri"/>
                                <w:sz w:val="22"/>
                                <w:szCs w:val="22"/>
                              </w:rPr>
                              <w:t>29.5%</w:t>
                            </w:r>
                          </w:p>
                        </w:tc>
                        <w:tc>
                          <w:tcPr>
                            <w:tcW w:w="1117" w:type="pct"/>
                            <w:tcMar>
                              <w:top w:w="29" w:type="dxa"/>
                              <w:bottom w:w="29" w:type="dxa"/>
                            </w:tcMar>
                            <w:vAlign w:val="center"/>
                          </w:tcPr>
                          <w:p w14:paraId="5DD883DB" w14:textId="5E66EC96" w:rsidR="008E01C5" w:rsidRPr="004055D1" w:rsidRDefault="008E01C5" w:rsidP="004055D1">
                            <w:pPr>
                              <w:spacing w:line="240" w:lineRule="auto"/>
                              <w:ind w:firstLine="0"/>
                              <w:jc w:val="right"/>
                              <w:rPr>
                                <w:sz w:val="22"/>
                                <w:szCs w:val="22"/>
                              </w:rPr>
                            </w:pPr>
                            <w:r w:rsidRPr="004055D1">
                              <w:rPr>
                                <w:rFonts w:eastAsia="Calibri"/>
                                <w:sz w:val="22"/>
                                <w:szCs w:val="22"/>
                              </w:rPr>
                              <w:t>92.4%</w:t>
                            </w:r>
                          </w:p>
                        </w:tc>
                        <w:tc>
                          <w:tcPr>
                            <w:tcW w:w="1117" w:type="pct"/>
                            <w:tcMar>
                              <w:top w:w="29" w:type="dxa"/>
                              <w:bottom w:w="29" w:type="dxa"/>
                            </w:tcMar>
                            <w:vAlign w:val="center"/>
                          </w:tcPr>
                          <w:p w14:paraId="56474E63" w14:textId="695A8608" w:rsidR="008E01C5" w:rsidRPr="004055D1" w:rsidRDefault="008E01C5" w:rsidP="004055D1">
                            <w:pPr>
                              <w:spacing w:line="240" w:lineRule="auto"/>
                              <w:ind w:firstLine="0"/>
                              <w:jc w:val="right"/>
                              <w:rPr>
                                <w:sz w:val="22"/>
                                <w:szCs w:val="22"/>
                              </w:rPr>
                            </w:pPr>
                            <w:r w:rsidRPr="004055D1">
                              <w:rPr>
                                <w:rFonts w:eastAsia="Calibri"/>
                                <w:sz w:val="22"/>
                                <w:szCs w:val="22"/>
                              </w:rPr>
                              <w:t>18</w:t>
                            </w:r>
                          </w:p>
                        </w:tc>
                      </w:tr>
                      <w:tr w:rsidR="008E01C5" w:rsidRPr="004055D1" w14:paraId="32B17D12" w14:textId="77777777" w:rsidTr="004055D1">
                        <w:trPr>
                          <w:jc w:val="center"/>
                        </w:trPr>
                        <w:tc>
                          <w:tcPr>
                            <w:tcW w:w="1649" w:type="pct"/>
                            <w:shd w:val="clear" w:color="auto" w:fill="auto"/>
                            <w:tcMar>
                              <w:top w:w="29" w:type="dxa"/>
                              <w:bottom w:w="29" w:type="dxa"/>
                            </w:tcMar>
                            <w:vAlign w:val="center"/>
                          </w:tcPr>
                          <w:p w14:paraId="23E92B78" w14:textId="120EDDDF" w:rsidR="008E01C5" w:rsidRPr="004055D1" w:rsidRDefault="008E01C5" w:rsidP="002C45F7">
                            <w:pPr>
                              <w:spacing w:line="240" w:lineRule="auto"/>
                              <w:ind w:firstLine="0"/>
                              <w:rPr>
                                <w:rFonts w:eastAsia="Calibri"/>
                                <w:sz w:val="22"/>
                                <w:szCs w:val="22"/>
                              </w:rPr>
                            </w:pPr>
                            <w:r w:rsidRPr="004055D1">
                              <w:rPr>
                                <w:rFonts w:eastAsia="Calibri"/>
                                <w:sz w:val="22"/>
                                <w:szCs w:val="22"/>
                              </w:rPr>
                              <w:t>Variance Scaling</w:t>
                            </w:r>
                          </w:p>
                        </w:tc>
                        <w:tc>
                          <w:tcPr>
                            <w:tcW w:w="1117" w:type="pct"/>
                            <w:shd w:val="clear" w:color="auto" w:fill="auto"/>
                            <w:tcMar>
                              <w:top w:w="29" w:type="dxa"/>
                              <w:bottom w:w="29" w:type="dxa"/>
                            </w:tcMar>
                            <w:vAlign w:val="center"/>
                          </w:tcPr>
                          <w:p w14:paraId="43355809" w14:textId="6022B5CF"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707F2902" w14:textId="25F8EEC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59552677" w14:textId="7546D1EE"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37C1F6BF" w14:textId="77777777" w:rsidTr="004055D1">
                        <w:trPr>
                          <w:jc w:val="center"/>
                        </w:trPr>
                        <w:tc>
                          <w:tcPr>
                            <w:tcW w:w="1649" w:type="pct"/>
                            <w:shd w:val="clear" w:color="auto" w:fill="auto"/>
                            <w:tcMar>
                              <w:top w:w="29" w:type="dxa"/>
                              <w:bottom w:w="29" w:type="dxa"/>
                            </w:tcMar>
                            <w:vAlign w:val="center"/>
                          </w:tcPr>
                          <w:p w14:paraId="5E17ED36" w14:textId="01AC3E70" w:rsidR="008E01C5" w:rsidRPr="004055D1" w:rsidRDefault="008E01C5" w:rsidP="002C45F7">
                            <w:pPr>
                              <w:spacing w:line="240" w:lineRule="auto"/>
                              <w:ind w:firstLine="0"/>
                              <w:rPr>
                                <w:rFonts w:eastAsia="Calibri"/>
                                <w:sz w:val="22"/>
                                <w:szCs w:val="22"/>
                              </w:rPr>
                            </w:pPr>
                            <w:r w:rsidRPr="004055D1">
                              <w:rPr>
                                <w:rFonts w:eastAsia="Calibri"/>
                                <w:sz w:val="22"/>
                                <w:szCs w:val="22"/>
                              </w:rPr>
                              <w:t>Lecun Normal</w:t>
                            </w:r>
                          </w:p>
                        </w:tc>
                        <w:tc>
                          <w:tcPr>
                            <w:tcW w:w="1117" w:type="pct"/>
                            <w:shd w:val="clear" w:color="auto" w:fill="auto"/>
                            <w:tcMar>
                              <w:top w:w="29" w:type="dxa"/>
                              <w:bottom w:w="29" w:type="dxa"/>
                            </w:tcMar>
                            <w:vAlign w:val="center"/>
                          </w:tcPr>
                          <w:p w14:paraId="56F40A01" w14:textId="0ECF927B" w:rsidR="008E01C5" w:rsidRPr="004055D1" w:rsidRDefault="008E01C5" w:rsidP="004055D1">
                            <w:pPr>
                              <w:spacing w:line="240" w:lineRule="auto"/>
                              <w:ind w:firstLine="0"/>
                              <w:jc w:val="right"/>
                              <w:rPr>
                                <w:sz w:val="22"/>
                                <w:szCs w:val="22"/>
                              </w:rPr>
                            </w:pPr>
                            <w:r w:rsidRPr="004055D1">
                              <w:rPr>
                                <w:rFonts w:eastAsia="Calibri"/>
                                <w:sz w:val="22"/>
                                <w:szCs w:val="22"/>
                              </w:rPr>
                              <w:t>31.8%</w:t>
                            </w:r>
                          </w:p>
                        </w:tc>
                        <w:tc>
                          <w:tcPr>
                            <w:tcW w:w="1117" w:type="pct"/>
                            <w:tcMar>
                              <w:top w:w="29" w:type="dxa"/>
                              <w:bottom w:w="29" w:type="dxa"/>
                            </w:tcMar>
                            <w:vAlign w:val="center"/>
                          </w:tcPr>
                          <w:p w14:paraId="6B30BCF3" w14:textId="64E3D387" w:rsidR="008E01C5" w:rsidRPr="004055D1" w:rsidRDefault="008E01C5" w:rsidP="004055D1">
                            <w:pPr>
                              <w:spacing w:line="240" w:lineRule="auto"/>
                              <w:ind w:firstLine="0"/>
                              <w:jc w:val="right"/>
                              <w:rPr>
                                <w:sz w:val="22"/>
                                <w:szCs w:val="22"/>
                              </w:rPr>
                            </w:pPr>
                            <w:r w:rsidRPr="004055D1">
                              <w:rPr>
                                <w:rFonts w:eastAsia="Calibri"/>
                                <w:sz w:val="22"/>
                                <w:szCs w:val="22"/>
                              </w:rPr>
                              <w:t>92.1%</w:t>
                            </w:r>
                          </w:p>
                        </w:tc>
                        <w:tc>
                          <w:tcPr>
                            <w:tcW w:w="1117" w:type="pct"/>
                            <w:tcMar>
                              <w:top w:w="29" w:type="dxa"/>
                              <w:bottom w:w="29" w:type="dxa"/>
                            </w:tcMar>
                            <w:vAlign w:val="center"/>
                          </w:tcPr>
                          <w:p w14:paraId="47CDA865" w14:textId="37035111" w:rsidR="008E01C5" w:rsidRPr="004055D1" w:rsidRDefault="008E01C5" w:rsidP="004055D1">
                            <w:pPr>
                              <w:spacing w:line="240" w:lineRule="auto"/>
                              <w:ind w:firstLine="0"/>
                              <w:jc w:val="right"/>
                              <w:rPr>
                                <w:sz w:val="22"/>
                                <w:szCs w:val="22"/>
                              </w:rPr>
                            </w:pPr>
                            <w:r w:rsidRPr="004055D1">
                              <w:rPr>
                                <w:rFonts w:eastAsia="Calibri"/>
                                <w:sz w:val="22"/>
                                <w:szCs w:val="22"/>
                              </w:rPr>
                              <w:t>19</w:t>
                            </w:r>
                          </w:p>
                        </w:tc>
                      </w:tr>
                      <w:tr w:rsidR="008E01C5" w:rsidRPr="004055D1" w14:paraId="65C6591A" w14:textId="77777777" w:rsidTr="004055D1">
                        <w:trPr>
                          <w:jc w:val="center"/>
                        </w:trPr>
                        <w:tc>
                          <w:tcPr>
                            <w:tcW w:w="1649" w:type="pct"/>
                            <w:shd w:val="clear" w:color="auto" w:fill="auto"/>
                            <w:tcMar>
                              <w:top w:w="29" w:type="dxa"/>
                              <w:bottom w:w="29" w:type="dxa"/>
                            </w:tcMar>
                            <w:vAlign w:val="center"/>
                          </w:tcPr>
                          <w:p w14:paraId="07AAD59D" w14:textId="1549C3BB" w:rsidR="008E01C5" w:rsidRPr="004055D1" w:rsidRDefault="008E01C5" w:rsidP="002C45F7">
                            <w:pPr>
                              <w:spacing w:line="240" w:lineRule="auto"/>
                              <w:ind w:firstLine="0"/>
                              <w:rPr>
                                <w:rFonts w:eastAsia="Calibri"/>
                                <w:sz w:val="22"/>
                                <w:szCs w:val="22"/>
                              </w:rPr>
                            </w:pPr>
                            <w:r w:rsidRPr="004055D1">
                              <w:rPr>
                                <w:rFonts w:eastAsia="Calibri"/>
                                <w:sz w:val="22"/>
                                <w:szCs w:val="22"/>
                              </w:rPr>
                              <w:t>He Normal</w:t>
                            </w:r>
                          </w:p>
                        </w:tc>
                        <w:tc>
                          <w:tcPr>
                            <w:tcW w:w="1117" w:type="pct"/>
                            <w:shd w:val="clear" w:color="auto" w:fill="auto"/>
                            <w:tcMar>
                              <w:top w:w="29" w:type="dxa"/>
                              <w:bottom w:w="29" w:type="dxa"/>
                            </w:tcMar>
                            <w:vAlign w:val="center"/>
                          </w:tcPr>
                          <w:p w14:paraId="3FD19A03" w14:textId="49E6AC82"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31.3%</w:t>
                            </w:r>
                          </w:p>
                        </w:tc>
                        <w:tc>
                          <w:tcPr>
                            <w:tcW w:w="1117" w:type="pct"/>
                            <w:tcMar>
                              <w:top w:w="29" w:type="dxa"/>
                              <w:bottom w:w="29" w:type="dxa"/>
                            </w:tcMar>
                            <w:vAlign w:val="center"/>
                          </w:tcPr>
                          <w:p w14:paraId="670E44D9" w14:textId="3174CD52"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91.1%</w:t>
                            </w:r>
                          </w:p>
                        </w:tc>
                        <w:tc>
                          <w:tcPr>
                            <w:tcW w:w="1117" w:type="pct"/>
                            <w:tcMar>
                              <w:top w:w="29" w:type="dxa"/>
                              <w:bottom w:w="29" w:type="dxa"/>
                            </w:tcMar>
                            <w:vAlign w:val="center"/>
                          </w:tcPr>
                          <w:p w14:paraId="297417EB" w14:textId="68F59150"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22</w:t>
                            </w:r>
                          </w:p>
                        </w:tc>
                      </w:tr>
                      <w:tr w:rsidR="008E01C5" w:rsidRPr="004055D1" w14:paraId="29B2418B" w14:textId="77777777" w:rsidTr="004055D1">
                        <w:trPr>
                          <w:jc w:val="center"/>
                        </w:trPr>
                        <w:tc>
                          <w:tcPr>
                            <w:tcW w:w="1649" w:type="pct"/>
                            <w:shd w:val="clear" w:color="auto" w:fill="auto"/>
                            <w:tcMar>
                              <w:top w:w="29" w:type="dxa"/>
                              <w:bottom w:w="29" w:type="dxa"/>
                            </w:tcMar>
                            <w:vAlign w:val="center"/>
                          </w:tcPr>
                          <w:p w14:paraId="725D25DA" w14:textId="2FD491B1" w:rsidR="008E01C5" w:rsidRPr="004055D1" w:rsidRDefault="008E01C5" w:rsidP="002C45F7">
                            <w:pPr>
                              <w:spacing w:line="240" w:lineRule="auto"/>
                              <w:ind w:firstLine="0"/>
                              <w:rPr>
                                <w:rFonts w:eastAsia="Calibri"/>
                                <w:sz w:val="22"/>
                                <w:szCs w:val="22"/>
                              </w:rPr>
                            </w:pPr>
                            <w:r w:rsidRPr="004055D1">
                              <w:rPr>
                                <w:rFonts w:eastAsia="Calibri"/>
                                <w:sz w:val="22"/>
                                <w:szCs w:val="22"/>
                              </w:rPr>
                              <w:t>Random Uniform</w:t>
                            </w:r>
                          </w:p>
                        </w:tc>
                        <w:tc>
                          <w:tcPr>
                            <w:tcW w:w="1117" w:type="pct"/>
                            <w:shd w:val="clear" w:color="auto" w:fill="auto"/>
                            <w:tcMar>
                              <w:top w:w="29" w:type="dxa"/>
                              <w:bottom w:w="29" w:type="dxa"/>
                            </w:tcMar>
                            <w:vAlign w:val="center"/>
                          </w:tcPr>
                          <w:p w14:paraId="7A821221" w14:textId="08E5EECC"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30.2%</w:t>
                            </w:r>
                          </w:p>
                        </w:tc>
                        <w:tc>
                          <w:tcPr>
                            <w:tcW w:w="1117" w:type="pct"/>
                            <w:tcMar>
                              <w:top w:w="29" w:type="dxa"/>
                              <w:bottom w:w="29" w:type="dxa"/>
                            </w:tcMar>
                            <w:vAlign w:val="center"/>
                          </w:tcPr>
                          <w:p w14:paraId="6AFE7897" w14:textId="7806C420"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90.0%</w:t>
                            </w:r>
                          </w:p>
                        </w:tc>
                        <w:tc>
                          <w:tcPr>
                            <w:tcW w:w="1117" w:type="pct"/>
                            <w:tcMar>
                              <w:top w:w="29" w:type="dxa"/>
                              <w:bottom w:w="29" w:type="dxa"/>
                            </w:tcMar>
                            <w:vAlign w:val="center"/>
                          </w:tcPr>
                          <w:p w14:paraId="3F653BC1" w14:textId="369EEC6C"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25</w:t>
                            </w:r>
                          </w:p>
                        </w:tc>
                      </w:tr>
                      <w:tr w:rsidR="008E01C5" w:rsidRPr="004055D1" w14:paraId="334D3FB0" w14:textId="77777777" w:rsidTr="004055D1">
                        <w:trPr>
                          <w:jc w:val="center"/>
                        </w:trPr>
                        <w:tc>
                          <w:tcPr>
                            <w:tcW w:w="1649" w:type="pct"/>
                            <w:shd w:val="clear" w:color="auto" w:fill="auto"/>
                            <w:tcMar>
                              <w:top w:w="29" w:type="dxa"/>
                              <w:bottom w:w="29" w:type="dxa"/>
                            </w:tcMar>
                            <w:vAlign w:val="center"/>
                          </w:tcPr>
                          <w:p w14:paraId="4B2E132D" w14:textId="09E0BB30" w:rsidR="008E01C5" w:rsidRPr="004055D1" w:rsidRDefault="008E01C5" w:rsidP="002C45F7">
                            <w:pPr>
                              <w:spacing w:line="240" w:lineRule="auto"/>
                              <w:ind w:firstLine="0"/>
                              <w:rPr>
                                <w:rFonts w:eastAsia="Calibri"/>
                                <w:sz w:val="22"/>
                                <w:szCs w:val="22"/>
                              </w:rPr>
                            </w:pPr>
                            <w:r w:rsidRPr="004055D1">
                              <w:rPr>
                                <w:rFonts w:eastAsia="Calibri"/>
                                <w:sz w:val="22"/>
                                <w:szCs w:val="22"/>
                              </w:rPr>
                              <w:t>Truncated Normal</w:t>
                            </w:r>
                          </w:p>
                        </w:tc>
                        <w:tc>
                          <w:tcPr>
                            <w:tcW w:w="1117" w:type="pct"/>
                            <w:shd w:val="clear" w:color="auto" w:fill="auto"/>
                            <w:tcMar>
                              <w:top w:w="29" w:type="dxa"/>
                              <w:bottom w:w="29" w:type="dxa"/>
                            </w:tcMar>
                            <w:vAlign w:val="center"/>
                          </w:tcPr>
                          <w:p w14:paraId="41A28E06" w14:textId="0D79CCA6"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31.6%</w:t>
                            </w:r>
                          </w:p>
                        </w:tc>
                        <w:tc>
                          <w:tcPr>
                            <w:tcW w:w="1117" w:type="pct"/>
                            <w:tcMar>
                              <w:top w:w="29" w:type="dxa"/>
                              <w:bottom w:w="29" w:type="dxa"/>
                            </w:tcMar>
                            <w:vAlign w:val="center"/>
                          </w:tcPr>
                          <w:p w14:paraId="142F4C81" w14:textId="14ACB63A"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87.8%</w:t>
                            </w:r>
                          </w:p>
                        </w:tc>
                        <w:tc>
                          <w:tcPr>
                            <w:tcW w:w="1117" w:type="pct"/>
                            <w:tcMar>
                              <w:top w:w="29" w:type="dxa"/>
                              <w:bottom w:w="29" w:type="dxa"/>
                            </w:tcMar>
                            <w:vAlign w:val="center"/>
                          </w:tcPr>
                          <w:p w14:paraId="7596BFE9" w14:textId="40D79235"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31</w:t>
                            </w:r>
                          </w:p>
                        </w:tc>
                      </w:tr>
                      <w:tr w:rsidR="008E01C5" w:rsidRPr="004055D1" w14:paraId="649D0560" w14:textId="77777777" w:rsidTr="004055D1">
                        <w:trPr>
                          <w:jc w:val="center"/>
                        </w:trPr>
                        <w:tc>
                          <w:tcPr>
                            <w:tcW w:w="1649" w:type="pct"/>
                            <w:shd w:val="clear" w:color="auto" w:fill="auto"/>
                            <w:tcMar>
                              <w:top w:w="29" w:type="dxa"/>
                              <w:bottom w:w="29" w:type="dxa"/>
                            </w:tcMar>
                            <w:vAlign w:val="center"/>
                          </w:tcPr>
                          <w:p w14:paraId="3D58AC52" w14:textId="2910CB81" w:rsidR="008E01C5" w:rsidRPr="004055D1" w:rsidRDefault="008E01C5" w:rsidP="002C45F7">
                            <w:pPr>
                              <w:spacing w:line="240" w:lineRule="auto"/>
                              <w:ind w:firstLine="0"/>
                              <w:rPr>
                                <w:rFonts w:eastAsia="Calibri"/>
                                <w:sz w:val="22"/>
                                <w:szCs w:val="22"/>
                              </w:rPr>
                            </w:pPr>
                            <w:r w:rsidRPr="004055D1">
                              <w:rPr>
                                <w:rFonts w:eastAsia="Calibri"/>
                                <w:sz w:val="22"/>
                                <w:szCs w:val="22"/>
                              </w:rPr>
                              <w:t>He Uniform</w:t>
                            </w:r>
                          </w:p>
                        </w:tc>
                        <w:tc>
                          <w:tcPr>
                            <w:tcW w:w="1117" w:type="pct"/>
                            <w:shd w:val="clear" w:color="auto" w:fill="auto"/>
                            <w:tcMar>
                              <w:top w:w="29" w:type="dxa"/>
                              <w:bottom w:w="29" w:type="dxa"/>
                            </w:tcMar>
                            <w:vAlign w:val="center"/>
                          </w:tcPr>
                          <w:p w14:paraId="0DD79B10" w14:textId="045BDBF3"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29.2%</w:t>
                            </w:r>
                          </w:p>
                        </w:tc>
                        <w:tc>
                          <w:tcPr>
                            <w:tcW w:w="1117" w:type="pct"/>
                            <w:tcMar>
                              <w:top w:w="29" w:type="dxa"/>
                              <w:bottom w:w="29" w:type="dxa"/>
                            </w:tcMar>
                            <w:vAlign w:val="center"/>
                          </w:tcPr>
                          <w:p w14:paraId="23645D0D" w14:textId="5311A2B6"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85.1%</w:t>
                            </w:r>
                          </w:p>
                        </w:tc>
                        <w:tc>
                          <w:tcPr>
                            <w:tcW w:w="1117" w:type="pct"/>
                            <w:tcMar>
                              <w:top w:w="29" w:type="dxa"/>
                              <w:bottom w:w="29" w:type="dxa"/>
                            </w:tcMar>
                            <w:vAlign w:val="center"/>
                          </w:tcPr>
                          <w:p w14:paraId="5C5283F4" w14:textId="669C0B1D"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40</w:t>
                            </w:r>
                          </w:p>
                        </w:tc>
                      </w:tr>
                    </w:tbl>
                    <w:p w14:paraId="215E67C6" w14:textId="7CF6B4F7" w:rsidR="008E01C5" w:rsidRPr="00B03E6D" w:rsidRDefault="008E01C5" w:rsidP="004055D1">
                      <w:pPr>
                        <w:spacing w:line="240" w:lineRule="auto"/>
                        <w:ind w:firstLine="0"/>
                        <w:rPr>
                          <w:bCs/>
                          <w:i/>
                        </w:rPr>
                      </w:pPr>
                    </w:p>
                  </w:txbxContent>
                </v:textbox>
                <w10:wrap type="square" anchorx="margin" anchory="margin"/>
              </v:shape>
            </w:pict>
          </mc:Fallback>
        </mc:AlternateContent>
      </w:r>
      <w:r w:rsidRPr="00D40F3B">
        <w:rPr>
          <w:noProof/>
          <w:sz w:val="22"/>
          <w:szCs w:val="22"/>
          <w:lang w:bidi="en-US"/>
        </w:rPr>
        <mc:AlternateContent>
          <mc:Choice Requires="wps">
            <w:drawing>
              <wp:anchor distT="137160" distB="137160" distL="0" distR="0" simplePos="0" relativeHeight="251940864" behindDoc="0" locked="0" layoutInCell="1" allowOverlap="1" wp14:anchorId="73B228B4" wp14:editId="7F18FE2E">
                <wp:simplePos x="0" y="0"/>
                <wp:positionH relativeFrom="margin">
                  <wp:align>center</wp:align>
                </wp:positionH>
                <wp:positionV relativeFrom="margin">
                  <wp:align>bottom</wp:align>
                </wp:positionV>
                <wp:extent cx="5458968" cy="2944368"/>
                <wp:effectExtent l="0" t="0" r="2540" b="254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968" cy="2944368"/>
                        </a:xfrm>
                        <a:prstGeom prst="rect">
                          <a:avLst/>
                        </a:prstGeom>
                        <a:solidFill>
                          <a:srgbClr val="FFFFFF"/>
                        </a:solidFill>
                        <a:ln w="9525">
                          <a:noFill/>
                          <a:miter lim="800000"/>
                          <a:headEnd/>
                          <a:tailEnd/>
                        </a:ln>
                      </wps:spPr>
                      <wps:txbx>
                        <w:txbxContent>
                          <w:p w14:paraId="525A4772" w14:textId="40AD48DC" w:rsidR="008E01C5" w:rsidRPr="00E24200" w:rsidRDefault="008E01C5" w:rsidP="00E24200">
                            <w:pPr>
                              <w:pStyle w:val="Caption"/>
                              <w:spacing w:after="120"/>
                              <w:ind w:firstLine="0"/>
                              <w:jc w:val="center"/>
                              <w:rPr>
                                <w:b/>
                                <w:i w:val="0"/>
                                <w:color w:val="000000" w:themeColor="text1"/>
                                <w:sz w:val="20"/>
                                <w:szCs w:val="20"/>
                              </w:rPr>
                            </w:pPr>
                            <w:r>
                              <w:rPr>
                                <w:i w:val="0"/>
                                <w:noProof/>
                                <w:color w:val="000000" w:themeColor="text1"/>
                              </w:rPr>
                              <w:drawing>
                                <wp:inline distT="0" distB="0" distL="0" distR="0" wp14:anchorId="4EE36FC7" wp14:editId="56DEE851">
                                  <wp:extent cx="5284985" cy="2715591"/>
                                  <wp:effectExtent l="0" t="0" r="0" b="889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r w:rsidRPr="001A5EBE">
                              <w:rPr>
                                <w:i w:val="0"/>
                                <w:color w:val="000000" w:themeColor="text1"/>
                                <w:sz w:val="22"/>
                                <w:szCs w:val="22"/>
                              </w:rPr>
                              <w:t>. A comparison of different initialization methods for CNN/LSTM</w:t>
                            </w:r>
                          </w:p>
                          <w:p w14:paraId="6C73B1C9" w14:textId="77777777" w:rsidR="008E01C5" w:rsidRDefault="008E01C5"/>
                          <w:p w14:paraId="2D784FE7" w14:textId="77777777" w:rsidR="008E01C5" w:rsidRPr="00E24200" w:rsidRDefault="008E01C5" w:rsidP="00E24200">
                            <w:pPr>
                              <w:pStyle w:val="Caption"/>
                              <w:spacing w:after="120"/>
                              <w:ind w:firstLine="0"/>
                              <w:jc w:val="center"/>
                              <w:rPr>
                                <w:b/>
                                <w:i w:val="0"/>
                                <w:color w:val="000000" w:themeColor="text1"/>
                                <w:sz w:val="20"/>
                                <w:szCs w:val="20"/>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r>
                              <w:rPr>
                                <w:i w:val="0"/>
                                <w:noProof/>
                                <w:color w:val="000000" w:themeColor="text1"/>
                              </w:rPr>
                              <w:drawing>
                                <wp:inline distT="0" distB="0" distL="0" distR="0" wp14:anchorId="4EE36FC7" wp14:editId="56DEE851">
                                  <wp:extent cx="5284985" cy="2715591"/>
                                  <wp:effectExtent l="0" t="0" r="0" b="88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r w:rsidRPr="001A5EBE">
                              <w:rPr>
                                <w:i w:val="0"/>
                                <w:color w:val="000000" w:themeColor="text1"/>
                                <w:sz w:val="22"/>
                                <w:szCs w:val="22"/>
                              </w:rPr>
                              <w:t>. A comparison of different initialization methods for CNN/LSTM</w:t>
                            </w:r>
                          </w:p>
                          <w:p w14:paraId="7B9E0956" w14:textId="77777777" w:rsidR="008E01C5" w:rsidRDefault="008E01C5"/>
                          <w:p w14:paraId="78D91FD3"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0"/>
                              <w:gridCol w:w="1430"/>
                              <w:gridCol w:w="1431"/>
                              <w:gridCol w:w="1431"/>
                            </w:tblGrid>
                            <w:tr w:rsidR="008E01C5" w:rsidRPr="004055D1" w14:paraId="24F26082" w14:textId="77777777" w:rsidTr="004055D1">
                              <w:trPr>
                                <w:jc w:val="center"/>
                              </w:trPr>
                              <w:tc>
                                <w:tcPr>
                                  <w:tcW w:w="1250" w:type="pct"/>
                                  <w:shd w:val="clear" w:color="auto" w:fill="D9D9D9" w:themeFill="background1" w:themeFillShade="D9"/>
                                  <w:tcMar>
                                    <w:top w:w="29" w:type="dxa"/>
                                    <w:bottom w:w="29" w:type="dxa"/>
                                  </w:tcMar>
                                  <w:vAlign w:val="center"/>
                                </w:tcPr>
                                <w:p w14:paraId="3CA6DDF5"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689DE707"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0CB4EE62"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1429DC3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0ECCCDE7" w14:textId="77777777" w:rsidTr="004055D1">
                              <w:trPr>
                                <w:jc w:val="center"/>
                              </w:trPr>
                              <w:tc>
                                <w:tcPr>
                                  <w:tcW w:w="1250" w:type="pct"/>
                                  <w:shd w:val="clear" w:color="auto" w:fill="auto"/>
                                  <w:tcMar>
                                    <w:top w:w="29" w:type="dxa"/>
                                    <w:bottom w:w="29" w:type="dxa"/>
                                  </w:tcMar>
                                  <w:vAlign w:val="center"/>
                                </w:tcPr>
                                <w:p w14:paraId="016D20FD"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52974182"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0FB8E987"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43E3A20E"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1ABB1E33" w14:textId="77777777" w:rsidTr="004055D1">
                              <w:trPr>
                                <w:jc w:val="center"/>
                              </w:trPr>
                              <w:tc>
                                <w:tcPr>
                                  <w:tcW w:w="1250" w:type="pct"/>
                                  <w:shd w:val="clear" w:color="auto" w:fill="auto"/>
                                  <w:tcMar>
                                    <w:top w:w="29" w:type="dxa"/>
                                    <w:bottom w:w="29" w:type="dxa"/>
                                  </w:tcMar>
                                  <w:vAlign w:val="center"/>
                                </w:tcPr>
                                <w:p w14:paraId="6203D016"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4752CC8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4E7D76DD"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3E45E6FC"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6A7BD41F" w14:textId="77777777" w:rsidTr="004055D1">
                              <w:trPr>
                                <w:jc w:val="center"/>
                              </w:trPr>
                              <w:tc>
                                <w:tcPr>
                                  <w:tcW w:w="1250" w:type="pct"/>
                                  <w:shd w:val="clear" w:color="auto" w:fill="auto"/>
                                  <w:tcMar>
                                    <w:top w:w="29" w:type="dxa"/>
                                    <w:bottom w:w="29" w:type="dxa"/>
                                  </w:tcMar>
                                  <w:vAlign w:val="center"/>
                                </w:tcPr>
                                <w:p w14:paraId="17825D67"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7F45E7D8"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7DC48D9"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18E37E95"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1211DE84" w14:textId="77777777" w:rsidTr="004055D1">
                              <w:trPr>
                                <w:jc w:val="center"/>
                              </w:trPr>
                              <w:tc>
                                <w:tcPr>
                                  <w:tcW w:w="1250" w:type="pct"/>
                                  <w:shd w:val="clear" w:color="auto" w:fill="auto"/>
                                  <w:tcMar>
                                    <w:top w:w="29" w:type="dxa"/>
                                    <w:bottom w:w="29" w:type="dxa"/>
                                  </w:tcMar>
                                  <w:vAlign w:val="center"/>
                                </w:tcPr>
                                <w:p w14:paraId="2B8599BB"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3F676710"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7CE99944"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28A9B858"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51DC85C2" w14:textId="77777777" w:rsidTr="004055D1">
                              <w:trPr>
                                <w:jc w:val="center"/>
                              </w:trPr>
                              <w:tc>
                                <w:tcPr>
                                  <w:tcW w:w="1250" w:type="pct"/>
                                  <w:shd w:val="clear" w:color="auto" w:fill="auto"/>
                                  <w:tcMar>
                                    <w:top w:w="29" w:type="dxa"/>
                                    <w:bottom w:w="29" w:type="dxa"/>
                                  </w:tcMar>
                                  <w:vAlign w:val="center"/>
                                </w:tcPr>
                                <w:p w14:paraId="52921990"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49EB7836"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696F93B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7882ED74"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14043ED1" w14:textId="77777777" w:rsidR="008E01C5" w:rsidRPr="00B03E6D" w:rsidRDefault="008E01C5" w:rsidP="004055D1">
                            <w:pPr>
                              <w:spacing w:line="240" w:lineRule="auto"/>
                              <w:ind w:firstLine="0"/>
                              <w:rPr>
                                <w:bCs/>
                                <w:i/>
                              </w:rPr>
                            </w:pPr>
                          </w:p>
                          <w:p w14:paraId="01EA9B84" w14:textId="77777777" w:rsidR="008E01C5" w:rsidRDefault="008E01C5"/>
                          <w:p w14:paraId="31D1C7A6" w14:textId="205CC449" w:rsidR="008E01C5" w:rsidRPr="00E24200" w:rsidRDefault="008E01C5" w:rsidP="00E24200">
                            <w:pPr>
                              <w:pStyle w:val="Caption"/>
                              <w:spacing w:after="120"/>
                              <w:ind w:firstLine="0"/>
                              <w:jc w:val="center"/>
                              <w:rPr>
                                <w:b/>
                                <w:i w:val="0"/>
                                <w:color w:val="000000" w:themeColor="text1"/>
                                <w:sz w:val="20"/>
                                <w:szCs w:val="20"/>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r>
                              <w:rPr>
                                <w:i w:val="0"/>
                                <w:noProof/>
                                <w:color w:val="000000" w:themeColor="text1"/>
                              </w:rPr>
                              <w:drawing>
                                <wp:inline distT="0" distB="0" distL="0" distR="0" wp14:anchorId="4EE36FC7" wp14:editId="56DEE851">
                                  <wp:extent cx="5284985" cy="2715591"/>
                                  <wp:effectExtent l="0" t="0" r="0" b="889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r w:rsidRPr="001A5EBE">
                              <w:rPr>
                                <w:i w:val="0"/>
                                <w:color w:val="000000" w:themeColor="text1"/>
                                <w:sz w:val="22"/>
                                <w:szCs w:val="22"/>
                              </w:rPr>
                              <w:t>. A comparison of different initialization methods for CNN/LSTM</w:t>
                            </w:r>
                          </w:p>
                          <w:p w14:paraId="57E4F94E" w14:textId="77777777" w:rsidR="008E01C5" w:rsidRDefault="008E01C5"/>
                          <w:p w14:paraId="3FD24707" w14:textId="063D028D" w:rsidR="008E01C5" w:rsidRPr="00E24200" w:rsidRDefault="008E01C5" w:rsidP="00E24200">
                            <w:pPr>
                              <w:pStyle w:val="Caption"/>
                              <w:spacing w:after="120"/>
                              <w:ind w:firstLine="0"/>
                              <w:jc w:val="center"/>
                              <w:rPr>
                                <w:b/>
                                <w:i w:val="0"/>
                                <w:color w:val="000000" w:themeColor="text1"/>
                                <w:sz w:val="20"/>
                                <w:szCs w:val="20"/>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r>
                              <w:rPr>
                                <w:i w:val="0"/>
                                <w:noProof/>
                                <w:color w:val="000000" w:themeColor="text1"/>
                              </w:rPr>
                              <w:drawing>
                                <wp:inline distT="0" distB="0" distL="0" distR="0" wp14:anchorId="4EE36FC7" wp14:editId="56DEE851">
                                  <wp:extent cx="5284985" cy="2715591"/>
                                  <wp:effectExtent l="0" t="0" r="0" b="889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bookmarkStart w:id="239" w:name="_Ref15036560"/>
                            <w:bookmarkStart w:id="240" w:name="_Toc24464770"/>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bookmarkEnd w:id="239"/>
                            <w:r w:rsidRPr="001A5EBE">
                              <w:rPr>
                                <w:i w:val="0"/>
                                <w:color w:val="000000" w:themeColor="text1"/>
                                <w:sz w:val="22"/>
                                <w:szCs w:val="22"/>
                              </w:rPr>
                              <w:t>. A comparison of different initialization methods for CNN/LSTM</w:t>
                            </w:r>
                            <w:bookmarkEnd w:id="24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228B4" id="Text Box 194" o:spid="_x0000_s1064" type="#_x0000_t202" style="position:absolute;left:0;text-align:left;margin-left:0;margin-top:0;width:429.85pt;height:231.85pt;z-index:251940864;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" stroked="f">
                <v:textbox inset="0,0,0,0">
                  <w:txbxContent>
                    <w:p w14:paraId="525A4772" w14:textId="40AD48DC" w:rsidR="008E01C5" w:rsidRPr="00E24200" w:rsidRDefault="008E01C5" w:rsidP="00E24200">
                      <w:pPr>
                        <w:pStyle w:val="Caption"/>
                        <w:spacing w:after="120"/>
                        <w:ind w:firstLine="0"/>
                        <w:jc w:val="center"/>
                        <w:rPr>
                          <w:b/>
                          <w:i w:val="0"/>
                          <w:color w:val="000000" w:themeColor="text1"/>
                          <w:sz w:val="20"/>
                          <w:szCs w:val="20"/>
                        </w:rPr>
                      </w:pPr>
                      <w:r>
                        <w:rPr>
                          <w:i w:val="0"/>
                          <w:noProof/>
                          <w:color w:val="000000" w:themeColor="text1"/>
                        </w:rPr>
                        <w:drawing>
                          <wp:inline distT="0" distB="0" distL="0" distR="0" wp14:anchorId="4EE36FC7" wp14:editId="56DEE851">
                            <wp:extent cx="5284985" cy="2715591"/>
                            <wp:effectExtent l="0" t="0" r="0" b="889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r w:rsidRPr="001A5EBE">
                        <w:rPr>
                          <w:i w:val="0"/>
                          <w:color w:val="000000" w:themeColor="text1"/>
                          <w:sz w:val="22"/>
                          <w:szCs w:val="22"/>
                        </w:rPr>
                        <w:t>. A comparison of different initialization methods for CNN/LSTM</w:t>
                      </w:r>
                    </w:p>
                    <w:p w14:paraId="6C73B1C9" w14:textId="77777777" w:rsidR="008E01C5" w:rsidRDefault="008E01C5"/>
                    <w:p w14:paraId="2D784FE7" w14:textId="77777777" w:rsidR="008E01C5" w:rsidRPr="00E24200" w:rsidRDefault="008E01C5" w:rsidP="00E24200">
                      <w:pPr>
                        <w:pStyle w:val="Caption"/>
                        <w:spacing w:after="120"/>
                        <w:ind w:firstLine="0"/>
                        <w:jc w:val="center"/>
                        <w:rPr>
                          <w:b/>
                          <w:i w:val="0"/>
                          <w:color w:val="000000" w:themeColor="text1"/>
                          <w:sz w:val="20"/>
                          <w:szCs w:val="20"/>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r>
                        <w:rPr>
                          <w:i w:val="0"/>
                          <w:noProof/>
                          <w:color w:val="000000" w:themeColor="text1"/>
                        </w:rPr>
                        <w:drawing>
                          <wp:inline distT="0" distB="0" distL="0" distR="0" wp14:anchorId="4EE36FC7" wp14:editId="56DEE851">
                            <wp:extent cx="5284985" cy="2715591"/>
                            <wp:effectExtent l="0" t="0" r="0" b="88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r w:rsidRPr="001A5EBE">
                        <w:rPr>
                          <w:i w:val="0"/>
                          <w:color w:val="000000" w:themeColor="text1"/>
                          <w:sz w:val="22"/>
                          <w:szCs w:val="22"/>
                        </w:rPr>
                        <w:t>. A comparison of different initialization methods for CNN/LSTM</w:t>
                      </w:r>
                    </w:p>
                    <w:p w14:paraId="7B9E0956" w14:textId="77777777" w:rsidR="008E01C5" w:rsidRDefault="008E01C5"/>
                    <w:p w14:paraId="78D91FD3"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0"/>
                        <w:gridCol w:w="1430"/>
                        <w:gridCol w:w="1431"/>
                        <w:gridCol w:w="1431"/>
                      </w:tblGrid>
                      <w:tr w:rsidR="008E01C5" w:rsidRPr="004055D1" w14:paraId="24F26082" w14:textId="77777777" w:rsidTr="004055D1">
                        <w:trPr>
                          <w:jc w:val="center"/>
                        </w:trPr>
                        <w:tc>
                          <w:tcPr>
                            <w:tcW w:w="1250" w:type="pct"/>
                            <w:shd w:val="clear" w:color="auto" w:fill="D9D9D9" w:themeFill="background1" w:themeFillShade="D9"/>
                            <w:tcMar>
                              <w:top w:w="29" w:type="dxa"/>
                              <w:bottom w:w="29" w:type="dxa"/>
                            </w:tcMar>
                            <w:vAlign w:val="center"/>
                          </w:tcPr>
                          <w:p w14:paraId="3CA6DDF5"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689DE707"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0CB4EE62"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1429DC3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0ECCCDE7" w14:textId="77777777" w:rsidTr="004055D1">
                        <w:trPr>
                          <w:jc w:val="center"/>
                        </w:trPr>
                        <w:tc>
                          <w:tcPr>
                            <w:tcW w:w="1250" w:type="pct"/>
                            <w:shd w:val="clear" w:color="auto" w:fill="auto"/>
                            <w:tcMar>
                              <w:top w:w="29" w:type="dxa"/>
                              <w:bottom w:w="29" w:type="dxa"/>
                            </w:tcMar>
                            <w:vAlign w:val="center"/>
                          </w:tcPr>
                          <w:p w14:paraId="016D20FD"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52974182"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0FB8E987"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43E3A20E"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1ABB1E33" w14:textId="77777777" w:rsidTr="004055D1">
                        <w:trPr>
                          <w:jc w:val="center"/>
                        </w:trPr>
                        <w:tc>
                          <w:tcPr>
                            <w:tcW w:w="1250" w:type="pct"/>
                            <w:shd w:val="clear" w:color="auto" w:fill="auto"/>
                            <w:tcMar>
                              <w:top w:w="29" w:type="dxa"/>
                              <w:bottom w:w="29" w:type="dxa"/>
                            </w:tcMar>
                            <w:vAlign w:val="center"/>
                          </w:tcPr>
                          <w:p w14:paraId="6203D016"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4752CC8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4E7D76DD"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3E45E6FC"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6A7BD41F" w14:textId="77777777" w:rsidTr="004055D1">
                        <w:trPr>
                          <w:jc w:val="center"/>
                        </w:trPr>
                        <w:tc>
                          <w:tcPr>
                            <w:tcW w:w="1250" w:type="pct"/>
                            <w:shd w:val="clear" w:color="auto" w:fill="auto"/>
                            <w:tcMar>
                              <w:top w:w="29" w:type="dxa"/>
                              <w:bottom w:w="29" w:type="dxa"/>
                            </w:tcMar>
                            <w:vAlign w:val="center"/>
                          </w:tcPr>
                          <w:p w14:paraId="17825D67"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7F45E7D8"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7DC48D9"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18E37E95"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1211DE84" w14:textId="77777777" w:rsidTr="004055D1">
                        <w:trPr>
                          <w:jc w:val="center"/>
                        </w:trPr>
                        <w:tc>
                          <w:tcPr>
                            <w:tcW w:w="1250" w:type="pct"/>
                            <w:shd w:val="clear" w:color="auto" w:fill="auto"/>
                            <w:tcMar>
                              <w:top w:w="29" w:type="dxa"/>
                              <w:bottom w:w="29" w:type="dxa"/>
                            </w:tcMar>
                            <w:vAlign w:val="center"/>
                          </w:tcPr>
                          <w:p w14:paraId="2B8599BB"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3F676710"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7CE99944"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28A9B858"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51DC85C2" w14:textId="77777777" w:rsidTr="004055D1">
                        <w:trPr>
                          <w:jc w:val="center"/>
                        </w:trPr>
                        <w:tc>
                          <w:tcPr>
                            <w:tcW w:w="1250" w:type="pct"/>
                            <w:shd w:val="clear" w:color="auto" w:fill="auto"/>
                            <w:tcMar>
                              <w:top w:w="29" w:type="dxa"/>
                              <w:bottom w:w="29" w:type="dxa"/>
                            </w:tcMar>
                            <w:vAlign w:val="center"/>
                          </w:tcPr>
                          <w:p w14:paraId="52921990"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49EB7836"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696F93B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7882ED74"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14043ED1" w14:textId="77777777" w:rsidR="008E01C5" w:rsidRPr="00B03E6D" w:rsidRDefault="008E01C5" w:rsidP="004055D1">
                      <w:pPr>
                        <w:spacing w:line="240" w:lineRule="auto"/>
                        <w:ind w:firstLine="0"/>
                        <w:rPr>
                          <w:bCs/>
                          <w:i/>
                        </w:rPr>
                      </w:pPr>
                    </w:p>
                    <w:p w14:paraId="01EA9B84" w14:textId="77777777" w:rsidR="008E01C5" w:rsidRDefault="008E01C5"/>
                    <w:p w14:paraId="31D1C7A6" w14:textId="205CC449" w:rsidR="008E01C5" w:rsidRPr="00E24200" w:rsidRDefault="008E01C5" w:rsidP="00E24200">
                      <w:pPr>
                        <w:pStyle w:val="Caption"/>
                        <w:spacing w:after="120"/>
                        <w:ind w:firstLine="0"/>
                        <w:jc w:val="center"/>
                        <w:rPr>
                          <w:b/>
                          <w:i w:val="0"/>
                          <w:color w:val="000000" w:themeColor="text1"/>
                          <w:sz w:val="20"/>
                          <w:szCs w:val="20"/>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r>
                        <w:rPr>
                          <w:i w:val="0"/>
                          <w:noProof/>
                          <w:color w:val="000000" w:themeColor="text1"/>
                        </w:rPr>
                        <w:drawing>
                          <wp:inline distT="0" distB="0" distL="0" distR="0" wp14:anchorId="4EE36FC7" wp14:editId="56DEE851">
                            <wp:extent cx="5284985" cy="2715591"/>
                            <wp:effectExtent l="0" t="0" r="0" b="889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r w:rsidRPr="001A5EBE">
                        <w:rPr>
                          <w:i w:val="0"/>
                          <w:color w:val="000000" w:themeColor="text1"/>
                          <w:sz w:val="22"/>
                          <w:szCs w:val="22"/>
                        </w:rPr>
                        <w:t>. A comparison of different initialization methods for CNN/LSTM</w:t>
                      </w:r>
                    </w:p>
                    <w:p w14:paraId="57E4F94E" w14:textId="77777777" w:rsidR="008E01C5" w:rsidRDefault="008E01C5"/>
                    <w:p w14:paraId="3FD24707" w14:textId="063D028D" w:rsidR="008E01C5" w:rsidRPr="00E24200" w:rsidRDefault="008E01C5" w:rsidP="00E24200">
                      <w:pPr>
                        <w:pStyle w:val="Caption"/>
                        <w:spacing w:after="120"/>
                        <w:ind w:firstLine="0"/>
                        <w:jc w:val="center"/>
                        <w:rPr>
                          <w:b/>
                          <w:i w:val="0"/>
                          <w:color w:val="000000" w:themeColor="text1"/>
                          <w:sz w:val="20"/>
                          <w:szCs w:val="20"/>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r>
                        <w:rPr>
                          <w:i w:val="0"/>
                          <w:noProof/>
                          <w:color w:val="000000" w:themeColor="text1"/>
                        </w:rPr>
                        <w:drawing>
                          <wp:inline distT="0" distB="0" distL="0" distR="0" wp14:anchorId="4EE36FC7" wp14:editId="56DEE851">
                            <wp:extent cx="5284985" cy="2715591"/>
                            <wp:effectExtent l="0" t="0" r="0" b="889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7">
                                      <a:extLst>
                                        <a:ext uri="{28A0092B-C50C-407E-A947-70E740481C1C}">
                                          <a14:useLocalDpi xmlns:a14="http://schemas.microsoft.com/office/drawing/2010/main" val="0"/>
                                        </a:ext>
                                      </a:extLst>
                                    </a:blip>
                                    <a:srcRect l="6878" t="7900" r="8809"/>
                                    <a:stretch/>
                                  </pic:blipFill>
                                  <pic:spPr bwMode="auto">
                                    <a:xfrm>
                                      <a:off x="0" y="0"/>
                                      <a:ext cx="5517341" cy="2834983"/>
                                    </a:xfrm>
                                    <a:prstGeom prst="rect">
                                      <a:avLst/>
                                    </a:prstGeom>
                                    <a:ln>
                                      <a:noFill/>
                                    </a:ln>
                                    <a:extLst>
                                      <a:ext uri="{53640926-AAD7-44D8-BBD7-CCE9431645EC}">
                                        <a14:shadowObscured xmlns:a14="http://schemas.microsoft.com/office/drawing/2010/main"/>
                                      </a:ext>
                                    </a:extLst>
                                  </pic:spPr>
                                </pic:pic>
                              </a:graphicData>
                            </a:graphic>
                          </wp:inline>
                        </w:drawing>
                      </w:r>
                      <w:bookmarkStart w:id="241" w:name="_Ref15036560"/>
                      <w:bookmarkStart w:id="242" w:name="_Toc24464770"/>
                      <w:r w:rsidRPr="001A5EBE">
                        <w:rPr>
                          <w:i w:val="0"/>
                          <w:color w:val="000000" w:themeColor="text1"/>
                          <w:sz w:val="22"/>
                          <w:szCs w:val="22"/>
                        </w:rPr>
                        <w:t>Figure</w:t>
                      </w:r>
                      <w:r>
                        <w:rPr>
                          <w:i w:val="0"/>
                          <w:color w:val="000000" w:themeColor="text1"/>
                          <w:sz w:val="22"/>
                          <w:szCs w:val="22"/>
                        </w:rPr>
                        <w:t> </w:t>
                      </w:r>
                      <w:r w:rsidRPr="001A5EBE">
                        <w:rPr>
                          <w:i w:val="0"/>
                          <w:color w:val="000000" w:themeColor="text1"/>
                          <w:sz w:val="22"/>
                          <w:szCs w:val="22"/>
                        </w:rPr>
                        <w:fldChar w:fldCharType="begin"/>
                      </w:r>
                      <w:r w:rsidRPr="001A5EBE">
                        <w:rPr>
                          <w:i w:val="0"/>
                          <w:color w:val="000000" w:themeColor="text1"/>
                          <w:sz w:val="22"/>
                          <w:szCs w:val="22"/>
                        </w:rPr>
                        <w:instrText xml:space="preserve"> SEQ Figure \* ARABIC </w:instrText>
                      </w:r>
                      <w:r w:rsidRPr="001A5EBE">
                        <w:rPr>
                          <w:i w:val="0"/>
                          <w:color w:val="000000" w:themeColor="text1"/>
                          <w:sz w:val="22"/>
                          <w:szCs w:val="22"/>
                        </w:rPr>
                        <w:fldChar w:fldCharType="separate"/>
                      </w:r>
                      <w:r>
                        <w:rPr>
                          <w:i w:val="0"/>
                          <w:noProof/>
                          <w:color w:val="000000" w:themeColor="text1"/>
                          <w:sz w:val="22"/>
                          <w:szCs w:val="22"/>
                        </w:rPr>
                        <w:t>26</w:t>
                      </w:r>
                      <w:r w:rsidRPr="001A5EBE">
                        <w:rPr>
                          <w:i w:val="0"/>
                          <w:color w:val="000000" w:themeColor="text1"/>
                          <w:sz w:val="22"/>
                          <w:szCs w:val="22"/>
                        </w:rPr>
                        <w:fldChar w:fldCharType="end"/>
                      </w:r>
                      <w:bookmarkEnd w:id="241"/>
                      <w:r w:rsidRPr="001A5EBE">
                        <w:rPr>
                          <w:i w:val="0"/>
                          <w:color w:val="000000" w:themeColor="text1"/>
                          <w:sz w:val="22"/>
                          <w:szCs w:val="22"/>
                        </w:rPr>
                        <w:t>. A comparison of different initialization methods for CNN/LSTM</w:t>
                      </w:r>
                      <w:bookmarkEnd w:id="242"/>
                    </w:p>
                  </w:txbxContent>
                </v:textbox>
                <w10:wrap type="square" anchorx="margin" anchory="margin"/>
              </v:shape>
            </w:pict>
          </mc:Fallback>
        </mc:AlternateContent>
      </w:r>
      <w:r w:rsidR="00AF46BF" w:rsidRPr="00D40F3B">
        <w:rPr>
          <w:sz w:val="22"/>
          <w:szCs w:val="22"/>
          <w:lang w:bidi="en-US"/>
        </w:rPr>
        <w:t>Determining the proper initialization strategy for the parameters in the model is part of the difficulty in training. Hence, we investigated a variety of initialization methods using the CNN/LSTM structure introduced in</w:t>
      </w:r>
      <w:r w:rsidR="001D40BD" w:rsidRPr="00D40F3B">
        <w:rPr>
          <w:sz w:val="22"/>
          <w:szCs w:val="22"/>
          <w:lang w:bidi="en-US"/>
        </w:rPr>
        <w:t xml:space="preserve"> </w:t>
      </w:r>
      <w:r w:rsidR="001D40BD" w:rsidRPr="00D40F3B">
        <w:rPr>
          <w:sz w:val="22"/>
          <w:szCs w:val="22"/>
          <w:lang w:bidi="en-US"/>
        </w:rPr>
        <w:fldChar w:fldCharType="begin"/>
      </w:r>
      <w:r w:rsidR="001D40BD" w:rsidRPr="00D40F3B">
        <w:rPr>
          <w:sz w:val="22"/>
          <w:szCs w:val="22"/>
          <w:lang w:bidi="en-US"/>
        </w:rPr>
        <w:instrText xml:space="preserve"> REF _Ref6330055 </w:instrText>
      </w:r>
      <w:r w:rsidR="00A352EA" w:rsidRPr="00D40F3B">
        <w:rPr>
          <w:sz w:val="22"/>
          <w:szCs w:val="22"/>
          <w:lang w:bidi="en-US"/>
        </w:rPr>
        <w:instrText xml:space="preserve"> \* MERGEFORMAT </w:instrText>
      </w:r>
      <w:r w:rsidR="001D40BD" w:rsidRPr="00D40F3B">
        <w:rPr>
          <w:sz w:val="22"/>
          <w:szCs w:val="22"/>
          <w:lang w:bidi="en-US"/>
        </w:rPr>
        <w:fldChar w:fldCharType="separate"/>
      </w:r>
      <w:r w:rsidRPr="00E24200">
        <w:rPr>
          <w:sz w:val="22"/>
          <w:szCs w:val="22"/>
          <w:lang w:bidi="en-US"/>
        </w:rPr>
        <w:t>Figure 16</w:t>
      </w:r>
      <w:r w:rsidR="001D40BD" w:rsidRPr="00D40F3B">
        <w:rPr>
          <w:sz w:val="22"/>
          <w:szCs w:val="22"/>
          <w:lang w:bidi="en-US"/>
        </w:rPr>
        <w:fldChar w:fldCharType="end"/>
      </w:r>
      <w:r w:rsidR="00AF46BF" w:rsidRPr="00D40F3B">
        <w:rPr>
          <w:sz w:val="22"/>
          <w:szCs w:val="22"/>
          <w:lang w:bidi="en-US"/>
        </w:rPr>
        <w:t>. These results are presented in</w:t>
      </w:r>
      <w:r w:rsidR="002C45F7" w:rsidRPr="00D40F3B">
        <w:rPr>
          <w:sz w:val="22"/>
          <w:szCs w:val="22"/>
          <w:lang w:bidi="en-US"/>
        </w:rPr>
        <w:t xml:space="preserve"> </w:t>
      </w:r>
      <w:r w:rsidR="002C45F7" w:rsidRPr="00D40F3B">
        <w:rPr>
          <w:sz w:val="22"/>
          <w:szCs w:val="22"/>
          <w:lang w:bidi="en-US"/>
        </w:rPr>
        <w:fldChar w:fldCharType="begin"/>
      </w:r>
      <w:r w:rsidR="002C45F7" w:rsidRPr="00D40F3B">
        <w:rPr>
          <w:sz w:val="22"/>
          <w:szCs w:val="22"/>
          <w:lang w:bidi="en-US"/>
        </w:rPr>
        <w:instrText xml:space="preserve"> REF _Ref15036339 </w:instrText>
      </w:r>
      <w:r w:rsidR="003628A5" w:rsidRPr="00D40F3B">
        <w:rPr>
          <w:sz w:val="22"/>
          <w:szCs w:val="22"/>
          <w:lang w:bidi="en-US"/>
        </w:rPr>
        <w:instrText xml:space="preserve"> \* MERGEFORMAT </w:instrText>
      </w:r>
      <w:r w:rsidR="002C45F7" w:rsidRPr="00D40F3B">
        <w:rPr>
          <w:sz w:val="22"/>
          <w:szCs w:val="22"/>
          <w:lang w:bidi="en-US"/>
        </w:rPr>
        <w:fldChar w:fldCharType="separate"/>
      </w:r>
      <w:r w:rsidRPr="004055D1">
        <w:rPr>
          <w:sz w:val="22"/>
          <w:szCs w:val="22"/>
        </w:rPr>
        <w:t>Table 13</w:t>
      </w:r>
      <w:r w:rsidR="002C45F7" w:rsidRPr="00D40F3B">
        <w:rPr>
          <w:sz w:val="22"/>
          <w:szCs w:val="22"/>
          <w:lang w:bidi="en-US"/>
        </w:rPr>
        <w:fldChar w:fldCharType="end"/>
      </w:r>
      <w:r w:rsidR="00AF46BF" w:rsidRPr="00D40F3B">
        <w:rPr>
          <w:sz w:val="22"/>
          <w:szCs w:val="22"/>
          <w:lang w:bidi="en-US"/>
        </w:rPr>
        <w:t>. The related DET curve is illustrated in</w:t>
      </w:r>
      <w:r w:rsidR="00F21E39" w:rsidRPr="00D40F3B">
        <w:rPr>
          <w:sz w:val="22"/>
          <w:szCs w:val="22"/>
          <w:lang w:bidi="en-US"/>
        </w:rPr>
        <w:t xml:space="preserve"> </w:t>
      </w:r>
      <w:r w:rsidR="00F21E39" w:rsidRPr="00D40F3B">
        <w:rPr>
          <w:sz w:val="22"/>
          <w:szCs w:val="22"/>
          <w:lang w:bidi="en-US"/>
        </w:rPr>
        <w:fldChar w:fldCharType="begin"/>
      </w:r>
      <w:r w:rsidR="00F21E39" w:rsidRPr="00D40F3B">
        <w:rPr>
          <w:sz w:val="22"/>
          <w:szCs w:val="22"/>
          <w:lang w:bidi="en-US"/>
        </w:rPr>
        <w:instrText xml:space="preserve"> REF _Ref15036560  \* MERGEFORMAT </w:instrText>
      </w:r>
      <w:r w:rsidR="00F21E39" w:rsidRPr="00D40F3B">
        <w:rPr>
          <w:sz w:val="22"/>
          <w:szCs w:val="22"/>
          <w:lang w:bidi="en-US"/>
        </w:rPr>
        <w:fldChar w:fldCharType="separate"/>
      </w:r>
      <w:r w:rsidRPr="00E24200">
        <w:rPr>
          <w:sz w:val="22"/>
          <w:szCs w:val="22"/>
          <w:lang w:bidi="en-US"/>
        </w:rPr>
        <w:t>Figure 26</w:t>
      </w:r>
      <w:r w:rsidR="00F21E39" w:rsidRPr="00D40F3B">
        <w:rPr>
          <w:sz w:val="22"/>
          <w:szCs w:val="22"/>
          <w:lang w:bidi="en-US"/>
        </w:rPr>
        <w:fldChar w:fldCharType="end"/>
      </w:r>
      <w:r w:rsidR="00AF46BF" w:rsidRPr="00D40F3B">
        <w:rPr>
          <w:sz w:val="22"/>
          <w:szCs w:val="22"/>
          <w:lang w:bidi="en-US"/>
        </w:rPr>
        <w:t xml:space="preserve">. In our experiments, we observed that proper initialization of weights in a convolutional recurrent neural network is critical to convergence. For example, initialization of tensor values to zero or one completely stalled the convergence process. Also, as we can see in </w:t>
      </w:r>
      <w:r w:rsidR="00640F86" w:rsidRPr="00D40F3B">
        <w:rPr>
          <w:sz w:val="22"/>
          <w:szCs w:val="22"/>
          <w:lang w:bidi="en-US"/>
        </w:rPr>
        <w:fldChar w:fldCharType="begin"/>
      </w:r>
      <w:r w:rsidR="00640F86" w:rsidRPr="00D40F3B">
        <w:rPr>
          <w:sz w:val="22"/>
          <w:szCs w:val="22"/>
          <w:lang w:bidi="en-US"/>
        </w:rPr>
        <w:instrText xml:space="preserve"> REF _Ref15036339 </w:instrText>
      </w:r>
      <w:r w:rsidR="003628A5" w:rsidRPr="00D40F3B">
        <w:rPr>
          <w:sz w:val="22"/>
          <w:szCs w:val="22"/>
          <w:lang w:bidi="en-US"/>
        </w:rPr>
        <w:instrText xml:space="preserve"> \* MERGEFORMAT </w:instrText>
      </w:r>
      <w:r w:rsidR="00640F86" w:rsidRPr="00D40F3B">
        <w:rPr>
          <w:sz w:val="22"/>
          <w:szCs w:val="22"/>
          <w:lang w:bidi="en-US"/>
        </w:rPr>
        <w:fldChar w:fldCharType="separate"/>
      </w:r>
      <w:r w:rsidRPr="004055D1">
        <w:rPr>
          <w:sz w:val="22"/>
          <w:szCs w:val="22"/>
        </w:rPr>
        <w:t>Table 13</w:t>
      </w:r>
      <w:r w:rsidR="00640F86" w:rsidRPr="00D40F3B">
        <w:rPr>
          <w:sz w:val="22"/>
          <w:szCs w:val="22"/>
          <w:lang w:bidi="en-US"/>
        </w:rPr>
        <w:fldChar w:fldCharType="end"/>
      </w:r>
      <w:r w:rsidR="00AF46BF" w:rsidRPr="00D40F3B">
        <w:rPr>
          <w:sz w:val="22"/>
          <w:szCs w:val="22"/>
          <w:lang w:bidi="en-US"/>
        </w:rPr>
        <w:t xml:space="preserve">, the FA rate of the system in the range of 30% sensitivity can change from </w:t>
      </w:r>
      <w:r w:rsidR="00AF46BF" w:rsidRPr="00D40F3B">
        <w:rPr>
          <w:sz w:val="22"/>
          <w:szCs w:val="22"/>
          <w:lang w:bidi="en-US"/>
        </w:rPr>
        <w:lastRenderedPageBreak/>
        <w:t>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14:paraId="49EA1B50" w14:textId="35A2BE64" w:rsidR="00AF46BF" w:rsidRPr="00D40F3B" w:rsidRDefault="00AF46BF" w:rsidP="00AF46BF">
      <w:pPr>
        <w:tabs>
          <w:tab w:val="center" w:pos="9360"/>
        </w:tabs>
        <w:jc w:val="both"/>
        <w:rPr>
          <w:sz w:val="22"/>
          <w:szCs w:val="22"/>
          <w:lang w:bidi="en-US"/>
        </w:rPr>
      </w:pPr>
      <w:r w:rsidRPr="00D40F3B">
        <w:rPr>
          <w:sz w:val="22"/>
          <w:szCs w:val="22"/>
          <w:lang w:bidi="en-US"/>
        </w:rPr>
        <w:t>Best performance is achieved using orthogonal initialization</w:t>
      </w:r>
      <w:r w:rsidR="00E81104" w:rsidRPr="00D40F3B">
        <w:rPr>
          <w:sz w:val="22"/>
          <w:szCs w:val="22"/>
          <w:lang w:bidi="en-US"/>
        </w:rPr>
        <w:t xml:space="preserve"> (</w:t>
      </w:r>
      <w:r w:rsidR="005E5C6C" w:rsidRPr="00D40F3B">
        <w:rPr>
          <w:sz w:val="22"/>
          <w:szCs w:val="22"/>
          <w:lang w:bidi="en-US"/>
        </w:rPr>
        <w:t>Zaheer et al., 2018</w:t>
      </w:r>
      <w:r w:rsidR="00E81104" w:rsidRPr="00D40F3B">
        <w:rPr>
          <w:sz w:val="22"/>
          <w:szCs w:val="22"/>
          <w:lang w:bidi="en-US"/>
        </w:rPr>
        <w:t>)</w:t>
      </w:r>
      <w:r w:rsidRPr="00D40F3B">
        <w:rPr>
          <w:sz w:val="22"/>
          <w:szCs w:val="22"/>
          <w:lang w:bidi="en-US"/>
        </w:rPr>
        <w:t xml:space="preserve">. This method is a simple yet effective way of combatting exploding and vanishing gradients. In orthogonal initialization, the weight matrix is chosen as a random orthogonal matrix, i.e., </w:t>
      </w:r>
      <w:r w:rsidR="00494253" w:rsidRPr="00D40F3B">
        <w:rPr>
          <w:sz w:val="22"/>
          <w:szCs w:val="22"/>
        </w:rPr>
        <w:t xml:space="preserve">a square matrix </w:t>
      </w:r>
      <m:oMath>
        <m:r>
          <w:rPr>
            <w:rFonts w:ascii="Cambria Math" w:hAnsi="Cambria Math"/>
            <w:sz w:val="22"/>
            <w:szCs w:val="22"/>
          </w:rPr>
          <m:t>W</m:t>
        </m:r>
      </m:oMath>
      <w:r w:rsidR="00494253" w:rsidRPr="00D40F3B">
        <w:rPr>
          <w:sz w:val="22"/>
          <w:szCs w:val="22"/>
        </w:rPr>
        <w:t xml:space="preserve"> for which </w:t>
      </w:r>
      <m:oMath>
        <m:sSup>
          <m:sSupPr>
            <m:ctrlPr>
              <w:rPr>
                <w:rFonts w:ascii="Cambria Math" w:hAnsi="Cambria Math"/>
                <w:sz w:val="22"/>
                <w:szCs w:val="22"/>
              </w:rPr>
            </m:ctrlPr>
          </m:sSupPr>
          <m:e>
            <m:r>
              <w:rPr>
                <w:rFonts w:ascii="Cambria Math" w:hAnsi="Cambria Math"/>
                <w:sz w:val="22"/>
                <w:szCs w:val="22"/>
              </w:rPr>
              <m:t>W</m:t>
            </m:r>
          </m:e>
          <m:sup>
            <m:r>
              <w:rPr>
                <w:rFonts w:ascii="Cambria Math" w:hAnsi="Cambria Math"/>
                <w:sz w:val="22"/>
                <w:szCs w:val="22"/>
              </w:rPr>
              <m:t>T</m:t>
            </m:r>
          </m:sup>
        </m:sSup>
        <m:r>
          <w:rPr>
            <w:rFonts w:ascii="Cambria Math" w:hAnsi="Cambria Math"/>
            <w:sz w:val="22"/>
            <w:szCs w:val="22"/>
          </w:rPr>
          <m:t>W</m:t>
        </m:r>
        <m:r>
          <m:rPr>
            <m:sty m:val="p"/>
          </m:rPr>
          <w:rPr>
            <w:rFonts w:ascii="Cambria Math" w:hAnsi="Cambria Math"/>
            <w:sz w:val="22"/>
            <w:szCs w:val="22"/>
          </w:rPr>
          <m:t>=</m:t>
        </m:r>
        <m:r>
          <w:rPr>
            <w:rFonts w:ascii="Cambria Math" w:hAnsi="Cambria Math"/>
            <w:sz w:val="22"/>
            <w:szCs w:val="22"/>
          </w:rPr>
          <m:t>I</m:t>
        </m:r>
      </m:oMath>
      <w:r w:rsidRPr="00D40F3B">
        <w:rPr>
          <w:sz w:val="22"/>
          <w:szCs w:val="22"/>
          <w:lang w:bidi="en-US"/>
        </w:rPr>
        <w:t xml:space="preserve">. Typically, the orthogonal matrix is obtained from the QR decomposition of a matrix of random numbers drawn from a normal distribution. Orthogonal matrices preserve the norm of a vector </w:t>
      </w:r>
      <w:r w:rsidRPr="00D40F3B">
        <w:rPr>
          <w:sz w:val="22"/>
          <w:szCs w:val="22"/>
          <w:cs/>
          <w:lang w:bidi="en-US"/>
        </w:rPr>
        <w:t>‎</w:t>
      </w:r>
      <w:r w:rsidRPr="00D40F3B">
        <w:rPr>
          <w:sz w:val="22"/>
          <w:szCs w:val="22"/>
          <w:lang w:bidi="en-US"/>
        </w:rPr>
        <w:t xml:space="preserve">and their eigenvalues have an absolute value of one. This means that no matter how many times we perform repeated matrix multiplication, the resulting matrix doesn't explode or vanish. Also, in orthogonal matrices, columns and rows are all orthonormal to one another, which helps the weights to learn different input features. For example, if we apply orthogonal initialization on a CNN architecture, in each layer, each channel has a weight </w:t>
      </w:r>
      <w:r w:rsidR="004055D1" w:rsidRPr="00D40F3B">
        <w:rPr>
          <w:noProof/>
          <w:sz w:val="22"/>
          <w:szCs w:val="22"/>
          <w:lang w:bidi="en-US"/>
        </w:rPr>
        <mc:AlternateContent>
          <mc:Choice Requires="wps">
            <w:drawing>
              <wp:anchor distT="137160" distB="137160" distL="0" distR="0" simplePos="0" relativeHeight="251942912" behindDoc="0" locked="0" layoutInCell="1" allowOverlap="1" wp14:anchorId="03118EE9" wp14:editId="0F06B8D4">
                <wp:simplePos x="0" y="0"/>
                <wp:positionH relativeFrom="margin">
                  <wp:align>center</wp:align>
                </wp:positionH>
                <wp:positionV relativeFrom="margin">
                  <wp:align>bottom</wp:align>
                </wp:positionV>
                <wp:extent cx="5477256" cy="1554480"/>
                <wp:effectExtent l="0" t="0" r="0" b="762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1554480"/>
                        </a:xfrm>
                        <a:prstGeom prst="rect">
                          <a:avLst/>
                        </a:prstGeom>
                        <a:noFill/>
                        <a:ln w="9525">
                          <a:noFill/>
                          <a:miter lim="800000"/>
                          <a:headEnd/>
                          <a:tailEnd/>
                        </a:ln>
                      </wps:spPr>
                      <wps:txbx>
                        <w:txbxContent>
                          <w:p w14:paraId="7029C7A7" w14:textId="1F5AF642" w:rsidR="008E01C5" w:rsidRPr="004055D1" w:rsidRDefault="008E01C5" w:rsidP="004055D1">
                            <w:pPr>
                              <w:spacing w:after="120" w:line="240" w:lineRule="auto"/>
                              <w:ind w:firstLine="0"/>
                              <w:jc w:val="center"/>
                              <w:rPr>
                                <w:sz w:val="22"/>
                                <w:szCs w:val="22"/>
                              </w:rPr>
                            </w:pPr>
                            <w:bookmarkStart w:id="243" w:name="_Ref15046148"/>
                            <w:bookmarkStart w:id="244" w:name="_Toc25191321"/>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0E52EDB8" w14:textId="77777777" w:rsidTr="004055D1">
                              <w:trPr>
                                <w:jc w:val="center"/>
                              </w:trPr>
                              <w:tc>
                                <w:tcPr>
                                  <w:tcW w:w="1250" w:type="pct"/>
                                  <w:shd w:val="clear" w:color="auto" w:fill="D9D9D9" w:themeFill="background1" w:themeFillShade="D9"/>
                                  <w:tcMar>
                                    <w:top w:w="29" w:type="dxa"/>
                                    <w:bottom w:w="29" w:type="dxa"/>
                                  </w:tcMar>
                                  <w:vAlign w:val="center"/>
                                </w:tcPr>
                                <w:p w14:paraId="0DDD3EFE"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7BC64A5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011F1B64"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216A83E7"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2A3C67F2" w14:textId="77777777" w:rsidTr="004055D1">
                              <w:trPr>
                                <w:jc w:val="center"/>
                              </w:trPr>
                              <w:tc>
                                <w:tcPr>
                                  <w:tcW w:w="1250" w:type="pct"/>
                                  <w:shd w:val="clear" w:color="auto" w:fill="auto"/>
                                  <w:tcMar>
                                    <w:top w:w="29" w:type="dxa"/>
                                    <w:bottom w:w="29" w:type="dxa"/>
                                  </w:tcMar>
                                  <w:vAlign w:val="center"/>
                                </w:tcPr>
                                <w:p w14:paraId="1E765EAF"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3E1B2F90"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3FC6A30"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75827E83"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01E87D20" w14:textId="77777777" w:rsidTr="004055D1">
                              <w:trPr>
                                <w:jc w:val="center"/>
                              </w:trPr>
                              <w:tc>
                                <w:tcPr>
                                  <w:tcW w:w="1250" w:type="pct"/>
                                  <w:shd w:val="clear" w:color="auto" w:fill="auto"/>
                                  <w:tcMar>
                                    <w:top w:w="29" w:type="dxa"/>
                                    <w:bottom w:w="29" w:type="dxa"/>
                                  </w:tcMar>
                                  <w:vAlign w:val="center"/>
                                </w:tcPr>
                                <w:p w14:paraId="6A6C683B"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5BE79DE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5FA1E4DC"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60D5B75E"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742DE8E3" w14:textId="77777777" w:rsidTr="004055D1">
                              <w:trPr>
                                <w:jc w:val="center"/>
                              </w:trPr>
                              <w:tc>
                                <w:tcPr>
                                  <w:tcW w:w="1250" w:type="pct"/>
                                  <w:shd w:val="clear" w:color="auto" w:fill="auto"/>
                                  <w:tcMar>
                                    <w:top w:w="29" w:type="dxa"/>
                                    <w:bottom w:w="29" w:type="dxa"/>
                                  </w:tcMar>
                                  <w:vAlign w:val="center"/>
                                </w:tcPr>
                                <w:p w14:paraId="4F14DE49"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6EA0700F"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1BF7E29E"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0FBD81EC"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3474E6EB" w14:textId="77777777" w:rsidTr="004055D1">
                              <w:trPr>
                                <w:jc w:val="center"/>
                              </w:trPr>
                              <w:tc>
                                <w:tcPr>
                                  <w:tcW w:w="1250" w:type="pct"/>
                                  <w:shd w:val="clear" w:color="auto" w:fill="auto"/>
                                  <w:tcMar>
                                    <w:top w:w="29" w:type="dxa"/>
                                    <w:bottom w:w="29" w:type="dxa"/>
                                  </w:tcMar>
                                  <w:vAlign w:val="center"/>
                                </w:tcPr>
                                <w:p w14:paraId="204C4879"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2985151D"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7187B420"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7E163179"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2ECD91A0" w14:textId="77777777" w:rsidTr="004055D1">
                              <w:trPr>
                                <w:jc w:val="center"/>
                              </w:trPr>
                              <w:tc>
                                <w:tcPr>
                                  <w:tcW w:w="1250" w:type="pct"/>
                                  <w:shd w:val="clear" w:color="auto" w:fill="auto"/>
                                  <w:tcMar>
                                    <w:top w:w="29" w:type="dxa"/>
                                    <w:bottom w:w="29" w:type="dxa"/>
                                  </w:tcMar>
                                  <w:vAlign w:val="center"/>
                                </w:tcPr>
                                <w:p w14:paraId="03CB97DF"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348DF8F7"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4594E2F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7BD4D3C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1F58653E" w14:textId="77777777" w:rsidR="008E01C5" w:rsidRPr="00B03E6D" w:rsidRDefault="008E01C5" w:rsidP="004055D1">
                            <w:pPr>
                              <w:spacing w:line="240" w:lineRule="auto"/>
                              <w:ind w:firstLine="0"/>
                              <w:rPr>
                                <w:bCs/>
                                <w:i/>
                              </w:rPr>
                            </w:pPr>
                          </w:p>
                          <w:p w14:paraId="1D30C541" w14:textId="77777777" w:rsidR="008E01C5" w:rsidRDefault="008E01C5"/>
                          <w:p w14:paraId="730C1E42"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506FB907" w14:textId="77777777" w:rsidTr="004055D1">
                              <w:trPr>
                                <w:jc w:val="center"/>
                              </w:trPr>
                              <w:tc>
                                <w:tcPr>
                                  <w:tcW w:w="1250" w:type="pct"/>
                                  <w:shd w:val="clear" w:color="auto" w:fill="D9D9D9" w:themeFill="background1" w:themeFillShade="D9"/>
                                  <w:tcMar>
                                    <w:top w:w="29" w:type="dxa"/>
                                    <w:bottom w:w="29" w:type="dxa"/>
                                  </w:tcMar>
                                  <w:vAlign w:val="center"/>
                                </w:tcPr>
                                <w:p w14:paraId="32F1CD67"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161B2F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1C1BCA0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71226AFF"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51FA0AFF" w14:textId="77777777" w:rsidTr="004055D1">
                              <w:trPr>
                                <w:jc w:val="center"/>
                              </w:trPr>
                              <w:tc>
                                <w:tcPr>
                                  <w:tcW w:w="1250" w:type="pct"/>
                                  <w:shd w:val="clear" w:color="auto" w:fill="auto"/>
                                  <w:tcMar>
                                    <w:top w:w="29" w:type="dxa"/>
                                    <w:bottom w:w="29" w:type="dxa"/>
                                  </w:tcMar>
                                  <w:vAlign w:val="center"/>
                                </w:tcPr>
                                <w:p w14:paraId="691A117D"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281DE15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1D5ACD4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3F80F9C0"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0D3999F6" w14:textId="77777777" w:rsidTr="004055D1">
                              <w:trPr>
                                <w:jc w:val="center"/>
                              </w:trPr>
                              <w:tc>
                                <w:tcPr>
                                  <w:tcW w:w="1250" w:type="pct"/>
                                  <w:shd w:val="clear" w:color="auto" w:fill="auto"/>
                                  <w:tcMar>
                                    <w:top w:w="29" w:type="dxa"/>
                                    <w:bottom w:w="29" w:type="dxa"/>
                                  </w:tcMar>
                                  <w:vAlign w:val="center"/>
                                </w:tcPr>
                                <w:p w14:paraId="0084C716"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00D6406F"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6728099"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61BC3B3E"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7B8517C2" w14:textId="77777777" w:rsidTr="004055D1">
                              <w:trPr>
                                <w:jc w:val="center"/>
                              </w:trPr>
                              <w:tc>
                                <w:tcPr>
                                  <w:tcW w:w="1250" w:type="pct"/>
                                  <w:shd w:val="clear" w:color="auto" w:fill="auto"/>
                                  <w:tcMar>
                                    <w:top w:w="29" w:type="dxa"/>
                                    <w:bottom w:w="29" w:type="dxa"/>
                                  </w:tcMar>
                                  <w:vAlign w:val="center"/>
                                </w:tcPr>
                                <w:p w14:paraId="75D41D13"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656C5045"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07505657"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300CF0F8"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35A8E8ED" w14:textId="77777777" w:rsidTr="004055D1">
                              <w:trPr>
                                <w:jc w:val="center"/>
                              </w:trPr>
                              <w:tc>
                                <w:tcPr>
                                  <w:tcW w:w="1250" w:type="pct"/>
                                  <w:shd w:val="clear" w:color="auto" w:fill="auto"/>
                                  <w:tcMar>
                                    <w:top w:w="29" w:type="dxa"/>
                                    <w:bottom w:w="29" w:type="dxa"/>
                                  </w:tcMar>
                                  <w:vAlign w:val="center"/>
                                </w:tcPr>
                                <w:p w14:paraId="3BED5A20"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1BA73FCA"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7A46EAC4"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0DA95EDC"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0B2EC90F" w14:textId="77777777" w:rsidTr="004055D1">
                              <w:trPr>
                                <w:jc w:val="center"/>
                              </w:trPr>
                              <w:tc>
                                <w:tcPr>
                                  <w:tcW w:w="1250" w:type="pct"/>
                                  <w:shd w:val="clear" w:color="auto" w:fill="auto"/>
                                  <w:tcMar>
                                    <w:top w:w="29" w:type="dxa"/>
                                    <w:bottom w:w="29" w:type="dxa"/>
                                  </w:tcMar>
                                  <w:vAlign w:val="center"/>
                                </w:tcPr>
                                <w:p w14:paraId="2BFC9F1F"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157125A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30BD624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6C6F76D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1CE40BB5" w14:textId="77777777" w:rsidR="008E01C5" w:rsidRPr="00B03E6D" w:rsidRDefault="008E01C5" w:rsidP="004055D1">
                            <w:pPr>
                              <w:spacing w:line="240" w:lineRule="auto"/>
                              <w:ind w:firstLine="0"/>
                              <w:rPr>
                                <w:bCs/>
                                <w:i/>
                              </w:rPr>
                            </w:pPr>
                          </w:p>
                          <w:p w14:paraId="73A1EEA0" w14:textId="77777777" w:rsidR="008E01C5" w:rsidRDefault="008E01C5"/>
                          <w:p w14:paraId="6A117C9D" w14:textId="264C6218"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10FC2599" w14:textId="77777777" w:rsidTr="004055D1">
                              <w:trPr>
                                <w:jc w:val="center"/>
                              </w:trPr>
                              <w:tc>
                                <w:tcPr>
                                  <w:tcW w:w="1250" w:type="pct"/>
                                  <w:shd w:val="clear" w:color="auto" w:fill="D9D9D9" w:themeFill="background1" w:themeFillShade="D9"/>
                                  <w:tcMar>
                                    <w:top w:w="29" w:type="dxa"/>
                                    <w:bottom w:w="29" w:type="dxa"/>
                                  </w:tcMar>
                                  <w:vAlign w:val="center"/>
                                </w:tcPr>
                                <w:p w14:paraId="3BE677D0"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138F4C2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7B69CCC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24E21995"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80DA145" w14:textId="77777777" w:rsidTr="004055D1">
                              <w:trPr>
                                <w:jc w:val="center"/>
                              </w:trPr>
                              <w:tc>
                                <w:tcPr>
                                  <w:tcW w:w="1250" w:type="pct"/>
                                  <w:shd w:val="clear" w:color="auto" w:fill="auto"/>
                                  <w:tcMar>
                                    <w:top w:w="29" w:type="dxa"/>
                                    <w:bottom w:w="29" w:type="dxa"/>
                                  </w:tcMar>
                                  <w:vAlign w:val="center"/>
                                </w:tcPr>
                                <w:p w14:paraId="343B2876"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5C8C1474"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04F97AF7"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71EEFA84"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5CD9DF16" w14:textId="77777777" w:rsidTr="004055D1">
                              <w:trPr>
                                <w:jc w:val="center"/>
                              </w:trPr>
                              <w:tc>
                                <w:tcPr>
                                  <w:tcW w:w="1250" w:type="pct"/>
                                  <w:shd w:val="clear" w:color="auto" w:fill="auto"/>
                                  <w:tcMar>
                                    <w:top w:w="29" w:type="dxa"/>
                                    <w:bottom w:w="29" w:type="dxa"/>
                                  </w:tcMar>
                                  <w:vAlign w:val="center"/>
                                </w:tcPr>
                                <w:p w14:paraId="3DF0D611"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5B5129B5"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53B9F54C"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200437B5"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0F70E386" w14:textId="77777777" w:rsidTr="004055D1">
                              <w:trPr>
                                <w:jc w:val="center"/>
                              </w:trPr>
                              <w:tc>
                                <w:tcPr>
                                  <w:tcW w:w="1250" w:type="pct"/>
                                  <w:shd w:val="clear" w:color="auto" w:fill="auto"/>
                                  <w:tcMar>
                                    <w:top w:w="29" w:type="dxa"/>
                                    <w:bottom w:w="29" w:type="dxa"/>
                                  </w:tcMar>
                                  <w:vAlign w:val="center"/>
                                </w:tcPr>
                                <w:p w14:paraId="2D504202"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7B011998"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743FD85F"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505CB3F7"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76A5895E" w14:textId="77777777" w:rsidTr="004055D1">
                              <w:trPr>
                                <w:jc w:val="center"/>
                              </w:trPr>
                              <w:tc>
                                <w:tcPr>
                                  <w:tcW w:w="1250" w:type="pct"/>
                                  <w:shd w:val="clear" w:color="auto" w:fill="auto"/>
                                  <w:tcMar>
                                    <w:top w:w="29" w:type="dxa"/>
                                    <w:bottom w:w="29" w:type="dxa"/>
                                  </w:tcMar>
                                  <w:vAlign w:val="center"/>
                                </w:tcPr>
                                <w:p w14:paraId="78D54885"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294C030A"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641D5FB0"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55ECC099"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15D86FA2" w14:textId="77777777" w:rsidTr="004055D1">
                              <w:trPr>
                                <w:jc w:val="center"/>
                              </w:trPr>
                              <w:tc>
                                <w:tcPr>
                                  <w:tcW w:w="1250" w:type="pct"/>
                                  <w:shd w:val="clear" w:color="auto" w:fill="auto"/>
                                  <w:tcMar>
                                    <w:top w:w="29" w:type="dxa"/>
                                    <w:bottom w:w="29" w:type="dxa"/>
                                  </w:tcMar>
                                  <w:vAlign w:val="center"/>
                                </w:tcPr>
                                <w:p w14:paraId="4793C88B"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0B815DD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7CF965FA"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06CA317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2B3F65AE" w14:textId="77777777" w:rsidR="008E01C5" w:rsidRPr="00B03E6D" w:rsidRDefault="008E01C5" w:rsidP="004055D1">
                            <w:pPr>
                              <w:spacing w:line="240" w:lineRule="auto"/>
                              <w:ind w:firstLine="0"/>
                              <w:rPr>
                                <w:bCs/>
                                <w:i/>
                              </w:rPr>
                            </w:pPr>
                          </w:p>
                          <w:p w14:paraId="3A2C9728" w14:textId="77777777" w:rsidR="008E01C5" w:rsidRDefault="008E01C5"/>
                          <w:p w14:paraId="559104A7" w14:textId="5BAFB64B"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bookmarkEnd w:id="243"/>
                            <w:r w:rsidRPr="004055D1">
                              <w:rPr>
                                <w:sz w:val="22"/>
                                <w:szCs w:val="22"/>
                              </w:rPr>
                              <w:t xml:space="preserve">. </w:t>
                            </w:r>
                            <w:r w:rsidRPr="004055D1">
                              <w:rPr>
                                <w:rFonts w:eastAsia="Calibri"/>
                                <w:sz w:val="22"/>
                                <w:szCs w:val="22"/>
                              </w:rPr>
                              <w:t>A comparison of performance for different regularizations</w:t>
                            </w:r>
                            <w:bookmarkEnd w:id="244"/>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19449FA6" w14:textId="77777777" w:rsidTr="004055D1">
                              <w:trPr>
                                <w:jc w:val="center"/>
                              </w:trPr>
                              <w:tc>
                                <w:tcPr>
                                  <w:tcW w:w="1250" w:type="pct"/>
                                  <w:shd w:val="clear" w:color="auto" w:fill="D9D9D9" w:themeFill="background1" w:themeFillShade="D9"/>
                                  <w:tcMar>
                                    <w:top w:w="29" w:type="dxa"/>
                                    <w:bottom w:w="29" w:type="dxa"/>
                                  </w:tcMar>
                                  <w:vAlign w:val="center"/>
                                </w:tcPr>
                                <w:p w14:paraId="561D40EB"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B505661" w14:textId="3C704F3F"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140EAD5E"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121DB8B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4529C153" w14:textId="77777777" w:rsidTr="004055D1">
                              <w:trPr>
                                <w:jc w:val="center"/>
                              </w:trPr>
                              <w:tc>
                                <w:tcPr>
                                  <w:tcW w:w="1250" w:type="pct"/>
                                  <w:shd w:val="clear" w:color="auto" w:fill="auto"/>
                                  <w:tcMar>
                                    <w:top w:w="29" w:type="dxa"/>
                                    <w:bottom w:w="29" w:type="dxa"/>
                                  </w:tcMar>
                                  <w:vAlign w:val="center"/>
                                </w:tcPr>
                                <w:p w14:paraId="78AD623E" w14:textId="1664C7E1"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2E9ED48B" w14:textId="12008BC3"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1E4CA141" w14:textId="0597D563"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7CD2FC66" w14:textId="7469E602"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1EEE2D5D" w14:textId="77777777" w:rsidTr="004055D1">
                              <w:trPr>
                                <w:jc w:val="center"/>
                              </w:trPr>
                              <w:tc>
                                <w:tcPr>
                                  <w:tcW w:w="1250" w:type="pct"/>
                                  <w:shd w:val="clear" w:color="auto" w:fill="auto"/>
                                  <w:tcMar>
                                    <w:top w:w="29" w:type="dxa"/>
                                    <w:bottom w:w="29" w:type="dxa"/>
                                  </w:tcMar>
                                  <w:vAlign w:val="center"/>
                                </w:tcPr>
                                <w:p w14:paraId="6DEA791F" w14:textId="190FA4E6"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573590A6" w14:textId="702896F1"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CFB09D8" w14:textId="2F8A13FA"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05B57FA2" w14:textId="5FEBF78C"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25EAB9C0" w14:textId="77777777" w:rsidTr="004055D1">
                              <w:trPr>
                                <w:jc w:val="center"/>
                              </w:trPr>
                              <w:tc>
                                <w:tcPr>
                                  <w:tcW w:w="1250" w:type="pct"/>
                                  <w:shd w:val="clear" w:color="auto" w:fill="auto"/>
                                  <w:tcMar>
                                    <w:top w:w="29" w:type="dxa"/>
                                    <w:bottom w:w="29" w:type="dxa"/>
                                  </w:tcMar>
                                  <w:vAlign w:val="center"/>
                                </w:tcPr>
                                <w:p w14:paraId="324F1583" w14:textId="4AF3F2EA"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1EF91C6E" w14:textId="3330B7CC"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55C479A2" w14:textId="3C5A6D76"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6D7B153D" w14:textId="75527526"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4CF0759A" w14:textId="77777777" w:rsidTr="004055D1">
                              <w:trPr>
                                <w:jc w:val="center"/>
                              </w:trPr>
                              <w:tc>
                                <w:tcPr>
                                  <w:tcW w:w="1250" w:type="pct"/>
                                  <w:shd w:val="clear" w:color="auto" w:fill="auto"/>
                                  <w:tcMar>
                                    <w:top w:w="29" w:type="dxa"/>
                                    <w:bottom w:w="29" w:type="dxa"/>
                                  </w:tcMar>
                                  <w:vAlign w:val="center"/>
                                </w:tcPr>
                                <w:p w14:paraId="38E4C681" w14:textId="7DF5C16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3BA00ED7" w14:textId="1C3F74F2"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06662EFE" w14:textId="46C8C38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1925746F" w14:textId="27DCED9C"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13211C18" w14:textId="77777777" w:rsidTr="004055D1">
                              <w:trPr>
                                <w:jc w:val="center"/>
                              </w:trPr>
                              <w:tc>
                                <w:tcPr>
                                  <w:tcW w:w="1250" w:type="pct"/>
                                  <w:shd w:val="clear" w:color="auto" w:fill="auto"/>
                                  <w:tcMar>
                                    <w:top w:w="29" w:type="dxa"/>
                                    <w:bottom w:w="29" w:type="dxa"/>
                                  </w:tcMar>
                                  <w:vAlign w:val="center"/>
                                </w:tcPr>
                                <w:p w14:paraId="5E4A96FC" w14:textId="127438D8"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6E8F38D5" w14:textId="53B7D4FB"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078423D1" w14:textId="43705941"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735EB3B5" w14:textId="170CE24F"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388DC9D5" w14:textId="5F7DBEC8" w:rsidR="008E01C5" w:rsidRPr="00B03E6D" w:rsidRDefault="008E01C5" w:rsidP="004055D1">
                            <w:pPr>
                              <w:spacing w:line="240" w:lineRule="auto"/>
                              <w:ind w:firstLine="0"/>
                              <w:rPr>
                                <w:bCs/>
                                <w: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8EE9" id="_x0000_s1065" type="#_x0000_t202" style="position:absolute;left:0;text-align:left;margin-left:0;margin-top:0;width:431.3pt;height:122.4pt;z-index:251942912;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" filled="f" stroked="f">
                <v:textbox inset="0,0,0,0">
                  <w:txbxContent>
                    <w:p w14:paraId="7029C7A7" w14:textId="1F5AF642" w:rsidR="008E01C5" w:rsidRPr="004055D1" w:rsidRDefault="008E01C5" w:rsidP="004055D1">
                      <w:pPr>
                        <w:spacing w:after="120" w:line="240" w:lineRule="auto"/>
                        <w:ind w:firstLine="0"/>
                        <w:jc w:val="center"/>
                        <w:rPr>
                          <w:sz w:val="22"/>
                          <w:szCs w:val="22"/>
                        </w:rPr>
                      </w:pPr>
                      <w:bookmarkStart w:id="245" w:name="_Ref15046148"/>
                      <w:bookmarkStart w:id="246" w:name="_Toc25191321"/>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0E52EDB8" w14:textId="77777777" w:rsidTr="004055D1">
                        <w:trPr>
                          <w:jc w:val="center"/>
                        </w:trPr>
                        <w:tc>
                          <w:tcPr>
                            <w:tcW w:w="1250" w:type="pct"/>
                            <w:shd w:val="clear" w:color="auto" w:fill="D9D9D9" w:themeFill="background1" w:themeFillShade="D9"/>
                            <w:tcMar>
                              <w:top w:w="29" w:type="dxa"/>
                              <w:bottom w:w="29" w:type="dxa"/>
                            </w:tcMar>
                            <w:vAlign w:val="center"/>
                          </w:tcPr>
                          <w:p w14:paraId="0DDD3EFE"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7BC64A5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011F1B64"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216A83E7"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2A3C67F2" w14:textId="77777777" w:rsidTr="004055D1">
                        <w:trPr>
                          <w:jc w:val="center"/>
                        </w:trPr>
                        <w:tc>
                          <w:tcPr>
                            <w:tcW w:w="1250" w:type="pct"/>
                            <w:shd w:val="clear" w:color="auto" w:fill="auto"/>
                            <w:tcMar>
                              <w:top w:w="29" w:type="dxa"/>
                              <w:bottom w:w="29" w:type="dxa"/>
                            </w:tcMar>
                            <w:vAlign w:val="center"/>
                          </w:tcPr>
                          <w:p w14:paraId="1E765EAF"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3E1B2F90"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3FC6A30"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75827E83"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01E87D20" w14:textId="77777777" w:rsidTr="004055D1">
                        <w:trPr>
                          <w:jc w:val="center"/>
                        </w:trPr>
                        <w:tc>
                          <w:tcPr>
                            <w:tcW w:w="1250" w:type="pct"/>
                            <w:shd w:val="clear" w:color="auto" w:fill="auto"/>
                            <w:tcMar>
                              <w:top w:w="29" w:type="dxa"/>
                              <w:bottom w:w="29" w:type="dxa"/>
                            </w:tcMar>
                            <w:vAlign w:val="center"/>
                          </w:tcPr>
                          <w:p w14:paraId="6A6C683B"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5BE79DE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5FA1E4DC"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60D5B75E"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742DE8E3" w14:textId="77777777" w:rsidTr="004055D1">
                        <w:trPr>
                          <w:jc w:val="center"/>
                        </w:trPr>
                        <w:tc>
                          <w:tcPr>
                            <w:tcW w:w="1250" w:type="pct"/>
                            <w:shd w:val="clear" w:color="auto" w:fill="auto"/>
                            <w:tcMar>
                              <w:top w:w="29" w:type="dxa"/>
                              <w:bottom w:w="29" w:type="dxa"/>
                            </w:tcMar>
                            <w:vAlign w:val="center"/>
                          </w:tcPr>
                          <w:p w14:paraId="4F14DE49"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6EA0700F"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1BF7E29E"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0FBD81EC"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3474E6EB" w14:textId="77777777" w:rsidTr="004055D1">
                        <w:trPr>
                          <w:jc w:val="center"/>
                        </w:trPr>
                        <w:tc>
                          <w:tcPr>
                            <w:tcW w:w="1250" w:type="pct"/>
                            <w:shd w:val="clear" w:color="auto" w:fill="auto"/>
                            <w:tcMar>
                              <w:top w:w="29" w:type="dxa"/>
                              <w:bottom w:w="29" w:type="dxa"/>
                            </w:tcMar>
                            <w:vAlign w:val="center"/>
                          </w:tcPr>
                          <w:p w14:paraId="204C4879"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2985151D"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7187B420"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7E163179"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2ECD91A0" w14:textId="77777777" w:rsidTr="004055D1">
                        <w:trPr>
                          <w:jc w:val="center"/>
                        </w:trPr>
                        <w:tc>
                          <w:tcPr>
                            <w:tcW w:w="1250" w:type="pct"/>
                            <w:shd w:val="clear" w:color="auto" w:fill="auto"/>
                            <w:tcMar>
                              <w:top w:w="29" w:type="dxa"/>
                              <w:bottom w:w="29" w:type="dxa"/>
                            </w:tcMar>
                            <w:vAlign w:val="center"/>
                          </w:tcPr>
                          <w:p w14:paraId="03CB97DF"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348DF8F7"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4594E2FD"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7BD4D3C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1F58653E" w14:textId="77777777" w:rsidR="008E01C5" w:rsidRPr="00B03E6D" w:rsidRDefault="008E01C5" w:rsidP="004055D1">
                      <w:pPr>
                        <w:spacing w:line="240" w:lineRule="auto"/>
                        <w:ind w:firstLine="0"/>
                        <w:rPr>
                          <w:bCs/>
                          <w:i/>
                        </w:rPr>
                      </w:pPr>
                    </w:p>
                    <w:p w14:paraId="1D30C541" w14:textId="77777777" w:rsidR="008E01C5" w:rsidRDefault="008E01C5"/>
                    <w:p w14:paraId="730C1E42" w14:textId="77777777"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506FB907" w14:textId="77777777" w:rsidTr="004055D1">
                        <w:trPr>
                          <w:jc w:val="center"/>
                        </w:trPr>
                        <w:tc>
                          <w:tcPr>
                            <w:tcW w:w="1250" w:type="pct"/>
                            <w:shd w:val="clear" w:color="auto" w:fill="D9D9D9" w:themeFill="background1" w:themeFillShade="D9"/>
                            <w:tcMar>
                              <w:top w:w="29" w:type="dxa"/>
                              <w:bottom w:w="29" w:type="dxa"/>
                            </w:tcMar>
                            <w:vAlign w:val="center"/>
                          </w:tcPr>
                          <w:p w14:paraId="32F1CD67"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0161B2FA"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1C1BCA09"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71226AFF"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51FA0AFF" w14:textId="77777777" w:rsidTr="004055D1">
                        <w:trPr>
                          <w:jc w:val="center"/>
                        </w:trPr>
                        <w:tc>
                          <w:tcPr>
                            <w:tcW w:w="1250" w:type="pct"/>
                            <w:shd w:val="clear" w:color="auto" w:fill="auto"/>
                            <w:tcMar>
                              <w:top w:w="29" w:type="dxa"/>
                              <w:bottom w:w="29" w:type="dxa"/>
                            </w:tcMar>
                            <w:vAlign w:val="center"/>
                          </w:tcPr>
                          <w:p w14:paraId="691A117D"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281DE159"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1D5ACD41"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3F80F9C0"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0D3999F6" w14:textId="77777777" w:rsidTr="004055D1">
                        <w:trPr>
                          <w:jc w:val="center"/>
                        </w:trPr>
                        <w:tc>
                          <w:tcPr>
                            <w:tcW w:w="1250" w:type="pct"/>
                            <w:shd w:val="clear" w:color="auto" w:fill="auto"/>
                            <w:tcMar>
                              <w:top w:w="29" w:type="dxa"/>
                              <w:bottom w:w="29" w:type="dxa"/>
                            </w:tcMar>
                            <w:vAlign w:val="center"/>
                          </w:tcPr>
                          <w:p w14:paraId="0084C716"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00D6406F"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6728099"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61BC3B3E"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7B8517C2" w14:textId="77777777" w:rsidTr="004055D1">
                        <w:trPr>
                          <w:jc w:val="center"/>
                        </w:trPr>
                        <w:tc>
                          <w:tcPr>
                            <w:tcW w:w="1250" w:type="pct"/>
                            <w:shd w:val="clear" w:color="auto" w:fill="auto"/>
                            <w:tcMar>
                              <w:top w:w="29" w:type="dxa"/>
                              <w:bottom w:w="29" w:type="dxa"/>
                            </w:tcMar>
                            <w:vAlign w:val="center"/>
                          </w:tcPr>
                          <w:p w14:paraId="75D41D13"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656C5045"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07505657"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300CF0F8"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35A8E8ED" w14:textId="77777777" w:rsidTr="004055D1">
                        <w:trPr>
                          <w:jc w:val="center"/>
                        </w:trPr>
                        <w:tc>
                          <w:tcPr>
                            <w:tcW w:w="1250" w:type="pct"/>
                            <w:shd w:val="clear" w:color="auto" w:fill="auto"/>
                            <w:tcMar>
                              <w:top w:w="29" w:type="dxa"/>
                              <w:bottom w:w="29" w:type="dxa"/>
                            </w:tcMar>
                            <w:vAlign w:val="center"/>
                          </w:tcPr>
                          <w:p w14:paraId="3BED5A20"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1BA73FCA"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7A46EAC4"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0DA95EDC"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0B2EC90F" w14:textId="77777777" w:rsidTr="004055D1">
                        <w:trPr>
                          <w:jc w:val="center"/>
                        </w:trPr>
                        <w:tc>
                          <w:tcPr>
                            <w:tcW w:w="1250" w:type="pct"/>
                            <w:shd w:val="clear" w:color="auto" w:fill="auto"/>
                            <w:tcMar>
                              <w:top w:w="29" w:type="dxa"/>
                              <w:bottom w:w="29" w:type="dxa"/>
                            </w:tcMar>
                            <w:vAlign w:val="center"/>
                          </w:tcPr>
                          <w:p w14:paraId="2BFC9F1F"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157125A2"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30BD6243"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6C6F76D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1CE40BB5" w14:textId="77777777" w:rsidR="008E01C5" w:rsidRPr="00B03E6D" w:rsidRDefault="008E01C5" w:rsidP="004055D1">
                      <w:pPr>
                        <w:spacing w:line="240" w:lineRule="auto"/>
                        <w:ind w:firstLine="0"/>
                        <w:rPr>
                          <w:bCs/>
                          <w:i/>
                        </w:rPr>
                      </w:pPr>
                    </w:p>
                    <w:p w14:paraId="73A1EEA0" w14:textId="77777777" w:rsidR="008E01C5" w:rsidRDefault="008E01C5"/>
                    <w:p w14:paraId="6A117C9D" w14:textId="264C6218"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r w:rsidRPr="004055D1">
                        <w:rPr>
                          <w:sz w:val="22"/>
                          <w:szCs w:val="22"/>
                        </w:rPr>
                        <w:t xml:space="preserve">. </w:t>
                      </w:r>
                      <w:r w:rsidRPr="004055D1">
                        <w:rPr>
                          <w:rFonts w:eastAsia="Calibri"/>
                          <w:sz w:val="22"/>
                          <w:szCs w:val="22"/>
                        </w:rPr>
                        <w:t>A comparison of performance for different regularizations</w:t>
                      </w:r>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10FC2599" w14:textId="77777777" w:rsidTr="004055D1">
                        <w:trPr>
                          <w:jc w:val="center"/>
                        </w:trPr>
                        <w:tc>
                          <w:tcPr>
                            <w:tcW w:w="1250" w:type="pct"/>
                            <w:shd w:val="clear" w:color="auto" w:fill="D9D9D9" w:themeFill="background1" w:themeFillShade="D9"/>
                            <w:tcMar>
                              <w:top w:w="29" w:type="dxa"/>
                              <w:bottom w:w="29" w:type="dxa"/>
                            </w:tcMar>
                            <w:vAlign w:val="center"/>
                          </w:tcPr>
                          <w:p w14:paraId="3BE677D0"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138F4C2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7B69CCC8"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24E21995"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780DA145" w14:textId="77777777" w:rsidTr="004055D1">
                        <w:trPr>
                          <w:jc w:val="center"/>
                        </w:trPr>
                        <w:tc>
                          <w:tcPr>
                            <w:tcW w:w="1250" w:type="pct"/>
                            <w:shd w:val="clear" w:color="auto" w:fill="auto"/>
                            <w:tcMar>
                              <w:top w:w="29" w:type="dxa"/>
                              <w:bottom w:w="29" w:type="dxa"/>
                            </w:tcMar>
                            <w:vAlign w:val="center"/>
                          </w:tcPr>
                          <w:p w14:paraId="343B2876"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5C8C1474"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04F97AF7" w14:textId="77777777"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71EEFA84" w14:textId="77777777"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5CD9DF16" w14:textId="77777777" w:rsidTr="004055D1">
                        <w:trPr>
                          <w:jc w:val="center"/>
                        </w:trPr>
                        <w:tc>
                          <w:tcPr>
                            <w:tcW w:w="1250" w:type="pct"/>
                            <w:shd w:val="clear" w:color="auto" w:fill="auto"/>
                            <w:tcMar>
                              <w:top w:w="29" w:type="dxa"/>
                              <w:bottom w:w="29" w:type="dxa"/>
                            </w:tcMar>
                            <w:vAlign w:val="center"/>
                          </w:tcPr>
                          <w:p w14:paraId="3DF0D611"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5B5129B5"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53B9F54C" w14:textId="77777777"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200437B5" w14:textId="77777777"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0F70E386" w14:textId="77777777" w:rsidTr="004055D1">
                        <w:trPr>
                          <w:jc w:val="center"/>
                        </w:trPr>
                        <w:tc>
                          <w:tcPr>
                            <w:tcW w:w="1250" w:type="pct"/>
                            <w:shd w:val="clear" w:color="auto" w:fill="auto"/>
                            <w:tcMar>
                              <w:top w:w="29" w:type="dxa"/>
                              <w:bottom w:w="29" w:type="dxa"/>
                            </w:tcMar>
                            <w:vAlign w:val="center"/>
                          </w:tcPr>
                          <w:p w14:paraId="2D504202"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7B011998" w14:textId="77777777"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743FD85F" w14:textId="77777777"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505CB3F7" w14:textId="77777777"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76A5895E" w14:textId="77777777" w:rsidTr="004055D1">
                        <w:trPr>
                          <w:jc w:val="center"/>
                        </w:trPr>
                        <w:tc>
                          <w:tcPr>
                            <w:tcW w:w="1250" w:type="pct"/>
                            <w:shd w:val="clear" w:color="auto" w:fill="auto"/>
                            <w:tcMar>
                              <w:top w:w="29" w:type="dxa"/>
                              <w:bottom w:w="29" w:type="dxa"/>
                            </w:tcMar>
                            <w:vAlign w:val="center"/>
                          </w:tcPr>
                          <w:p w14:paraId="78D54885"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294C030A" w14:textId="77777777"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641D5FB0" w14:textId="7777777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55ECC099" w14:textId="77777777"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15D86FA2" w14:textId="77777777" w:rsidTr="004055D1">
                        <w:trPr>
                          <w:jc w:val="center"/>
                        </w:trPr>
                        <w:tc>
                          <w:tcPr>
                            <w:tcW w:w="1250" w:type="pct"/>
                            <w:shd w:val="clear" w:color="auto" w:fill="auto"/>
                            <w:tcMar>
                              <w:top w:w="29" w:type="dxa"/>
                              <w:bottom w:w="29" w:type="dxa"/>
                            </w:tcMar>
                            <w:vAlign w:val="center"/>
                          </w:tcPr>
                          <w:p w14:paraId="4793C88B" w14:textId="77777777"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0B815DD5"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7CF965FA"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06CA3178" w14:textId="77777777"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2B3F65AE" w14:textId="77777777" w:rsidR="008E01C5" w:rsidRPr="00B03E6D" w:rsidRDefault="008E01C5" w:rsidP="004055D1">
                      <w:pPr>
                        <w:spacing w:line="240" w:lineRule="auto"/>
                        <w:ind w:firstLine="0"/>
                        <w:rPr>
                          <w:bCs/>
                          <w:i/>
                        </w:rPr>
                      </w:pPr>
                    </w:p>
                    <w:p w14:paraId="3A2C9728" w14:textId="77777777" w:rsidR="008E01C5" w:rsidRDefault="008E01C5"/>
                    <w:p w14:paraId="559104A7" w14:textId="5BAFB64B" w:rsidR="008E01C5" w:rsidRPr="004055D1" w:rsidRDefault="008E01C5" w:rsidP="004055D1">
                      <w:pPr>
                        <w:spacing w:after="120" w:line="240" w:lineRule="auto"/>
                        <w:ind w:firstLine="0"/>
                        <w:jc w:val="center"/>
                        <w:rPr>
                          <w:sz w:val="22"/>
                          <w:szCs w:val="22"/>
                        </w:rPr>
                      </w:pPr>
                      <w:r w:rsidRPr="004055D1">
                        <w:rPr>
                          <w:sz w:val="22"/>
                          <w:szCs w:val="22"/>
                        </w:rPr>
                        <w:t>Table</w:t>
                      </w:r>
                      <w:r>
                        <w:rPr>
                          <w:sz w:val="22"/>
                          <w:szCs w:val="22"/>
                        </w:rPr>
                        <w:t> </w:t>
                      </w:r>
                      <w:r w:rsidRPr="004055D1">
                        <w:rPr>
                          <w:sz w:val="22"/>
                          <w:szCs w:val="22"/>
                        </w:rPr>
                        <w:fldChar w:fldCharType="begin"/>
                      </w:r>
                      <w:r w:rsidRPr="004055D1">
                        <w:rPr>
                          <w:sz w:val="22"/>
                          <w:szCs w:val="22"/>
                        </w:rPr>
                        <w:instrText xml:space="preserve"> SEQ Table \* ARABIC </w:instrText>
                      </w:r>
                      <w:r w:rsidRPr="004055D1">
                        <w:rPr>
                          <w:sz w:val="22"/>
                          <w:szCs w:val="22"/>
                        </w:rPr>
                        <w:fldChar w:fldCharType="separate"/>
                      </w:r>
                      <w:r w:rsidRPr="004055D1">
                        <w:rPr>
                          <w:sz w:val="22"/>
                          <w:szCs w:val="22"/>
                        </w:rPr>
                        <w:t>14</w:t>
                      </w:r>
                      <w:r w:rsidRPr="004055D1">
                        <w:rPr>
                          <w:sz w:val="22"/>
                          <w:szCs w:val="22"/>
                        </w:rPr>
                        <w:fldChar w:fldCharType="end"/>
                      </w:r>
                      <w:bookmarkEnd w:id="245"/>
                      <w:r w:rsidRPr="004055D1">
                        <w:rPr>
                          <w:sz w:val="22"/>
                          <w:szCs w:val="22"/>
                        </w:rPr>
                        <w:t xml:space="preserve">. </w:t>
                      </w:r>
                      <w:r w:rsidRPr="004055D1">
                        <w:rPr>
                          <w:rFonts w:eastAsia="Calibri"/>
                          <w:sz w:val="22"/>
                          <w:szCs w:val="22"/>
                        </w:rPr>
                        <w:t>A comparison of performance for different regularizations</w:t>
                      </w:r>
                      <w:bookmarkEnd w:id="246"/>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35"/>
                        <w:gridCol w:w="1435"/>
                        <w:gridCol w:w="1436"/>
                        <w:gridCol w:w="1436"/>
                      </w:tblGrid>
                      <w:tr w:rsidR="008E01C5" w:rsidRPr="004055D1" w14:paraId="19449FA6" w14:textId="77777777" w:rsidTr="004055D1">
                        <w:trPr>
                          <w:jc w:val="center"/>
                        </w:trPr>
                        <w:tc>
                          <w:tcPr>
                            <w:tcW w:w="1250" w:type="pct"/>
                            <w:shd w:val="clear" w:color="auto" w:fill="D9D9D9" w:themeFill="background1" w:themeFillShade="D9"/>
                            <w:tcMar>
                              <w:top w:w="29" w:type="dxa"/>
                              <w:bottom w:w="29" w:type="dxa"/>
                            </w:tcMar>
                            <w:vAlign w:val="center"/>
                          </w:tcPr>
                          <w:p w14:paraId="561D40EB" w14:textId="77777777" w:rsidR="008E01C5" w:rsidRPr="004055D1" w:rsidRDefault="008E01C5" w:rsidP="004055D1">
                            <w:pPr>
                              <w:spacing w:line="240" w:lineRule="auto"/>
                              <w:ind w:firstLine="0"/>
                              <w:jc w:val="center"/>
                              <w:rPr>
                                <w:rFonts w:eastAsia="Calibri"/>
                                <w:b/>
                                <w:bCs/>
                                <w:sz w:val="22"/>
                                <w:szCs w:val="22"/>
                              </w:rPr>
                            </w:pPr>
                            <w:r w:rsidRPr="004055D1">
                              <w:rPr>
                                <w:rFonts w:eastAsia="Calibri"/>
                                <w:b/>
                                <w:bCs/>
                                <w:sz w:val="22"/>
                                <w:szCs w:val="22"/>
                              </w:rPr>
                              <w:t>System</w:t>
                            </w:r>
                          </w:p>
                        </w:tc>
                        <w:tc>
                          <w:tcPr>
                            <w:tcW w:w="1250" w:type="pct"/>
                            <w:shd w:val="clear" w:color="auto" w:fill="D9D9D9" w:themeFill="background1" w:themeFillShade="D9"/>
                            <w:tcMar>
                              <w:top w:w="29" w:type="dxa"/>
                              <w:bottom w:w="29" w:type="dxa"/>
                            </w:tcMar>
                            <w:vAlign w:val="center"/>
                          </w:tcPr>
                          <w:p w14:paraId="3B505661" w14:textId="3C704F3F" w:rsidR="008E01C5" w:rsidRPr="004055D1" w:rsidRDefault="008E01C5" w:rsidP="004055D1">
                            <w:pPr>
                              <w:spacing w:line="240" w:lineRule="auto"/>
                              <w:ind w:firstLine="0"/>
                              <w:jc w:val="center"/>
                              <w:rPr>
                                <w:b/>
                                <w:bCs/>
                                <w:sz w:val="22"/>
                                <w:szCs w:val="22"/>
                              </w:rPr>
                            </w:pPr>
                            <w:r w:rsidRPr="004055D1">
                              <w:rPr>
                                <w:rFonts w:eastAsia="Calibri"/>
                                <w:b/>
                                <w:bCs/>
                                <w:sz w:val="22"/>
                                <w:szCs w:val="22"/>
                              </w:rPr>
                              <w:t>Sensitivity</w:t>
                            </w:r>
                          </w:p>
                        </w:tc>
                        <w:tc>
                          <w:tcPr>
                            <w:tcW w:w="1250" w:type="pct"/>
                            <w:shd w:val="clear" w:color="auto" w:fill="D9D9D9" w:themeFill="background1" w:themeFillShade="D9"/>
                            <w:tcMar>
                              <w:top w:w="29" w:type="dxa"/>
                              <w:bottom w:w="29" w:type="dxa"/>
                            </w:tcMar>
                            <w:vAlign w:val="center"/>
                          </w:tcPr>
                          <w:p w14:paraId="140EAD5E"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Specificity</w:t>
                            </w:r>
                          </w:p>
                        </w:tc>
                        <w:tc>
                          <w:tcPr>
                            <w:tcW w:w="1251" w:type="pct"/>
                            <w:shd w:val="clear" w:color="auto" w:fill="D9D9D9" w:themeFill="background1" w:themeFillShade="D9"/>
                            <w:tcMar>
                              <w:top w:w="29" w:type="dxa"/>
                              <w:bottom w:w="29" w:type="dxa"/>
                            </w:tcMar>
                            <w:vAlign w:val="center"/>
                          </w:tcPr>
                          <w:p w14:paraId="121DB8BB" w14:textId="77777777" w:rsidR="008E01C5" w:rsidRPr="004055D1" w:rsidRDefault="008E01C5" w:rsidP="004055D1">
                            <w:pPr>
                              <w:spacing w:line="240" w:lineRule="auto"/>
                              <w:ind w:firstLine="0"/>
                              <w:jc w:val="center"/>
                              <w:rPr>
                                <w:b/>
                                <w:bCs/>
                                <w:sz w:val="22"/>
                                <w:szCs w:val="22"/>
                              </w:rPr>
                            </w:pPr>
                            <w:r w:rsidRPr="004055D1">
                              <w:rPr>
                                <w:rFonts w:eastAsia="Calibri"/>
                                <w:b/>
                                <w:bCs/>
                                <w:sz w:val="22"/>
                                <w:szCs w:val="22"/>
                              </w:rPr>
                              <w:t>FA/24 Hrs.</w:t>
                            </w:r>
                          </w:p>
                        </w:tc>
                      </w:tr>
                      <w:tr w:rsidR="008E01C5" w:rsidRPr="004055D1" w14:paraId="4529C153" w14:textId="77777777" w:rsidTr="004055D1">
                        <w:trPr>
                          <w:jc w:val="center"/>
                        </w:trPr>
                        <w:tc>
                          <w:tcPr>
                            <w:tcW w:w="1250" w:type="pct"/>
                            <w:shd w:val="clear" w:color="auto" w:fill="auto"/>
                            <w:tcMar>
                              <w:top w:w="29" w:type="dxa"/>
                              <w:bottom w:w="29" w:type="dxa"/>
                            </w:tcMar>
                            <w:vAlign w:val="center"/>
                          </w:tcPr>
                          <w:p w14:paraId="78AD623E" w14:textId="1664C7E1" w:rsidR="008E01C5" w:rsidRPr="004055D1" w:rsidRDefault="008E01C5" w:rsidP="004055D1">
                            <w:pPr>
                              <w:spacing w:line="240" w:lineRule="auto"/>
                              <w:ind w:firstLine="0"/>
                              <w:rPr>
                                <w:rFonts w:eastAsia="Calibri"/>
                                <w:sz w:val="22"/>
                                <w:szCs w:val="22"/>
                              </w:rPr>
                            </w:pPr>
                            <w:r w:rsidRPr="004055D1">
                              <w:rPr>
                                <w:rFonts w:eastAsia="Calibri"/>
                                <w:sz w:val="22"/>
                                <w:szCs w:val="22"/>
                              </w:rPr>
                              <w:t>L1/L2</w:t>
                            </w:r>
                          </w:p>
                        </w:tc>
                        <w:tc>
                          <w:tcPr>
                            <w:tcW w:w="1250" w:type="pct"/>
                            <w:shd w:val="clear" w:color="auto" w:fill="auto"/>
                            <w:tcMar>
                              <w:top w:w="29" w:type="dxa"/>
                              <w:bottom w:w="29" w:type="dxa"/>
                            </w:tcMar>
                            <w:vAlign w:val="center"/>
                          </w:tcPr>
                          <w:p w14:paraId="2E9ED48B" w14:textId="12008BC3"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1E4CA141" w14:textId="0597D563" w:rsidR="008E01C5" w:rsidRPr="004055D1" w:rsidRDefault="008E01C5" w:rsidP="004055D1">
                            <w:pPr>
                              <w:spacing w:line="240" w:lineRule="auto"/>
                              <w:ind w:firstLine="0"/>
                              <w:jc w:val="right"/>
                              <w:rPr>
                                <w:sz w:val="22"/>
                                <w:szCs w:val="22"/>
                              </w:rPr>
                            </w:pPr>
                            <w:r w:rsidRPr="004055D1">
                              <w:rPr>
                                <w:rFonts w:eastAsia="Calibri"/>
                                <w:sz w:val="22"/>
                                <w:szCs w:val="22"/>
                              </w:rPr>
                              <w:t>97.1%</w:t>
                            </w:r>
                          </w:p>
                        </w:tc>
                        <w:tc>
                          <w:tcPr>
                            <w:tcW w:w="1251" w:type="pct"/>
                            <w:tcMar>
                              <w:top w:w="29" w:type="dxa"/>
                              <w:bottom w:w="29" w:type="dxa"/>
                            </w:tcMar>
                            <w:vAlign w:val="center"/>
                          </w:tcPr>
                          <w:p w14:paraId="7CD2FC66" w14:textId="7469E602" w:rsidR="008E01C5" w:rsidRPr="004055D1" w:rsidRDefault="008E01C5" w:rsidP="004055D1">
                            <w:pPr>
                              <w:spacing w:line="240" w:lineRule="auto"/>
                              <w:ind w:firstLine="0"/>
                              <w:jc w:val="right"/>
                              <w:rPr>
                                <w:sz w:val="22"/>
                                <w:szCs w:val="22"/>
                              </w:rPr>
                            </w:pPr>
                            <w:r w:rsidRPr="004055D1">
                              <w:rPr>
                                <w:rFonts w:eastAsia="Calibri"/>
                                <w:sz w:val="22"/>
                                <w:szCs w:val="22"/>
                              </w:rPr>
                              <w:t>6</w:t>
                            </w:r>
                          </w:p>
                        </w:tc>
                      </w:tr>
                      <w:tr w:rsidR="008E01C5" w:rsidRPr="004055D1" w14:paraId="1EEE2D5D" w14:textId="77777777" w:rsidTr="004055D1">
                        <w:trPr>
                          <w:jc w:val="center"/>
                        </w:trPr>
                        <w:tc>
                          <w:tcPr>
                            <w:tcW w:w="1250" w:type="pct"/>
                            <w:shd w:val="clear" w:color="auto" w:fill="auto"/>
                            <w:tcMar>
                              <w:top w:w="29" w:type="dxa"/>
                              <w:bottom w:w="29" w:type="dxa"/>
                            </w:tcMar>
                            <w:vAlign w:val="center"/>
                          </w:tcPr>
                          <w:p w14:paraId="6DEA791F" w14:textId="190FA4E6" w:rsidR="008E01C5" w:rsidRPr="004055D1" w:rsidRDefault="008E01C5" w:rsidP="004055D1">
                            <w:pPr>
                              <w:spacing w:line="240" w:lineRule="auto"/>
                              <w:ind w:firstLine="0"/>
                              <w:rPr>
                                <w:rFonts w:eastAsia="Calibri"/>
                                <w:sz w:val="22"/>
                                <w:szCs w:val="22"/>
                              </w:rPr>
                            </w:pPr>
                            <w:r w:rsidRPr="004055D1">
                              <w:rPr>
                                <w:rFonts w:eastAsia="Calibri"/>
                                <w:sz w:val="22"/>
                                <w:szCs w:val="22"/>
                              </w:rPr>
                              <w:t>Dropout</w:t>
                            </w:r>
                          </w:p>
                        </w:tc>
                        <w:tc>
                          <w:tcPr>
                            <w:tcW w:w="1250" w:type="pct"/>
                            <w:shd w:val="clear" w:color="auto" w:fill="auto"/>
                            <w:tcMar>
                              <w:top w:w="29" w:type="dxa"/>
                              <w:bottom w:w="29" w:type="dxa"/>
                            </w:tcMar>
                            <w:vAlign w:val="center"/>
                          </w:tcPr>
                          <w:p w14:paraId="573590A6" w14:textId="702896F1"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3CFB09D8" w14:textId="2F8A13FA" w:rsidR="008E01C5" w:rsidRPr="004055D1" w:rsidRDefault="008E01C5" w:rsidP="004055D1">
                            <w:pPr>
                              <w:spacing w:line="240" w:lineRule="auto"/>
                              <w:ind w:firstLine="0"/>
                              <w:jc w:val="right"/>
                              <w:rPr>
                                <w:sz w:val="22"/>
                                <w:szCs w:val="22"/>
                              </w:rPr>
                            </w:pPr>
                            <w:r w:rsidRPr="004055D1">
                              <w:rPr>
                                <w:rFonts w:eastAsia="Calibri"/>
                                <w:sz w:val="22"/>
                                <w:szCs w:val="22"/>
                              </w:rPr>
                              <w:t>96.9%</w:t>
                            </w:r>
                          </w:p>
                        </w:tc>
                        <w:tc>
                          <w:tcPr>
                            <w:tcW w:w="1251" w:type="pct"/>
                            <w:tcMar>
                              <w:top w:w="29" w:type="dxa"/>
                              <w:bottom w:w="29" w:type="dxa"/>
                            </w:tcMar>
                            <w:vAlign w:val="center"/>
                          </w:tcPr>
                          <w:p w14:paraId="05B57FA2" w14:textId="5FEBF78C" w:rsidR="008E01C5" w:rsidRPr="004055D1" w:rsidRDefault="008E01C5" w:rsidP="004055D1">
                            <w:pPr>
                              <w:spacing w:line="240" w:lineRule="auto"/>
                              <w:ind w:firstLine="0"/>
                              <w:jc w:val="right"/>
                              <w:rPr>
                                <w:sz w:val="22"/>
                                <w:szCs w:val="22"/>
                              </w:rPr>
                            </w:pPr>
                            <w:r w:rsidRPr="004055D1">
                              <w:rPr>
                                <w:rFonts w:eastAsia="Calibri"/>
                                <w:sz w:val="22"/>
                                <w:szCs w:val="22"/>
                              </w:rPr>
                              <w:t>7</w:t>
                            </w:r>
                          </w:p>
                        </w:tc>
                      </w:tr>
                      <w:tr w:rsidR="008E01C5" w:rsidRPr="004055D1" w14:paraId="25EAB9C0" w14:textId="77777777" w:rsidTr="004055D1">
                        <w:trPr>
                          <w:jc w:val="center"/>
                        </w:trPr>
                        <w:tc>
                          <w:tcPr>
                            <w:tcW w:w="1250" w:type="pct"/>
                            <w:shd w:val="clear" w:color="auto" w:fill="auto"/>
                            <w:tcMar>
                              <w:top w:w="29" w:type="dxa"/>
                              <w:bottom w:w="29" w:type="dxa"/>
                            </w:tcMar>
                            <w:vAlign w:val="center"/>
                          </w:tcPr>
                          <w:p w14:paraId="324F1583" w14:textId="4AF3F2EA" w:rsidR="008E01C5" w:rsidRPr="004055D1" w:rsidRDefault="008E01C5" w:rsidP="004055D1">
                            <w:pPr>
                              <w:spacing w:line="240" w:lineRule="auto"/>
                              <w:ind w:firstLine="0"/>
                              <w:rPr>
                                <w:rFonts w:eastAsia="Calibri"/>
                                <w:sz w:val="22"/>
                                <w:szCs w:val="22"/>
                              </w:rPr>
                            </w:pPr>
                            <w:r w:rsidRPr="004055D1">
                              <w:rPr>
                                <w:rFonts w:eastAsia="Calibri"/>
                                <w:sz w:val="22"/>
                                <w:szCs w:val="22"/>
                              </w:rPr>
                              <w:t>Gaussian</w:t>
                            </w:r>
                          </w:p>
                        </w:tc>
                        <w:tc>
                          <w:tcPr>
                            <w:tcW w:w="1250" w:type="pct"/>
                            <w:shd w:val="clear" w:color="auto" w:fill="auto"/>
                            <w:tcMar>
                              <w:top w:w="29" w:type="dxa"/>
                              <w:bottom w:w="29" w:type="dxa"/>
                            </w:tcMar>
                            <w:vAlign w:val="center"/>
                          </w:tcPr>
                          <w:p w14:paraId="1EF91C6E" w14:textId="3330B7CC" w:rsidR="008E01C5" w:rsidRPr="004055D1" w:rsidRDefault="008E01C5" w:rsidP="004055D1">
                            <w:pPr>
                              <w:spacing w:line="240" w:lineRule="auto"/>
                              <w:ind w:firstLine="0"/>
                              <w:jc w:val="right"/>
                              <w:rPr>
                                <w:sz w:val="22"/>
                                <w:szCs w:val="22"/>
                              </w:rPr>
                            </w:pPr>
                            <w:r w:rsidRPr="004055D1">
                              <w:rPr>
                                <w:rFonts w:eastAsia="Calibri"/>
                                <w:sz w:val="22"/>
                                <w:szCs w:val="22"/>
                              </w:rPr>
                              <w:t>30.8%</w:t>
                            </w:r>
                          </w:p>
                        </w:tc>
                        <w:tc>
                          <w:tcPr>
                            <w:tcW w:w="1250" w:type="pct"/>
                            <w:tcMar>
                              <w:top w:w="29" w:type="dxa"/>
                              <w:bottom w:w="29" w:type="dxa"/>
                            </w:tcMar>
                            <w:vAlign w:val="center"/>
                          </w:tcPr>
                          <w:p w14:paraId="55C479A2" w14:textId="3C5A6D76" w:rsidR="008E01C5" w:rsidRPr="004055D1" w:rsidRDefault="008E01C5" w:rsidP="004055D1">
                            <w:pPr>
                              <w:spacing w:line="240" w:lineRule="auto"/>
                              <w:ind w:firstLine="0"/>
                              <w:jc w:val="right"/>
                              <w:rPr>
                                <w:sz w:val="22"/>
                                <w:szCs w:val="22"/>
                              </w:rPr>
                            </w:pPr>
                            <w:r w:rsidRPr="004055D1">
                              <w:rPr>
                                <w:rFonts w:eastAsia="Calibri"/>
                                <w:sz w:val="22"/>
                                <w:szCs w:val="22"/>
                              </w:rPr>
                              <w:t>95.8%</w:t>
                            </w:r>
                          </w:p>
                        </w:tc>
                        <w:tc>
                          <w:tcPr>
                            <w:tcW w:w="1251" w:type="pct"/>
                            <w:tcMar>
                              <w:top w:w="29" w:type="dxa"/>
                              <w:bottom w:w="29" w:type="dxa"/>
                            </w:tcMar>
                            <w:vAlign w:val="center"/>
                          </w:tcPr>
                          <w:p w14:paraId="6D7B153D" w14:textId="75527526" w:rsidR="008E01C5" w:rsidRPr="004055D1" w:rsidRDefault="008E01C5" w:rsidP="004055D1">
                            <w:pPr>
                              <w:spacing w:line="240" w:lineRule="auto"/>
                              <w:ind w:firstLine="0"/>
                              <w:jc w:val="right"/>
                              <w:rPr>
                                <w:sz w:val="22"/>
                                <w:szCs w:val="22"/>
                              </w:rPr>
                            </w:pPr>
                            <w:r w:rsidRPr="004055D1">
                              <w:rPr>
                                <w:rFonts w:eastAsia="Calibri"/>
                                <w:sz w:val="22"/>
                                <w:szCs w:val="22"/>
                              </w:rPr>
                              <w:t>9</w:t>
                            </w:r>
                          </w:p>
                        </w:tc>
                      </w:tr>
                      <w:tr w:rsidR="008E01C5" w:rsidRPr="004055D1" w14:paraId="4CF0759A" w14:textId="77777777" w:rsidTr="004055D1">
                        <w:trPr>
                          <w:jc w:val="center"/>
                        </w:trPr>
                        <w:tc>
                          <w:tcPr>
                            <w:tcW w:w="1250" w:type="pct"/>
                            <w:shd w:val="clear" w:color="auto" w:fill="auto"/>
                            <w:tcMar>
                              <w:top w:w="29" w:type="dxa"/>
                              <w:bottom w:w="29" w:type="dxa"/>
                            </w:tcMar>
                            <w:vAlign w:val="center"/>
                          </w:tcPr>
                          <w:p w14:paraId="38E4C681" w14:textId="7DF5C167" w:rsidR="008E01C5" w:rsidRPr="004055D1" w:rsidRDefault="008E01C5" w:rsidP="004055D1">
                            <w:pPr>
                              <w:spacing w:line="240" w:lineRule="auto"/>
                              <w:ind w:firstLine="0"/>
                              <w:rPr>
                                <w:rFonts w:eastAsia="Calibri"/>
                                <w:sz w:val="22"/>
                                <w:szCs w:val="22"/>
                              </w:rPr>
                            </w:pPr>
                            <w:r w:rsidRPr="004055D1">
                              <w:rPr>
                                <w:rFonts w:eastAsia="Calibri"/>
                                <w:sz w:val="22"/>
                                <w:szCs w:val="22"/>
                              </w:rPr>
                              <w:t>L2</w:t>
                            </w:r>
                          </w:p>
                        </w:tc>
                        <w:tc>
                          <w:tcPr>
                            <w:tcW w:w="1250" w:type="pct"/>
                            <w:shd w:val="clear" w:color="auto" w:fill="auto"/>
                            <w:tcMar>
                              <w:top w:w="29" w:type="dxa"/>
                              <w:bottom w:w="29" w:type="dxa"/>
                            </w:tcMar>
                            <w:vAlign w:val="center"/>
                          </w:tcPr>
                          <w:p w14:paraId="3BA00ED7" w14:textId="1C3F74F2" w:rsidR="008E01C5" w:rsidRPr="004055D1" w:rsidRDefault="008E01C5" w:rsidP="004055D1">
                            <w:pPr>
                              <w:spacing w:line="240" w:lineRule="auto"/>
                              <w:ind w:firstLine="0"/>
                              <w:jc w:val="right"/>
                              <w:rPr>
                                <w:sz w:val="22"/>
                                <w:szCs w:val="22"/>
                              </w:rPr>
                            </w:pPr>
                            <w:r w:rsidRPr="004055D1">
                              <w:rPr>
                                <w:rFonts w:eastAsia="Calibri"/>
                                <w:sz w:val="22"/>
                                <w:szCs w:val="22"/>
                              </w:rPr>
                              <w:t>30.2%</w:t>
                            </w:r>
                          </w:p>
                        </w:tc>
                        <w:tc>
                          <w:tcPr>
                            <w:tcW w:w="1250" w:type="pct"/>
                            <w:tcMar>
                              <w:top w:w="29" w:type="dxa"/>
                              <w:bottom w:w="29" w:type="dxa"/>
                            </w:tcMar>
                            <w:vAlign w:val="center"/>
                          </w:tcPr>
                          <w:p w14:paraId="06662EFE" w14:textId="46C8C387" w:rsidR="008E01C5" w:rsidRPr="004055D1" w:rsidRDefault="008E01C5" w:rsidP="004055D1">
                            <w:pPr>
                              <w:spacing w:line="240" w:lineRule="auto"/>
                              <w:ind w:firstLine="0"/>
                              <w:jc w:val="right"/>
                              <w:rPr>
                                <w:sz w:val="22"/>
                                <w:szCs w:val="22"/>
                              </w:rPr>
                            </w:pPr>
                            <w:r w:rsidRPr="004055D1">
                              <w:rPr>
                                <w:rFonts w:eastAsia="Calibri"/>
                                <w:sz w:val="22"/>
                                <w:szCs w:val="22"/>
                              </w:rPr>
                              <w:t>95.6%</w:t>
                            </w:r>
                          </w:p>
                        </w:tc>
                        <w:tc>
                          <w:tcPr>
                            <w:tcW w:w="1251" w:type="pct"/>
                            <w:tcMar>
                              <w:top w:w="29" w:type="dxa"/>
                              <w:bottom w:w="29" w:type="dxa"/>
                            </w:tcMar>
                            <w:vAlign w:val="center"/>
                          </w:tcPr>
                          <w:p w14:paraId="1925746F" w14:textId="27DCED9C" w:rsidR="008E01C5" w:rsidRPr="004055D1" w:rsidRDefault="008E01C5" w:rsidP="004055D1">
                            <w:pPr>
                              <w:spacing w:line="240" w:lineRule="auto"/>
                              <w:ind w:firstLine="0"/>
                              <w:jc w:val="right"/>
                              <w:rPr>
                                <w:sz w:val="22"/>
                                <w:szCs w:val="22"/>
                              </w:rPr>
                            </w:pPr>
                            <w:r w:rsidRPr="004055D1">
                              <w:rPr>
                                <w:rFonts w:eastAsia="Calibri"/>
                                <w:sz w:val="22"/>
                                <w:szCs w:val="22"/>
                              </w:rPr>
                              <w:t>10</w:t>
                            </w:r>
                          </w:p>
                        </w:tc>
                      </w:tr>
                      <w:tr w:rsidR="008E01C5" w:rsidRPr="004055D1" w14:paraId="13211C18" w14:textId="77777777" w:rsidTr="004055D1">
                        <w:trPr>
                          <w:jc w:val="center"/>
                        </w:trPr>
                        <w:tc>
                          <w:tcPr>
                            <w:tcW w:w="1250" w:type="pct"/>
                            <w:shd w:val="clear" w:color="auto" w:fill="auto"/>
                            <w:tcMar>
                              <w:top w:w="29" w:type="dxa"/>
                              <w:bottom w:w="29" w:type="dxa"/>
                            </w:tcMar>
                            <w:vAlign w:val="center"/>
                          </w:tcPr>
                          <w:p w14:paraId="5E4A96FC" w14:textId="127438D8" w:rsidR="008E01C5" w:rsidRPr="004055D1" w:rsidRDefault="008E01C5" w:rsidP="004055D1">
                            <w:pPr>
                              <w:spacing w:line="240" w:lineRule="auto"/>
                              <w:ind w:firstLine="0"/>
                              <w:rPr>
                                <w:rFonts w:eastAsia="Calibri"/>
                                <w:sz w:val="22"/>
                                <w:szCs w:val="22"/>
                              </w:rPr>
                            </w:pPr>
                            <w:r w:rsidRPr="004055D1">
                              <w:rPr>
                                <w:rFonts w:eastAsia="Calibri"/>
                                <w:sz w:val="22"/>
                                <w:szCs w:val="22"/>
                              </w:rPr>
                              <w:t>L1</w:t>
                            </w:r>
                          </w:p>
                        </w:tc>
                        <w:tc>
                          <w:tcPr>
                            <w:tcW w:w="1250" w:type="pct"/>
                            <w:shd w:val="clear" w:color="auto" w:fill="auto"/>
                            <w:tcMar>
                              <w:top w:w="29" w:type="dxa"/>
                              <w:bottom w:w="29" w:type="dxa"/>
                            </w:tcMar>
                            <w:vAlign w:val="center"/>
                          </w:tcPr>
                          <w:p w14:paraId="6E8F38D5" w14:textId="53B7D4FB"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30.0%</w:t>
                            </w:r>
                          </w:p>
                        </w:tc>
                        <w:tc>
                          <w:tcPr>
                            <w:tcW w:w="1250" w:type="pct"/>
                            <w:tcMar>
                              <w:top w:w="29" w:type="dxa"/>
                              <w:bottom w:w="29" w:type="dxa"/>
                            </w:tcMar>
                            <w:vAlign w:val="center"/>
                          </w:tcPr>
                          <w:p w14:paraId="078423D1" w14:textId="43705941"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43.7%</w:t>
                            </w:r>
                          </w:p>
                        </w:tc>
                        <w:tc>
                          <w:tcPr>
                            <w:tcW w:w="1251" w:type="pct"/>
                            <w:tcMar>
                              <w:top w:w="29" w:type="dxa"/>
                              <w:bottom w:w="29" w:type="dxa"/>
                            </w:tcMar>
                            <w:vAlign w:val="center"/>
                          </w:tcPr>
                          <w:p w14:paraId="735EB3B5" w14:textId="170CE24F" w:rsidR="008E01C5" w:rsidRPr="004055D1" w:rsidRDefault="008E01C5" w:rsidP="004055D1">
                            <w:pPr>
                              <w:spacing w:line="240" w:lineRule="auto"/>
                              <w:ind w:firstLine="0"/>
                              <w:jc w:val="right"/>
                              <w:rPr>
                                <w:rFonts w:eastAsia="Calibri"/>
                                <w:sz w:val="22"/>
                                <w:szCs w:val="22"/>
                              </w:rPr>
                            </w:pPr>
                            <w:r w:rsidRPr="004055D1">
                              <w:rPr>
                                <w:rFonts w:eastAsia="Calibri"/>
                                <w:sz w:val="22"/>
                                <w:szCs w:val="22"/>
                              </w:rPr>
                              <w:t>276</w:t>
                            </w:r>
                          </w:p>
                        </w:tc>
                      </w:tr>
                    </w:tbl>
                    <w:p w14:paraId="388DC9D5" w14:textId="5F7DBEC8" w:rsidR="008E01C5" w:rsidRPr="00B03E6D" w:rsidRDefault="008E01C5" w:rsidP="004055D1">
                      <w:pPr>
                        <w:spacing w:line="240" w:lineRule="auto"/>
                        <w:ind w:firstLine="0"/>
                        <w:rPr>
                          <w:bCs/>
                          <w:i/>
                        </w:rPr>
                      </w:pPr>
                    </w:p>
                  </w:txbxContent>
                </v:textbox>
                <w10:wrap type="square" anchorx="margin" anchory="margin"/>
              </v:shape>
            </w:pict>
          </mc:Fallback>
        </mc:AlternateContent>
      </w:r>
      <w:r w:rsidRPr="00D40F3B">
        <w:rPr>
          <w:sz w:val="22"/>
          <w:szCs w:val="22"/>
          <w:lang w:bidi="en-US"/>
        </w:rPr>
        <w:t>vector that is orthogonal to the weight vectors of the other channels.</w:t>
      </w:r>
    </w:p>
    <w:p w14:paraId="1F74C30F" w14:textId="3C9DD03A" w:rsidR="00AF46BF" w:rsidRPr="00D40F3B" w:rsidRDefault="00AF46BF" w:rsidP="00494253">
      <w:pPr>
        <w:tabs>
          <w:tab w:val="center" w:pos="9360"/>
        </w:tabs>
        <w:jc w:val="both"/>
        <w:rPr>
          <w:sz w:val="22"/>
          <w:szCs w:val="22"/>
          <w:lang w:bidi="en-US"/>
        </w:rPr>
      </w:pPr>
      <w:r w:rsidRPr="00D40F3B">
        <w:rPr>
          <w:sz w:val="22"/>
          <w:szCs w:val="22"/>
          <w:lang w:bidi="en-US"/>
        </w:rPr>
        <w:t>Overfitting is a serious problem in deep neural nets with many parameters. We have explored five popular regularization methods to address this problem. The</w:t>
      </w:r>
      <w:r w:rsidR="00494253" w:rsidRPr="00D40F3B">
        <w:rPr>
          <w:sz w:val="22"/>
          <w:szCs w:val="22"/>
          <w:lang w:bidi="en-US"/>
        </w:rPr>
        <w:t>se</w:t>
      </w:r>
      <w:r w:rsidRPr="00D40F3B">
        <w:rPr>
          <w:sz w:val="22"/>
          <w:szCs w:val="22"/>
          <w:lang w:bidi="en-US"/>
        </w:rPr>
        <w:t xml:space="preserve"> techniques </w:t>
      </w:r>
      <w:r w:rsidR="00494253" w:rsidRPr="00D40F3B">
        <w:rPr>
          <w:sz w:val="22"/>
          <w:szCs w:val="22"/>
          <w:lang w:bidi="en-US"/>
        </w:rPr>
        <w:t xml:space="preserve">are </w:t>
      </w:r>
      <w:r w:rsidRPr="00D40F3B">
        <w:rPr>
          <w:sz w:val="22"/>
          <w:szCs w:val="22"/>
          <w:lang w:bidi="en-US"/>
        </w:rPr>
        <w:t>L1, L2</w:t>
      </w:r>
      <w:r w:rsidR="00494253" w:rsidRPr="00D40F3B">
        <w:rPr>
          <w:sz w:val="22"/>
          <w:szCs w:val="22"/>
          <w:lang w:bidi="en-US"/>
        </w:rPr>
        <w:t xml:space="preserve">, </w:t>
      </w:r>
      <w:r w:rsidRPr="00D40F3B">
        <w:rPr>
          <w:sz w:val="22"/>
          <w:szCs w:val="22"/>
          <w:lang w:bidi="en-US"/>
        </w:rPr>
        <w:t>L1/L2</w:t>
      </w:r>
      <w:r w:rsidR="00494253" w:rsidRPr="00D40F3B">
        <w:rPr>
          <w:sz w:val="22"/>
          <w:szCs w:val="22"/>
          <w:lang w:bidi="en-US"/>
        </w:rPr>
        <w:t xml:space="preserve">, dropout and zero-centered Gaussian noise (Goodfellow et al., 2016). All of these </w:t>
      </w:r>
      <w:r w:rsidR="0085542C" w:rsidRPr="00D40F3B">
        <w:rPr>
          <w:sz w:val="22"/>
          <w:szCs w:val="22"/>
          <w:lang w:bidi="en-US"/>
        </w:rPr>
        <w:t xml:space="preserve">regularization </w:t>
      </w:r>
      <w:r w:rsidR="00494253" w:rsidRPr="00D40F3B">
        <w:rPr>
          <w:sz w:val="22"/>
          <w:szCs w:val="22"/>
          <w:lang w:bidi="en-US"/>
        </w:rPr>
        <w:t xml:space="preserve">techniques are explained in </w:t>
      </w:r>
      <w:r w:rsidR="001C51A9">
        <w:rPr>
          <w:sz w:val="22"/>
          <w:szCs w:val="22"/>
          <w:lang w:bidi="en-US"/>
        </w:rPr>
        <w:t>S</w:t>
      </w:r>
      <w:r w:rsidR="00494253" w:rsidRPr="00D40F3B">
        <w:rPr>
          <w:sz w:val="22"/>
          <w:szCs w:val="22"/>
          <w:lang w:bidi="en-US"/>
        </w:rPr>
        <w:t>ection</w:t>
      </w:r>
      <w:r w:rsidR="001C51A9">
        <w:rPr>
          <w:sz w:val="22"/>
          <w:szCs w:val="22"/>
          <w:lang w:bidi="en-US"/>
        </w:rPr>
        <w:t> </w:t>
      </w:r>
      <w:r w:rsidR="00494253" w:rsidRPr="00D40F3B">
        <w:rPr>
          <w:sz w:val="22"/>
          <w:szCs w:val="22"/>
          <w:lang w:bidi="en-US"/>
        </w:rPr>
        <w:fldChar w:fldCharType="begin"/>
      </w:r>
      <w:r w:rsidR="00494253" w:rsidRPr="00D40F3B">
        <w:rPr>
          <w:sz w:val="22"/>
          <w:szCs w:val="22"/>
          <w:lang w:bidi="en-US"/>
        </w:rPr>
        <w:instrText xml:space="preserve"> REF _Ref15045594 \n </w:instrText>
      </w:r>
      <w:r w:rsidR="0085542C" w:rsidRPr="00D40F3B">
        <w:rPr>
          <w:sz w:val="22"/>
          <w:szCs w:val="22"/>
          <w:lang w:bidi="en-US"/>
        </w:rPr>
        <w:instrText xml:space="preserve"> \* MERGEFORMAT </w:instrText>
      </w:r>
      <w:r w:rsidR="00494253" w:rsidRPr="00D40F3B">
        <w:rPr>
          <w:sz w:val="22"/>
          <w:szCs w:val="22"/>
          <w:lang w:bidi="en-US"/>
        </w:rPr>
        <w:fldChar w:fldCharType="separate"/>
      </w:r>
      <w:r w:rsidR="003357D2" w:rsidRPr="00D40F3B">
        <w:rPr>
          <w:sz w:val="22"/>
          <w:szCs w:val="22"/>
          <w:lang w:bidi="en-US"/>
        </w:rPr>
        <w:t>3.1.5</w:t>
      </w:r>
      <w:r w:rsidR="00494253" w:rsidRPr="00D40F3B">
        <w:rPr>
          <w:sz w:val="22"/>
          <w:szCs w:val="22"/>
          <w:lang w:bidi="en-US"/>
        </w:rPr>
        <w:fldChar w:fldCharType="end"/>
      </w:r>
      <w:r w:rsidR="00494253" w:rsidRPr="00D40F3B">
        <w:rPr>
          <w:sz w:val="22"/>
          <w:szCs w:val="22"/>
          <w:lang w:bidi="en-US"/>
        </w:rPr>
        <w:t xml:space="preserve">. </w:t>
      </w:r>
      <w:r w:rsidRPr="00D40F3B">
        <w:rPr>
          <w:sz w:val="22"/>
          <w:szCs w:val="22"/>
          <w:lang w:bidi="en-US"/>
        </w:rPr>
        <w:t xml:space="preserve">The results of these experiments are presented in </w:t>
      </w:r>
      <w:r w:rsidR="0085542C" w:rsidRPr="00D40F3B">
        <w:rPr>
          <w:sz w:val="22"/>
          <w:szCs w:val="22"/>
          <w:lang w:bidi="en-US"/>
        </w:rPr>
        <w:fldChar w:fldCharType="begin"/>
      </w:r>
      <w:r w:rsidR="0085542C" w:rsidRPr="00D40F3B">
        <w:rPr>
          <w:sz w:val="22"/>
          <w:szCs w:val="22"/>
          <w:lang w:bidi="en-US"/>
        </w:rPr>
        <w:instrText xml:space="preserve"> REF _Ref15046148 </w:instrText>
      </w:r>
      <w:r w:rsidR="003628A5" w:rsidRPr="00D40F3B">
        <w:rPr>
          <w:sz w:val="22"/>
          <w:szCs w:val="22"/>
          <w:lang w:bidi="en-US"/>
        </w:rPr>
        <w:instrText xml:space="preserve"> \* MERGEFORMAT </w:instrText>
      </w:r>
      <w:r w:rsidR="0085542C" w:rsidRPr="00D40F3B">
        <w:rPr>
          <w:sz w:val="22"/>
          <w:szCs w:val="22"/>
          <w:lang w:bidi="en-US"/>
        </w:rPr>
        <w:fldChar w:fldCharType="separate"/>
      </w:r>
      <w:r w:rsidR="00E24200" w:rsidRPr="004055D1">
        <w:rPr>
          <w:sz w:val="22"/>
          <w:szCs w:val="22"/>
        </w:rPr>
        <w:t>Table</w:t>
      </w:r>
      <w:r w:rsidR="00E24200">
        <w:rPr>
          <w:sz w:val="22"/>
          <w:szCs w:val="22"/>
        </w:rPr>
        <w:t> </w:t>
      </w:r>
      <w:r w:rsidR="00E24200" w:rsidRPr="004055D1">
        <w:rPr>
          <w:sz w:val="22"/>
          <w:szCs w:val="22"/>
        </w:rPr>
        <w:t>14</w:t>
      </w:r>
      <w:r w:rsidR="0085542C" w:rsidRPr="00D40F3B">
        <w:rPr>
          <w:sz w:val="22"/>
          <w:szCs w:val="22"/>
          <w:lang w:bidi="en-US"/>
        </w:rPr>
        <w:fldChar w:fldCharType="end"/>
      </w:r>
      <w:r w:rsidR="0085542C" w:rsidRPr="00D40F3B">
        <w:rPr>
          <w:sz w:val="22"/>
          <w:szCs w:val="22"/>
          <w:lang w:bidi="en-US"/>
        </w:rPr>
        <w:t xml:space="preserve"> </w:t>
      </w:r>
      <w:r w:rsidRPr="00D40F3B">
        <w:rPr>
          <w:sz w:val="22"/>
          <w:szCs w:val="22"/>
          <w:lang w:bidi="en-US"/>
        </w:rPr>
        <w:t>along with a DET curve in</w:t>
      </w:r>
      <w:r w:rsidR="0085542C" w:rsidRPr="00D40F3B">
        <w:rPr>
          <w:sz w:val="22"/>
          <w:szCs w:val="22"/>
          <w:lang w:bidi="en-US"/>
        </w:rPr>
        <w:t xml:space="preserve"> </w:t>
      </w:r>
      <w:r w:rsidR="0085542C" w:rsidRPr="00D40F3B">
        <w:rPr>
          <w:sz w:val="22"/>
          <w:szCs w:val="22"/>
          <w:lang w:bidi="en-US"/>
        </w:rPr>
        <w:fldChar w:fldCharType="begin"/>
      </w:r>
      <w:r w:rsidR="0085542C" w:rsidRPr="00D40F3B">
        <w:rPr>
          <w:sz w:val="22"/>
          <w:szCs w:val="22"/>
          <w:lang w:bidi="en-US"/>
        </w:rPr>
        <w:instrText xml:space="preserve"> REF _Ref15046236  \* MERGEFORMAT </w:instrText>
      </w:r>
      <w:r w:rsidR="0085542C" w:rsidRPr="00D40F3B">
        <w:rPr>
          <w:sz w:val="22"/>
          <w:szCs w:val="22"/>
          <w:lang w:bidi="en-US"/>
        </w:rPr>
        <w:fldChar w:fldCharType="separate"/>
      </w:r>
      <w:r w:rsidR="00E24200" w:rsidRPr="00E24200">
        <w:rPr>
          <w:sz w:val="22"/>
          <w:szCs w:val="22"/>
          <w:lang w:bidi="en-US"/>
        </w:rPr>
        <w:t>Figure 27</w:t>
      </w:r>
      <w:r w:rsidR="0085542C" w:rsidRPr="00D40F3B">
        <w:rPr>
          <w:sz w:val="22"/>
          <w:szCs w:val="22"/>
          <w:lang w:bidi="en-US"/>
        </w:rPr>
        <w:fldChar w:fldCharType="end"/>
      </w:r>
      <w:r w:rsidRPr="00D40F3B">
        <w:rPr>
          <w:sz w:val="22"/>
          <w:szCs w:val="22"/>
          <w:lang w:bidi="en-US"/>
        </w:rPr>
        <w:t xml:space="preserve">. While L1/L2 regularization has the </w:t>
      </w:r>
      <w:r w:rsidRPr="00D40F3B">
        <w:rPr>
          <w:sz w:val="22"/>
          <w:szCs w:val="22"/>
          <w:lang w:bidi="en-US"/>
        </w:rPr>
        <w:lastRenderedPageBreak/>
        <w:t xml:space="preserve">best overall performance, in the region where FA rates are low, the dropout method delivers a lower </w:t>
      </w:r>
      <w:r w:rsidR="00E24200" w:rsidRPr="00D40F3B">
        <w:rPr>
          <w:noProof/>
          <w:sz w:val="22"/>
          <w:szCs w:val="22"/>
          <w:lang w:bidi="en-US"/>
        </w:rPr>
        <mc:AlternateContent>
          <mc:Choice Requires="wps">
            <w:drawing>
              <wp:anchor distT="137160" distB="137160" distL="0" distR="0" simplePos="0" relativeHeight="251944960" behindDoc="0" locked="0" layoutInCell="1" allowOverlap="1" wp14:anchorId="326449D3" wp14:editId="4C6EB1C0">
                <wp:simplePos x="0" y="0"/>
                <wp:positionH relativeFrom="margin">
                  <wp:align>center</wp:align>
                </wp:positionH>
                <wp:positionV relativeFrom="margin">
                  <wp:align>top</wp:align>
                </wp:positionV>
                <wp:extent cx="5468112" cy="2871216"/>
                <wp:effectExtent l="0" t="0" r="5715"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112" cy="2871216"/>
                        </a:xfrm>
                        <a:prstGeom prst="rect">
                          <a:avLst/>
                        </a:prstGeom>
                        <a:solidFill>
                          <a:srgbClr val="FFFFFF"/>
                        </a:solidFill>
                        <a:ln w="9525">
                          <a:noFill/>
                          <a:miter lim="800000"/>
                          <a:headEnd/>
                          <a:tailEnd/>
                        </a:ln>
                      </wps:spPr>
                      <wps:txbx>
                        <w:txbxContent>
                          <w:p w14:paraId="6C52F58E" w14:textId="690CD481"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r w:rsidRPr="00E24200">
                              <w:rPr>
                                <w:i w:val="0"/>
                                <w:color w:val="000000" w:themeColor="text1"/>
                                <w:sz w:val="22"/>
                                <w:szCs w:val="22"/>
                              </w:rPr>
                              <w:t>. A comparison of different regularization methods for CNN/LSTM.</w:t>
                            </w:r>
                          </w:p>
                          <w:p w14:paraId="45A32B7E" w14:textId="77777777" w:rsidR="008E01C5" w:rsidRDefault="008E01C5"/>
                          <w:p w14:paraId="1FC851A0" w14:textId="77777777"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r w:rsidRPr="00E24200">
                              <w:rPr>
                                <w:i w:val="0"/>
                                <w:color w:val="000000" w:themeColor="text1"/>
                                <w:sz w:val="22"/>
                                <w:szCs w:val="22"/>
                              </w:rPr>
                              <w:t>. A comparison of different regularization methods for CNN/LSTM.</w:t>
                            </w:r>
                          </w:p>
                          <w:p w14:paraId="62F01A39" w14:textId="77777777" w:rsidR="008E01C5" w:rsidRDefault="008E01C5"/>
                          <w:p w14:paraId="113EF0A4" w14:textId="52CE95E4"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r w:rsidRPr="00E24200">
                              <w:rPr>
                                <w:i w:val="0"/>
                                <w:color w:val="000000" w:themeColor="text1"/>
                                <w:sz w:val="22"/>
                                <w:szCs w:val="22"/>
                              </w:rPr>
                              <w:t>. A comparison of different regularization methods for CNN/LSTM.</w:t>
                            </w:r>
                          </w:p>
                          <w:p w14:paraId="36A278C7" w14:textId="77777777" w:rsidR="008E01C5" w:rsidRDefault="008E01C5"/>
                          <w:p w14:paraId="4C750B7A" w14:textId="52CE95E4"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bookmarkStart w:id="247" w:name="_Ref15046236"/>
                            <w:bookmarkStart w:id="248" w:name="_Toc24464771"/>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bookmarkEnd w:id="247"/>
                            <w:r w:rsidRPr="00E24200">
                              <w:rPr>
                                <w:i w:val="0"/>
                                <w:color w:val="000000" w:themeColor="text1"/>
                                <w:sz w:val="22"/>
                                <w:szCs w:val="22"/>
                              </w:rPr>
                              <w:t>. A comparison of different regularization methods for CNN/LSTM.</w:t>
                            </w:r>
                            <w:bookmarkEnd w:id="248"/>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49D3" id="Text Box 200" o:spid="_x0000_s1066" type="#_x0000_t202" style="position:absolute;left:0;text-align:left;margin-left:0;margin-top:0;width:430.55pt;height:226.1pt;z-index:251944960;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" stroked="f">
                <v:textbox inset="0,0,0,0">
                  <w:txbxContent>
                    <w:p w14:paraId="6C52F58E" w14:textId="690CD481"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r w:rsidRPr="00E24200">
                        <w:rPr>
                          <w:i w:val="0"/>
                          <w:color w:val="000000" w:themeColor="text1"/>
                          <w:sz w:val="22"/>
                          <w:szCs w:val="22"/>
                        </w:rPr>
                        <w:t>. A comparison of different regularization methods for CNN/LSTM.</w:t>
                      </w:r>
                    </w:p>
                    <w:p w14:paraId="45A32B7E" w14:textId="77777777" w:rsidR="008E01C5" w:rsidRDefault="008E01C5"/>
                    <w:p w14:paraId="1FC851A0" w14:textId="77777777"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r w:rsidRPr="00E24200">
                        <w:rPr>
                          <w:i w:val="0"/>
                          <w:color w:val="000000" w:themeColor="text1"/>
                          <w:sz w:val="22"/>
                          <w:szCs w:val="22"/>
                        </w:rPr>
                        <w:t>. A comparison of different regularization methods for CNN/LSTM.</w:t>
                      </w:r>
                    </w:p>
                    <w:p w14:paraId="62F01A39" w14:textId="77777777" w:rsidR="008E01C5" w:rsidRDefault="008E01C5"/>
                    <w:p w14:paraId="113EF0A4" w14:textId="52CE95E4"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r w:rsidRPr="00E24200">
                        <w:rPr>
                          <w:i w:val="0"/>
                          <w:color w:val="000000" w:themeColor="text1"/>
                          <w:sz w:val="22"/>
                          <w:szCs w:val="22"/>
                        </w:rPr>
                        <w:t>. A comparison of different regularization methods for CNN/LSTM.</w:t>
                      </w:r>
                    </w:p>
                    <w:p w14:paraId="36A278C7" w14:textId="77777777" w:rsidR="008E01C5" w:rsidRDefault="008E01C5"/>
                    <w:p w14:paraId="4C750B7A" w14:textId="52CE95E4" w:rsidR="008E01C5" w:rsidRPr="00E24200" w:rsidRDefault="008E01C5" w:rsidP="00E24200">
                      <w:pPr>
                        <w:pStyle w:val="Caption"/>
                        <w:spacing w:before="120"/>
                        <w:ind w:firstLine="0"/>
                        <w:jc w:val="center"/>
                        <w:rPr>
                          <w:i w:val="0"/>
                          <w:color w:val="000000" w:themeColor="text1"/>
                          <w:sz w:val="22"/>
                          <w:szCs w:val="22"/>
                        </w:rPr>
                      </w:pPr>
                      <w:r>
                        <w:rPr>
                          <w:i w:val="0"/>
                          <w:noProof/>
                          <w:color w:val="000000" w:themeColor="text1"/>
                        </w:rPr>
                        <w:drawing>
                          <wp:inline distT="0" distB="0" distL="0" distR="0" wp14:anchorId="0773D755" wp14:editId="5438907D">
                            <wp:extent cx="5273343" cy="2579427"/>
                            <wp:effectExtent l="0" t="0" r="381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38">
                                      <a:extLst>
                                        <a:ext uri="{28A0092B-C50C-407E-A947-70E740481C1C}">
                                          <a14:useLocalDpi xmlns:a14="http://schemas.microsoft.com/office/drawing/2010/main" val="0"/>
                                        </a:ext>
                                      </a:extLst>
                                    </a:blip>
                                    <a:srcRect l="6677" t="7993" r="7246" b="3826"/>
                                    <a:stretch/>
                                  </pic:blipFill>
                                  <pic:spPr bwMode="auto">
                                    <a:xfrm>
                                      <a:off x="0" y="0"/>
                                      <a:ext cx="5406214" cy="2644420"/>
                                    </a:xfrm>
                                    <a:prstGeom prst="rect">
                                      <a:avLst/>
                                    </a:prstGeom>
                                    <a:ln>
                                      <a:noFill/>
                                    </a:ln>
                                    <a:extLst>
                                      <a:ext uri="{53640926-AAD7-44D8-BBD7-CCE9431645EC}">
                                        <a14:shadowObscured xmlns:a14="http://schemas.microsoft.com/office/drawing/2010/main"/>
                                      </a:ext>
                                    </a:extLst>
                                  </pic:spPr>
                                </pic:pic>
                              </a:graphicData>
                            </a:graphic>
                          </wp:inline>
                        </w:drawing>
                      </w:r>
                      <w:bookmarkStart w:id="249" w:name="_Ref15046236"/>
                      <w:bookmarkStart w:id="250" w:name="_Toc24464771"/>
                      <w:r w:rsidRPr="00E24200">
                        <w:rPr>
                          <w:i w:val="0"/>
                          <w:color w:val="000000" w:themeColor="text1"/>
                          <w:sz w:val="22"/>
                          <w:szCs w:val="22"/>
                        </w:rPr>
                        <w:t>Figure</w:t>
                      </w:r>
                      <w:r>
                        <w:rPr>
                          <w:i w:val="0"/>
                          <w:color w:val="000000" w:themeColor="text1"/>
                          <w:sz w:val="22"/>
                          <w:szCs w:val="22"/>
                        </w:rPr>
                        <w:t> </w:t>
                      </w:r>
                      <w:r w:rsidRPr="00E24200">
                        <w:rPr>
                          <w:i w:val="0"/>
                          <w:color w:val="000000" w:themeColor="text1"/>
                          <w:sz w:val="22"/>
                          <w:szCs w:val="22"/>
                        </w:rPr>
                        <w:fldChar w:fldCharType="begin"/>
                      </w:r>
                      <w:r w:rsidRPr="00E24200">
                        <w:rPr>
                          <w:i w:val="0"/>
                          <w:color w:val="000000" w:themeColor="text1"/>
                          <w:sz w:val="22"/>
                          <w:szCs w:val="22"/>
                        </w:rPr>
                        <w:instrText xml:space="preserve"> SEQ Figure \* ARABIC </w:instrText>
                      </w:r>
                      <w:r w:rsidRPr="00E24200">
                        <w:rPr>
                          <w:i w:val="0"/>
                          <w:color w:val="000000" w:themeColor="text1"/>
                          <w:sz w:val="22"/>
                          <w:szCs w:val="22"/>
                        </w:rPr>
                        <w:fldChar w:fldCharType="separate"/>
                      </w:r>
                      <w:r w:rsidRPr="00E24200">
                        <w:rPr>
                          <w:i w:val="0"/>
                          <w:color w:val="000000" w:themeColor="text1"/>
                          <w:sz w:val="22"/>
                          <w:szCs w:val="22"/>
                        </w:rPr>
                        <w:t>27</w:t>
                      </w:r>
                      <w:r w:rsidRPr="00E24200">
                        <w:rPr>
                          <w:i w:val="0"/>
                          <w:color w:val="000000" w:themeColor="text1"/>
                          <w:sz w:val="22"/>
                          <w:szCs w:val="22"/>
                        </w:rPr>
                        <w:fldChar w:fldCharType="end"/>
                      </w:r>
                      <w:bookmarkEnd w:id="249"/>
                      <w:r w:rsidRPr="00E24200">
                        <w:rPr>
                          <w:i w:val="0"/>
                          <w:color w:val="000000" w:themeColor="text1"/>
                          <w:sz w:val="22"/>
                          <w:szCs w:val="22"/>
                        </w:rPr>
                        <w:t>. A comparison of different regularization methods for CNN/LSTM.</w:t>
                      </w:r>
                      <w:bookmarkEnd w:id="250"/>
                    </w:p>
                  </w:txbxContent>
                </v:textbox>
                <w10:wrap type="square" anchorx="margin" anchory="margin"/>
              </v:shape>
            </w:pict>
          </mc:Fallback>
        </mc:AlternateContent>
      </w:r>
      <w:r w:rsidRPr="00D40F3B">
        <w:rPr>
          <w:sz w:val="22"/>
          <w:szCs w:val="22"/>
          <w:lang w:bidi="en-US"/>
        </w:rPr>
        <w:t>FA rate. The primary error modalities observed were false alarms generated during brief delta range slowing patterns such as intermittent rhythmic delta activity</w:t>
      </w:r>
      <w:r w:rsidR="00A352EA" w:rsidRPr="00D40F3B">
        <w:rPr>
          <w:sz w:val="22"/>
          <w:szCs w:val="22"/>
          <w:lang w:bidi="en-US"/>
        </w:rPr>
        <w:t xml:space="preserve"> </w:t>
      </w:r>
      <w:r w:rsidR="000C1A8F" w:rsidRPr="00D40F3B">
        <w:rPr>
          <w:sz w:val="22"/>
          <w:szCs w:val="22"/>
        </w:rPr>
        <w:t>(von Weltin et al., 2017)</w:t>
      </w:r>
      <w:r w:rsidRPr="00D40F3B">
        <w:rPr>
          <w:sz w:val="22"/>
          <w:szCs w:val="22"/>
          <w:lang w:bidi="en-US"/>
        </w:rPr>
        <w:t xml:space="preserve">. Our closed-loop experiments demonstrated that all regularization methods presented in </w:t>
      </w:r>
      <w:r w:rsidR="000C1A8F" w:rsidRPr="00D40F3B">
        <w:rPr>
          <w:sz w:val="22"/>
          <w:szCs w:val="22"/>
          <w:lang w:bidi="en-US"/>
        </w:rPr>
        <w:fldChar w:fldCharType="begin"/>
      </w:r>
      <w:r w:rsidR="000C1A8F" w:rsidRPr="00D40F3B">
        <w:rPr>
          <w:sz w:val="22"/>
          <w:szCs w:val="22"/>
          <w:lang w:bidi="en-US"/>
        </w:rPr>
        <w:instrText xml:space="preserve"> REF _Ref15046148 </w:instrText>
      </w:r>
      <w:r w:rsidR="003628A5" w:rsidRPr="00D40F3B">
        <w:rPr>
          <w:sz w:val="22"/>
          <w:szCs w:val="22"/>
          <w:lang w:bidi="en-US"/>
        </w:rPr>
        <w:instrText xml:space="preserve"> \* MERGEFORMAT </w:instrText>
      </w:r>
      <w:r w:rsidR="000C1A8F" w:rsidRPr="00D40F3B">
        <w:rPr>
          <w:sz w:val="22"/>
          <w:szCs w:val="22"/>
          <w:lang w:bidi="en-US"/>
        </w:rPr>
        <w:fldChar w:fldCharType="separate"/>
      </w:r>
      <w:r w:rsidR="00E24200" w:rsidRPr="004055D1">
        <w:rPr>
          <w:sz w:val="22"/>
          <w:szCs w:val="22"/>
        </w:rPr>
        <w:t>Table</w:t>
      </w:r>
      <w:r w:rsidR="00E24200">
        <w:rPr>
          <w:sz w:val="22"/>
          <w:szCs w:val="22"/>
        </w:rPr>
        <w:t> </w:t>
      </w:r>
      <w:r w:rsidR="00E24200" w:rsidRPr="004055D1">
        <w:rPr>
          <w:sz w:val="22"/>
          <w:szCs w:val="22"/>
        </w:rPr>
        <w:t>14</w:t>
      </w:r>
      <w:r w:rsidR="000C1A8F" w:rsidRPr="00D40F3B">
        <w:rPr>
          <w:sz w:val="22"/>
          <w:szCs w:val="22"/>
          <w:lang w:bidi="en-US"/>
        </w:rPr>
        <w:fldChar w:fldCharType="end"/>
      </w:r>
      <w:r w:rsidRPr="00D40F3B">
        <w:rPr>
          <w:sz w:val="22"/>
          <w:szCs w:val="22"/>
          <w:lang w:bidi="en-US"/>
        </w:rPr>
        <w:t>, unfortunately, tend to increase the false alarm rate for slowing patterns.</w:t>
      </w:r>
    </w:p>
    <w:p w14:paraId="5D6BD730" w14:textId="6C51EA2E" w:rsidR="00AF46BF" w:rsidRPr="00D40F3B" w:rsidRDefault="00AF46BF" w:rsidP="00AF46BF">
      <w:pPr>
        <w:tabs>
          <w:tab w:val="center" w:pos="9360"/>
        </w:tabs>
        <w:jc w:val="both"/>
        <w:rPr>
          <w:sz w:val="22"/>
          <w:szCs w:val="22"/>
          <w:lang w:bidi="en-US"/>
        </w:rPr>
      </w:pPr>
      <w:r w:rsidRPr="00D40F3B">
        <w:rPr>
          <w:sz w:val="22"/>
          <w:szCs w:val="22"/>
          <w:lang w:bidi="en-US"/>
        </w:rPr>
        <w:t>Finally, in</w:t>
      </w:r>
      <w:r w:rsidR="004678BA" w:rsidRPr="00D40F3B">
        <w:rPr>
          <w:sz w:val="22"/>
          <w:szCs w:val="22"/>
          <w:lang w:bidi="en-US"/>
        </w:rPr>
        <w:t xml:space="preserve"> </w:t>
      </w:r>
      <w:r w:rsidR="004678BA" w:rsidRPr="00D40F3B">
        <w:rPr>
          <w:sz w:val="22"/>
          <w:szCs w:val="22"/>
          <w:lang w:bidi="en-US"/>
        </w:rPr>
        <w:fldChar w:fldCharType="begin"/>
      </w:r>
      <w:r w:rsidR="004678BA" w:rsidRPr="00D40F3B">
        <w:rPr>
          <w:sz w:val="22"/>
          <w:szCs w:val="22"/>
          <w:lang w:bidi="en-US"/>
        </w:rPr>
        <w:instrText xml:space="preserve"> REF _Ref15046460  \* MERGEFORMAT </w:instrText>
      </w:r>
      <w:r w:rsidR="004678BA" w:rsidRPr="00D40F3B">
        <w:rPr>
          <w:sz w:val="22"/>
          <w:szCs w:val="22"/>
          <w:lang w:bidi="en-US"/>
        </w:rPr>
        <w:fldChar w:fldCharType="separate"/>
      </w:r>
      <w:r w:rsidR="00E24200" w:rsidRPr="00E24200">
        <w:rPr>
          <w:sz w:val="22"/>
          <w:szCs w:val="22"/>
          <w:lang w:bidi="en-US"/>
        </w:rPr>
        <w:t>Figure 28</w:t>
      </w:r>
      <w:r w:rsidR="004678BA" w:rsidRPr="00D40F3B">
        <w:rPr>
          <w:sz w:val="22"/>
          <w:szCs w:val="22"/>
          <w:lang w:bidi="en-US"/>
        </w:rPr>
        <w:fldChar w:fldCharType="end"/>
      </w:r>
      <w:r w:rsidRPr="00D40F3B">
        <w:rPr>
          <w:sz w:val="22"/>
          <w:szCs w:val="22"/>
          <w:lang w:bidi="en-US"/>
        </w:rPr>
        <w:t xml:space="preserve">, an example of an EEG that is generated by the DCGAN structure of  </w:t>
      </w:r>
      <w:r w:rsidR="004678BA" w:rsidRPr="00D40F3B">
        <w:rPr>
          <w:sz w:val="22"/>
          <w:szCs w:val="22"/>
          <w:lang w:bidi="en-US"/>
        </w:rPr>
        <w:t xml:space="preserve"> </w:t>
      </w:r>
      <w:r w:rsidR="004678BA" w:rsidRPr="00D40F3B">
        <w:rPr>
          <w:sz w:val="22"/>
          <w:szCs w:val="22"/>
          <w:lang w:bidi="en-US"/>
        </w:rPr>
        <w:fldChar w:fldCharType="begin"/>
      </w:r>
      <w:r w:rsidR="004678BA" w:rsidRPr="00D40F3B">
        <w:rPr>
          <w:sz w:val="22"/>
          <w:szCs w:val="22"/>
          <w:lang w:bidi="en-US"/>
        </w:rPr>
        <w:instrText xml:space="preserve"> REF _Ref6236715  \* MERGEFORMAT </w:instrText>
      </w:r>
      <w:r w:rsidR="004678BA" w:rsidRPr="00D40F3B">
        <w:rPr>
          <w:sz w:val="22"/>
          <w:szCs w:val="22"/>
          <w:lang w:bidi="en-US"/>
        </w:rPr>
        <w:fldChar w:fldCharType="separate"/>
      </w:r>
      <w:r w:rsidR="001C51A9" w:rsidRPr="001C51A9">
        <w:rPr>
          <w:sz w:val="22"/>
          <w:szCs w:val="22"/>
          <w:lang w:bidi="en-US"/>
        </w:rPr>
        <w:t>Figure 9</w:t>
      </w:r>
      <w:r w:rsidR="004678BA" w:rsidRPr="00D40F3B">
        <w:rPr>
          <w:sz w:val="22"/>
          <w:szCs w:val="22"/>
          <w:lang w:bidi="en-US"/>
        </w:rPr>
        <w:fldChar w:fldCharType="end"/>
      </w:r>
      <w:r w:rsidR="004678BA" w:rsidRPr="00D40F3B">
        <w:rPr>
          <w:sz w:val="22"/>
          <w:szCs w:val="22"/>
          <w:lang w:bidi="en-US"/>
        </w:rPr>
        <w:t xml:space="preserve"> </w:t>
      </w:r>
      <w:r w:rsidRPr="00D40F3B">
        <w:rPr>
          <w:sz w:val="22"/>
          <w:szCs w:val="22"/>
          <w:lang w:bidi="en-US"/>
        </w:rPr>
        <w:t>is shown. Note that to generate these EEGs, we use a generator block in DCGAN in which each EEG signal has a 7 sec duration. We apply a 25 Hz low pass filter on the output of DCGAN, since most of the cerebral signals observed in scalp EEGs fall in the range of 1–20 Hz (in standard clinical recordings, activity below or above this range is likely to be an artifact).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20A1BC27" w14:textId="159BBB11" w:rsidR="001A5EBE" w:rsidRPr="00D40F3B" w:rsidRDefault="00AF46BF" w:rsidP="0044605B">
      <w:pPr>
        <w:tabs>
          <w:tab w:val="center" w:pos="9360"/>
        </w:tabs>
        <w:jc w:val="both"/>
        <w:rPr>
          <w:sz w:val="22"/>
          <w:szCs w:val="22"/>
          <w:lang w:bidi="en-US"/>
        </w:rPr>
      </w:pPr>
      <w:r w:rsidRPr="00D40F3B">
        <w:rPr>
          <w:sz w:val="22"/>
          <w:szCs w:val="22"/>
          <w:lang w:bidi="en-US"/>
        </w:rPr>
        <w:t xml:space="preserve">However, our expert annotators also noted that the synthetic EEGs did exhibit focality. An example of focality is when activity is observed on the CZ-C4 channel, we would expect to observe </w:t>
      </w:r>
      <w:r w:rsidR="00E24200" w:rsidRPr="00D40F3B">
        <w:rPr>
          <w:noProof/>
          <w:sz w:val="22"/>
          <w:szCs w:val="22"/>
          <w:lang w:bidi="en-US"/>
        </w:rPr>
        <w:lastRenderedPageBreak/>
        <mc:AlternateContent>
          <mc:Choice Requires="wps">
            <w:drawing>
              <wp:anchor distT="137160" distB="137160" distL="0" distR="0" simplePos="0" relativeHeight="251947008" behindDoc="0" locked="0" layoutInCell="1" allowOverlap="1" wp14:anchorId="7F31FAEF" wp14:editId="75CB9B29">
                <wp:simplePos x="0" y="0"/>
                <wp:positionH relativeFrom="margin">
                  <wp:align>center</wp:align>
                </wp:positionH>
                <wp:positionV relativeFrom="margin">
                  <wp:align>top</wp:align>
                </wp:positionV>
                <wp:extent cx="5477256" cy="3867912"/>
                <wp:effectExtent l="0" t="0" r="0" b="571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3867912"/>
                        </a:xfrm>
                        <a:prstGeom prst="rect">
                          <a:avLst/>
                        </a:prstGeom>
                        <a:solidFill>
                          <a:srgbClr val="FFFFFF"/>
                        </a:solidFill>
                        <a:ln w="9525">
                          <a:noFill/>
                          <a:miter lim="800000"/>
                          <a:headEnd/>
                          <a:tailEnd/>
                        </a:ln>
                      </wps:spPr>
                      <wps:txbx>
                        <w:txbxContent>
                          <w:p w14:paraId="1ABE4160" w14:textId="52CE95E4" w:rsidR="008E01C5" w:rsidRDefault="008E01C5" w:rsidP="004678BA">
                            <w:pPr>
                              <w:pStyle w:val="Caption"/>
                              <w:spacing w:after="120"/>
                              <w:ind w:firstLine="0"/>
                              <w:jc w:val="center"/>
                              <w:rPr>
                                <w:b/>
                                <w:i w:val="0"/>
                                <w:color w:val="000000" w:themeColor="text1"/>
                                <w:sz w:val="20"/>
                                <w:szCs w:val="20"/>
                              </w:rPr>
                            </w:pPr>
                            <w:r>
                              <w:rPr>
                                <w:noProof/>
                              </w:rPr>
                              <w:drawing>
                                <wp:inline distT="0" distB="0" distL="0" distR="0" wp14:anchorId="5A592810" wp14:editId="7D7C9E53">
                                  <wp:extent cx="5184631" cy="358936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39">
                                            <a:extLst>
                                              <a:ext uri="{28A0092B-C50C-407E-A947-70E740481C1C}">
                                                <a14:useLocalDpi xmlns:a14="http://schemas.microsoft.com/office/drawing/2010/main" val="0"/>
                                              </a:ext>
                                            </a:extLst>
                                          </a:blip>
                                          <a:srcRect t="5438" r="30167" b="4835"/>
                                          <a:stretch/>
                                        </pic:blipFill>
                                        <pic:spPr bwMode="auto">
                                          <a:xfrm>
                                            <a:off x="0" y="0"/>
                                            <a:ext cx="5233760" cy="3623374"/>
                                          </a:xfrm>
                                          <a:prstGeom prst="rect">
                                            <a:avLst/>
                                          </a:prstGeom>
                                          <a:ln>
                                            <a:noFill/>
                                          </a:ln>
                                          <a:extLst>
                                            <a:ext uri="{53640926-AAD7-44D8-BBD7-CCE9431645EC}">
                                              <a14:shadowObscured xmlns:a14="http://schemas.microsoft.com/office/drawing/2010/main"/>
                                            </a:ext>
                                          </a:extLst>
                                        </pic:spPr>
                                      </pic:pic>
                                    </a:graphicData>
                                  </a:graphic>
                                </wp:inline>
                              </w:drawing>
                            </w:r>
                          </w:p>
                          <w:p w14:paraId="0FDEC064" w14:textId="224F0F52" w:rsidR="008E01C5" w:rsidRPr="0015335A" w:rsidRDefault="008E01C5" w:rsidP="00D40F3B">
                            <w:pPr>
                              <w:pStyle w:val="Caption"/>
                              <w:ind w:firstLine="0"/>
                              <w:jc w:val="center"/>
                              <w:rPr>
                                <w:i w:val="0"/>
                                <w:color w:val="000000" w:themeColor="text1"/>
                                <w:sz w:val="22"/>
                                <w:szCs w:val="22"/>
                              </w:rPr>
                            </w:pPr>
                            <w:bookmarkStart w:id="251" w:name="_Ref15046460"/>
                            <w:bookmarkStart w:id="252" w:name="_Toc24464772"/>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28</w:t>
                            </w:r>
                            <w:r w:rsidRPr="0015335A">
                              <w:rPr>
                                <w:i w:val="0"/>
                                <w:color w:val="000000" w:themeColor="text1"/>
                                <w:sz w:val="22"/>
                                <w:szCs w:val="22"/>
                              </w:rPr>
                              <w:fldChar w:fldCharType="end"/>
                            </w:r>
                            <w:bookmarkEnd w:id="251"/>
                            <w:r w:rsidRPr="0015335A">
                              <w:rPr>
                                <w:i w:val="0"/>
                                <w:color w:val="000000" w:themeColor="text1"/>
                                <w:sz w:val="22"/>
                                <w:szCs w:val="22"/>
                              </w:rPr>
                              <w:t>. Synthetic EEG waveforms generated using DCGAN</w:t>
                            </w:r>
                            <w:bookmarkEnd w:id="25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FAEF" id="Text Box 203" o:spid="_x0000_s1067" type="#_x0000_t202" style="position:absolute;left:0;text-align:left;margin-left:0;margin-top:0;width:431.3pt;height:304.55pt;z-index:251947008;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" stroked="f">
                <v:textbox inset="0,0,0,0">
                  <w:txbxContent>
                    <w:p w14:paraId="1ABE4160" w14:textId="52CE95E4" w:rsidR="008E01C5" w:rsidRDefault="008E01C5" w:rsidP="004678BA">
                      <w:pPr>
                        <w:pStyle w:val="Caption"/>
                        <w:spacing w:after="120"/>
                        <w:ind w:firstLine="0"/>
                        <w:jc w:val="center"/>
                        <w:rPr>
                          <w:b/>
                          <w:i w:val="0"/>
                          <w:color w:val="000000" w:themeColor="text1"/>
                          <w:sz w:val="20"/>
                          <w:szCs w:val="20"/>
                        </w:rPr>
                      </w:pPr>
                      <w:r>
                        <w:rPr>
                          <w:noProof/>
                        </w:rPr>
                        <w:drawing>
                          <wp:inline distT="0" distB="0" distL="0" distR="0" wp14:anchorId="5A592810" wp14:editId="7D7C9E53">
                            <wp:extent cx="5184631" cy="358936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39">
                                      <a:extLst>
                                        <a:ext uri="{28A0092B-C50C-407E-A947-70E740481C1C}">
                                          <a14:useLocalDpi xmlns:a14="http://schemas.microsoft.com/office/drawing/2010/main" val="0"/>
                                        </a:ext>
                                      </a:extLst>
                                    </a:blip>
                                    <a:srcRect t="5438" r="30167" b="4835"/>
                                    <a:stretch/>
                                  </pic:blipFill>
                                  <pic:spPr bwMode="auto">
                                    <a:xfrm>
                                      <a:off x="0" y="0"/>
                                      <a:ext cx="5233760" cy="3623374"/>
                                    </a:xfrm>
                                    <a:prstGeom prst="rect">
                                      <a:avLst/>
                                    </a:prstGeom>
                                    <a:ln>
                                      <a:noFill/>
                                    </a:ln>
                                    <a:extLst>
                                      <a:ext uri="{53640926-AAD7-44D8-BBD7-CCE9431645EC}">
                                        <a14:shadowObscured xmlns:a14="http://schemas.microsoft.com/office/drawing/2010/main"/>
                                      </a:ext>
                                    </a:extLst>
                                  </pic:spPr>
                                </pic:pic>
                              </a:graphicData>
                            </a:graphic>
                          </wp:inline>
                        </w:drawing>
                      </w:r>
                    </w:p>
                    <w:p w14:paraId="0FDEC064" w14:textId="224F0F52" w:rsidR="008E01C5" w:rsidRPr="0015335A" w:rsidRDefault="008E01C5" w:rsidP="00D40F3B">
                      <w:pPr>
                        <w:pStyle w:val="Caption"/>
                        <w:ind w:firstLine="0"/>
                        <w:jc w:val="center"/>
                        <w:rPr>
                          <w:i w:val="0"/>
                          <w:color w:val="000000" w:themeColor="text1"/>
                          <w:sz w:val="22"/>
                          <w:szCs w:val="22"/>
                        </w:rPr>
                      </w:pPr>
                      <w:bookmarkStart w:id="253" w:name="_Ref15046460"/>
                      <w:bookmarkStart w:id="254" w:name="_Toc24464772"/>
                      <w:r w:rsidRPr="0015335A">
                        <w:rPr>
                          <w:i w:val="0"/>
                          <w:color w:val="000000" w:themeColor="text1"/>
                          <w:sz w:val="22"/>
                          <w:szCs w:val="22"/>
                        </w:rPr>
                        <w:t>Figure </w:t>
                      </w:r>
                      <w:r w:rsidRPr="0015335A">
                        <w:rPr>
                          <w:i w:val="0"/>
                          <w:color w:val="000000" w:themeColor="text1"/>
                          <w:sz w:val="22"/>
                          <w:szCs w:val="22"/>
                        </w:rPr>
                        <w:fldChar w:fldCharType="begin"/>
                      </w:r>
                      <w:r w:rsidRPr="0015335A">
                        <w:rPr>
                          <w:i w:val="0"/>
                          <w:color w:val="000000" w:themeColor="text1"/>
                          <w:sz w:val="22"/>
                          <w:szCs w:val="22"/>
                        </w:rPr>
                        <w:instrText xml:space="preserve"> SEQ Figure \* ARABIC </w:instrText>
                      </w:r>
                      <w:r w:rsidRPr="0015335A">
                        <w:rPr>
                          <w:i w:val="0"/>
                          <w:color w:val="000000" w:themeColor="text1"/>
                          <w:sz w:val="22"/>
                          <w:szCs w:val="22"/>
                        </w:rPr>
                        <w:fldChar w:fldCharType="separate"/>
                      </w:r>
                      <w:r w:rsidRPr="0015335A">
                        <w:rPr>
                          <w:i w:val="0"/>
                          <w:color w:val="000000" w:themeColor="text1"/>
                          <w:sz w:val="22"/>
                          <w:szCs w:val="22"/>
                        </w:rPr>
                        <w:t>28</w:t>
                      </w:r>
                      <w:r w:rsidRPr="0015335A">
                        <w:rPr>
                          <w:i w:val="0"/>
                          <w:color w:val="000000" w:themeColor="text1"/>
                          <w:sz w:val="22"/>
                          <w:szCs w:val="22"/>
                        </w:rPr>
                        <w:fldChar w:fldCharType="end"/>
                      </w:r>
                      <w:bookmarkEnd w:id="253"/>
                      <w:r w:rsidRPr="0015335A">
                        <w:rPr>
                          <w:i w:val="0"/>
                          <w:color w:val="000000" w:themeColor="text1"/>
                          <w:sz w:val="22"/>
                          <w:szCs w:val="22"/>
                        </w:rPr>
                        <w:t>. Synthetic EEG waveforms generated using DCGAN</w:t>
                      </w:r>
                      <w:bookmarkEnd w:id="254"/>
                    </w:p>
                  </w:txbxContent>
                </v:textbox>
                <w10:wrap type="square" anchorx="margin" anchory="margin"/>
              </v:shape>
            </w:pict>
          </mc:Fallback>
        </mc:AlternateContent>
      </w:r>
      <w:r w:rsidRPr="00D40F3B">
        <w:rPr>
          <w:sz w:val="22"/>
          <w:szCs w:val="22"/>
          <w:lang w:bidi="en-US"/>
        </w:rPr>
        <w:t xml:space="preserve">the inverse of this pattern on the C4-T4 channel. As can be seen in </w:t>
      </w:r>
      <w:r w:rsidR="0044605B" w:rsidRPr="00D40F3B">
        <w:rPr>
          <w:sz w:val="22"/>
          <w:szCs w:val="22"/>
          <w:lang w:bidi="en-US"/>
        </w:rPr>
        <w:fldChar w:fldCharType="begin"/>
      </w:r>
      <w:r w:rsidR="0044605B" w:rsidRPr="00D40F3B">
        <w:rPr>
          <w:sz w:val="22"/>
          <w:szCs w:val="22"/>
          <w:lang w:bidi="en-US"/>
        </w:rPr>
        <w:instrText xml:space="preserve"> REF _Ref15046460  \* MERGEFORMAT </w:instrText>
      </w:r>
      <w:r w:rsidR="0044605B" w:rsidRPr="00D40F3B">
        <w:rPr>
          <w:sz w:val="22"/>
          <w:szCs w:val="22"/>
          <w:lang w:bidi="en-US"/>
        </w:rPr>
        <w:fldChar w:fldCharType="separate"/>
      </w:r>
      <w:r w:rsidR="0044605B" w:rsidRPr="00E24200">
        <w:rPr>
          <w:sz w:val="22"/>
          <w:szCs w:val="22"/>
          <w:lang w:bidi="en-US"/>
        </w:rPr>
        <w:t>Figure 28</w:t>
      </w:r>
      <w:r w:rsidR="0044605B" w:rsidRPr="00D40F3B">
        <w:rPr>
          <w:sz w:val="22"/>
          <w:szCs w:val="22"/>
          <w:lang w:bidi="en-US"/>
        </w:rPr>
        <w:fldChar w:fldCharType="end"/>
      </w:r>
      <w:r w:rsidRPr="00D40F3B">
        <w:rPr>
          <w:sz w:val="22"/>
          <w:szCs w:val="22"/>
          <w:lang w:bidi="en-US"/>
        </w:rPr>
        <w:t>, in last two seconds of the generated EEG, we observe slowing activity on the CZ-C4 channel and the inverse pattern of the same slowing activity on the C4-T4 channel. Hence, it is possible to generate synthetic multi-channel EEG signals with DCGAN that resemble clinical EEGs. However, DCGAN is not yet at the point where it is generating data that is resulting in an improvement in the performance of our best systems.</w:t>
      </w:r>
    </w:p>
    <w:p w14:paraId="04502264" w14:textId="591F2A2D" w:rsidR="008A60FD" w:rsidRPr="00D40F3B" w:rsidRDefault="008A60FD" w:rsidP="008A60FD">
      <w:pPr>
        <w:pStyle w:val="Heading1"/>
        <w:pageBreakBefore/>
        <w:numPr>
          <w:ilvl w:val="0"/>
          <w:numId w:val="0"/>
        </w:numPr>
        <w:rPr>
          <w:rFonts w:cs="Times New Roman"/>
          <w:sz w:val="22"/>
          <w:szCs w:val="22"/>
        </w:rPr>
      </w:pPr>
      <w:bookmarkStart w:id="255" w:name="_Toc25538211"/>
      <w:r w:rsidRPr="00D40F3B">
        <w:rPr>
          <w:rFonts w:cs="Times New Roman"/>
          <w:sz w:val="22"/>
          <w:szCs w:val="22"/>
        </w:rPr>
        <w:lastRenderedPageBreak/>
        <w:t>CHAPTER 7</w:t>
      </w:r>
      <w:bookmarkEnd w:id="255"/>
    </w:p>
    <w:p w14:paraId="11440AB5" w14:textId="5F7B9BB0" w:rsidR="008A60FD" w:rsidRPr="00FD570A" w:rsidRDefault="008A60FD" w:rsidP="004D53D4">
      <w:pPr>
        <w:pStyle w:val="Heading2"/>
        <w:numPr>
          <w:ilvl w:val="0"/>
          <w:numId w:val="4"/>
        </w:numPr>
        <w:jc w:val="center"/>
        <w:rPr>
          <w:rFonts w:cs="Times New Roman"/>
          <w:caps/>
          <w:sz w:val="22"/>
          <w:szCs w:val="22"/>
        </w:rPr>
      </w:pPr>
      <w:bookmarkStart w:id="256" w:name="_Toc25538212"/>
      <w:r w:rsidRPr="00FD570A">
        <w:rPr>
          <w:rFonts w:cs="Times New Roman"/>
          <w:caps/>
          <w:sz w:val="22"/>
          <w:szCs w:val="22"/>
        </w:rPr>
        <w:t>FUTURE WORK</w:t>
      </w:r>
      <w:bookmarkEnd w:id="256"/>
    </w:p>
    <w:p w14:paraId="27F6712B" w14:textId="5E2A4604" w:rsidR="00574162" w:rsidRPr="00D40F3B" w:rsidRDefault="00B9347E" w:rsidP="00574162">
      <w:pPr>
        <w:tabs>
          <w:tab w:val="center" w:pos="9360"/>
        </w:tabs>
        <w:jc w:val="both"/>
        <w:rPr>
          <w:sz w:val="22"/>
          <w:szCs w:val="22"/>
          <w:lang w:bidi="en-US"/>
        </w:rPr>
      </w:pPr>
      <w:r w:rsidRPr="00D40F3B">
        <w:rPr>
          <w:sz w:val="22"/>
          <w:szCs w:val="22"/>
          <w:lang w:bidi="en-US"/>
        </w:rPr>
        <w:t xml:space="preserve">In previous chapters, we introduced a variety of deep learning architectures for automatic classification of EEGs and we </w:t>
      </w:r>
      <w:r w:rsidR="00450575" w:rsidRPr="00D40F3B">
        <w:rPr>
          <w:sz w:val="22"/>
          <w:szCs w:val="22"/>
          <w:lang w:bidi="en-US"/>
        </w:rPr>
        <w:t>investigated</w:t>
      </w:r>
      <w:r w:rsidRPr="00D40F3B">
        <w:rPr>
          <w:sz w:val="22"/>
          <w:szCs w:val="22"/>
          <w:lang w:bidi="en-US"/>
        </w:rPr>
        <w:t xml:space="preserve"> what the impact of deep learning design choices are on the </w:t>
      </w:r>
      <w:r w:rsidR="00450575" w:rsidRPr="00D40F3B">
        <w:rPr>
          <w:sz w:val="22"/>
          <w:szCs w:val="22"/>
          <w:lang w:bidi="en-US"/>
        </w:rPr>
        <w:t>performance</w:t>
      </w:r>
      <w:r w:rsidR="00B565E0" w:rsidRPr="00D40F3B">
        <w:rPr>
          <w:sz w:val="22"/>
          <w:szCs w:val="22"/>
          <w:lang w:bidi="en-US"/>
        </w:rPr>
        <w:t xml:space="preserve">. We discussed </w:t>
      </w:r>
      <w:r w:rsidRPr="00D40F3B">
        <w:rPr>
          <w:sz w:val="22"/>
          <w:szCs w:val="22"/>
          <w:lang w:bidi="en-US"/>
        </w:rPr>
        <w:t xml:space="preserve">the overall network architecture </w:t>
      </w:r>
      <w:r w:rsidR="00B565E0" w:rsidRPr="00D40F3B">
        <w:rPr>
          <w:sz w:val="22"/>
          <w:szCs w:val="22"/>
          <w:lang w:bidi="en-US"/>
        </w:rPr>
        <w:t xml:space="preserve">and other critical </w:t>
      </w:r>
      <w:r w:rsidRPr="00D40F3B">
        <w:rPr>
          <w:sz w:val="22"/>
          <w:szCs w:val="22"/>
          <w:lang w:bidi="en-US"/>
        </w:rPr>
        <w:t xml:space="preserve">design choices such as the optimization method. </w:t>
      </w:r>
      <w:r w:rsidR="00B565E0" w:rsidRPr="00D40F3B">
        <w:rPr>
          <w:sz w:val="22"/>
          <w:szCs w:val="22"/>
          <w:lang w:bidi="en-US"/>
        </w:rPr>
        <w:t xml:space="preserve">To complete this dissertation work, </w:t>
      </w:r>
      <w:r w:rsidR="000E44D4" w:rsidRPr="00D40F3B">
        <w:rPr>
          <w:sz w:val="22"/>
          <w:szCs w:val="22"/>
          <w:lang w:bidi="en-US"/>
        </w:rPr>
        <w:t xml:space="preserve">we </w:t>
      </w:r>
      <w:r w:rsidR="00B565E0" w:rsidRPr="00D40F3B">
        <w:rPr>
          <w:sz w:val="22"/>
          <w:szCs w:val="22"/>
          <w:lang w:bidi="en-US"/>
        </w:rPr>
        <w:t xml:space="preserve">need to </w:t>
      </w:r>
      <w:r w:rsidR="000E44D4" w:rsidRPr="00D40F3B">
        <w:rPr>
          <w:sz w:val="22"/>
          <w:szCs w:val="22"/>
          <w:lang w:bidi="en-US"/>
        </w:rPr>
        <w:t xml:space="preserve">address </w:t>
      </w:r>
      <w:r w:rsidR="008C5084" w:rsidRPr="00D40F3B">
        <w:rPr>
          <w:sz w:val="22"/>
          <w:szCs w:val="22"/>
          <w:lang w:bidi="en-US"/>
        </w:rPr>
        <w:t>three</w:t>
      </w:r>
      <w:r w:rsidR="000E44D4" w:rsidRPr="00D40F3B">
        <w:rPr>
          <w:sz w:val="22"/>
          <w:szCs w:val="22"/>
          <w:lang w:bidi="en-US"/>
        </w:rPr>
        <w:t xml:space="preserve"> </w:t>
      </w:r>
      <w:r w:rsidR="009866B9" w:rsidRPr="00D40F3B">
        <w:rPr>
          <w:sz w:val="22"/>
          <w:szCs w:val="22"/>
          <w:lang w:bidi="en-US"/>
        </w:rPr>
        <w:t>more</w:t>
      </w:r>
      <w:r w:rsidR="007A4804" w:rsidRPr="00D40F3B">
        <w:rPr>
          <w:sz w:val="22"/>
          <w:szCs w:val="22"/>
          <w:lang w:bidi="en-US"/>
        </w:rPr>
        <w:t xml:space="preserve"> questions:</w:t>
      </w:r>
    </w:p>
    <w:p w14:paraId="3CBE1969" w14:textId="797166FA" w:rsidR="00574162" w:rsidRPr="00D40F3B" w:rsidRDefault="000E44D4" w:rsidP="00EA1C3C">
      <w:pPr>
        <w:pStyle w:val="ListParagraph"/>
        <w:numPr>
          <w:ilvl w:val="0"/>
          <w:numId w:val="10"/>
        </w:numPr>
        <w:tabs>
          <w:tab w:val="center" w:pos="9360"/>
        </w:tabs>
        <w:ind w:left="540"/>
        <w:jc w:val="both"/>
        <w:rPr>
          <w:sz w:val="22"/>
          <w:szCs w:val="22"/>
          <w:lang w:bidi="en-US"/>
        </w:rPr>
      </w:pPr>
      <w:r w:rsidRPr="00D40F3B">
        <w:rPr>
          <w:sz w:val="22"/>
          <w:szCs w:val="22"/>
          <w:lang w:bidi="en-US"/>
        </w:rPr>
        <w:t xml:space="preserve"> </w:t>
      </w:r>
      <w:r w:rsidR="00574162" w:rsidRPr="00D40F3B">
        <w:rPr>
          <w:i/>
          <w:sz w:val="22"/>
          <w:szCs w:val="22"/>
          <w:lang w:bidi="en-US"/>
        </w:rPr>
        <w:t xml:space="preserve">What do deep </w:t>
      </w:r>
      <w:proofErr w:type="gramStart"/>
      <w:r w:rsidR="00574162" w:rsidRPr="00D40F3B">
        <w:rPr>
          <w:i/>
          <w:sz w:val="22"/>
          <w:szCs w:val="22"/>
          <w:lang w:bidi="en-US"/>
        </w:rPr>
        <w:t>learning</w:t>
      </w:r>
      <w:proofErr w:type="gramEnd"/>
      <w:r w:rsidR="00574162" w:rsidRPr="00D40F3B">
        <w:rPr>
          <w:i/>
          <w:sz w:val="22"/>
          <w:szCs w:val="22"/>
          <w:lang w:bidi="en-US"/>
        </w:rPr>
        <w:t xml:space="preserve"> architectures learn from EEG datasets?</w:t>
      </w:r>
      <w:r w:rsidR="00574162" w:rsidRPr="00D40F3B">
        <w:rPr>
          <w:sz w:val="22"/>
          <w:szCs w:val="22"/>
          <w:lang w:bidi="en-US"/>
        </w:rPr>
        <w:t xml:space="preserve"> Despite the </w:t>
      </w:r>
      <w:r w:rsidR="00B565E0" w:rsidRPr="00D40F3B">
        <w:rPr>
          <w:sz w:val="22"/>
          <w:szCs w:val="22"/>
          <w:lang w:bidi="en-US"/>
        </w:rPr>
        <w:t xml:space="preserve">fact that these deep learning architectures perform better than our previous HMM-based systems, we do not have much </w:t>
      </w:r>
      <w:r w:rsidR="00574162" w:rsidRPr="00D40F3B">
        <w:rPr>
          <w:sz w:val="22"/>
          <w:szCs w:val="22"/>
          <w:lang w:bidi="en-US"/>
        </w:rPr>
        <w:t xml:space="preserve">insight into the internal behavior of these complex models, </w:t>
      </w:r>
      <w:r w:rsidR="00B565E0" w:rsidRPr="00D40F3B">
        <w:rPr>
          <w:sz w:val="22"/>
          <w:szCs w:val="22"/>
          <w:lang w:bidi="en-US"/>
        </w:rPr>
        <w:t xml:space="preserve">such as how do they </w:t>
      </w:r>
      <w:r w:rsidR="00574162" w:rsidRPr="00D40F3B">
        <w:rPr>
          <w:sz w:val="22"/>
          <w:szCs w:val="22"/>
          <w:lang w:bidi="en-US"/>
        </w:rPr>
        <w:t xml:space="preserve">achieve such good performance. </w:t>
      </w:r>
      <w:r w:rsidR="00B565E0" w:rsidRPr="00D40F3B">
        <w:rPr>
          <w:sz w:val="22"/>
          <w:szCs w:val="22"/>
          <w:lang w:bidi="en-US"/>
        </w:rPr>
        <w:t xml:space="preserve">The </w:t>
      </w:r>
      <w:r w:rsidR="00574162" w:rsidRPr="00D40F3B">
        <w:rPr>
          <w:sz w:val="22"/>
          <w:szCs w:val="22"/>
          <w:lang w:bidi="en-US"/>
        </w:rPr>
        <w:t xml:space="preserve">main goal in </w:t>
      </w:r>
      <w:r w:rsidR="00B565E0" w:rsidRPr="00D40F3B">
        <w:rPr>
          <w:sz w:val="22"/>
          <w:szCs w:val="22"/>
          <w:lang w:bidi="en-US"/>
        </w:rPr>
        <w:t xml:space="preserve">our </w:t>
      </w:r>
      <w:r w:rsidR="00574162" w:rsidRPr="00D40F3B">
        <w:rPr>
          <w:sz w:val="22"/>
          <w:szCs w:val="22"/>
          <w:lang w:bidi="en-US"/>
        </w:rPr>
        <w:t>futur</w:t>
      </w:r>
      <w:r w:rsidR="00B565E0" w:rsidRPr="00D40F3B">
        <w:rPr>
          <w:sz w:val="22"/>
          <w:szCs w:val="22"/>
          <w:lang w:bidi="en-US"/>
        </w:rPr>
        <w:t>e</w:t>
      </w:r>
      <w:r w:rsidR="00574162" w:rsidRPr="00D40F3B">
        <w:rPr>
          <w:sz w:val="22"/>
          <w:szCs w:val="22"/>
          <w:lang w:bidi="en-US"/>
        </w:rPr>
        <w:t xml:space="preserve"> work is </w:t>
      </w:r>
      <w:r w:rsidR="009866B9" w:rsidRPr="00D40F3B">
        <w:rPr>
          <w:sz w:val="22"/>
          <w:szCs w:val="22"/>
          <w:lang w:bidi="en-US"/>
        </w:rPr>
        <w:t xml:space="preserve">to </w:t>
      </w:r>
      <w:r w:rsidR="00574162" w:rsidRPr="00D40F3B">
        <w:rPr>
          <w:sz w:val="22"/>
          <w:szCs w:val="22"/>
          <w:lang w:bidi="en-US"/>
        </w:rPr>
        <w:t>gain insight</w:t>
      </w:r>
      <w:r w:rsidR="00B565E0" w:rsidRPr="00D40F3B">
        <w:rPr>
          <w:sz w:val="22"/>
          <w:szCs w:val="22"/>
          <w:lang w:bidi="en-US"/>
        </w:rPr>
        <w:t xml:space="preserve"> </w:t>
      </w:r>
      <w:r w:rsidR="00574162" w:rsidRPr="00D40F3B">
        <w:rPr>
          <w:sz w:val="22"/>
          <w:szCs w:val="22"/>
          <w:lang w:bidi="en-US"/>
        </w:rPr>
        <w:t>into the behavior of these structures</w:t>
      </w:r>
      <w:r w:rsidR="00B565E0" w:rsidRPr="00D40F3B">
        <w:rPr>
          <w:sz w:val="22"/>
          <w:szCs w:val="22"/>
          <w:lang w:bidi="en-US"/>
        </w:rPr>
        <w:t xml:space="preserve"> using visualization tools.</w:t>
      </w:r>
    </w:p>
    <w:p w14:paraId="0C7ED5FC" w14:textId="5024C6CD" w:rsidR="000E44D4" w:rsidRPr="00D40F3B" w:rsidRDefault="008C5084" w:rsidP="00EA1C3C">
      <w:pPr>
        <w:pStyle w:val="ListParagraph"/>
        <w:numPr>
          <w:ilvl w:val="0"/>
          <w:numId w:val="10"/>
        </w:numPr>
        <w:tabs>
          <w:tab w:val="center" w:pos="9360"/>
        </w:tabs>
        <w:ind w:left="540"/>
        <w:jc w:val="both"/>
        <w:rPr>
          <w:sz w:val="22"/>
          <w:szCs w:val="22"/>
          <w:lang w:bidi="en-US"/>
        </w:rPr>
      </w:pPr>
      <w:r w:rsidRPr="00D40F3B">
        <w:rPr>
          <w:i/>
          <w:sz w:val="22"/>
          <w:szCs w:val="22"/>
          <w:lang w:bidi="en-US"/>
        </w:rPr>
        <w:t>What is the</w:t>
      </w:r>
      <w:r w:rsidR="00FE2FC0" w:rsidRPr="00D40F3B">
        <w:rPr>
          <w:i/>
          <w:sz w:val="22"/>
          <w:szCs w:val="22"/>
          <w:lang w:bidi="en-US"/>
        </w:rPr>
        <w:t xml:space="preserve"> benefit </w:t>
      </w:r>
      <w:r w:rsidRPr="00D40F3B">
        <w:rPr>
          <w:i/>
          <w:sz w:val="22"/>
          <w:szCs w:val="22"/>
          <w:lang w:bidi="en-US"/>
        </w:rPr>
        <w:t xml:space="preserve">of training on </w:t>
      </w:r>
      <w:r w:rsidR="00FE2FC0" w:rsidRPr="00D40F3B">
        <w:rPr>
          <w:i/>
          <w:sz w:val="22"/>
          <w:szCs w:val="22"/>
          <w:lang w:bidi="en-US"/>
        </w:rPr>
        <w:t>“</w:t>
      </w:r>
      <w:r w:rsidRPr="00D40F3B">
        <w:rPr>
          <w:i/>
          <w:sz w:val="22"/>
          <w:szCs w:val="22"/>
          <w:lang w:bidi="en-US"/>
        </w:rPr>
        <w:t>crops</w:t>
      </w:r>
      <w:r w:rsidR="00FE2FC0" w:rsidRPr="00D40F3B">
        <w:rPr>
          <w:i/>
          <w:sz w:val="22"/>
          <w:szCs w:val="22"/>
          <w:lang w:bidi="en-US"/>
        </w:rPr>
        <w:t>”</w:t>
      </w:r>
      <w:r w:rsidRPr="00D40F3B">
        <w:rPr>
          <w:i/>
          <w:sz w:val="22"/>
          <w:szCs w:val="22"/>
          <w:lang w:bidi="en-US"/>
        </w:rPr>
        <w:t xml:space="preserve">? </w:t>
      </w:r>
      <w:r w:rsidR="000E44D4" w:rsidRPr="00D40F3B">
        <w:rPr>
          <w:sz w:val="22"/>
          <w:szCs w:val="22"/>
          <w:lang w:bidi="en-US"/>
        </w:rPr>
        <w:t>Currently, our training strategy</w:t>
      </w:r>
      <w:r w:rsidR="00282D14" w:rsidRPr="00D40F3B">
        <w:rPr>
          <w:sz w:val="22"/>
          <w:szCs w:val="22"/>
          <w:lang w:bidi="en-US"/>
        </w:rPr>
        <w:t xml:space="preserve"> </w:t>
      </w:r>
      <w:r w:rsidR="000E44D4" w:rsidRPr="00D40F3B">
        <w:rPr>
          <w:sz w:val="22"/>
          <w:szCs w:val="22"/>
          <w:lang w:bidi="en-US"/>
        </w:rPr>
        <w:t>for a system like CNN/LSTM</w:t>
      </w:r>
      <w:r w:rsidR="00282D14" w:rsidRPr="00D40F3B">
        <w:rPr>
          <w:sz w:val="22"/>
          <w:szCs w:val="22"/>
          <w:lang w:bidi="en-US"/>
        </w:rPr>
        <w:t xml:space="preserve"> </w:t>
      </w:r>
      <w:r w:rsidR="000E44D4" w:rsidRPr="00D40F3B">
        <w:rPr>
          <w:sz w:val="22"/>
          <w:szCs w:val="22"/>
          <w:lang w:bidi="en-US"/>
        </w:rPr>
        <w:t xml:space="preserve">is </w:t>
      </w:r>
      <w:r w:rsidR="00282D14" w:rsidRPr="00D40F3B">
        <w:rPr>
          <w:sz w:val="22"/>
          <w:szCs w:val="22"/>
          <w:lang w:bidi="en-US"/>
        </w:rPr>
        <w:t xml:space="preserve">to </w:t>
      </w:r>
      <w:r w:rsidR="000E44D4" w:rsidRPr="00D40F3B">
        <w:rPr>
          <w:sz w:val="22"/>
          <w:szCs w:val="22"/>
          <w:lang w:bidi="en-US"/>
        </w:rPr>
        <w:t>train</w:t>
      </w:r>
      <w:r w:rsidR="00282D14" w:rsidRPr="00D40F3B">
        <w:rPr>
          <w:sz w:val="22"/>
          <w:szCs w:val="22"/>
          <w:lang w:bidi="en-US"/>
        </w:rPr>
        <w:t xml:space="preserve"> </w:t>
      </w:r>
      <w:r w:rsidR="000E44D4" w:rsidRPr="00D40F3B">
        <w:rPr>
          <w:sz w:val="22"/>
          <w:szCs w:val="22"/>
          <w:lang w:bidi="en-US"/>
        </w:rPr>
        <w:t xml:space="preserve">on </w:t>
      </w:r>
      <w:r w:rsidR="00282D14" w:rsidRPr="00D40F3B">
        <w:rPr>
          <w:sz w:val="22"/>
          <w:szCs w:val="22"/>
          <w:lang w:bidi="en-US"/>
        </w:rPr>
        <w:t xml:space="preserve">the entire seizure event </w:t>
      </w:r>
      <w:r w:rsidR="000E44D4" w:rsidRPr="00D40F3B">
        <w:rPr>
          <w:sz w:val="22"/>
          <w:szCs w:val="22"/>
          <w:lang w:bidi="en-US"/>
        </w:rPr>
        <w:t xml:space="preserve">and </w:t>
      </w:r>
      <w:r w:rsidR="00282D14" w:rsidRPr="00D40F3B">
        <w:rPr>
          <w:sz w:val="22"/>
          <w:szCs w:val="22"/>
          <w:lang w:bidi="en-US"/>
        </w:rPr>
        <w:t xml:space="preserve">to use a comparable </w:t>
      </w:r>
      <w:r w:rsidR="000E44D4" w:rsidRPr="00D40F3B">
        <w:rPr>
          <w:sz w:val="22"/>
          <w:szCs w:val="22"/>
          <w:lang w:bidi="en-US"/>
        </w:rPr>
        <w:t>amount of background</w:t>
      </w:r>
      <w:r w:rsidR="00282D14" w:rsidRPr="00D40F3B">
        <w:rPr>
          <w:sz w:val="22"/>
          <w:szCs w:val="22"/>
          <w:lang w:bidi="en-US"/>
        </w:rPr>
        <w:t xml:space="preserve"> data</w:t>
      </w:r>
      <w:r w:rsidR="000E44D4" w:rsidRPr="00D40F3B">
        <w:rPr>
          <w:sz w:val="22"/>
          <w:szCs w:val="22"/>
          <w:lang w:bidi="en-US"/>
        </w:rPr>
        <w:t>. The reason behind sampling background is to have a balanced dataset. In an</w:t>
      </w:r>
      <w:r w:rsidRPr="00D40F3B">
        <w:rPr>
          <w:sz w:val="22"/>
          <w:szCs w:val="22"/>
          <w:lang w:bidi="en-US"/>
        </w:rPr>
        <w:t xml:space="preserve"> alternative</w:t>
      </w:r>
      <w:r w:rsidR="000E44D4" w:rsidRPr="00D40F3B">
        <w:rPr>
          <w:sz w:val="22"/>
          <w:szCs w:val="22"/>
          <w:lang w:bidi="en-US"/>
        </w:rPr>
        <w:t xml:space="preserve"> training strategy, we can train </w:t>
      </w:r>
      <w:r w:rsidRPr="00D40F3B">
        <w:rPr>
          <w:sz w:val="22"/>
          <w:szCs w:val="22"/>
          <w:lang w:bidi="en-US"/>
        </w:rPr>
        <w:t xml:space="preserve">a system </w:t>
      </w:r>
      <w:r w:rsidR="000E44D4" w:rsidRPr="00D40F3B">
        <w:rPr>
          <w:sz w:val="22"/>
          <w:szCs w:val="22"/>
          <w:lang w:bidi="en-US"/>
        </w:rPr>
        <w:t xml:space="preserve">on multiple crops of the </w:t>
      </w:r>
      <w:r w:rsidR="00282D14" w:rsidRPr="00D40F3B">
        <w:rPr>
          <w:sz w:val="22"/>
          <w:szCs w:val="22"/>
          <w:lang w:bidi="en-US"/>
        </w:rPr>
        <w:t xml:space="preserve">data. </w:t>
      </w:r>
      <w:r w:rsidR="000E44D4" w:rsidRPr="00D40F3B">
        <w:rPr>
          <w:sz w:val="22"/>
          <w:szCs w:val="22"/>
          <w:lang w:bidi="en-US"/>
        </w:rPr>
        <w:t xml:space="preserve">Using multiple crops </w:t>
      </w:r>
      <w:r w:rsidR="00282D14" w:rsidRPr="00D40F3B">
        <w:rPr>
          <w:sz w:val="22"/>
          <w:szCs w:val="22"/>
          <w:lang w:bidi="en-US"/>
        </w:rPr>
        <w:t xml:space="preserve">is promising since </w:t>
      </w:r>
      <w:r w:rsidR="000E44D4" w:rsidRPr="00D40F3B">
        <w:rPr>
          <w:sz w:val="22"/>
          <w:szCs w:val="22"/>
          <w:lang w:bidi="en-US"/>
        </w:rPr>
        <w:t>it increases the amount of training examples</w:t>
      </w:r>
      <w:r w:rsidR="00282D14" w:rsidRPr="00D40F3B">
        <w:rPr>
          <w:sz w:val="22"/>
          <w:szCs w:val="22"/>
          <w:lang w:bidi="en-US"/>
        </w:rPr>
        <w:t xml:space="preserve"> by generating time-shifted variants of the original data. </w:t>
      </w:r>
      <w:r w:rsidR="000E44D4" w:rsidRPr="00D40F3B">
        <w:rPr>
          <w:sz w:val="22"/>
          <w:szCs w:val="22"/>
          <w:lang w:bidi="en-US"/>
        </w:rPr>
        <w:t xml:space="preserve">Using multiple crops has become standard procedure for CNNs </w:t>
      </w:r>
      <w:r w:rsidRPr="00D40F3B">
        <w:rPr>
          <w:sz w:val="22"/>
          <w:szCs w:val="22"/>
          <w:lang w:bidi="en-US"/>
        </w:rPr>
        <w:t>on</w:t>
      </w:r>
      <w:r w:rsidR="000E44D4" w:rsidRPr="00D40F3B">
        <w:rPr>
          <w:sz w:val="22"/>
          <w:szCs w:val="22"/>
          <w:lang w:bidi="en-US"/>
        </w:rPr>
        <w:t xml:space="preserve"> image recognition</w:t>
      </w:r>
      <w:r w:rsidRPr="00D40F3B">
        <w:rPr>
          <w:sz w:val="22"/>
          <w:szCs w:val="22"/>
          <w:lang w:bidi="en-US"/>
        </w:rPr>
        <w:t xml:space="preserve"> tasks</w:t>
      </w:r>
      <w:r w:rsidR="000E44D4" w:rsidRPr="00D40F3B">
        <w:rPr>
          <w:sz w:val="22"/>
          <w:szCs w:val="22"/>
          <w:lang w:bidi="en-US"/>
        </w:rPr>
        <w:t xml:space="preserve"> (He et al., 2015). Our goal is examining the usefulness of cropped training in automatic analysis of EEGs.</w:t>
      </w:r>
    </w:p>
    <w:p w14:paraId="7B49886B" w14:textId="716EDCD4" w:rsidR="00282D14" w:rsidRPr="00D40F3B" w:rsidRDefault="008C5084" w:rsidP="00EA1C3C">
      <w:pPr>
        <w:pStyle w:val="ListParagraph"/>
        <w:numPr>
          <w:ilvl w:val="0"/>
          <w:numId w:val="10"/>
        </w:numPr>
        <w:tabs>
          <w:tab w:val="center" w:pos="9360"/>
        </w:tabs>
        <w:ind w:left="540"/>
        <w:jc w:val="both"/>
        <w:rPr>
          <w:sz w:val="22"/>
          <w:szCs w:val="22"/>
          <w:lang w:bidi="en-US"/>
        </w:rPr>
      </w:pPr>
      <w:r w:rsidRPr="00D40F3B">
        <w:rPr>
          <w:i/>
          <w:sz w:val="22"/>
          <w:szCs w:val="22"/>
          <w:lang w:bidi="en-US"/>
        </w:rPr>
        <w:t xml:space="preserve">What is the </w:t>
      </w:r>
      <w:r w:rsidR="00FE2FC0" w:rsidRPr="00D40F3B">
        <w:rPr>
          <w:i/>
          <w:sz w:val="22"/>
          <w:szCs w:val="22"/>
          <w:lang w:bidi="en-US"/>
        </w:rPr>
        <w:t xml:space="preserve">benefit </w:t>
      </w:r>
      <w:r w:rsidRPr="00D40F3B">
        <w:rPr>
          <w:i/>
          <w:sz w:val="22"/>
          <w:szCs w:val="22"/>
          <w:lang w:bidi="en-US"/>
        </w:rPr>
        <w:t>of training on different EEG datasets</w:t>
      </w:r>
      <w:r w:rsidR="00FE2FC0" w:rsidRPr="00D40F3B">
        <w:rPr>
          <w:i/>
          <w:sz w:val="22"/>
          <w:szCs w:val="22"/>
          <w:lang w:bidi="en-US"/>
        </w:rPr>
        <w:t>?</w:t>
      </w:r>
      <w:r w:rsidR="00FE2FC0" w:rsidRPr="00D40F3B">
        <w:rPr>
          <w:sz w:val="22"/>
          <w:szCs w:val="22"/>
          <w:lang w:bidi="en-US"/>
        </w:rPr>
        <w:t xml:space="preserve"> </w:t>
      </w:r>
      <w:r w:rsidR="00282D14" w:rsidRPr="00D40F3B">
        <w:rPr>
          <w:sz w:val="22"/>
          <w:szCs w:val="22"/>
          <w:lang w:bidi="en-US"/>
        </w:rPr>
        <w:t xml:space="preserve">We have </w:t>
      </w:r>
      <w:r w:rsidR="000E44D4" w:rsidRPr="00D40F3B">
        <w:rPr>
          <w:sz w:val="22"/>
          <w:szCs w:val="22"/>
          <w:lang w:bidi="en-US"/>
        </w:rPr>
        <w:t xml:space="preserve">presented results </w:t>
      </w:r>
      <w:r w:rsidR="00282D14" w:rsidRPr="00D40F3B">
        <w:rPr>
          <w:sz w:val="22"/>
          <w:szCs w:val="22"/>
          <w:lang w:bidi="en-US"/>
        </w:rPr>
        <w:t xml:space="preserve">on </w:t>
      </w:r>
      <w:r w:rsidR="000E44D4" w:rsidRPr="00D40F3B">
        <w:rPr>
          <w:sz w:val="22"/>
          <w:szCs w:val="22"/>
          <w:lang w:bidi="en-US"/>
        </w:rPr>
        <w:t>seizure detection for tw</w:t>
      </w:r>
      <w:r w:rsidR="00282D14" w:rsidRPr="00D40F3B">
        <w:rPr>
          <w:sz w:val="22"/>
          <w:szCs w:val="22"/>
          <w:lang w:bidi="en-US"/>
        </w:rPr>
        <w:t xml:space="preserve">o </w:t>
      </w:r>
      <w:r w:rsidR="000E44D4" w:rsidRPr="00D40F3B">
        <w:rPr>
          <w:sz w:val="22"/>
          <w:szCs w:val="22"/>
          <w:lang w:bidi="en-US"/>
        </w:rPr>
        <w:t>dataset</w:t>
      </w:r>
      <w:r w:rsidR="00282D14" w:rsidRPr="00D40F3B">
        <w:rPr>
          <w:sz w:val="22"/>
          <w:szCs w:val="22"/>
          <w:lang w:bidi="en-US"/>
        </w:rPr>
        <w:t>s</w:t>
      </w:r>
      <w:r w:rsidR="000E44D4" w:rsidRPr="00D40F3B">
        <w:rPr>
          <w:sz w:val="22"/>
          <w:szCs w:val="22"/>
          <w:lang w:bidi="en-US"/>
        </w:rPr>
        <w:t xml:space="preserve">: DUSZ and TUSZ. </w:t>
      </w:r>
      <w:r w:rsidR="00282D14" w:rsidRPr="00D40F3B">
        <w:rPr>
          <w:sz w:val="22"/>
          <w:szCs w:val="22"/>
          <w:lang w:bidi="en-US"/>
        </w:rPr>
        <w:t>W</w:t>
      </w:r>
      <w:r w:rsidR="000E44D4" w:rsidRPr="00D40F3B">
        <w:rPr>
          <w:sz w:val="22"/>
          <w:szCs w:val="22"/>
          <w:lang w:bidi="en-US"/>
        </w:rPr>
        <w:t xml:space="preserve">e have </w:t>
      </w:r>
      <w:r w:rsidR="00282D14" w:rsidRPr="00D40F3B">
        <w:rPr>
          <w:sz w:val="22"/>
          <w:szCs w:val="22"/>
          <w:lang w:bidi="en-US"/>
        </w:rPr>
        <w:t>acquired</w:t>
      </w:r>
      <w:r w:rsidR="000E44D4" w:rsidRPr="00D40F3B">
        <w:rPr>
          <w:sz w:val="22"/>
          <w:szCs w:val="22"/>
          <w:lang w:bidi="en-US"/>
        </w:rPr>
        <w:t xml:space="preserve"> another EEG dataset from Emory University </w:t>
      </w:r>
      <w:r w:rsidR="00282D14" w:rsidRPr="00D40F3B">
        <w:rPr>
          <w:sz w:val="22"/>
          <w:szCs w:val="22"/>
          <w:lang w:bidi="en-US"/>
        </w:rPr>
        <w:t xml:space="preserve">which we refer to as EUSZ. We will investigate how performance varies when we have mismatched conditions (e.g., train on TUSZ, evaluate on EUSZ). We will investigate what the system has learned differently our visualization techniques </w:t>
      </w:r>
      <w:r w:rsidR="00282D14" w:rsidRPr="00D40F3B">
        <w:rPr>
          <w:sz w:val="22"/>
          <w:szCs w:val="22"/>
          <w:lang w:bidi="en-US"/>
        </w:rPr>
        <w:lastRenderedPageBreak/>
        <w:t xml:space="preserve">developed previously and hopefully better understand the critical elements of a </w:t>
      </w:r>
      <w:r w:rsidR="00BB02DA" w:rsidRPr="00D40F3B">
        <w:rPr>
          <w:sz w:val="22"/>
          <w:szCs w:val="22"/>
          <w:lang w:bidi="en-US"/>
        </w:rPr>
        <w:t>high-performance</w:t>
      </w:r>
      <w:r w:rsidR="00282D14" w:rsidRPr="00D40F3B">
        <w:rPr>
          <w:sz w:val="22"/>
          <w:szCs w:val="22"/>
          <w:lang w:bidi="en-US"/>
        </w:rPr>
        <w:t xml:space="preserve"> seizure detection system.</w:t>
      </w:r>
    </w:p>
    <w:p w14:paraId="0DC5B642" w14:textId="3691D334" w:rsidR="008C5084" w:rsidRPr="00D40F3B" w:rsidRDefault="008C5084" w:rsidP="00EA1C3C">
      <w:pPr>
        <w:tabs>
          <w:tab w:val="center" w:pos="9360"/>
        </w:tabs>
        <w:ind w:firstLine="0"/>
        <w:jc w:val="both"/>
        <w:rPr>
          <w:sz w:val="22"/>
          <w:szCs w:val="22"/>
          <w:lang w:bidi="en-US"/>
        </w:rPr>
      </w:pPr>
      <w:r w:rsidRPr="00D40F3B">
        <w:rPr>
          <w:sz w:val="22"/>
          <w:szCs w:val="22"/>
          <w:lang w:bidi="en-US"/>
        </w:rPr>
        <w:t>In the following sections</w:t>
      </w:r>
      <w:r w:rsidR="009866B9" w:rsidRPr="00D40F3B">
        <w:rPr>
          <w:sz w:val="22"/>
          <w:szCs w:val="22"/>
          <w:lang w:bidi="en-US"/>
        </w:rPr>
        <w:t>,</w:t>
      </w:r>
      <w:r w:rsidRPr="00D40F3B">
        <w:rPr>
          <w:sz w:val="22"/>
          <w:szCs w:val="22"/>
          <w:lang w:bidi="en-US"/>
        </w:rPr>
        <w:t xml:space="preserve"> we will </w:t>
      </w:r>
      <w:r w:rsidR="00282D14" w:rsidRPr="00D40F3B">
        <w:rPr>
          <w:sz w:val="22"/>
          <w:szCs w:val="22"/>
          <w:lang w:bidi="en-US"/>
        </w:rPr>
        <w:t xml:space="preserve">present </w:t>
      </w:r>
      <w:r w:rsidRPr="00D40F3B">
        <w:rPr>
          <w:sz w:val="22"/>
          <w:szCs w:val="22"/>
          <w:lang w:bidi="en-US"/>
        </w:rPr>
        <w:t>our detail</w:t>
      </w:r>
      <w:r w:rsidR="00282D14" w:rsidRPr="00D40F3B">
        <w:rPr>
          <w:sz w:val="22"/>
          <w:szCs w:val="22"/>
          <w:lang w:bidi="en-US"/>
        </w:rPr>
        <w:t xml:space="preserve">ed </w:t>
      </w:r>
      <w:r w:rsidRPr="00D40F3B">
        <w:rPr>
          <w:sz w:val="22"/>
          <w:szCs w:val="22"/>
          <w:lang w:bidi="en-US"/>
        </w:rPr>
        <w:t xml:space="preserve">plans </w:t>
      </w:r>
      <w:r w:rsidR="00BB02DA" w:rsidRPr="00D40F3B">
        <w:rPr>
          <w:sz w:val="22"/>
          <w:szCs w:val="22"/>
          <w:lang w:bidi="en-US"/>
        </w:rPr>
        <w:t>for these tasks.</w:t>
      </w:r>
    </w:p>
    <w:p w14:paraId="06DBC608" w14:textId="5D466E5A" w:rsidR="0013040E" w:rsidRPr="00D40F3B" w:rsidRDefault="008A60FD" w:rsidP="00D40F3B">
      <w:pPr>
        <w:pStyle w:val="Heading2"/>
        <w:numPr>
          <w:ilvl w:val="1"/>
          <w:numId w:val="4"/>
        </w:numPr>
        <w:spacing w:before="40"/>
        <w:ind w:left="720" w:hanging="720"/>
        <w:jc w:val="both"/>
        <w:rPr>
          <w:rFonts w:cs="Times New Roman"/>
          <w:sz w:val="22"/>
          <w:szCs w:val="22"/>
          <w:lang w:bidi="en-US"/>
        </w:rPr>
      </w:pPr>
      <w:bookmarkStart w:id="257" w:name="_Toc25538213"/>
      <w:r w:rsidRPr="00D40F3B">
        <w:rPr>
          <w:rFonts w:cs="Times New Roman"/>
          <w:sz w:val="22"/>
          <w:szCs w:val="22"/>
          <w:lang w:bidi="en-US"/>
        </w:rPr>
        <w:t>Problem Statement</w:t>
      </w:r>
      <w:bookmarkEnd w:id="257"/>
    </w:p>
    <w:p w14:paraId="61B81149" w14:textId="71874DA7" w:rsidR="004E3A6D" w:rsidRPr="00D40F3B" w:rsidRDefault="004F5F7B" w:rsidP="004B7FC8">
      <w:pPr>
        <w:tabs>
          <w:tab w:val="center" w:pos="9360"/>
        </w:tabs>
        <w:jc w:val="both"/>
        <w:rPr>
          <w:sz w:val="22"/>
          <w:szCs w:val="22"/>
          <w:lang w:bidi="en-US"/>
        </w:rPr>
      </w:pPr>
      <w:r w:rsidRPr="00D40F3B">
        <w:rPr>
          <w:sz w:val="22"/>
          <w:szCs w:val="22"/>
          <w:lang w:bidi="en-US"/>
        </w:rPr>
        <w:t>Classification performance</w:t>
      </w:r>
      <w:r w:rsidR="009A1198" w:rsidRPr="00D40F3B">
        <w:rPr>
          <w:sz w:val="22"/>
          <w:szCs w:val="22"/>
          <w:lang w:bidi="en-US"/>
        </w:rPr>
        <w:t xml:space="preserve"> and </w:t>
      </w:r>
      <w:r w:rsidRPr="00D40F3B">
        <w:rPr>
          <w:sz w:val="22"/>
          <w:szCs w:val="22"/>
          <w:lang w:bidi="en-US"/>
        </w:rPr>
        <w:t xml:space="preserve">interpretability </w:t>
      </w:r>
      <w:r w:rsidR="009A1198" w:rsidRPr="00D40F3B">
        <w:rPr>
          <w:sz w:val="22"/>
          <w:szCs w:val="22"/>
          <w:lang w:bidi="en-US"/>
        </w:rPr>
        <w:t>are important aspects of a machine learning model.</w:t>
      </w:r>
      <w:r w:rsidR="009512FC" w:rsidRPr="00D40F3B">
        <w:rPr>
          <w:sz w:val="22"/>
          <w:szCs w:val="22"/>
          <w:lang w:bidi="en-US"/>
        </w:rPr>
        <w:t xml:space="preserve"> </w:t>
      </w:r>
      <w:r w:rsidR="008B689E" w:rsidRPr="00D40F3B">
        <w:rPr>
          <w:sz w:val="22"/>
          <w:szCs w:val="22"/>
          <w:lang w:bidi="en-US"/>
        </w:rPr>
        <w:t>Generally</w:t>
      </w:r>
      <w:r w:rsidR="009A1198" w:rsidRPr="00D40F3B">
        <w:rPr>
          <w:sz w:val="22"/>
          <w:szCs w:val="22"/>
          <w:lang w:bidi="en-US"/>
        </w:rPr>
        <w:t>, there is a trade-o</w:t>
      </w:r>
      <w:r w:rsidR="009512FC" w:rsidRPr="00D40F3B">
        <w:rPr>
          <w:sz w:val="22"/>
          <w:szCs w:val="22"/>
          <w:lang w:bidi="en-US"/>
        </w:rPr>
        <w:t xml:space="preserve">ff </w:t>
      </w:r>
      <w:r w:rsidR="009A1198" w:rsidRPr="00D40F3B">
        <w:rPr>
          <w:sz w:val="22"/>
          <w:szCs w:val="22"/>
          <w:lang w:bidi="en-US"/>
        </w:rPr>
        <w:t xml:space="preserve">between interpretability and </w:t>
      </w:r>
      <w:r w:rsidR="008B689E" w:rsidRPr="00D40F3B">
        <w:rPr>
          <w:sz w:val="22"/>
          <w:szCs w:val="22"/>
          <w:lang w:bidi="en-US"/>
        </w:rPr>
        <w:t>classification</w:t>
      </w:r>
      <w:r w:rsidR="009A1198" w:rsidRPr="00D40F3B">
        <w:rPr>
          <w:sz w:val="22"/>
          <w:szCs w:val="22"/>
          <w:lang w:bidi="en-US"/>
        </w:rPr>
        <w:t xml:space="preserve"> performance.</w:t>
      </w:r>
      <w:r w:rsidR="009512FC" w:rsidRPr="00D40F3B">
        <w:rPr>
          <w:sz w:val="22"/>
          <w:szCs w:val="22"/>
          <w:lang w:bidi="en-US"/>
        </w:rPr>
        <w:t xml:space="preserve"> </w:t>
      </w:r>
      <w:r w:rsidR="00BC0414" w:rsidRPr="00D40F3B">
        <w:rPr>
          <w:sz w:val="22"/>
          <w:szCs w:val="22"/>
          <w:lang w:bidi="en-US"/>
        </w:rPr>
        <w:t xml:space="preserve">Deep learning architectures have long been known as “black boxes” because it is difficult to understand exactly how any particular, trained deep neural network functions due to the large number of interacting, nonlinear parts. </w:t>
      </w:r>
      <w:r w:rsidR="00E27712" w:rsidRPr="00D40F3B">
        <w:rPr>
          <w:sz w:val="22"/>
          <w:szCs w:val="22"/>
          <w:lang w:bidi="en-US"/>
        </w:rPr>
        <w:t>I</w:t>
      </w:r>
      <w:r w:rsidR="009512FC" w:rsidRPr="00D40F3B">
        <w:rPr>
          <w:sz w:val="22"/>
          <w:szCs w:val="22"/>
          <w:lang w:bidi="en-US"/>
        </w:rPr>
        <w:t xml:space="preserve">n previous chapters, </w:t>
      </w:r>
      <w:r w:rsidR="00E27712" w:rsidRPr="00D40F3B">
        <w:rPr>
          <w:sz w:val="22"/>
          <w:szCs w:val="22"/>
          <w:lang w:bidi="en-US"/>
        </w:rPr>
        <w:t>we introduced a variety of deep learning architectures for automatic classification of EEGs. Our results showed that a deep recurrent convolutional architecture for two-dimensional decoding of EEG signals that integrates 2D CNNs, 1D CNNs and LSTM networks</w:t>
      </w:r>
      <w:r w:rsidR="001E6BC3" w:rsidRPr="00D40F3B">
        <w:rPr>
          <w:sz w:val="22"/>
          <w:szCs w:val="22"/>
          <w:lang w:bidi="en-US"/>
        </w:rPr>
        <w:t xml:space="preserve"> </w:t>
      </w:r>
      <w:r w:rsidR="00E27712" w:rsidRPr="00D40F3B">
        <w:rPr>
          <w:sz w:val="22"/>
          <w:szCs w:val="22"/>
          <w:lang w:bidi="en-US"/>
        </w:rPr>
        <w:t xml:space="preserve">has better performance than other deep architectures. </w:t>
      </w:r>
      <w:r w:rsidR="008B689E" w:rsidRPr="00D40F3B">
        <w:rPr>
          <w:sz w:val="22"/>
          <w:szCs w:val="22"/>
          <w:lang w:bidi="en-US"/>
        </w:rPr>
        <w:t xml:space="preserve">However, our understanding of how these models work, especially what computations they perform at intermediate layers, needs more exploration. </w:t>
      </w:r>
      <w:r w:rsidR="00E27712" w:rsidRPr="00D40F3B">
        <w:rPr>
          <w:sz w:val="22"/>
          <w:szCs w:val="22"/>
          <w:lang w:bidi="en-US"/>
        </w:rPr>
        <w:t xml:space="preserve">In the </w:t>
      </w:r>
      <w:r w:rsidR="008B689E" w:rsidRPr="00D40F3B">
        <w:rPr>
          <w:sz w:val="22"/>
          <w:szCs w:val="22"/>
          <w:lang w:bidi="en-US"/>
        </w:rPr>
        <w:t xml:space="preserve">healthcare </w:t>
      </w:r>
      <w:r w:rsidR="00E27712" w:rsidRPr="00D40F3B">
        <w:rPr>
          <w:sz w:val="22"/>
          <w:szCs w:val="22"/>
          <w:lang w:bidi="en-US"/>
        </w:rPr>
        <w:t xml:space="preserve">domain, it is </w:t>
      </w:r>
      <w:r w:rsidR="008B689E" w:rsidRPr="00D40F3B">
        <w:rPr>
          <w:sz w:val="22"/>
          <w:szCs w:val="22"/>
          <w:lang w:bidi="en-US"/>
        </w:rPr>
        <w:t>critical</w:t>
      </w:r>
      <w:r w:rsidR="00E27712" w:rsidRPr="00D40F3B">
        <w:rPr>
          <w:sz w:val="22"/>
          <w:szCs w:val="22"/>
          <w:lang w:bidi="en-US"/>
        </w:rPr>
        <w:t xml:space="preserve"> for </w:t>
      </w:r>
      <w:r w:rsidR="008B689E" w:rsidRPr="00D40F3B">
        <w:rPr>
          <w:sz w:val="22"/>
          <w:szCs w:val="22"/>
          <w:lang w:bidi="en-US"/>
        </w:rPr>
        <w:t xml:space="preserve">medical </w:t>
      </w:r>
      <w:r w:rsidR="00E27712" w:rsidRPr="00D40F3B">
        <w:rPr>
          <w:sz w:val="22"/>
          <w:szCs w:val="22"/>
          <w:lang w:bidi="en-US"/>
        </w:rPr>
        <w:t xml:space="preserve">doctors and researchers that use these models to understand how the models make predictions or </w:t>
      </w:r>
      <w:r w:rsidR="001E6BC3" w:rsidRPr="00D40F3B">
        <w:rPr>
          <w:sz w:val="22"/>
          <w:szCs w:val="22"/>
          <w:lang w:bidi="en-US"/>
        </w:rPr>
        <w:t>classifications in</w:t>
      </w:r>
      <w:r w:rsidR="001536C6" w:rsidRPr="00D40F3B">
        <w:rPr>
          <w:sz w:val="22"/>
          <w:szCs w:val="22"/>
          <w:lang w:bidi="en-US"/>
        </w:rPr>
        <w:t xml:space="preserve"> such acute situations</w:t>
      </w:r>
      <w:r w:rsidR="00E27712" w:rsidRPr="00D40F3B">
        <w:rPr>
          <w:sz w:val="22"/>
          <w:szCs w:val="22"/>
          <w:lang w:bidi="en-US"/>
        </w:rPr>
        <w:t xml:space="preserve">. </w:t>
      </w:r>
      <w:r w:rsidR="004B7FC8" w:rsidRPr="00D40F3B">
        <w:rPr>
          <w:sz w:val="22"/>
          <w:szCs w:val="22"/>
          <w:lang w:bidi="en-US"/>
        </w:rPr>
        <w:t>In this chapter, we introduce visualization techniques that reveal the input stimuli that excite individual feature maps at any layer in our models. These techniques also allow us to observe the evolution of features during training and to diagnose potential problems with the models.</w:t>
      </w:r>
    </w:p>
    <w:p w14:paraId="47EBD3BF" w14:textId="38D77C26" w:rsidR="003C6B97" w:rsidRPr="00D40F3B" w:rsidRDefault="003C6B97" w:rsidP="00D40F3B">
      <w:pPr>
        <w:pStyle w:val="Heading2"/>
        <w:numPr>
          <w:ilvl w:val="1"/>
          <w:numId w:val="4"/>
        </w:numPr>
        <w:spacing w:before="40"/>
        <w:ind w:left="720" w:hanging="720"/>
        <w:jc w:val="both"/>
        <w:rPr>
          <w:rFonts w:cs="Times New Roman"/>
          <w:sz w:val="22"/>
          <w:szCs w:val="22"/>
          <w:lang w:bidi="en-US"/>
        </w:rPr>
      </w:pPr>
      <w:bookmarkStart w:id="258" w:name="_Toc25538214"/>
      <w:r w:rsidRPr="00D40F3B">
        <w:rPr>
          <w:rFonts w:cs="Times New Roman"/>
          <w:sz w:val="22"/>
          <w:szCs w:val="22"/>
          <w:lang w:bidi="en-US"/>
        </w:rPr>
        <w:t>Related Work</w:t>
      </w:r>
      <w:bookmarkEnd w:id="258"/>
    </w:p>
    <w:p w14:paraId="386EFF47" w14:textId="7FCD9A76" w:rsidR="00A705D9" w:rsidRPr="00D40F3B" w:rsidRDefault="00BB779C" w:rsidP="00A705D9">
      <w:pPr>
        <w:tabs>
          <w:tab w:val="center" w:pos="9360"/>
        </w:tabs>
        <w:jc w:val="both"/>
        <w:rPr>
          <w:sz w:val="22"/>
          <w:szCs w:val="22"/>
        </w:rPr>
      </w:pPr>
      <w:r w:rsidRPr="00D40F3B">
        <w:rPr>
          <w:sz w:val="22"/>
          <w:szCs w:val="22"/>
          <w:lang w:bidi="en-US"/>
        </w:rPr>
        <w:t xml:space="preserve">Despite the demonstrated excellent performance of deep learning </w:t>
      </w:r>
      <w:r w:rsidR="001E6BC3" w:rsidRPr="00D40F3B">
        <w:rPr>
          <w:sz w:val="22"/>
          <w:szCs w:val="22"/>
          <w:lang w:bidi="en-US"/>
        </w:rPr>
        <w:t>structures</w:t>
      </w:r>
      <w:r w:rsidRPr="00D40F3B">
        <w:rPr>
          <w:sz w:val="22"/>
          <w:szCs w:val="22"/>
          <w:lang w:bidi="en-US"/>
        </w:rPr>
        <w:t xml:space="preserve"> in a </w:t>
      </w:r>
      <w:r w:rsidR="001E6BC3" w:rsidRPr="00D40F3B">
        <w:rPr>
          <w:sz w:val="22"/>
          <w:szCs w:val="22"/>
          <w:lang w:bidi="en-US"/>
        </w:rPr>
        <w:t>variety</w:t>
      </w:r>
      <w:r w:rsidRPr="00D40F3B">
        <w:rPr>
          <w:sz w:val="22"/>
          <w:szCs w:val="22"/>
          <w:lang w:bidi="en-US"/>
        </w:rPr>
        <w:t xml:space="preserve"> of domains. there is still little insight into the internal operation and behavior of these complex models, or how they achieve such good performance.</w:t>
      </w:r>
      <w:r w:rsidR="00425F68" w:rsidRPr="00D40F3B">
        <w:rPr>
          <w:sz w:val="22"/>
          <w:szCs w:val="22"/>
          <w:lang w:bidi="en-US"/>
        </w:rPr>
        <w:t xml:space="preserve"> (</w:t>
      </w:r>
      <w:r w:rsidR="00D94DB0" w:rsidRPr="00D94DB0">
        <w:rPr>
          <w:rFonts w:eastAsia="Times New Roman"/>
          <w:color w:val="auto"/>
        </w:rPr>
        <w:t>Cashman</w:t>
      </w:r>
      <w:r w:rsidR="00D94DB0" w:rsidRPr="00D40F3B">
        <w:rPr>
          <w:sz w:val="22"/>
          <w:szCs w:val="22"/>
        </w:rPr>
        <w:t xml:space="preserve"> </w:t>
      </w:r>
      <w:r w:rsidR="00425F68" w:rsidRPr="00D40F3B">
        <w:rPr>
          <w:sz w:val="22"/>
          <w:szCs w:val="22"/>
        </w:rPr>
        <w:t>et al., 201</w:t>
      </w:r>
      <w:r w:rsidR="00D94DB0">
        <w:rPr>
          <w:sz w:val="22"/>
          <w:szCs w:val="22"/>
        </w:rPr>
        <w:t>8</w:t>
      </w:r>
      <w:r w:rsidR="00425F68" w:rsidRPr="00D40F3B">
        <w:rPr>
          <w:sz w:val="22"/>
          <w:szCs w:val="22"/>
        </w:rPr>
        <w:t>)</w:t>
      </w:r>
      <w:r w:rsidR="001E6D57" w:rsidRPr="00D40F3B">
        <w:rPr>
          <w:sz w:val="22"/>
          <w:szCs w:val="22"/>
        </w:rPr>
        <w:t>. Without clear understanding of how and why they work, the development of better models is reduced to trial-and-error.</w:t>
      </w:r>
      <w:r w:rsidR="004B7FC8" w:rsidRPr="00D40F3B">
        <w:rPr>
          <w:sz w:val="22"/>
          <w:szCs w:val="22"/>
        </w:rPr>
        <w:t xml:space="preserve"> </w:t>
      </w:r>
    </w:p>
    <w:p w14:paraId="401BC890" w14:textId="1F07B351" w:rsidR="00FA3AD0" w:rsidRPr="00D40F3B" w:rsidRDefault="00804115" w:rsidP="00FA3AD0">
      <w:pPr>
        <w:tabs>
          <w:tab w:val="center" w:pos="9360"/>
        </w:tabs>
        <w:jc w:val="both"/>
        <w:rPr>
          <w:sz w:val="22"/>
          <w:szCs w:val="22"/>
          <w:lang w:bidi="en-US"/>
        </w:rPr>
      </w:pPr>
      <w:r w:rsidRPr="00D40F3B">
        <w:rPr>
          <w:sz w:val="22"/>
          <w:szCs w:val="22"/>
        </w:rPr>
        <w:lastRenderedPageBreak/>
        <w:t xml:space="preserve">In </w:t>
      </w:r>
      <w:r w:rsidR="001E6BC3" w:rsidRPr="00D40F3B">
        <w:rPr>
          <w:sz w:val="22"/>
          <w:szCs w:val="22"/>
        </w:rPr>
        <w:t xml:space="preserve">the </w:t>
      </w:r>
      <w:r w:rsidRPr="00D40F3B">
        <w:rPr>
          <w:sz w:val="22"/>
          <w:szCs w:val="22"/>
        </w:rPr>
        <w:t>case of</w:t>
      </w:r>
      <w:r w:rsidR="00A705D9" w:rsidRPr="00D40F3B">
        <w:rPr>
          <w:sz w:val="22"/>
          <w:szCs w:val="22"/>
        </w:rPr>
        <w:t xml:space="preserve"> </w:t>
      </w:r>
      <w:r w:rsidR="001E6BC3" w:rsidRPr="00D40F3B">
        <w:rPr>
          <w:sz w:val="22"/>
          <w:szCs w:val="22"/>
        </w:rPr>
        <w:t>CNNs</w:t>
      </w:r>
      <w:r w:rsidR="00A705D9" w:rsidRPr="00D40F3B">
        <w:rPr>
          <w:sz w:val="22"/>
          <w:szCs w:val="22"/>
        </w:rPr>
        <w:t>, v</w:t>
      </w:r>
      <w:r w:rsidR="004B7FC8" w:rsidRPr="00D40F3B">
        <w:rPr>
          <w:sz w:val="22"/>
          <w:szCs w:val="22"/>
        </w:rPr>
        <w:t xml:space="preserve">isualizing features to gain intuition about the network is common practice, but mostly limited to the </w:t>
      </w:r>
      <w:r w:rsidR="005702C1" w:rsidRPr="00D40F3B">
        <w:rPr>
          <w:sz w:val="22"/>
          <w:szCs w:val="22"/>
        </w:rPr>
        <w:t>fir</w:t>
      </w:r>
      <w:r w:rsidR="004B7FC8" w:rsidRPr="00D40F3B">
        <w:rPr>
          <w:sz w:val="22"/>
          <w:szCs w:val="22"/>
        </w:rPr>
        <w:t xml:space="preserve">st layer where projections to </w:t>
      </w:r>
      <w:r w:rsidR="001E6BC3" w:rsidRPr="00D40F3B">
        <w:rPr>
          <w:sz w:val="22"/>
          <w:szCs w:val="22"/>
        </w:rPr>
        <w:t xml:space="preserve">the </w:t>
      </w:r>
      <w:r w:rsidR="004B7FC8" w:rsidRPr="00D40F3B">
        <w:rPr>
          <w:sz w:val="22"/>
          <w:szCs w:val="22"/>
        </w:rPr>
        <w:t>pixel space are possible. In higher layers</w:t>
      </w:r>
      <w:r w:rsidR="005702C1" w:rsidRPr="00D40F3B">
        <w:rPr>
          <w:sz w:val="22"/>
          <w:szCs w:val="22"/>
        </w:rPr>
        <w:t>,</w:t>
      </w:r>
      <w:r w:rsidR="004B7FC8" w:rsidRPr="00D40F3B">
        <w:rPr>
          <w:sz w:val="22"/>
          <w:szCs w:val="22"/>
        </w:rPr>
        <w:t xml:space="preserve"> alternate methods must be used (</w:t>
      </w:r>
      <w:r w:rsidR="004B7FC8" w:rsidRPr="00D40F3B">
        <w:rPr>
          <w:rFonts w:eastAsia="Times New Roman"/>
          <w:color w:val="auto"/>
          <w:sz w:val="22"/>
          <w:szCs w:val="22"/>
        </w:rPr>
        <w:t>Qin</w:t>
      </w:r>
      <w:r w:rsidR="003F0577" w:rsidRPr="00D40F3B">
        <w:rPr>
          <w:rFonts w:eastAsia="Times New Roman"/>
          <w:color w:val="auto"/>
          <w:sz w:val="22"/>
          <w:szCs w:val="22"/>
        </w:rPr>
        <w:t xml:space="preserve"> </w:t>
      </w:r>
      <w:r w:rsidR="003F0577" w:rsidRPr="00D40F3B">
        <w:rPr>
          <w:sz w:val="22"/>
          <w:szCs w:val="22"/>
        </w:rPr>
        <w:t>et al.</w:t>
      </w:r>
      <w:r w:rsidR="004B7FC8" w:rsidRPr="00D40F3B">
        <w:rPr>
          <w:rFonts w:eastAsia="Times New Roman"/>
          <w:color w:val="auto"/>
          <w:sz w:val="22"/>
          <w:szCs w:val="22"/>
        </w:rPr>
        <w:t>, 2018</w:t>
      </w:r>
      <w:r w:rsidR="005702C1" w:rsidRPr="00D40F3B">
        <w:rPr>
          <w:rFonts w:eastAsia="Times New Roman"/>
          <w:color w:val="auto"/>
          <w:sz w:val="22"/>
          <w:szCs w:val="22"/>
        </w:rPr>
        <w:t>). For example, (</w:t>
      </w:r>
      <w:r w:rsidR="003F0577" w:rsidRPr="00D40F3B">
        <w:rPr>
          <w:sz w:val="22"/>
          <w:szCs w:val="22"/>
        </w:rPr>
        <w:t>Erhan et al., 20</w:t>
      </w:r>
      <w:r w:rsidR="00ED3164" w:rsidRPr="00D40F3B">
        <w:rPr>
          <w:sz w:val="22"/>
          <w:szCs w:val="22"/>
        </w:rPr>
        <w:t>09</w:t>
      </w:r>
      <w:r w:rsidR="003F0577" w:rsidRPr="00D40F3B">
        <w:rPr>
          <w:sz w:val="22"/>
          <w:szCs w:val="22"/>
        </w:rPr>
        <w:t xml:space="preserve">) </w:t>
      </w:r>
      <w:r w:rsidR="008F0240" w:rsidRPr="00D40F3B">
        <w:rPr>
          <w:sz w:val="22"/>
          <w:szCs w:val="22"/>
          <w:lang w:bidi="en-US"/>
        </w:rPr>
        <w:t>find</w:t>
      </w:r>
      <w:r w:rsidR="00A705D9" w:rsidRPr="00D40F3B">
        <w:rPr>
          <w:sz w:val="22"/>
          <w:szCs w:val="22"/>
          <w:lang w:bidi="en-US"/>
        </w:rPr>
        <w:t>s</w:t>
      </w:r>
      <w:r w:rsidR="008F0240" w:rsidRPr="00D40F3B">
        <w:rPr>
          <w:sz w:val="22"/>
          <w:szCs w:val="22"/>
          <w:lang w:bidi="en-US"/>
        </w:rPr>
        <w:t xml:space="preserve"> the</w:t>
      </w:r>
      <w:r w:rsidR="003F0577" w:rsidRPr="00D40F3B">
        <w:rPr>
          <w:sz w:val="22"/>
          <w:szCs w:val="22"/>
          <w:lang w:bidi="en-US"/>
        </w:rPr>
        <w:t xml:space="preserve"> </w:t>
      </w:r>
      <w:r w:rsidR="008F0240" w:rsidRPr="00D40F3B">
        <w:rPr>
          <w:sz w:val="22"/>
          <w:szCs w:val="22"/>
          <w:lang w:bidi="en-US"/>
        </w:rPr>
        <w:t xml:space="preserve">optimal stimulus for each unit by performing gradient descent in </w:t>
      </w:r>
      <w:r w:rsidR="001E6BC3" w:rsidRPr="00D40F3B">
        <w:rPr>
          <w:sz w:val="22"/>
          <w:szCs w:val="22"/>
          <w:lang w:bidi="en-US"/>
        </w:rPr>
        <w:t xml:space="preserve">the </w:t>
      </w:r>
      <w:r w:rsidR="008F0240" w:rsidRPr="00D40F3B">
        <w:rPr>
          <w:sz w:val="22"/>
          <w:szCs w:val="22"/>
          <w:lang w:bidi="en-US"/>
        </w:rPr>
        <w:t>image space</w:t>
      </w:r>
      <w:r w:rsidR="003F0577" w:rsidRPr="00D40F3B">
        <w:rPr>
          <w:sz w:val="22"/>
          <w:szCs w:val="22"/>
          <w:lang w:bidi="en-US"/>
        </w:rPr>
        <w:t xml:space="preserve"> </w:t>
      </w:r>
      <w:r w:rsidR="008F0240" w:rsidRPr="00D40F3B">
        <w:rPr>
          <w:sz w:val="22"/>
          <w:szCs w:val="22"/>
          <w:lang w:bidi="en-US"/>
        </w:rPr>
        <w:t>to maximize the unit’s activation. This requires a careful initialization and does</w:t>
      </w:r>
      <w:r w:rsidR="003F0577" w:rsidRPr="00D40F3B">
        <w:rPr>
          <w:sz w:val="22"/>
          <w:szCs w:val="22"/>
          <w:lang w:bidi="en-US"/>
        </w:rPr>
        <w:t xml:space="preserve"> </w:t>
      </w:r>
      <w:r w:rsidR="008F0240" w:rsidRPr="00D40F3B">
        <w:rPr>
          <w:sz w:val="22"/>
          <w:szCs w:val="22"/>
          <w:lang w:bidi="en-US"/>
        </w:rPr>
        <w:t xml:space="preserve">not give any information about the unit’s invariances. </w:t>
      </w:r>
      <w:bookmarkStart w:id="259" w:name="_Hlk23866371"/>
      <w:r w:rsidR="00ED3164" w:rsidRPr="00D40F3B">
        <w:rPr>
          <w:sz w:val="22"/>
          <w:szCs w:val="22"/>
          <w:lang w:bidi="en-US"/>
        </w:rPr>
        <w:t xml:space="preserve">Le </w:t>
      </w:r>
      <w:r w:rsidR="00ED3164" w:rsidRPr="00D40F3B">
        <w:rPr>
          <w:sz w:val="22"/>
          <w:szCs w:val="22"/>
        </w:rPr>
        <w:t>et al.</w:t>
      </w:r>
      <w:r w:rsidR="001E6BC3" w:rsidRPr="00D40F3B">
        <w:rPr>
          <w:sz w:val="22"/>
          <w:szCs w:val="22"/>
        </w:rPr>
        <w:t xml:space="preserve"> (</w:t>
      </w:r>
      <w:r w:rsidR="00ED3164" w:rsidRPr="00D40F3B">
        <w:rPr>
          <w:sz w:val="22"/>
          <w:szCs w:val="22"/>
        </w:rPr>
        <w:t>2010)</w:t>
      </w:r>
      <w:bookmarkEnd w:id="259"/>
      <w:r w:rsidR="008F0240" w:rsidRPr="00D40F3B">
        <w:rPr>
          <w:sz w:val="22"/>
          <w:szCs w:val="22"/>
          <w:lang w:bidi="en-US"/>
        </w:rPr>
        <w:t xml:space="preserve"> show</w:t>
      </w:r>
      <w:r w:rsidR="00CC351B" w:rsidRPr="00D40F3B">
        <w:rPr>
          <w:sz w:val="22"/>
          <w:szCs w:val="22"/>
          <w:lang w:bidi="en-US"/>
        </w:rPr>
        <w:t xml:space="preserve"> </w:t>
      </w:r>
      <w:r w:rsidR="008F0240" w:rsidRPr="00D40F3B">
        <w:rPr>
          <w:sz w:val="22"/>
          <w:szCs w:val="22"/>
          <w:lang w:bidi="en-US"/>
        </w:rPr>
        <w:t>how the Hessian of a given</w:t>
      </w:r>
      <w:r w:rsidR="00ED3164" w:rsidRPr="00D40F3B">
        <w:rPr>
          <w:sz w:val="22"/>
          <w:szCs w:val="22"/>
          <w:lang w:bidi="en-US"/>
        </w:rPr>
        <w:t xml:space="preserve"> </w:t>
      </w:r>
      <w:r w:rsidR="008F0240" w:rsidRPr="00D40F3B">
        <w:rPr>
          <w:sz w:val="22"/>
          <w:szCs w:val="22"/>
          <w:lang w:bidi="en-US"/>
        </w:rPr>
        <w:t>unit may be computed numerically around the optimal response, giving some</w:t>
      </w:r>
      <w:r w:rsidR="00ED3164" w:rsidRPr="00D40F3B">
        <w:rPr>
          <w:sz w:val="22"/>
          <w:szCs w:val="22"/>
          <w:lang w:bidi="en-US"/>
        </w:rPr>
        <w:t xml:space="preserve"> </w:t>
      </w:r>
      <w:r w:rsidR="008F0240" w:rsidRPr="00D40F3B">
        <w:rPr>
          <w:sz w:val="22"/>
          <w:szCs w:val="22"/>
          <w:lang w:bidi="en-US"/>
        </w:rPr>
        <w:t>insight into invariances. The problem is that for higher layers, the invariances are</w:t>
      </w:r>
      <w:r w:rsidR="00ED3164" w:rsidRPr="00D40F3B">
        <w:rPr>
          <w:sz w:val="22"/>
          <w:szCs w:val="22"/>
          <w:lang w:bidi="en-US"/>
        </w:rPr>
        <w:t xml:space="preserve"> </w:t>
      </w:r>
      <w:r w:rsidR="008F0240" w:rsidRPr="00D40F3B">
        <w:rPr>
          <w:sz w:val="22"/>
          <w:szCs w:val="22"/>
          <w:lang w:bidi="en-US"/>
        </w:rPr>
        <w:t>extremely complex</w:t>
      </w:r>
      <w:r w:rsidR="00CC351B" w:rsidRPr="00D40F3B">
        <w:rPr>
          <w:sz w:val="22"/>
          <w:szCs w:val="22"/>
          <w:lang w:bidi="en-US"/>
        </w:rPr>
        <w:t xml:space="preserve"> and </w:t>
      </w:r>
      <w:r w:rsidR="008F0240" w:rsidRPr="00D40F3B">
        <w:rPr>
          <w:sz w:val="22"/>
          <w:szCs w:val="22"/>
          <w:lang w:bidi="en-US"/>
        </w:rPr>
        <w:t>are poorly captured by a simple quadratic approximation.</w:t>
      </w:r>
      <w:r w:rsidR="00ED3164" w:rsidRPr="00D40F3B">
        <w:rPr>
          <w:sz w:val="22"/>
          <w:szCs w:val="22"/>
          <w:lang w:bidi="en-US"/>
        </w:rPr>
        <w:t xml:space="preserve"> </w:t>
      </w:r>
      <w:r w:rsidR="00AD50D5" w:rsidRPr="00D40F3B">
        <w:rPr>
          <w:sz w:val="22"/>
          <w:szCs w:val="22"/>
          <w:lang w:bidi="en-US"/>
        </w:rPr>
        <w:t>Zeiler et al</w:t>
      </w:r>
      <w:r w:rsidR="00CC351B" w:rsidRPr="00D40F3B">
        <w:rPr>
          <w:sz w:val="22"/>
          <w:szCs w:val="22"/>
          <w:lang w:bidi="en-US"/>
        </w:rPr>
        <w:t>. (</w:t>
      </w:r>
      <w:r w:rsidR="00AD50D5" w:rsidRPr="00D40F3B">
        <w:rPr>
          <w:sz w:val="22"/>
          <w:szCs w:val="22"/>
          <w:lang w:bidi="en-US"/>
        </w:rPr>
        <w:t>2014) propose</w:t>
      </w:r>
      <w:r w:rsidR="00A705D9" w:rsidRPr="00D40F3B">
        <w:rPr>
          <w:sz w:val="22"/>
          <w:szCs w:val="22"/>
          <w:lang w:bidi="en-US"/>
        </w:rPr>
        <w:t>s</w:t>
      </w:r>
      <w:r w:rsidR="00AD50D5" w:rsidRPr="00D40F3B">
        <w:rPr>
          <w:sz w:val="22"/>
          <w:szCs w:val="22"/>
          <w:lang w:bidi="en-US"/>
        </w:rPr>
        <w:t xml:space="preserve"> a visualization technique that uses a multi-layered Deconvolutional Network (deconvnet) to project the feature activations back to the input pixel space. Their approach provides a non-parametric view of invariance, showing which patterns from the training set activate the feature map.</w:t>
      </w:r>
      <w:r w:rsidR="00A705D9" w:rsidRPr="00D40F3B">
        <w:rPr>
          <w:sz w:val="22"/>
          <w:szCs w:val="22"/>
          <w:lang w:bidi="en-US"/>
        </w:rPr>
        <w:t xml:space="preserve"> This method</w:t>
      </w:r>
      <w:r w:rsidR="00AD50D5" w:rsidRPr="00D40F3B">
        <w:rPr>
          <w:sz w:val="22"/>
          <w:szCs w:val="22"/>
          <w:lang w:bidi="en-US"/>
        </w:rPr>
        <w:t xml:space="preserve"> demonstrate</w:t>
      </w:r>
      <w:r w:rsidR="00A705D9" w:rsidRPr="00D40F3B">
        <w:rPr>
          <w:sz w:val="22"/>
          <w:szCs w:val="22"/>
          <w:lang w:bidi="en-US"/>
        </w:rPr>
        <w:t>s</w:t>
      </w:r>
      <w:r w:rsidR="00AD50D5" w:rsidRPr="00D40F3B">
        <w:rPr>
          <w:sz w:val="22"/>
          <w:szCs w:val="22"/>
          <w:lang w:bidi="en-US"/>
        </w:rPr>
        <w:t xml:space="preserve"> how</w:t>
      </w:r>
      <w:r w:rsidR="00A705D9" w:rsidRPr="00D40F3B">
        <w:rPr>
          <w:sz w:val="22"/>
          <w:szCs w:val="22"/>
          <w:lang w:bidi="en-US"/>
        </w:rPr>
        <w:t xml:space="preserve"> </w:t>
      </w:r>
      <w:r w:rsidR="00AD50D5" w:rsidRPr="00D40F3B">
        <w:rPr>
          <w:sz w:val="22"/>
          <w:szCs w:val="22"/>
          <w:lang w:bidi="en-US"/>
        </w:rPr>
        <w:t xml:space="preserve">saliency maps can be obtained from a </w:t>
      </w:r>
      <w:r w:rsidR="00CC351B" w:rsidRPr="00D40F3B">
        <w:rPr>
          <w:sz w:val="22"/>
          <w:szCs w:val="22"/>
          <w:lang w:bidi="en-US"/>
        </w:rPr>
        <w:t xml:space="preserve">convolutional network </w:t>
      </w:r>
      <w:r w:rsidR="00AD50D5" w:rsidRPr="00D40F3B">
        <w:rPr>
          <w:sz w:val="22"/>
          <w:szCs w:val="22"/>
          <w:lang w:bidi="en-US"/>
        </w:rPr>
        <w:t>by projecting back from the fully</w:t>
      </w:r>
      <w:r w:rsidR="00A705D9" w:rsidRPr="00D40F3B">
        <w:rPr>
          <w:sz w:val="22"/>
          <w:szCs w:val="22"/>
          <w:lang w:bidi="en-US"/>
        </w:rPr>
        <w:t xml:space="preserve"> </w:t>
      </w:r>
      <w:r w:rsidR="00AD50D5" w:rsidRPr="00D40F3B">
        <w:rPr>
          <w:sz w:val="22"/>
          <w:szCs w:val="22"/>
          <w:lang w:bidi="en-US"/>
        </w:rPr>
        <w:t>connected layers of the network, instead of the convolutional features that</w:t>
      </w:r>
      <w:r w:rsidR="00A705D9" w:rsidRPr="00D40F3B">
        <w:rPr>
          <w:sz w:val="22"/>
          <w:szCs w:val="22"/>
          <w:lang w:bidi="en-US"/>
        </w:rPr>
        <w:t xml:space="preserve"> they </w:t>
      </w:r>
      <w:r w:rsidR="00AD50D5" w:rsidRPr="00D40F3B">
        <w:rPr>
          <w:sz w:val="22"/>
          <w:szCs w:val="22"/>
          <w:lang w:bidi="en-US"/>
        </w:rPr>
        <w:t xml:space="preserve">use. </w:t>
      </w:r>
    </w:p>
    <w:p w14:paraId="12F692F9" w14:textId="77777777" w:rsidR="00CC351B" w:rsidRPr="00D40F3B" w:rsidRDefault="005702C1" w:rsidP="00410EC3">
      <w:pPr>
        <w:tabs>
          <w:tab w:val="center" w:pos="9360"/>
        </w:tabs>
        <w:jc w:val="both"/>
        <w:rPr>
          <w:sz w:val="22"/>
          <w:szCs w:val="22"/>
          <w:lang w:bidi="en-US"/>
        </w:rPr>
      </w:pPr>
      <w:r w:rsidRPr="00D40F3B">
        <w:rPr>
          <w:sz w:val="22"/>
          <w:szCs w:val="22"/>
          <w:lang w:bidi="en-US"/>
        </w:rPr>
        <w:t>In case of</w:t>
      </w:r>
      <w:r w:rsidR="00A705D9" w:rsidRPr="00D40F3B">
        <w:rPr>
          <w:sz w:val="22"/>
          <w:szCs w:val="22"/>
          <w:lang w:bidi="en-US"/>
        </w:rPr>
        <w:t xml:space="preserve"> recurrent neural networks, </w:t>
      </w:r>
      <w:r w:rsidR="001708F0" w:rsidRPr="00D40F3B">
        <w:rPr>
          <w:sz w:val="22"/>
          <w:szCs w:val="22"/>
          <w:lang w:bidi="en-US"/>
        </w:rPr>
        <w:t xml:space="preserve">models that </w:t>
      </w:r>
      <w:r w:rsidR="00FA3AD0" w:rsidRPr="00D40F3B">
        <w:rPr>
          <w:sz w:val="22"/>
          <w:szCs w:val="22"/>
          <w:lang w:bidi="en-US"/>
        </w:rPr>
        <w:t>use LSTM, perform more complex operations on data, which are less interpretable than CNN</w:t>
      </w:r>
      <w:r w:rsidR="00CC351B" w:rsidRPr="00D40F3B">
        <w:rPr>
          <w:sz w:val="22"/>
          <w:szCs w:val="22"/>
          <w:lang w:bidi="en-US"/>
        </w:rPr>
        <w:t>-based models</w:t>
      </w:r>
      <w:r w:rsidR="00FA3AD0" w:rsidRPr="00D40F3B">
        <w:rPr>
          <w:sz w:val="22"/>
          <w:szCs w:val="22"/>
          <w:lang w:bidi="en-US"/>
        </w:rPr>
        <w:t>. (Li et al., 2016) visualized RNN embedding vectors to show how RNNs achieve compositionality in natural language for sentiment analysis as well as visualizing the influence of input words on classification</w:t>
      </w:r>
      <w:r w:rsidR="009E1FED" w:rsidRPr="00D40F3B">
        <w:rPr>
          <w:sz w:val="22"/>
          <w:szCs w:val="22"/>
          <w:lang w:bidi="en-US"/>
        </w:rPr>
        <w:t>. Karpathy et al.</w:t>
      </w:r>
      <w:r w:rsidR="00CC351B" w:rsidRPr="00D40F3B">
        <w:rPr>
          <w:sz w:val="22"/>
          <w:szCs w:val="22"/>
          <w:lang w:bidi="en-US"/>
        </w:rPr>
        <w:t xml:space="preserve"> (</w:t>
      </w:r>
      <w:r w:rsidR="009E1FED" w:rsidRPr="00D40F3B">
        <w:rPr>
          <w:sz w:val="22"/>
          <w:szCs w:val="22"/>
          <w:lang w:bidi="en-US"/>
        </w:rPr>
        <w:t>2015)</w:t>
      </w:r>
      <w:r w:rsidR="00FA3AD0" w:rsidRPr="00D40F3B">
        <w:rPr>
          <w:sz w:val="22"/>
          <w:szCs w:val="22"/>
          <w:lang w:bidi="en-US"/>
        </w:rPr>
        <w:t xml:space="preserve"> analyzed the interpretability of RNNs for language modeling, demonstrating the</w:t>
      </w:r>
      <w:r w:rsidR="009E1FED" w:rsidRPr="00D40F3B">
        <w:rPr>
          <w:sz w:val="22"/>
          <w:szCs w:val="22"/>
          <w:lang w:bidi="en-US"/>
        </w:rPr>
        <w:t xml:space="preserve"> </w:t>
      </w:r>
      <w:r w:rsidR="00FA3AD0" w:rsidRPr="00D40F3B">
        <w:rPr>
          <w:sz w:val="22"/>
          <w:szCs w:val="22"/>
          <w:lang w:bidi="en-US"/>
        </w:rPr>
        <w:t>existence of interpretable neurons which are able to focus on specific language structures such as</w:t>
      </w:r>
      <w:r w:rsidR="009E1FED" w:rsidRPr="00D40F3B">
        <w:rPr>
          <w:sz w:val="22"/>
          <w:szCs w:val="22"/>
          <w:lang w:bidi="en-US"/>
        </w:rPr>
        <w:t xml:space="preserve"> </w:t>
      </w:r>
      <w:r w:rsidR="00FA3AD0" w:rsidRPr="00D40F3B">
        <w:rPr>
          <w:sz w:val="22"/>
          <w:szCs w:val="22"/>
          <w:lang w:bidi="en-US"/>
        </w:rPr>
        <w:t xml:space="preserve">quotation marks in text. </w:t>
      </w:r>
      <w:r w:rsidR="00410EC3" w:rsidRPr="00D40F3B">
        <w:rPr>
          <w:sz w:val="22"/>
          <w:szCs w:val="22"/>
          <w:lang w:bidi="en-US"/>
        </w:rPr>
        <w:t>Lanchantin et al.</w:t>
      </w:r>
      <w:r w:rsidR="00CC351B" w:rsidRPr="00D40F3B">
        <w:rPr>
          <w:sz w:val="22"/>
          <w:szCs w:val="22"/>
          <w:lang w:bidi="en-US"/>
        </w:rPr>
        <w:t xml:space="preserve"> (</w:t>
      </w:r>
      <w:r w:rsidR="00410EC3" w:rsidRPr="00D40F3B">
        <w:rPr>
          <w:sz w:val="22"/>
          <w:szCs w:val="22"/>
          <w:lang w:bidi="en-US"/>
        </w:rPr>
        <w:t xml:space="preserve">2015) </w:t>
      </w:r>
      <w:r w:rsidR="00FA3AD0" w:rsidRPr="00D40F3B">
        <w:rPr>
          <w:sz w:val="22"/>
          <w:szCs w:val="22"/>
          <w:lang w:bidi="en-US"/>
        </w:rPr>
        <w:t>explored inference of important local sequences of</w:t>
      </w:r>
      <w:r w:rsidR="00410EC3" w:rsidRPr="00D40F3B">
        <w:rPr>
          <w:sz w:val="22"/>
          <w:szCs w:val="22"/>
          <w:lang w:bidi="en-US"/>
        </w:rPr>
        <w:t xml:space="preserve"> </w:t>
      </w:r>
      <w:r w:rsidR="00FA3AD0" w:rsidRPr="00D40F3B">
        <w:rPr>
          <w:sz w:val="22"/>
          <w:szCs w:val="22"/>
          <w:lang w:bidi="en-US"/>
        </w:rPr>
        <w:t>DNA for classification based on what is salient for the DNN models. In both the text-based studies,</w:t>
      </w:r>
      <w:r w:rsidR="00410EC3" w:rsidRPr="00D40F3B">
        <w:rPr>
          <w:sz w:val="22"/>
          <w:szCs w:val="22"/>
          <w:lang w:bidi="en-US"/>
        </w:rPr>
        <w:t xml:space="preserve"> </w:t>
      </w:r>
      <w:r w:rsidR="00FA3AD0" w:rsidRPr="00D40F3B">
        <w:rPr>
          <w:sz w:val="22"/>
          <w:szCs w:val="22"/>
          <w:lang w:bidi="en-US"/>
        </w:rPr>
        <w:t>the aim was to improve the understanding of LSTMs based on knowledge of the structured language.</w:t>
      </w:r>
      <w:r w:rsidR="00410EC3" w:rsidRPr="00D40F3B">
        <w:rPr>
          <w:sz w:val="22"/>
          <w:szCs w:val="22"/>
          <w:lang w:bidi="en-US"/>
        </w:rPr>
        <w:t xml:space="preserve"> </w:t>
      </w:r>
      <w:r w:rsidR="00FA3AD0" w:rsidRPr="00D40F3B">
        <w:rPr>
          <w:sz w:val="22"/>
          <w:szCs w:val="22"/>
          <w:lang w:bidi="en-US"/>
        </w:rPr>
        <w:t>In the DNA-based study, as with medicine in general, we are uncertain about the underlying biological</w:t>
      </w:r>
      <w:r w:rsidR="00410EC3" w:rsidRPr="00D40F3B">
        <w:rPr>
          <w:sz w:val="22"/>
          <w:szCs w:val="22"/>
          <w:lang w:bidi="en-US"/>
        </w:rPr>
        <w:t xml:space="preserve"> </w:t>
      </w:r>
      <w:r w:rsidR="00FA3AD0" w:rsidRPr="00D40F3B">
        <w:rPr>
          <w:sz w:val="22"/>
          <w:szCs w:val="22"/>
          <w:lang w:bidi="en-US"/>
        </w:rPr>
        <w:t>processes and DNNs can play a vital role in illuminating new assertions.</w:t>
      </w:r>
    </w:p>
    <w:p w14:paraId="1B715332" w14:textId="7AE36C0E" w:rsidR="00410EC3" w:rsidRPr="00D40F3B" w:rsidRDefault="00D94DB0" w:rsidP="00410EC3">
      <w:pPr>
        <w:tabs>
          <w:tab w:val="center" w:pos="9360"/>
        </w:tabs>
        <w:jc w:val="both"/>
        <w:rPr>
          <w:sz w:val="22"/>
          <w:szCs w:val="22"/>
          <w:lang w:bidi="en-US"/>
        </w:rPr>
      </w:pPr>
      <w:r w:rsidRPr="00D94DB0">
        <w:rPr>
          <w:rFonts w:eastAsia="Times New Roman"/>
          <w:color w:val="auto"/>
        </w:rPr>
        <w:lastRenderedPageBreak/>
        <w:t>Cashman</w:t>
      </w:r>
      <w:r w:rsidRPr="00D40F3B">
        <w:rPr>
          <w:sz w:val="22"/>
          <w:szCs w:val="22"/>
          <w:lang w:bidi="en-US"/>
        </w:rPr>
        <w:t xml:space="preserve"> </w:t>
      </w:r>
      <w:r w:rsidR="00410EC3" w:rsidRPr="00D40F3B">
        <w:rPr>
          <w:sz w:val="22"/>
          <w:szCs w:val="22"/>
          <w:lang w:bidi="en-US"/>
        </w:rPr>
        <w:t>et al.</w:t>
      </w:r>
      <w:r w:rsidR="00CC351B" w:rsidRPr="00D40F3B">
        <w:rPr>
          <w:sz w:val="22"/>
          <w:szCs w:val="22"/>
          <w:lang w:bidi="en-US"/>
        </w:rPr>
        <w:t xml:space="preserve"> (</w:t>
      </w:r>
      <w:r w:rsidR="00410EC3" w:rsidRPr="00D40F3B">
        <w:rPr>
          <w:sz w:val="22"/>
          <w:szCs w:val="22"/>
          <w:lang w:bidi="en-US"/>
        </w:rPr>
        <w:t>201</w:t>
      </w:r>
      <w:r>
        <w:rPr>
          <w:sz w:val="22"/>
          <w:szCs w:val="22"/>
          <w:lang w:bidi="en-US"/>
        </w:rPr>
        <w:t>8</w:t>
      </w:r>
      <w:r w:rsidR="00410EC3" w:rsidRPr="00D40F3B">
        <w:rPr>
          <w:sz w:val="22"/>
          <w:szCs w:val="22"/>
          <w:lang w:bidi="en-US"/>
        </w:rPr>
        <w:t xml:space="preserve">) employs techniques used in CNNs to elucidate the operations that LSTMs perform on time series. The visualization techniques include input saliency by means of occlusion and derivatives, class mode visualization, and temporal outputs. Moreover, it demonstrates that LSTMs appear to extract features similar to those extracted by wavelets. </w:t>
      </w:r>
      <w:r w:rsidR="00CC351B" w:rsidRPr="00D40F3B">
        <w:rPr>
          <w:sz w:val="22"/>
          <w:szCs w:val="22"/>
          <w:lang w:bidi="en-US"/>
        </w:rPr>
        <w:t xml:space="preserve">Their </w:t>
      </w:r>
      <w:r w:rsidR="00410EC3" w:rsidRPr="00D40F3B">
        <w:rPr>
          <w:sz w:val="22"/>
          <w:szCs w:val="22"/>
          <w:lang w:bidi="en-US"/>
        </w:rPr>
        <w:t>approach is to find a signal processing intuition for the analysis performed by LSTMs with a specific focus on interpretability for the medical field. This is achieved by demonstrating that the first layer of an LSTM learns filters such as the wavelet transform to extract features from signals, and depicting what LSTMs focus on when analyzing time series by means of first derivatives,</w:t>
      </w:r>
      <w:r w:rsidR="006C38DC" w:rsidRPr="00D40F3B">
        <w:rPr>
          <w:sz w:val="22"/>
          <w:szCs w:val="22"/>
          <w:lang w:bidi="en-US"/>
        </w:rPr>
        <w:t xml:space="preserve"> </w:t>
      </w:r>
      <w:r w:rsidR="00410EC3" w:rsidRPr="00D40F3B">
        <w:rPr>
          <w:sz w:val="22"/>
          <w:szCs w:val="22"/>
          <w:lang w:bidi="en-US"/>
        </w:rPr>
        <w:t>class mode visualization, sequence propagation, and occlusion filters.</w:t>
      </w:r>
    </w:p>
    <w:p w14:paraId="343C01B4" w14:textId="1F256829" w:rsidR="001536C6" w:rsidRPr="00D40F3B" w:rsidRDefault="00C43EB1" w:rsidP="00D40F3B">
      <w:pPr>
        <w:pStyle w:val="Heading2"/>
        <w:numPr>
          <w:ilvl w:val="1"/>
          <w:numId w:val="4"/>
        </w:numPr>
        <w:spacing w:before="40"/>
        <w:ind w:left="720" w:hanging="720"/>
        <w:jc w:val="both"/>
        <w:rPr>
          <w:rFonts w:cs="Times New Roman"/>
          <w:sz w:val="22"/>
          <w:szCs w:val="22"/>
          <w:lang w:bidi="en-US"/>
        </w:rPr>
      </w:pPr>
      <w:bookmarkStart w:id="260" w:name="_Toc25538215"/>
      <w:r w:rsidRPr="00D40F3B">
        <w:rPr>
          <w:rFonts w:cs="Times New Roman"/>
          <w:sz w:val="22"/>
          <w:szCs w:val="22"/>
          <w:lang w:bidi="en-US"/>
        </w:rPr>
        <w:t>Proposed Approach</w:t>
      </w:r>
      <w:bookmarkEnd w:id="260"/>
    </w:p>
    <w:p w14:paraId="77F8B014" w14:textId="70EC82A6" w:rsidR="00426187" w:rsidRPr="00D40F3B" w:rsidRDefault="00B6144D" w:rsidP="007169FF">
      <w:pPr>
        <w:tabs>
          <w:tab w:val="center" w:pos="9360"/>
        </w:tabs>
        <w:jc w:val="both"/>
        <w:rPr>
          <w:sz w:val="22"/>
          <w:szCs w:val="22"/>
          <w:lang w:bidi="en-US"/>
        </w:rPr>
      </w:pPr>
      <w:r w:rsidRPr="00D40F3B">
        <w:rPr>
          <w:sz w:val="22"/>
          <w:szCs w:val="22"/>
          <w:lang w:bidi="en-US"/>
        </w:rPr>
        <w:t>In this chapter</w:t>
      </w:r>
      <w:r w:rsidR="00426187" w:rsidRPr="00D40F3B">
        <w:rPr>
          <w:sz w:val="22"/>
          <w:szCs w:val="22"/>
          <w:lang w:bidi="en-US"/>
        </w:rPr>
        <w:t>, we</w:t>
      </w:r>
      <w:r w:rsidRPr="00D40F3B">
        <w:rPr>
          <w:sz w:val="22"/>
          <w:szCs w:val="22"/>
          <w:lang w:bidi="en-US"/>
        </w:rPr>
        <w:t xml:space="preserve"> discuss </w:t>
      </w:r>
      <w:r w:rsidR="00426187" w:rsidRPr="00D40F3B">
        <w:rPr>
          <w:sz w:val="22"/>
          <w:szCs w:val="22"/>
          <w:lang w:bidi="en-US"/>
        </w:rPr>
        <w:t>the</w:t>
      </w:r>
      <w:r w:rsidRPr="00D40F3B">
        <w:rPr>
          <w:sz w:val="22"/>
          <w:szCs w:val="22"/>
          <w:lang w:bidi="en-US"/>
        </w:rPr>
        <w:t xml:space="preserve"> plans for </w:t>
      </w:r>
      <w:r w:rsidR="00426187" w:rsidRPr="00D40F3B">
        <w:rPr>
          <w:sz w:val="22"/>
          <w:szCs w:val="22"/>
          <w:lang w:bidi="en-US"/>
        </w:rPr>
        <w:t>feature visualization that we will use to gain insights into our designed model</w:t>
      </w:r>
      <w:r w:rsidR="00824865" w:rsidRPr="00D40F3B">
        <w:rPr>
          <w:sz w:val="22"/>
          <w:szCs w:val="22"/>
          <w:lang w:bidi="en-US"/>
        </w:rPr>
        <w:t>. We will explore</w:t>
      </w:r>
      <w:r w:rsidR="00426187" w:rsidRPr="00D40F3B">
        <w:rPr>
          <w:sz w:val="22"/>
          <w:szCs w:val="22"/>
          <w:lang w:bidi="en-US"/>
        </w:rPr>
        <w:t xml:space="preserve"> what </w:t>
      </w:r>
      <w:r w:rsidR="00B65F72" w:rsidRPr="00D40F3B">
        <w:rPr>
          <w:sz w:val="22"/>
          <w:szCs w:val="22"/>
          <w:lang w:bidi="en-US"/>
        </w:rPr>
        <w:t>these</w:t>
      </w:r>
      <w:r w:rsidR="00824865" w:rsidRPr="00D40F3B">
        <w:rPr>
          <w:sz w:val="22"/>
          <w:szCs w:val="22"/>
          <w:lang w:bidi="en-US"/>
        </w:rPr>
        <w:t xml:space="preserve"> models</w:t>
      </w:r>
      <w:r w:rsidR="00426187" w:rsidRPr="00D40F3B">
        <w:rPr>
          <w:sz w:val="22"/>
          <w:szCs w:val="22"/>
          <w:lang w:bidi="en-US"/>
        </w:rPr>
        <w:t xml:space="preserve"> learn</w:t>
      </w:r>
      <w:r w:rsidR="00B65F72" w:rsidRPr="00D40F3B">
        <w:rPr>
          <w:sz w:val="22"/>
          <w:szCs w:val="22"/>
          <w:lang w:bidi="en-US"/>
        </w:rPr>
        <w:t xml:space="preserve">. </w:t>
      </w:r>
      <w:r w:rsidR="007169FF" w:rsidRPr="00D40F3B">
        <w:rPr>
          <w:sz w:val="22"/>
          <w:szCs w:val="22"/>
          <w:lang w:bidi="en-US"/>
        </w:rPr>
        <w:t>The aim of our work is to contribute both to a better understanding of the important underlying biological processes</w:t>
      </w:r>
      <w:r w:rsidR="00EC3D6E" w:rsidRPr="00D40F3B">
        <w:rPr>
          <w:sz w:val="22"/>
          <w:szCs w:val="22"/>
          <w:lang w:bidi="en-US"/>
        </w:rPr>
        <w:t>,</w:t>
      </w:r>
      <w:r w:rsidR="007169FF" w:rsidRPr="00D40F3B">
        <w:rPr>
          <w:sz w:val="22"/>
          <w:szCs w:val="22"/>
          <w:lang w:bidi="en-US"/>
        </w:rPr>
        <w:t xml:space="preserve"> when</w:t>
      </w:r>
      <w:r w:rsidR="008F456C" w:rsidRPr="00D40F3B">
        <w:rPr>
          <w:sz w:val="22"/>
          <w:szCs w:val="22"/>
          <w:lang w:bidi="en-US"/>
        </w:rPr>
        <w:t xml:space="preserve"> </w:t>
      </w:r>
      <w:r w:rsidR="007169FF" w:rsidRPr="00D40F3B">
        <w:rPr>
          <w:sz w:val="22"/>
          <w:szCs w:val="22"/>
          <w:lang w:bidi="en-US"/>
        </w:rPr>
        <w:t>making medical predictions</w:t>
      </w:r>
      <w:r w:rsidR="00EC3D6E" w:rsidRPr="00D40F3B">
        <w:rPr>
          <w:sz w:val="22"/>
          <w:szCs w:val="22"/>
          <w:lang w:bidi="en-US"/>
        </w:rPr>
        <w:t>,</w:t>
      </w:r>
      <w:r w:rsidR="007169FF" w:rsidRPr="00D40F3B">
        <w:rPr>
          <w:sz w:val="22"/>
          <w:szCs w:val="22"/>
          <w:lang w:bidi="en-US"/>
        </w:rPr>
        <w:t xml:space="preserve"> and to broaden the understanding of </w:t>
      </w:r>
      <w:r w:rsidR="008F456C" w:rsidRPr="00D40F3B">
        <w:rPr>
          <w:sz w:val="22"/>
          <w:szCs w:val="22"/>
          <w:lang w:bidi="en-US"/>
        </w:rPr>
        <w:t xml:space="preserve">CNNs and </w:t>
      </w:r>
      <w:r w:rsidR="007169FF" w:rsidRPr="00D40F3B">
        <w:rPr>
          <w:sz w:val="22"/>
          <w:szCs w:val="22"/>
          <w:lang w:bidi="en-US"/>
        </w:rPr>
        <w:t>LSTMs</w:t>
      </w:r>
      <w:r w:rsidR="008E4B1D" w:rsidRPr="00D40F3B">
        <w:rPr>
          <w:sz w:val="22"/>
          <w:szCs w:val="22"/>
          <w:lang w:bidi="en-US"/>
        </w:rPr>
        <w:t>,</w:t>
      </w:r>
      <w:r w:rsidR="007169FF" w:rsidRPr="00D40F3B">
        <w:rPr>
          <w:sz w:val="22"/>
          <w:szCs w:val="22"/>
          <w:lang w:bidi="en-US"/>
        </w:rPr>
        <w:t xml:space="preserve"> by means of </w:t>
      </w:r>
      <w:r w:rsidR="008F456C" w:rsidRPr="00D40F3B">
        <w:rPr>
          <w:sz w:val="22"/>
          <w:szCs w:val="22"/>
          <w:lang w:bidi="en-US"/>
        </w:rPr>
        <w:t>EEG</w:t>
      </w:r>
      <w:r w:rsidR="007169FF" w:rsidRPr="00D40F3B">
        <w:rPr>
          <w:sz w:val="22"/>
          <w:szCs w:val="22"/>
          <w:lang w:bidi="en-US"/>
        </w:rPr>
        <w:t xml:space="preserve"> dataset.</w:t>
      </w:r>
    </w:p>
    <w:p w14:paraId="111EDEA2" w14:textId="6EBC7C55" w:rsidR="0036579D" w:rsidRPr="00D40F3B" w:rsidRDefault="008F456C" w:rsidP="00360DFC">
      <w:pPr>
        <w:tabs>
          <w:tab w:val="center" w:pos="9360"/>
        </w:tabs>
        <w:jc w:val="both"/>
        <w:rPr>
          <w:sz w:val="22"/>
          <w:szCs w:val="22"/>
          <w:lang w:bidi="en-US"/>
        </w:rPr>
      </w:pPr>
      <w:r w:rsidRPr="00D40F3B">
        <w:rPr>
          <w:sz w:val="22"/>
          <w:szCs w:val="22"/>
          <w:lang w:bidi="en-US"/>
        </w:rPr>
        <w:t xml:space="preserve">In first step, we </w:t>
      </w:r>
      <w:r w:rsidR="00824865" w:rsidRPr="00D40F3B">
        <w:rPr>
          <w:sz w:val="22"/>
          <w:szCs w:val="22"/>
          <w:lang w:bidi="en-US"/>
        </w:rPr>
        <w:t xml:space="preserve">will </w:t>
      </w:r>
      <w:r w:rsidRPr="00D40F3B">
        <w:rPr>
          <w:sz w:val="22"/>
          <w:szCs w:val="22"/>
          <w:lang w:bidi="en-US"/>
        </w:rPr>
        <w:t xml:space="preserve">start with deep </w:t>
      </w:r>
      <w:r w:rsidR="00B65F72" w:rsidRPr="00D40F3B">
        <w:rPr>
          <w:sz w:val="22"/>
          <w:szCs w:val="22"/>
          <w:lang w:bidi="en-US"/>
        </w:rPr>
        <w:t xml:space="preserve">2D </w:t>
      </w:r>
      <w:r w:rsidRPr="00D40F3B">
        <w:rPr>
          <w:sz w:val="22"/>
          <w:szCs w:val="22"/>
          <w:lang w:bidi="en-US"/>
        </w:rPr>
        <w:t>convolutional neura</w:t>
      </w:r>
      <w:r w:rsidR="00824865" w:rsidRPr="00D40F3B">
        <w:rPr>
          <w:sz w:val="22"/>
          <w:szCs w:val="22"/>
          <w:lang w:bidi="en-US"/>
        </w:rPr>
        <w:t>l</w:t>
      </w:r>
      <w:r w:rsidRPr="00D40F3B">
        <w:rPr>
          <w:sz w:val="22"/>
          <w:szCs w:val="22"/>
          <w:lang w:bidi="en-US"/>
        </w:rPr>
        <w:t xml:space="preserve"> network structure that has been presented in </w:t>
      </w:r>
      <w:r w:rsidR="00B65F72" w:rsidRPr="00D40F3B">
        <w:rPr>
          <w:sz w:val="22"/>
          <w:szCs w:val="22"/>
          <w:lang w:bidi="en-US"/>
        </w:rPr>
        <w:t>Section </w:t>
      </w:r>
      <w:r w:rsidRPr="00D40F3B">
        <w:rPr>
          <w:sz w:val="22"/>
          <w:szCs w:val="22"/>
          <w:lang w:bidi="en-US"/>
        </w:rPr>
        <w:fldChar w:fldCharType="begin"/>
      </w:r>
      <w:r w:rsidRPr="00D40F3B">
        <w:rPr>
          <w:sz w:val="22"/>
          <w:szCs w:val="22"/>
          <w:lang w:bidi="en-US"/>
        </w:rPr>
        <w:instrText xml:space="preserve"> REF _Ref24036741 \r </w:instrText>
      </w:r>
      <w:r w:rsidR="003628A5" w:rsidRPr="00D40F3B">
        <w:rPr>
          <w:sz w:val="22"/>
          <w:szCs w:val="22"/>
          <w:lang w:bidi="en-US"/>
        </w:rPr>
        <w:instrText xml:space="preserve"> \* MERGEFORMAT </w:instrText>
      </w:r>
      <w:r w:rsidRPr="00D40F3B">
        <w:rPr>
          <w:sz w:val="22"/>
          <w:szCs w:val="22"/>
          <w:lang w:bidi="en-US"/>
        </w:rPr>
        <w:fldChar w:fldCharType="separate"/>
      </w:r>
      <w:r w:rsidR="003357D2" w:rsidRPr="00D40F3B">
        <w:rPr>
          <w:sz w:val="22"/>
          <w:szCs w:val="22"/>
          <w:lang w:bidi="en-US"/>
        </w:rPr>
        <w:t>3.2</w:t>
      </w:r>
      <w:r w:rsidRPr="00D40F3B">
        <w:rPr>
          <w:sz w:val="22"/>
          <w:szCs w:val="22"/>
          <w:lang w:bidi="en-US"/>
        </w:rPr>
        <w:fldChar w:fldCharType="end"/>
      </w:r>
      <w:r w:rsidRPr="00D40F3B">
        <w:rPr>
          <w:sz w:val="22"/>
          <w:szCs w:val="22"/>
          <w:lang w:bidi="en-US"/>
        </w:rPr>
        <w:t xml:space="preserve">. </w:t>
      </w:r>
      <w:r w:rsidR="00360DFC" w:rsidRPr="00D40F3B">
        <w:rPr>
          <w:sz w:val="22"/>
          <w:szCs w:val="22"/>
          <w:lang w:bidi="en-US"/>
        </w:rPr>
        <w:t xml:space="preserve">We want to delineate what </w:t>
      </w:r>
      <w:r w:rsidR="0036579D" w:rsidRPr="00D40F3B">
        <w:rPr>
          <w:sz w:val="22"/>
          <w:szCs w:val="22"/>
          <w:lang w:bidi="en-US"/>
        </w:rPr>
        <w:t>EEG</w:t>
      </w:r>
      <w:r w:rsidR="00360DFC" w:rsidRPr="00D40F3B">
        <w:rPr>
          <w:sz w:val="22"/>
          <w:szCs w:val="22"/>
          <w:lang w:bidi="en-US"/>
        </w:rPr>
        <w:t xml:space="preserve"> features</w:t>
      </w:r>
      <w:r w:rsidR="008E4B1D" w:rsidRPr="00D40F3B">
        <w:rPr>
          <w:sz w:val="22"/>
          <w:szCs w:val="22"/>
          <w:lang w:bidi="en-US"/>
        </w:rPr>
        <w:t>,</w:t>
      </w:r>
      <w:r w:rsidR="0036579D" w:rsidRPr="00D40F3B">
        <w:rPr>
          <w:sz w:val="22"/>
          <w:szCs w:val="22"/>
          <w:lang w:bidi="en-US"/>
        </w:rPr>
        <w:t xml:space="preserve"> </w:t>
      </w:r>
      <w:r w:rsidR="00360DFC" w:rsidRPr="00D40F3B">
        <w:rPr>
          <w:sz w:val="22"/>
          <w:szCs w:val="22"/>
          <w:lang w:bidi="en-US"/>
        </w:rPr>
        <w:t xml:space="preserve">the </w:t>
      </w:r>
      <w:r w:rsidR="0036579D" w:rsidRPr="00D40F3B">
        <w:rPr>
          <w:sz w:val="22"/>
          <w:szCs w:val="22"/>
          <w:lang w:bidi="en-US"/>
        </w:rPr>
        <w:t>CNN/MLP structure</w:t>
      </w:r>
      <w:r w:rsidR="00360DFC" w:rsidRPr="00D40F3B">
        <w:rPr>
          <w:sz w:val="22"/>
          <w:szCs w:val="22"/>
          <w:lang w:bidi="en-US"/>
        </w:rPr>
        <w:t xml:space="preserve"> used</w:t>
      </w:r>
      <w:r w:rsidR="008E4B1D" w:rsidRPr="00D40F3B">
        <w:rPr>
          <w:sz w:val="22"/>
          <w:szCs w:val="22"/>
          <w:lang w:bidi="en-US"/>
        </w:rPr>
        <w:t>,</w:t>
      </w:r>
      <w:r w:rsidR="00360DFC" w:rsidRPr="00D40F3B">
        <w:rPr>
          <w:sz w:val="22"/>
          <w:szCs w:val="22"/>
          <w:lang w:bidi="en-US"/>
        </w:rPr>
        <w:t xml:space="preserve"> and in which layers </w:t>
      </w:r>
      <w:r w:rsidR="008E4B1D" w:rsidRPr="00D40F3B">
        <w:rPr>
          <w:sz w:val="22"/>
          <w:szCs w:val="22"/>
          <w:lang w:bidi="en-US"/>
        </w:rPr>
        <w:t>it</w:t>
      </w:r>
      <w:r w:rsidR="00360DFC" w:rsidRPr="00D40F3B">
        <w:rPr>
          <w:sz w:val="22"/>
          <w:szCs w:val="22"/>
          <w:lang w:bidi="en-US"/>
        </w:rPr>
        <w:t xml:space="preserve"> extracted</w:t>
      </w:r>
      <w:r w:rsidR="0036579D" w:rsidRPr="00D40F3B">
        <w:rPr>
          <w:sz w:val="22"/>
          <w:szCs w:val="22"/>
          <w:lang w:bidi="en-US"/>
        </w:rPr>
        <w:t xml:space="preserve"> </w:t>
      </w:r>
      <w:r w:rsidR="00360DFC" w:rsidRPr="00D40F3B">
        <w:rPr>
          <w:sz w:val="22"/>
          <w:szCs w:val="22"/>
          <w:lang w:bidi="en-US"/>
        </w:rPr>
        <w:t>these features.</w:t>
      </w:r>
      <w:r w:rsidR="0036579D" w:rsidRPr="00D40F3B">
        <w:rPr>
          <w:sz w:val="22"/>
          <w:szCs w:val="22"/>
          <w:lang w:bidi="en-US"/>
        </w:rPr>
        <w:t xml:space="preserve"> </w:t>
      </w:r>
      <w:r w:rsidRPr="00D40F3B">
        <w:rPr>
          <w:sz w:val="22"/>
          <w:szCs w:val="22"/>
          <w:lang w:bidi="en-US"/>
        </w:rPr>
        <w:t xml:space="preserve">We </w:t>
      </w:r>
      <w:r w:rsidR="008E4B1D" w:rsidRPr="00D40F3B">
        <w:rPr>
          <w:sz w:val="22"/>
          <w:szCs w:val="22"/>
          <w:lang w:bidi="en-US"/>
        </w:rPr>
        <w:t xml:space="preserve">will </w:t>
      </w:r>
      <w:r w:rsidRPr="00D40F3B">
        <w:rPr>
          <w:sz w:val="22"/>
          <w:szCs w:val="22"/>
          <w:lang w:bidi="en-US"/>
        </w:rPr>
        <w:t>use two methods for feature visualization to gain insights into what CNN/MLP learns from EEGs.</w:t>
      </w:r>
      <w:r w:rsidR="00360DFC" w:rsidRPr="00D40F3B">
        <w:rPr>
          <w:sz w:val="22"/>
          <w:szCs w:val="22"/>
          <w:lang w:bidi="en-US"/>
        </w:rPr>
        <w:t xml:space="preserve"> </w:t>
      </w:r>
    </w:p>
    <w:p w14:paraId="3A82FEB3" w14:textId="65A44026" w:rsidR="0036579D" w:rsidRPr="00D40F3B" w:rsidRDefault="00360DFC" w:rsidP="00360DFC">
      <w:pPr>
        <w:tabs>
          <w:tab w:val="center" w:pos="9360"/>
        </w:tabs>
        <w:jc w:val="both"/>
        <w:rPr>
          <w:sz w:val="22"/>
          <w:szCs w:val="22"/>
          <w:lang w:bidi="en-US"/>
        </w:rPr>
      </w:pPr>
      <w:r w:rsidRPr="00D40F3B">
        <w:rPr>
          <w:sz w:val="22"/>
          <w:szCs w:val="22"/>
          <w:lang w:bidi="en-US"/>
        </w:rPr>
        <w:t>In first method, w</w:t>
      </w:r>
      <w:r w:rsidR="008F456C" w:rsidRPr="00D40F3B">
        <w:rPr>
          <w:sz w:val="22"/>
          <w:szCs w:val="22"/>
          <w:lang w:bidi="en-US"/>
        </w:rPr>
        <w:t xml:space="preserve">e </w:t>
      </w:r>
      <w:r w:rsidR="00B65F72" w:rsidRPr="00D40F3B">
        <w:rPr>
          <w:sz w:val="22"/>
          <w:szCs w:val="22"/>
          <w:lang w:bidi="en-US"/>
        </w:rPr>
        <w:t>concentrate</w:t>
      </w:r>
      <w:r w:rsidR="008F456C" w:rsidRPr="00D40F3B">
        <w:rPr>
          <w:sz w:val="22"/>
          <w:szCs w:val="22"/>
          <w:lang w:bidi="en-US"/>
        </w:rPr>
        <w:t xml:space="preserve"> on </w:t>
      </w:r>
      <w:r w:rsidR="00824865" w:rsidRPr="00D40F3B">
        <w:rPr>
          <w:sz w:val="22"/>
          <w:szCs w:val="22"/>
          <w:lang w:bidi="en-US"/>
        </w:rPr>
        <w:t>using domain-specific prior knowledge</w:t>
      </w:r>
      <w:r w:rsidR="008E4B1D" w:rsidRPr="00D40F3B">
        <w:rPr>
          <w:sz w:val="22"/>
          <w:szCs w:val="22"/>
          <w:lang w:bidi="en-US"/>
        </w:rPr>
        <w:t>,</w:t>
      </w:r>
      <w:r w:rsidR="00824865" w:rsidRPr="00D40F3B">
        <w:rPr>
          <w:sz w:val="22"/>
          <w:szCs w:val="22"/>
          <w:lang w:bidi="en-US"/>
        </w:rPr>
        <w:t xml:space="preserve"> and investigating whether known class-discriminative features are learned by CNN/MLP. Then</w:t>
      </w:r>
      <w:r w:rsidR="008E4B1D" w:rsidRPr="00D40F3B">
        <w:rPr>
          <w:sz w:val="22"/>
          <w:szCs w:val="22"/>
          <w:lang w:bidi="en-US"/>
        </w:rPr>
        <w:t>,</w:t>
      </w:r>
      <w:r w:rsidR="00824865" w:rsidRPr="00D40F3B">
        <w:rPr>
          <w:sz w:val="22"/>
          <w:szCs w:val="22"/>
          <w:lang w:bidi="en-US"/>
        </w:rPr>
        <w:t xml:space="preserve"> it is possible to compute a feature value</w:t>
      </w:r>
      <w:r w:rsidR="008E4B1D" w:rsidRPr="00D40F3B">
        <w:rPr>
          <w:sz w:val="22"/>
          <w:szCs w:val="22"/>
          <w:lang w:bidi="en-US"/>
        </w:rPr>
        <w:t>,</w:t>
      </w:r>
      <w:r w:rsidR="00824865" w:rsidRPr="00D40F3B">
        <w:rPr>
          <w:sz w:val="22"/>
          <w:szCs w:val="22"/>
          <w:lang w:bidi="en-US"/>
        </w:rPr>
        <w:t xml:space="preserve"> for all receptive fields of all individual units</w:t>
      </w:r>
      <w:r w:rsidR="008E4B1D" w:rsidRPr="00D40F3B">
        <w:rPr>
          <w:sz w:val="22"/>
          <w:szCs w:val="22"/>
          <w:lang w:bidi="en-US"/>
        </w:rPr>
        <w:t>,</w:t>
      </w:r>
      <w:r w:rsidR="00824865" w:rsidRPr="00D40F3B">
        <w:rPr>
          <w:sz w:val="22"/>
          <w:szCs w:val="22"/>
          <w:lang w:bidi="en-US"/>
        </w:rPr>
        <w:t xml:space="preserve"> for each of these class-discriminative features</w:t>
      </w:r>
      <w:r w:rsidR="008E4B1D" w:rsidRPr="00D40F3B">
        <w:rPr>
          <w:sz w:val="22"/>
          <w:szCs w:val="22"/>
          <w:lang w:bidi="en-US"/>
        </w:rPr>
        <w:t>,</w:t>
      </w:r>
      <w:r w:rsidR="00824865" w:rsidRPr="00D40F3B">
        <w:rPr>
          <w:sz w:val="22"/>
          <w:szCs w:val="22"/>
          <w:lang w:bidi="en-US"/>
        </w:rPr>
        <w:t xml:space="preserve"> and to measure how much this feature affects the unit output. One approach can be computing the correlation between feature values and unit outputs. </w:t>
      </w:r>
      <w:r w:rsidR="0036579D" w:rsidRPr="00D40F3B">
        <w:rPr>
          <w:sz w:val="22"/>
          <w:szCs w:val="22"/>
          <w:lang w:bidi="en-US"/>
        </w:rPr>
        <w:t xml:space="preserve">For example, </w:t>
      </w:r>
      <w:r w:rsidR="00B65F72" w:rsidRPr="00D40F3B">
        <w:rPr>
          <w:sz w:val="22"/>
          <w:szCs w:val="22"/>
          <w:lang w:bidi="en-US"/>
        </w:rPr>
        <w:t>o</w:t>
      </w:r>
      <w:r w:rsidR="0036579D" w:rsidRPr="00D40F3B">
        <w:rPr>
          <w:sz w:val="22"/>
          <w:szCs w:val="22"/>
          <w:lang w:bidi="en-US"/>
        </w:rPr>
        <w:t xml:space="preserve">ne of the most widely used method to analyze EEG data is to decompose the signal into </w:t>
      </w:r>
      <w:r w:rsidR="0036579D" w:rsidRPr="00D40F3B">
        <w:rPr>
          <w:sz w:val="22"/>
          <w:szCs w:val="22"/>
          <w:lang w:bidi="en-US"/>
        </w:rPr>
        <w:lastRenderedPageBreak/>
        <w:t xml:space="preserve">functionally distinct frequency bands, such as delta (0.5–4 Hz), theta (4–8 Hz), alpha (8–12 Hz), beta (12–30 Hz), and gamma (30–100 Hz). In consultation with our EEG experts, we will develop hypotheses </w:t>
      </w:r>
      <w:r w:rsidR="00B65F72" w:rsidRPr="00D40F3B">
        <w:rPr>
          <w:sz w:val="22"/>
          <w:szCs w:val="22"/>
          <w:lang w:bidi="en-US"/>
        </w:rPr>
        <w:t xml:space="preserve">on </w:t>
      </w:r>
      <w:r w:rsidR="0036579D" w:rsidRPr="00D40F3B">
        <w:rPr>
          <w:sz w:val="22"/>
          <w:szCs w:val="22"/>
          <w:lang w:bidi="en-US"/>
        </w:rPr>
        <w:t xml:space="preserve">which band power features </w:t>
      </w:r>
      <w:r w:rsidR="008E4B1D" w:rsidRPr="00D40F3B">
        <w:rPr>
          <w:sz w:val="22"/>
          <w:szCs w:val="22"/>
          <w:lang w:bidi="en-US"/>
        </w:rPr>
        <w:t>are</w:t>
      </w:r>
      <w:r w:rsidR="0036579D" w:rsidRPr="00D40F3B">
        <w:rPr>
          <w:sz w:val="22"/>
          <w:szCs w:val="22"/>
          <w:lang w:bidi="en-US"/>
        </w:rPr>
        <w:t xml:space="preserve"> discriminative for seizure detection. </w:t>
      </w:r>
      <w:r w:rsidR="008E4B1D" w:rsidRPr="00D40F3B">
        <w:rPr>
          <w:sz w:val="22"/>
          <w:szCs w:val="22"/>
          <w:lang w:bidi="en-US"/>
        </w:rPr>
        <w:t>Next</w:t>
      </w:r>
      <w:r w:rsidR="0036579D" w:rsidRPr="00D40F3B">
        <w:rPr>
          <w:sz w:val="22"/>
          <w:szCs w:val="22"/>
          <w:lang w:bidi="en-US"/>
        </w:rPr>
        <w:t xml:space="preserve">, we focus on these </w:t>
      </w:r>
      <w:r w:rsidR="008F456C" w:rsidRPr="00D40F3B">
        <w:rPr>
          <w:sz w:val="22"/>
          <w:szCs w:val="22"/>
          <w:lang w:bidi="en-US"/>
        </w:rPr>
        <w:t>band power features as a target for visualizations. The</w:t>
      </w:r>
      <w:r w:rsidRPr="00D40F3B">
        <w:rPr>
          <w:sz w:val="22"/>
          <w:szCs w:val="22"/>
          <w:lang w:bidi="en-US"/>
        </w:rPr>
        <w:t xml:space="preserve">n we will gain insights into CNN/MLP </w:t>
      </w:r>
      <w:r w:rsidR="00B65F72" w:rsidRPr="00D40F3B">
        <w:rPr>
          <w:sz w:val="22"/>
          <w:szCs w:val="22"/>
          <w:lang w:bidi="en-US"/>
        </w:rPr>
        <w:t>behavior</w:t>
      </w:r>
      <w:r w:rsidRPr="00D40F3B">
        <w:rPr>
          <w:sz w:val="22"/>
          <w:szCs w:val="22"/>
          <w:lang w:bidi="en-US"/>
        </w:rPr>
        <w:t xml:space="preserve">, e.g., what EEG features the CNN/MLP uses to detect seizures. </w:t>
      </w:r>
    </w:p>
    <w:p w14:paraId="2BA788F0" w14:textId="2BAC2560" w:rsidR="00C325B6" w:rsidRPr="00D40F3B" w:rsidRDefault="00C325B6" w:rsidP="00C325B6">
      <w:pPr>
        <w:tabs>
          <w:tab w:val="center" w:pos="9360"/>
        </w:tabs>
        <w:jc w:val="both"/>
        <w:rPr>
          <w:sz w:val="22"/>
          <w:szCs w:val="22"/>
          <w:lang w:bidi="en-US"/>
        </w:rPr>
      </w:pPr>
      <w:r w:rsidRPr="00D40F3B">
        <w:rPr>
          <w:sz w:val="22"/>
          <w:szCs w:val="22"/>
          <w:lang w:bidi="en-US"/>
        </w:rPr>
        <w:t xml:space="preserve">In this spirit, we propose input-feature unit-output correlation maps as a method to visualize how networks learn spectral features. </w:t>
      </w:r>
      <w:r w:rsidR="005126F5" w:rsidRPr="00D40F3B">
        <w:rPr>
          <w:sz w:val="22"/>
          <w:szCs w:val="22"/>
          <w:lang w:bidi="en-US"/>
        </w:rPr>
        <w:t xml:space="preserve">To select discriminative features for accurate and reliable seizure detection, understanding of characteristics of seizure by phase change is a critical issue on early seizure detection. </w:t>
      </w:r>
      <w:r w:rsidRPr="00D40F3B">
        <w:rPr>
          <w:sz w:val="22"/>
          <w:szCs w:val="22"/>
          <w:lang w:bidi="en-US"/>
        </w:rPr>
        <w:t xml:space="preserve">In </w:t>
      </w:r>
      <w:r w:rsidR="005126F5" w:rsidRPr="00D40F3B">
        <w:rPr>
          <w:sz w:val="22"/>
          <w:szCs w:val="22"/>
          <w:lang w:bidi="en-US"/>
        </w:rPr>
        <w:t>a common approach</w:t>
      </w:r>
      <w:r w:rsidRPr="00D40F3B">
        <w:rPr>
          <w:sz w:val="22"/>
          <w:szCs w:val="22"/>
          <w:lang w:bidi="en-US"/>
        </w:rPr>
        <w:t xml:space="preserve">, the ictal phases </w:t>
      </w:r>
      <w:r w:rsidR="005126F5" w:rsidRPr="00D40F3B">
        <w:rPr>
          <w:sz w:val="22"/>
          <w:szCs w:val="22"/>
          <w:lang w:bidi="en-US"/>
        </w:rPr>
        <w:t>are</w:t>
      </w:r>
      <w:r w:rsidRPr="00D40F3B">
        <w:rPr>
          <w:sz w:val="22"/>
          <w:szCs w:val="22"/>
          <w:lang w:bidi="en-US"/>
        </w:rPr>
        <w:t xml:space="preserve"> divided into ictal onset, ictal established and late ictal periods</w:t>
      </w:r>
      <w:r w:rsidR="005126F5" w:rsidRPr="00D40F3B">
        <w:rPr>
          <w:sz w:val="22"/>
          <w:szCs w:val="22"/>
          <w:lang w:bidi="en-US"/>
        </w:rPr>
        <w:t xml:space="preserve"> (Lee et al., 2017)</w:t>
      </w:r>
      <w:r w:rsidRPr="00D40F3B">
        <w:rPr>
          <w:sz w:val="22"/>
          <w:szCs w:val="22"/>
          <w:lang w:bidi="en-US"/>
        </w:rPr>
        <w:t>. The ictal onset phase was characterized by relatively prominent beta activity apparent.</w:t>
      </w:r>
      <w:r w:rsidR="005126F5" w:rsidRPr="00D40F3B">
        <w:rPr>
          <w:sz w:val="22"/>
          <w:szCs w:val="22"/>
          <w:lang w:bidi="en-US"/>
        </w:rPr>
        <w:t xml:space="preserve"> The late ictal phase was characterized by prominent gamma frequency band (Lee et al., 2017). By developing such hypotheses, we will investigate the performance of CNN/MLP in detecting different phases of seizures in different frequency bands.</w:t>
      </w:r>
    </w:p>
    <w:p w14:paraId="56CE8ACD" w14:textId="2E4E705D" w:rsidR="00377A31" w:rsidRPr="00D40F3B" w:rsidRDefault="00360DFC" w:rsidP="00377A31">
      <w:pPr>
        <w:tabs>
          <w:tab w:val="center" w:pos="9360"/>
        </w:tabs>
        <w:jc w:val="both"/>
        <w:rPr>
          <w:sz w:val="22"/>
          <w:szCs w:val="22"/>
          <w:lang w:bidi="en-US"/>
        </w:rPr>
      </w:pPr>
      <w:r w:rsidRPr="00D40F3B">
        <w:rPr>
          <w:sz w:val="22"/>
          <w:szCs w:val="22"/>
          <w:lang w:bidi="en-US"/>
        </w:rPr>
        <w:t>Our first method can be used to show how much information about a specific feature is retained in CNN/MLP in different layers; however, it does not evaluate whether the feature causally affects the CNN/MLP outputs. Therefore, we design our second method to directly investigate causal effects of the feature values on the CNN/MLP outputs.</w:t>
      </w:r>
      <w:r w:rsidR="008E4B1D" w:rsidRPr="00D40F3B">
        <w:rPr>
          <w:sz w:val="22"/>
          <w:szCs w:val="22"/>
          <w:lang w:bidi="en-US"/>
        </w:rPr>
        <w:t xml:space="preserve"> For example, t</w:t>
      </w:r>
      <w:r w:rsidR="000E48BB" w:rsidRPr="00D40F3B">
        <w:rPr>
          <w:sz w:val="22"/>
          <w:szCs w:val="22"/>
          <w:lang w:bidi="en-US"/>
        </w:rPr>
        <w:t xml:space="preserve">o investigate the causal effect of changes in power on CNN/MLP, we will </w:t>
      </w:r>
      <w:r w:rsidR="00B65F72" w:rsidRPr="00D40F3B">
        <w:rPr>
          <w:sz w:val="22"/>
          <w:szCs w:val="22"/>
          <w:lang w:bidi="en-US"/>
        </w:rPr>
        <w:t>study changes</w:t>
      </w:r>
      <w:r w:rsidR="000E48BB" w:rsidRPr="00D40F3B">
        <w:rPr>
          <w:sz w:val="22"/>
          <w:szCs w:val="22"/>
          <w:lang w:bidi="en-US"/>
        </w:rPr>
        <w:t xml:space="preserve"> in the CNN/MLP predictions with changes in amplitudes by perturbing the original trial amplitudes. </w:t>
      </w:r>
      <w:r w:rsidR="00B65F72" w:rsidRPr="00D40F3B">
        <w:rPr>
          <w:sz w:val="22"/>
          <w:szCs w:val="22"/>
          <w:lang w:bidi="en-US"/>
        </w:rPr>
        <w:t>W</w:t>
      </w:r>
      <w:r w:rsidR="000E48BB" w:rsidRPr="00D40F3B">
        <w:rPr>
          <w:sz w:val="22"/>
          <w:szCs w:val="22"/>
          <w:lang w:bidi="en-US"/>
        </w:rPr>
        <w:t xml:space="preserve">e will transform all training trials into the frequency domain by a Fourier transformation. Then we will randomly perturb the amplitudes by adding Gaussian noise (with mean 0 and variance 1) to them. The phases will be kept unperturbed. After the perturbation, we will retransform them to the time domain by the inverse Fourier transformation. We </w:t>
      </w:r>
      <w:r w:rsidR="00377A31" w:rsidRPr="00D40F3B">
        <w:rPr>
          <w:sz w:val="22"/>
          <w:szCs w:val="22"/>
          <w:lang w:bidi="en-US"/>
        </w:rPr>
        <w:t xml:space="preserve">will </w:t>
      </w:r>
      <w:r w:rsidR="000E48BB" w:rsidRPr="00D40F3B">
        <w:rPr>
          <w:sz w:val="22"/>
          <w:szCs w:val="22"/>
          <w:lang w:bidi="en-US"/>
        </w:rPr>
        <w:t xml:space="preserve">compute predictions of the </w:t>
      </w:r>
      <w:r w:rsidR="00377A31" w:rsidRPr="00D40F3B">
        <w:rPr>
          <w:sz w:val="22"/>
          <w:szCs w:val="22"/>
          <w:lang w:bidi="en-US"/>
        </w:rPr>
        <w:t xml:space="preserve">CNN/MLP </w:t>
      </w:r>
      <w:r w:rsidR="000E48BB" w:rsidRPr="00D40F3B">
        <w:rPr>
          <w:sz w:val="22"/>
          <w:szCs w:val="22"/>
          <w:lang w:bidi="en-US"/>
        </w:rPr>
        <w:t>for these trials before and after the perturbation</w:t>
      </w:r>
      <w:r w:rsidR="00377A31" w:rsidRPr="00D40F3B">
        <w:rPr>
          <w:sz w:val="22"/>
          <w:szCs w:val="22"/>
          <w:lang w:bidi="en-US"/>
        </w:rPr>
        <w:t>.</w:t>
      </w:r>
    </w:p>
    <w:p w14:paraId="39707F32" w14:textId="77777777" w:rsidR="00532AA4" w:rsidRDefault="00360DFC" w:rsidP="00532AA4">
      <w:pPr>
        <w:tabs>
          <w:tab w:val="center" w:pos="9360"/>
        </w:tabs>
        <w:jc w:val="both"/>
        <w:rPr>
          <w:sz w:val="22"/>
          <w:szCs w:val="22"/>
          <w:lang w:bidi="en-US"/>
        </w:rPr>
      </w:pPr>
      <w:r w:rsidRPr="00D40F3B">
        <w:rPr>
          <w:sz w:val="22"/>
          <w:szCs w:val="22"/>
          <w:lang w:bidi="en-US"/>
        </w:rPr>
        <w:t xml:space="preserve">With </w:t>
      </w:r>
      <w:r w:rsidR="000C452F" w:rsidRPr="00D40F3B">
        <w:rPr>
          <w:sz w:val="22"/>
          <w:szCs w:val="22"/>
          <w:lang w:bidi="en-US"/>
        </w:rPr>
        <w:t xml:space="preserve">these kind of </w:t>
      </w:r>
      <w:r w:rsidRPr="00D40F3B">
        <w:rPr>
          <w:sz w:val="22"/>
          <w:szCs w:val="22"/>
          <w:lang w:bidi="en-US"/>
        </w:rPr>
        <w:t xml:space="preserve">visualization methods, it is possible to derive </w:t>
      </w:r>
      <w:r w:rsidR="000C452F" w:rsidRPr="00D40F3B">
        <w:rPr>
          <w:sz w:val="22"/>
          <w:szCs w:val="22"/>
          <w:lang w:bidi="en-US"/>
        </w:rPr>
        <w:t>conclusions</w:t>
      </w:r>
      <w:r w:rsidRPr="00D40F3B">
        <w:rPr>
          <w:sz w:val="22"/>
          <w:szCs w:val="22"/>
          <w:lang w:bidi="en-US"/>
        </w:rPr>
        <w:t xml:space="preserve"> that either show how much information</w:t>
      </w:r>
      <w:r w:rsidR="00B65F72" w:rsidRPr="00D40F3B">
        <w:rPr>
          <w:sz w:val="22"/>
          <w:szCs w:val="22"/>
          <w:lang w:bidi="en-US"/>
        </w:rPr>
        <w:t xml:space="preserve"> </w:t>
      </w:r>
      <w:r w:rsidRPr="00D40F3B">
        <w:rPr>
          <w:sz w:val="22"/>
          <w:szCs w:val="22"/>
          <w:lang w:bidi="en-US"/>
        </w:rPr>
        <w:t>about the band power in different frequency bands</w:t>
      </w:r>
      <w:r w:rsidR="00B65F72" w:rsidRPr="00D40F3B">
        <w:rPr>
          <w:sz w:val="22"/>
          <w:szCs w:val="22"/>
          <w:lang w:bidi="en-US"/>
        </w:rPr>
        <w:t xml:space="preserve"> </w:t>
      </w:r>
      <w:r w:rsidRPr="00D40F3B">
        <w:rPr>
          <w:sz w:val="22"/>
          <w:szCs w:val="22"/>
          <w:lang w:bidi="en-US"/>
        </w:rPr>
        <w:t xml:space="preserve">is retained in the </w:t>
      </w:r>
      <w:r w:rsidRPr="00D40F3B">
        <w:rPr>
          <w:sz w:val="22"/>
          <w:szCs w:val="22"/>
          <w:lang w:bidi="en-US"/>
        </w:rPr>
        <w:lastRenderedPageBreak/>
        <w:t>outputs of the trained CNN/MLP</w:t>
      </w:r>
      <w:r w:rsidR="00B65F72" w:rsidRPr="00D40F3B">
        <w:rPr>
          <w:sz w:val="22"/>
          <w:szCs w:val="22"/>
          <w:lang w:bidi="en-US"/>
        </w:rPr>
        <w:t xml:space="preserve"> and </w:t>
      </w:r>
      <w:r w:rsidRPr="00D40F3B">
        <w:rPr>
          <w:sz w:val="22"/>
          <w:szCs w:val="22"/>
          <w:lang w:bidi="en-US"/>
        </w:rPr>
        <w:t xml:space="preserve">how much they affect </w:t>
      </w:r>
      <w:r w:rsidR="005D4921" w:rsidRPr="00D40F3B">
        <w:rPr>
          <w:sz w:val="22"/>
          <w:szCs w:val="22"/>
          <w:lang w:bidi="en-US"/>
        </w:rPr>
        <w:t>its output</w:t>
      </w:r>
      <w:r w:rsidRPr="00D40F3B">
        <w:rPr>
          <w:sz w:val="22"/>
          <w:szCs w:val="22"/>
          <w:lang w:bidi="en-US"/>
        </w:rPr>
        <w:t>.</w:t>
      </w:r>
      <w:r w:rsidR="000C452F" w:rsidRPr="00D40F3B">
        <w:rPr>
          <w:sz w:val="22"/>
          <w:szCs w:val="22"/>
          <w:lang w:bidi="en-US"/>
        </w:rPr>
        <w:t xml:space="preserve"> Then we will apply the same methods </w:t>
      </w:r>
      <w:r w:rsidR="00B65F72" w:rsidRPr="00D40F3B">
        <w:rPr>
          <w:sz w:val="22"/>
          <w:szCs w:val="22"/>
          <w:lang w:bidi="en-US"/>
        </w:rPr>
        <w:t xml:space="preserve">to </w:t>
      </w:r>
      <w:r w:rsidR="000C452F" w:rsidRPr="00D40F3B">
        <w:rPr>
          <w:sz w:val="22"/>
          <w:szCs w:val="22"/>
          <w:lang w:bidi="en-US"/>
        </w:rPr>
        <w:t xml:space="preserve">other structures </w:t>
      </w:r>
      <w:r w:rsidR="00B65F72" w:rsidRPr="00D40F3B">
        <w:rPr>
          <w:sz w:val="22"/>
          <w:szCs w:val="22"/>
          <w:lang w:bidi="en-US"/>
        </w:rPr>
        <w:t xml:space="preserve">such as </w:t>
      </w:r>
      <w:r w:rsidR="000C452F" w:rsidRPr="00D40F3B">
        <w:rPr>
          <w:sz w:val="22"/>
          <w:szCs w:val="22"/>
          <w:lang w:bidi="en-US"/>
        </w:rPr>
        <w:t xml:space="preserve">CNN/LSTM. </w:t>
      </w:r>
      <w:r w:rsidR="005D4921" w:rsidRPr="00D40F3B">
        <w:rPr>
          <w:sz w:val="22"/>
          <w:szCs w:val="22"/>
          <w:lang w:bidi="en-US"/>
        </w:rPr>
        <w:t>T</w:t>
      </w:r>
      <w:r w:rsidR="00A47350" w:rsidRPr="00D40F3B">
        <w:rPr>
          <w:sz w:val="22"/>
          <w:szCs w:val="22"/>
          <w:lang w:bidi="en-US"/>
        </w:rPr>
        <w:t xml:space="preserve">hrough these approaches, for example, we can compare the output of visualization of a long feature that we detected correctly with a long feature that we missed and find why we missed the second one. As we </w:t>
      </w:r>
      <w:r w:rsidR="00861B84" w:rsidRPr="00D40F3B">
        <w:rPr>
          <w:sz w:val="22"/>
          <w:szCs w:val="22"/>
          <w:lang w:bidi="en-US"/>
        </w:rPr>
        <w:t>mentioned before</w:t>
      </w:r>
      <w:r w:rsidR="00A47350" w:rsidRPr="00D40F3B">
        <w:rPr>
          <w:sz w:val="22"/>
          <w:szCs w:val="22"/>
          <w:lang w:bidi="en-US"/>
        </w:rPr>
        <w:t xml:space="preserve">, the primary error modalities observed were false alarms generated during brief delta range slowing patterns such as intermittent rhythmic delta activity. </w:t>
      </w:r>
      <w:r w:rsidR="005D4921" w:rsidRPr="00D40F3B">
        <w:rPr>
          <w:sz w:val="22"/>
          <w:szCs w:val="22"/>
          <w:lang w:bidi="en-US"/>
        </w:rPr>
        <w:t>Using these approaches, w</w:t>
      </w:r>
      <w:r w:rsidR="00A47350" w:rsidRPr="00D40F3B">
        <w:rPr>
          <w:sz w:val="22"/>
          <w:szCs w:val="22"/>
          <w:lang w:bidi="en-US"/>
        </w:rPr>
        <w:t>e can compare the output of visualizations modules for these artifacts with seizures and explain why we detect these artifacts as seizures.</w:t>
      </w:r>
    </w:p>
    <w:p w14:paraId="50C0A448" w14:textId="6898653B" w:rsidR="008C5084" w:rsidRPr="00D40F3B" w:rsidRDefault="008C5084" w:rsidP="00532AA4">
      <w:pPr>
        <w:tabs>
          <w:tab w:val="center" w:pos="9360"/>
        </w:tabs>
        <w:jc w:val="both"/>
        <w:rPr>
          <w:sz w:val="22"/>
          <w:szCs w:val="22"/>
          <w:lang w:bidi="en-US"/>
        </w:rPr>
      </w:pPr>
      <w:r w:rsidRPr="00D40F3B">
        <w:rPr>
          <w:sz w:val="22"/>
          <w:szCs w:val="22"/>
          <w:lang w:bidi="en-US"/>
        </w:rPr>
        <w:br w:type="page"/>
      </w:r>
    </w:p>
    <w:p w14:paraId="3EF2466E" w14:textId="1F1083CE" w:rsidR="00E016A0" w:rsidRPr="00D40F3B" w:rsidRDefault="00E016A0" w:rsidP="00E016A0">
      <w:pPr>
        <w:pStyle w:val="Heading1"/>
        <w:pageBreakBefore/>
        <w:numPr>
          <w:ilvl w:val="0"/>
          <w:numId w:val="0"/>
        </w:numPr>
        <w:rPr>
          <w:rFonts w:cs="Times New Roman"/>
          <w:sz w:val="22"/>
          <w:szCs w:val="22"/>
        </w:rPr>
      </w:pPr>
      <w:bookmarkStart w:id="261" w:name="_Toc25538216"/>
      <w:r w:rsidRPr="00D40F3B">
        <w:rPr>
          <w:rFonts w:cs="Times New Roman"/>
          <w:sz w:val="22"/>
          <w:szCs w:val="22"/>
        </w:rPr>
        <w:lastRenderedPageBreak/>
        <w:t>CHAPTER 8</w:t>
      </w:r>
      <w:bookmarkEnd w:id="261"/>
    </w:p>
    <w:p w14:paraId="6F84CA3E" w14:textId="0AD2C415" w:rsidR="00E016A0" w:rsidRPr="00D40F3B" w:rsidRDefault="00E016A0" w:rsidP="004D53D4">
      <w:pPr>
        <w:pStyle w:val="Heading2"/>
        <w:numPr>
          <w:ilvl w:val="0"/>
          <w:numId w:val="4"/>
        </w:numPr>
        <w:jc w:val="center"/>
        <w:rPr>
          <w:rFonts w:cs="Times New Roman"/>
          <w:caps/>
          <w:sz w:val="22"/>
          <w:szCs w:val="22"/>
        </w:rPr>
      </w:pPr>
      <w:bookmarkStart w:id="262" w:name="_Toc25538217"/>
      <w:r w:rsidRPr="00D40F3B">
        <w:rPr>
          <w:rFonts w:cs="Times New Roman"/>
          <w:caps/>
          <w:sz w:val="22"/>
          <w:szCs w:val="22"/>
        </w:rPr>
        <w:t>Research plan</w:t>
      </w:r>
      <w:bookmarkEnd w:id="262"/>
    </w:p>
    <w:p w14:paraId="72D559E5" w14:textId="4230B327" w:rsidR="000E44D4" w:rsidRPr="00D40F3B" w:rsidRDefault="000E44D4" w:rsidP="000E44D4">
      <w:pPr>
        <w:pStyle w:val="bodyisip"/>
        <w:spacing w:after="120" w:line="240" w:lineRule="auto"/>
        <w:ind w:firstLine="0"/>
        <w:rPr>
          <w:rFonts w:cs="Times New Roman"/>
          <w:b/>
        </w:rPr>
      </w:pPr>
      <w:r w:rsidRPr="00D40F3B">
        <w:rPr>
          <w:rFonts w:cs="Times New Roman"/>
          <w:b/>
        </w:rPr>
        <w:t>Dec 15</w:t>
      </w:r>
      <w:r w:rsidR="00D60E8B" w:rsidRPr="00D40F3B">
        <w:rPr>
          <w:rFonts w:cs="Times New Roman"/>
          <w:b/>
        </w:rPr>
        <w:t xml:space="preserve"> </w:t>
      </w:r>
      <w:r w:rsidRPr="00D40F3B">
        <w:rPr>
          <w:rFonts w:cs="Times New Roman"/>
          <w:b/>
        </w:rPr>
        <w:t xml:space="preserve">- </w:t>
      </w:r>
      <w:r w:rsidR="001E6D11" w:rsidRPr="00D40F3B">
        <w:rPr>
          <w:rFonts w:cs="Times New Roman"/>
          <w:b/>
        </w:rPr>
        <w:t>Dec</w:t>
      </w:r>
      <w:r w:rsidRPr="00D40F3B">
        <w:rPr>
          <w:rFonts w:cs="Times New Roman"/>
          <w:b/>
        </w:rPr>
        <w:t xml:space="preserve"> </w:t>
      </w:r>
      <w:r w:rsidR="001E6D11" w:rsidRPr="00D40F3B">
        <w:rPr>
          <w:rFonts w:cs="Times New Roman"/>
          <w:b/>
        </w:rPr>
        <w:t>3</w:t>
      </w:r>
      <w:r w:rsidRPr="00D40F3B">
        <w:rPr>
          <w:rFonts w:cs="Times New Roman"/>
          <w:b/>
        </w:rPr>
        <w:t xml:space="preserve">1: </w:t>
      </w:r>
    </w:p>
    <w:p w14:paraId="7DE6A4F7" w14:textId="7067B01E" w:rsidR="000E44D4" w:rsidRPr="00D40F3B" w:rsidRDefault="000E44D4" w:rsidP="00386B5A">
      <w:pPr>
        <w:pStyle w:val="bodyisip"/>
        <w:numPr>
          <w:ilvl w:val="0"/>
          <w:numId w:val="11"/>
        </w:numPr>
        <w:spacing w:line="240" w:lineRule="auto"/>
        <w:ind w:left="360" w:firstLine="0"/>
        <w:rPr>
          <w:rFonts w:cs="Times New Roman"/>
        </w:rPr>
      </w:pPr>
      <w:r w:rsidRPr="00D40F3B">
        <w:rPr>
          <w:rFonts w:cs="Times New Roman"/>
        </w:rPr>
        <w:t>Run experiments using the existing visualization algorithm</w:t>
      </w:r>
      <w:r w:rsidR="00F3370F" w:rsidRPr="00D40F3B">
        <w:rPr>
          <w:rFonts w:cs="Times New Roman"/>
        </w:rPr>
        <w:t>s</w:t>
      </w:r>
      <w:r w:rsidRPr="00D40F3B">
        <w:rPr>
          <w:rFonts w:cs="Times New Roman"/>
        </w:rPr>
        <w:t xml:space="preserve"> </w:t>
      </w:r>
      <w:r w:rsidR="00BF6F6D" w:rsidRPr="00D40F3B">
        <w:rPr>
          <w:rFonts w:cs="Times New Roman"/>
        </w:rPr>
        <w:t>for</w:t>
      </w:r>
      <w:r w:rsidRPr="00D40F3B">
        <w:rPr>
          <w:rFonts w:cs="Times New Roman"/>
        </w:rPr>
        <w:t xml:space="preserve"> image recognition tasks. </w:t>
      </w:r>
    </w:p>
    <w:p w14:paraId="78FDB6B5" w14:textId="77777777" w:rsidR="00F3370F" w:rsidRPr="00D40F3B" w:rsidRDefault="00F3370F" w:rsidP="00F3370F">
      <w:pPr>
        <w:pStyle w:val="bodyisip"/>
        <w:numPr>
          <w:ilvl w:val="0"/>
          <w:numId w:val="11"/>
        </w:numPr>
        <w:spacing w:line="240" w:lineRule="auto"/>
        <w:ind w:left="360" w:firstLine="0"/>
        <w:rPr>
          <w:rFonts w:cs="Times New Roman"/>
        </w:rPr>
      </w:pPr>
      <w:r w:rsidRPr="00D40F3B">
        <w:rPr>
          <w:rFonts w:cs="Times New Roman"/>
        </w:rPr>
        <w:t>Train CNN/LSTM on new version of TUSZ and report results on TUSZ and DUSZ.</w:t>
      </w:r>
    </w:p>
    <w:p w14:paraId="665A559B" w14:textId="3E382B93" w:rsidR="009154B5" w:rsidRPr="00D40F3B" w:rsidRDefault="009154B5" w:rsidP="00386B5A">
      <w:pPr>
        <w:pStyle w:val="bodyisip"/>
        <w:numPr>
          <w:ilvl w:val="0"/>
          <w:numId w:val="11"/>
        </w:numPr>
        <w:spacing w:line="240" w:lineRule="auto"/>
        <w:ind w:left="360" w:firstLine="0"/>
        <w:rPr>
          <w:rFonts w:cs="Times New Roman"/>
        </w:rPr>
      </w:pPr>
      <w:r w:rsidRPr="00D40F3B">
        <w:rPr>
          <w:rFonts w:cs="Times New Roman"/>
        </w:rPr>
        <w:t xml:space="preserve">Start preparing cropped </w:t>
      </w:r>
      <w:r w:rsidR="00D60E8B" w:rsidRPr="00D40F3B">
        <w:rPr>
          <w:rFonts w:cs="Times New Roman"/>
        </w:rPr>
        <w:t>TUSZ training dataset.</w:t>
      </w:r>
    </w:p>
    <w:p w14:paraId="67E6E753" w14:textId="40638CDE" w:rsidR="000E44D4" w:rsidRPr="00D40F3B" w:rsidRDefault="001E6D11" w:rsidP="000E44D4">
      <w:pPr>
        <w:pStyle w:val="bodyisip"/>
        <w:spacing w:before="120" w:after="120" w:line="240" w:lineRule="auto"/>
        <w:ind w:firstLine="0"/>
        <w:rPr>
          <w:rFonts w:cs="Times New Roman"/>
          <w:b/>
        </w:rPr>
      </w:pPr>
      <w:r w:rsidRPr="00D40F3B">
        <w:rPr>
          <w:rFonts w:cs="Times New Roman"/>
          <w:b/>
        </w:rPr>
        <w:t xml:space="preserve">Jan </w:t>
      </w:r>
      <w:r w:rsidR="000E44D4" w:rsidRPr="00D40F3B">
        <w:rPr>
          <w:rFonts w:cs="Times New Roman"/>
          <w:b/>
        </w:rPr>
        <w:t>1</w:t>
      </w:r>
      <w:r w:rsidR="00D60E8B" w:rsidRPr="00D40F3B">
        <w:rPr>
          <w:rFonts w:cs="Times New Roman"/>
          <w:b/>
        </w:rPr>
        <w:t xml:space="preserve"> </w:t>
      </w:r>
      <w:r w:rsidR="000E44D4" w:rsidRPr="00D40F3B">
        <w:rPr>
          <w:rFonts w:cs="Times New Roman"/>
          <w:b/>
        </w:rPr>
        <w:t>-</w:t>
      </w:r>
      <w:r w:rsidR="00D60E8B" w:rsidRPr="00D40F3B">
        <w:rPr>
          <w:rFonts w:cs="Times New Roman"/>
          <w:b/>
        </w:rPr>
        <w:t xml:space="preserve"> </w:t>
      </w:r>
      <w:r w:rsidRPr="00D40F3B">
        <w:rPr>
          <w:rFonts w:cs="Times New Roman"/>
          <w:b/>
        </w:rPr>
        <w:t>Jan</w:t>
      </w:r>
      <w:r w:rsidR="000E44D4" w:rsidRPr="00D40F3B">
        <w:rPr>
          <w:rFonts w:cs="Times New Roman"/>
          <w:b/>
        </w:rPr>
        <w:t xml:space="preserve"> </w:t>
      </w:r>
      <w:r w:rsidR="00D60E8B" w:rsidRPr="00D40F3B">
        <w:rPr>
          <w:rFonts w:cs="Times New Roman"/>
          <w:b/>
        </w:rPr>
        <w:t>15</w:t>
      </w:r>
      <w:r w:rsidR="000E44D4" w:rsidRPr="00D40F3B">
        <w:rPr>
          <w:rFonts w:cs="Times New Roman"/>
          <w:b/>
        </w:rPr>
        <w:t xml:space="preserve">: </w:t>
      </w:r>
    </w:p>
    <w:p w14:paraId="60B8A6CA" w14:textId="54D69750" w:rsidR="002766BD" w:rsidRPr="00D40F3B" w:rsidRDefault="002766BD" w:rsidP="0019568C">
      <w:pPr>
        <w:pStyle w:val="bodyisip"/>
        <w:numPr>
          <w:ilvl w:val="0"/>
          <w:numId w:val="12"/>
        </w:numPr>
        <w:spacing w:line="240" w:lineRule="auto"/>
        <w:ind w:left="720"/>
        <w:rPr>
          <w:rFonts w:cs="Times New Roman"/>
        </w:rPr>
      </w:pPr>
      <w:r w:rsidRPr="00D40F3B">
        <w:rPr>
          <w:rFonts w:cs="Times New Roman"/>
        </w:rPr>
        <w:t>In consultation with our EEG experts, we will develop hypotheses that which band power features</w:t>
      </w:r>
      <w:r w:rsidR="009154B5" w:rsidRPr="00D40F3B">
        <w:rPr>
          <w:rFonts w:cs="Times New Roman"/>
        </w:rPr>
        <w:t xml:space="preserve"> (or other features)</w:t>
      </w:r>
      <w:r w:rsidRPr="00D40F3B">
        <w:rPr>
          <w:rFonts w:cs="Times New Roman"/>
        </w:rPr>
        <w:t xml:space="preserve"> </w:t>
      </w:r>
      <w:r w:rsidR="00892C7B" w:rsidRPr="00D40F3B">
        <w:rPr>
          <w:rFonts w:cs="Times New Roman"/>
        </w:rPr>
        <w:t>are</w:t>
      </w:r>
      <w:r w:rsidRPr="00D40F3B">
        <w:rPr>
          <w:rFonts w:cs="Times New Roman"/>
        </w:rPr>
        <w:t xml:space="preserve"> discriminative for seizure detection</w:t>
      </w:r>
      <w:r w:rsidR="00892C7B" w:rsidRPr="00D40F3B">
        <w:rPr>
          <w:rFonts w:cs="Times New Roman"/>
        </w:rPr>
        <w:t xml:space="preserve"> task</w:t>
      </w:r>
      <w:r w:rsidRPr="00D40F3B">
        <w:rPr>
          <w:rFonts w:cs="Times New Roman"/>
        </w:rPr>
        <w:t>. In this process, we can validate ideas such as focusing on the band power features as a target for visualizations. In other word, in this step</w:t>
      </w:r>
      <w:r w:rsidR="00892C7B" w:rsidRPr="00D40F3B">
        <w:rPr>
          <w:rFonts w:cs="Times New Roman"/>
        </w:rPr>
        <w:t>,</w:t>
      </w:r>
      <w:r w:rsidRPr="00D40F3B">
        <w:rPr>
          <w:rFonts w:cs="Times New Roman"/>
        </w:rPr>
        <w:t xml:space="preserve"> we design class-discriminative features using domain-specific prior knowledge</w:t>
      </w:r>
      <w:r w:rsidR="0019568C" w:rsidRPr="00D40F3B">
        <w:rPr>
          <w:rFonts w:cs="Times New Roman"/>
        </w:rPr>
        <w:t>,</w:t>
      </w:r>
      <w:r w:rsidRPr="00D40F3B">
        <w:rPr>
          <w:rFonts w:cs="Times New Roman"/>
        </w:rPr>
        <w:t xml:space="preserve"> for seizure detection task.</w:t>
      </w:r>
    </w:p>
    <w:p w14:paraId="20454F98" w14:textId="5288F9A8" w:rsidR="000E44D4" w:rsidRPr="00D40F3B" w:rsidRDefault="00F3370F" w:rsidP="00F3370F">
      <w:pPr>
        <w:pStyle w:val="bodyisip"/>
        <w:numPr>
          <w:ilvl w:val="0"/>
          <w:numId w:val="12"/>
        </w:numPr>
        <w:spacing w:line="240" w:lineRule="auto"/>
        <w:ind w:left="720"/>
        <w:rPr>
          <w:rFonts w:cs="Times New Roman"/>
        </w:rPr>
      </w:pPr>
      <w:r w:rsidRPr="00D40F3B">
        <w:rPr>
          <w:rFonts w:cs="Times New Roman"/>
        </w:rPr>
        <w:t>Train CNN/LSTM on TUSZ and evaluate on EUSZ</w:t>
      </w:r>
      <w:r w:rsidR="009C0349" w:rsidRPr="00D40F3B">
        <w:rPr>
          <w:rFonts w:cs="Times New Roman"/>
        </w:rPr>
        <w:t xml:space="preserve"> </w:t>
      </w:r>
      <w:r w:rsidRPr="00D40F3B">
        <w:rPr>
          <w:rFonts w:cs="Times New Roman"/>
        </w:rPr>
        <w:t>dataset.</w:t>
      </w:r>
    </w:p>
    <w:p w14:paraId="6A368FEB" w14:textId="36B30FF4" w:rsidR="00D60E8B" w:rsidRPr="00D40F3B" w:rsidRDefault="00BF6F6D" w:rsidP="00D60E8B">
      <w:pPr>
        <w:pStyle w:val="bodyisip"/>
        <w:numPr>
          <w:ilvl w:val="0"/>
          <w:numId w:val="12"/>
        </w:numPr>
        <w:spacing w:line="240" w:lineRule="auto"/>
        <w:ind w:left="720"/>
        <w:rPr>
          <w:rFonts w:cs="Times New Roman"/>
        </w:rPr>
      </w:pPr>
      <w:r w:rsidRPr="00D40F3B">
        <w:rPr>
          <w:rFonts w:cs="Times New Roman"/>
        </w:rPr>
        <w:t>Continue preparing cropped TUSZ training dataset.</w:t>
      </w:r>
    </w:p>
    <w:p w14:paraId="679EABD0" w14:textId="4A8A0EFF" w:rsidR="00F3370F" w:rsidRPr="00D40F3B" w:rsidRDefault="00D60E8B" w:rsidP="00F3370F">
      <w:pPr>
        <w:pStyle w:val="bodyisip"/>
        <w:spacing w:before="120" w:after="120" w:line="240" w:lineRule="auto"/>
        <w:ind w:firstLine="0"/>
        <w:rPr>
          <w:rFonts w:cs="Times New Roman"/>
          <w:b/>
        </w:rPr>
      </w:pPr>
      <w:r w:rsidRPr="00D40F3B">
        <w:rPr>
          <w:rFonts w:cs="Times New Roman"/>
          <w:b/>
        </w:rPr>
        <w:t xml:space="preserve">Jan 15 - Jan 31: </w:t>
      </w:r>
    </w:p>
    <w:p w14:paraId="6FC68F05" w14:textId="0F6C1692" w:rsidR="00F3370F" w:rsidRPr="00D40F3B" w:rsidRDefault="00F3370F" w:rsidP="0019568C">
      <w:pPr>
        <w:pStyle w:val="bodyisip"/>
        <w:numPr>
          <w:ilvl w:val="0"/>
          <w:numId w:val="20"/>
        </w:numPr>
        <w:spacing w:before="120" w:after="120" w:line="240" w:lineRule="auto"/>
        <w:rPr>
          <w:rFonts w:cs="Times New Roman"/>
        </w:rPr>
      </w:pPr>
      <w:r w:rsidRPr="00D40F3B">
        <w:rPr>
          <w:rFonts w:cs="Times New Roman"/>
        </w:rPr>
        <w:t>Start data preparation</w:t>
      </w:r>
      <w:r w:rsidR="004C1982" w:rsidRPr="00D40F3B">
        <w:rPr>
          <w:rFonts w:cs="Times New Roman"/>
        </w:rPr>
        <w:t>,</w:t>
      </w:r>
      <w:r w:rsidRPr="00D40F3B">
        <w:rPr>
          <w:rFonts w:cs="Times New Roman"/>
        </w:rPr>
        <w:t xml:space="preserve"> necessary for visualization experiments</w:t>
      </w:r>
      <w:r w:rsidR="004C1982" w:rsidRPr="00D40F3B">
        <w:rPr>
          <w:rFonts w:cs="Times New Roman"/>
        </w:rPr>
        <w:t>,</w:t>
      </w:r>
      <w:r w:rsidRPr="00D40F3B">
        <w:rPr>
          <w:rFonts w:cs="Times New Roman"/>
        </w:rPr>
        <w:t xml:space="preserve"> for seizure detection task</w:t>
      </w:r>
      <w:r w:rsidR="004C1982" w:rsidRPr="00D40F3B">
        <w:rPr>
          <w:rFonts w:cs="Times New Roman"/>
        </w:rPr>
        <w:t>,</w:t>
      </w:r>
      <w:r w:rsidRPr="00D40F3B">
        <w:rPr>
          <w:rFonts w:cs="Times New Roman"/>
        </w:rPr>
        <w:t xml:space="preserve"> based on designed class discriminative features. </w:t>
      </w:r>
    </w:p>
    <w:p w14:paraId="5974DEDB" w14:textId="3CD53DEF" w:rsidR="00BF6F6D" w:rsidRPr="00D40F3B" w:rsidRDefault="00F3370F" w:rsidP="00F3370F">
      <w:pPr>
        <w:pStyle w:val="bodyisip"/>
        <w:numPr>
          <w:ilvl w:val="0"/>
          <w:numId w:val="20"/>
        </w:numPr>
        <w:spacing w:line="240" w:lineRule="auto"/>
        <w:rPr>
          <w:rFonts w:cs="Times New Roman"/>
        </w:rPr>
      </w:pPr>
      <w:r w:rsidRPr="00D40F3B">
        <w:rPr>
          <w:rFonts w:cs="Times New Roman"/>
        </w:rPr>
        <w:t xml:space="preserve">Train CNN/LSTM on DUSZ and evaluate on EUSZ </w:t>
      </w:r>
      <w:r w:rsidR="009C0349" w:rsidRPr="00D40F3B">
        <w:rPr>
          <w:rFonts w:cs="Times New Roman"/>
        </w:rPr>
        <w:t xml:space="preserve">and TUSZ </w:t>
      </w:r>
      <w:r w:rsidRPr="00D40F3B">
        <w:rPr>
          <w:rFonts w:cs="Times New Roman"/>
        </w:rPr>
        <w:t>dataset.</w:t>
      </w:r>
    </w:p>
    <w:p w14:paraId="4D9A90C6" w14:textId="4B30006F" w:rsidR="00D60E8B" w:rsidRPr="00D40F3B" w:rsidRDefault="00F3370F" w:rsidP="00F3370F">
      <w:pPr>
        <w:pStyle w:val="bodyisip"/>
        <w:numPr>
          <w:ilvl w:val="0"/>
          <w:numId w:val="20"/>
        </w:numPr>
        <w:spacing w:line="240" w:lineRule="auto"/>
        <w:rPr>
          <w:rFonts w:cs="Times New Roman"/>
        </w:rPr>
      </w:pPr>
      <w:r w:rsidRPr="00D40F3B">
        <w:rPr>
          <w:rFonts w:cs="Times New Roman"/>
        </w:rPr>
        <w:t>Start running experiments on</w:t>
      </w:r>
      <w:r w:rsidR="00BF6F6D" w:rsidRPr="00D40F3B">
        <w:rPr>
          <w:rFonts w:cs="Times New Roman"/>
        </w:rPr>
        <w:t xml:space="preserve"> cropped TUSZ experiments.</w:t>
      </w:r>
    </w:p>
    <w:p w14:paraId="0EC094C8" w14:textId="7EF9E9DB" w:rsidR="00892C7B" w:rsidRPr="00D40F3B" w:rsidRDefault="00BF6F6D" w:rsidP="00892C7B">
      <w:pPr>
        <w:pStyle w:val="bodyisip"/>
        <w:spacing w:before="120" w:after="120" w:line="240" w:lineRule="auto"/>
        <w:ind w:firstLine="0"/>
        <w:rPr>
          <w:rFonts w:cs="Times New Roman"/>
          <w:b/>
        </w:rPr>
      </w:pPr>
      <w:r w:rsidRPr="00D40F3B">
        <w:rPr>
          <w:rFonts w:cs="Times New Roman"/>
          <w:b/>
        </w:rPr>
        <w:t>Feb</w:t>
      </w:r>
      <w:r w:rsidR="000E44D4" w:rsidRPr="00D40F3B">
        <w:rPr>
          <w:rFonts w:cs="Times New Roman"/>
          <w:b/>
        </w:rPr>
        <w:t xml:space="preserve"> 1</w:t>
      </w:r>
      <w:r w:rsidRPr="00D40F3B">
        <w:rPr>
          <w:rFonts w:cs="Times New Roman"/>
          <w:b/>
        </w:rPr>
        <w:t xml:space="preserve"> - Feb 15</w:t>
      </w:r>
      <w:r w:rsidR="000E44D4" w:rsidRPr="00D40F3B">
        <w:rPr>
          <w:rFonts w:cs="Times New Roman"/>
          <w:b/>
        </w:rPr>
        <w:t>:</w:t>
      </w:r>
      <w:r w:rsidR="00892C7B" w:rsidRPr="00D40F3B">
        <w:rPr>
          <w:rFonts w:cs="Times New Roman"/>
          <w:b/>
        </w:rPr>
        <w:t xml:space="preserve"> </w:t>
      </w:r>
    </w:p>
    <w:p w14:paraId="1DE74B42" w14:textId="40AAA6F8" w:rsidR="00F3370F" w:rsidRPr="00D40F3B" w:rsidRDefault="00892C7B" w:rsidP="0019568C">
      <w:pPr>
        <w:pStyle w:val="bodyisip"/>
        <w:numPr>
          <w:ilvl w:val="0"/>
          <w:numId w:val="21"/>
        </w:numPr>
        <w:spacing w:before="120" w:after="120" w:line="240" w:lineRule="auto"/>
        <w:rPr>
          <w:rFonts w:cs="Times New Roman"/>
        </w:rPr>
      </w:pPr>
      <w:r w:rsidRPr="00D40F3B">
        <w:rPr>
          <w:rFonts w:cs="Times New Roman"/>
        </w:rPr>
        <w:t xml:space="preserve">Start </w:t>
      </w:r>
      <w:r w:rsidR="00F3370F" w:rsidRPr="00D40F3B">
        <w:rPr>
          <w:rFonts w:cs="Times New Roman"/>
        </w:rPr>
        <w:t>designing visualization algorithm for seizure detection task</w:t>
      </w:r>
      <w:r w:rsidR="004C1982" w:rsidRPr="00D40F3B">
        <w:rPr>
          <w:rFonts w:cs="Times New Roman"/>
        </w:rPr>
        <w:t>,</w:t>
      </w:r>
      <w:r w:rsidR="00F3370F" w:rsidRPr="00D40F3B">
        <w:rPr>
          <w:rFonts w:cs="Times New Roman"/>
        </w:rPr>
        <w:t xml:space="preserve"> based on class discriminative features. </w:t>
      </w:r>
    </w:p>
    <w:p w14:paraId="71B1D4B6" w14:textId="34BD7CFF" w:rsidR="00F3370F" w:rsidRPr="00D40F3B" w:rsidRDefault="00F3370F" w:rsidP="00892C7B">
      <w:pPr>
        <w:pStyle w:val="bodyisip"/>
        <w:numPr>
          <w:ilvl w:val="0"/>
          <w:numId w:val="21"/>
        </w:numPr>
        <w:spacing w:before="120" w:after="120" w:line="240" w:lineRule="auto"/>
        <w:rPr>
          <w:rFonts w:cs="Times New Roman"/>
        </w:rPr>
      </w:pPr>
      <w:r w:rsidRPr="00D40F3B">
        <w:rPr>
          <w:rFonts w:cs="Times New Roman"/>
        </w:rPr>
        <w:t xml:space="preserve">Train CNN/LSTM on EUSZ and evaluate on DUSZ </w:t>
      </w:r>
      <w:r w:rsidR="009C0349" w:rsidRPr="00D40F3B">
        <w:rPr>
          <w:rFonts w:cs="Times New Roman"/>
        </w:rPr>
        <w:t xml:space="preserve">and TUSZ </w:t>
      </w:r>
      <w:r w:rsidRPr="00D40F3B">
        <w:rPr>
          <w:rFonts w:cs="Times New Roman"/>
        </w:rPr>
        <w:t>dataset.</w:t>
      </w:r>
    </w:p>
    <w:p w14:paraId="3CF4B5BA" w14:textId="2FF0D78F" w:rsidR="00F3370F" w:rsidRPr="00D40F3B" w:rsidRDefault="000E44D4" w:rsidP="00892C7B">
      <w:pPr>
        <w:pStyle w:val="bodyisip"/>
        <w:numPr>
          <w:ilvl w:val="0"/>
          <w:numId w:val="21"/>
        </w:numPr>
        <w:spacing w:before="120" w:after="120" w:line="240" w:lineRule="auto"/>
        <w:rPr>
          <w:rFonts w:cs="Times New Roman"/>
        </w:rPr>
      </w:pPr>
      <w:r w:rsidRPr="00D40F3B">
        <w:rPr>
          <w:rFonts w:cs="Times New Roman"/>
        </w:rPr>
        <w:t xml:space="preserve">Diagnose and debug problems related to </w:t>
      </w:r>
      <w:bookmarkStart w:id="263" w:name="_Hlk24390381"/>
      <w:bookmarkStart w:id="264" w:name="_Hlk24390356"/>
      <w:r w:rsidR="00F3370F" w:rsidRPr="00D40F3B">
        <w:rPr>
          <w:rFonts w:cs="Times New Roman"/>
        </w:rPr>
        <w:t>the cropped TUSZ experiments</w:t>
      </w:r>
      <w:bookmarkEnd w:id="263"/>
      <w:r w:rsidR="00F3370F" w:rsidRPr="00D40F3B">
        <w:rPr>
          <w:rFonts w:cs="Times New Roman"/>
        </w:rPr>
        <w:t>.</w:t>
      </w:r>
    </w:p>
    <w:bookmarkEnd w:id="264"/>
    <w:p w14:paraId="03B15C29" w14:textId="6D31BFAD" w:rsidR="000E44D4" w:rsidRPr="00D40F3B" w:rsidRDefault="00BF6F6D" w:rsidP="000E44D4">
      <w:pPr>
        <w:pStyle w:val="bodyisip"/>
        <w:spacing w:before="120" w:after="120" w:line="240" w:lineRule="auto"/>
        <w:ind w:firstLine="0"/>
        <w:rPr>
          <w:rFonts w:cs="Times New Roman"/>
          <w:b/>
        </w:rPr>
      </w:pPr>
      <w:r w:rsidRPr="00D40F3B">
        <w:rPr>
          <w:rFonts w:cs="Times New Roman"/>
          <w:b/>
        </w:rPr>
        <w:t xml:space="preserve">Feb 15 </w:t>
      </w:r>
      <w:r w:rsidR="000E44D4" w:rsidRPr="00D40F3B">
        <w:rPr>
          <w:rFonts w:cs="Times New Roman"/>
          <w:b/>
        </w:rPr>
        <w:t xml:space="preserve">- </w:t>
      </w:r>
      <w:r w:rsidRPr="00D40F3B">
        <w:rPr>
          <w:rFonts w:cs="Times New Roman"/>
          <w:b/>
        </w:rPr>
        <w:t>Feb</w:t>
      </w:r>
      <w:r w:rsidR="000E44D4" w:rsidRPr="00D40F3B">
        <w:rPr>
          <w:rFonts w:cs="Times New Roman"/>
          <w:b/>
        </w:rPr>
        <w:t xml:space="preserve"> 30:</w:t>
      </w:r>
    </w:p>
    <w:p w14:paraId="46294B90" w14:textId="615A64BA" w:rsidR="000E44D4" w:rsidRPr="00D40F3B" w:rsidRDefault="009C0349" w:rsidP="00386B5A">
      <w:pPr>
        <w:pStyle w:val="bodyisip"/>
        <w:numPr>
          <w:ilvl w:val="0"/>
          <w:numId w:val="14"/>
        </w:numPr>
        <w:spacing w:line="240" w:lineRule="auto"/>
        <w:ind w:left="720"/>
        <w:rPr>
          <w:rFonts w:cs="Times New Roman"/>
        </w:rPr>
      </w:pPr>
      <w:r w:rsidRPr="00D40F3B">
        <w:rPr>
          <w:rFonts w:cs="Times New Roman"/>
        </w:rPr>
        <w:t>Diagnose and debug problems related to the visualization experiments</w:t>
      </w:r>
      <w:r w:rsidR="000E44D4" w:rsidRPr="00D40F3B">
        <w:rPr>
          <w:rFonts w:cs="Times New Roman"/>
        </w:rPr>
        <w:t>.</w:t>
      </w:r>
    </w:p>
    <w:p w14:paraId="3944B5C5" w14:textId="2246D6CC" w:rsidR="000E44D4" w:rsidRPr="00D40F3B" w:rsidRDefault="009C0349" w:rsidP="00386B5A">
      <w:pPr>
        <w:pStyle w:val="bodyisip"/>
        <w:numPr>
          <w:ilvl w:val="0"/>
          <w:numId w:val="14"/>
        </w:numPr>
        <w:spacing w:line="240" w:lineRule="auto"/>
        <w:ind w:left="720"/>
        <w:rPr>
          <w:rFonts w:cs="Times New Roman"/>
        </w:rPr>
      </w:pPr>
      <w:r w:rsidRPr="00D40F3B">
        <w:rPr>
          <w:rFonts w:cs="Times New Roman"/>
        </w:rPr>
        <w:t xml:space="preserve">Wrap up </w:t>
      </w:r>
      <w:bookmarkStart w:id="265" w:name="_Hlk24390599"/>
      <w:r w:rsidRPr="00D40F3B">
        <w:rPr>
          <w:rFonts w:cs="Times New Roman"/>
        </w:rPr>
        <w:t>the comparison of training on TUSZ vs. DUSZ and EUSZ.</w:t>
      </w:r>
      <w:bookmarkEnd w:id="265"/>
    </w:p>
    <w:p w14:paraId="13E69D34" w14:textId="1158A1A3" w:rsidR="00621320" w:rsidRPr="00D40F3B" w:rsidRDefault="00621320" w:rsidP="00386B5A">
      <w:pPr>
        <w:pStyle w:val="bodyisip"/>
        <w:numPr>
          <w:ilvl w:val="0"/>
          <w:numId w:val="14"/>
        </w:numPr>
        <w:spacing w:line="240" w:lineRule="auto"/>
        <w:ind w:left="720"/>
        <w:rPr>
          <w:rFonts w:cs="Times New Roman"/>
        </w:rPr>
      </w:pPr>
      <w:r w:rsidRPr="00D40F3B">
        <w:rPr>
          <w:rFonts w:cs="Times New Roman"/>
        </w:rPr>
        <w:t xml:space="preserve">Wrap up </w:t>
      </w:r>
      <w:r w:rsidR="009C0349" w:rsidRPr="00D40F3B">
        <w:rPr>
          <w:rFonts w:cs="Times New Roman"/>
        </w:rPr>
        <w:t>the experiments using cropped dataset.</w:t>
      </w:r>
    </w:p>
    <w:p w14:paraId="1BFE13F8" w14:textId="35ED5710" w:rsidR="000E44D4" w:rsidRPr="00D40F3B" w:rsidRDefault="00BF6F6D" w:rsidP="000E44D4">
      <w:pPr>
        <w:pStyle w:val="bodyisip"/>
        <w:spacing w:before="120" w:after="120" w:line="240" w:lineRule="auto"/>
        <w:ind w:firstLine="0"/>
        <w:rPr>
          <w:rFonts w:cs="Times New Roman"/>
          <w:b/>
        </w:rPr>
      </w:pPr>
      <w:r w:rsidRPr="00D40F3B">
        <w:rPr>
          <w:rFonts w:cs="Times New Roman"/>
          <w:b/>
        </w:rPr>
        <w:t>March</w:t>
      </w:r>
      <w:r w:rsidR="000E44D4" w:rsidRPr="00D40F3B">
        <w:rPr>
          <w:rFonts w:cs="Times New Roman"/>
          <w:b/>
        </w:rPr>
        <w:t xml:space="preserve"> 1</w:t>
      </w:r>
      <w:r w:rsidRPr="00D40F3B">
        <w:rPr>
          <w:rFonts w:cs="Times New Roman"/>
          <w:b/>
        </w:rPr>
        <w:t xml:space="preserve"> </w:t>
      </w:r>
      <w:r w:rsidR="000E44D4" w:rsidRPr="00D40F3B">
        <w:rPr>
          <w:rFonts w:cs="Times New Roman"/>
          <w:b/>
        </w:rPr>
        <w:t xml:space="preserve">- </w:t>
      </w:r>
      <w:r w:rsidRPr="00D40F3B">
        <w:rPr>
          <w:rFonts w:cs="Times New Roman"/>
          <w:b/>
        </w:rPr>
        <w:t>March</w:t>
      </w:r>
      <w:r w:rsidR="000E44D4" w:rsidRPr="00D40F3B">
        <w:rPr>
          <w:rFonts w:cs="Times New Roman"/>
          <w:b/>
        </w:rPr>
        <w:t xml:space="preserve"> </w:t>
      </w:r>
      <w:r w:rsidRPr="00D40F3B">
        <w:rPr>
          <w:rFonts w:cs="Times New Roman"/>
          <w:b/>
        </w:rPr>
        <w:t>15</w:t>
      </w:r>
      <w:r w:rsidR="000E44D4" w:rsidRPr="00D40F3B">
        <w:rPr>
          <w:rFonts w:cs="Times New Roman"/>
          <w:b/>
        </w:rPr>
        <w:t>:</w:t>
      </w:r>
    </w:p>
    <w:p w14:paraId="7D50DCEB" w14:textId="4B2BD6A6" w:rsidR="000E44D4" w:rsidRPr="00D40F3B" w:rsidRDefault="009C0349" w:rsidP="00386B5A">
      <w:pPr>
        <w:pStyle w:val="bodyisip"/>
        <w:numPr>
          <w:ilvl w:val="0"/>
          <w:numId w:val="15"/>
        </w:numPr>
        <w:spacing w:line="240" w:lineRule="auto"/>
        <w:ind w:left="720"/>
        <w:rPr>
          <w:rFonts w:cs="Times New Roman"/>
        </w:rPr>
      </w:pPr>
      <w:r w:rsidRPr="00D40F3B">
        <w:rPr>
          <w:rFonts w:cs="Times New Roman"/>
        </w:rPr>
        <w:t>Start analysis of different trials using visualization experiments</w:t>
      </w:r>
      <w:r w:rsidR="000E44D4" w:rsidRPr="00D40F3B">
        <w:rPr>
          <w:rFonts w:cs="Times New Roman"/>
        </w:rPr>
        <w:t>.</w:t>
      </w:r>
    </w:p>
    <w:p w14:paraId="659641F1" w14:textId="77777777" w:rsidR="009C0349" w:rsidRPr="00D40F3B" w:rsidRDefault="009C0349" w:rsidP="00386B5A">
      <w:pPr>
        <w:pStyle w:val="bodyisip"/>
        <w:numPr>
          <w:ilvl w:val="0"/>
          <w:numId w:val="15"/>
        </w:numPr>
        <w:spacing w:line="240" w:lineRule="auto"/>
        <w:ind w:left="720"/>
        <w:rPr>
          <w:rFonts w:cs="Times New Roman"/>
        </w:rPr>
      </w:pPr>
      <w:r w:rsidRPr="00D40F3B">
        <w:rPr>
          <w:rFonts w:cs="Times New Roman"/>
        </w:rPr>
        <w:t>Write down the results of training on TUSZ vs. DUSZ and EUSZ.</w:t>
      </w:r>
    </w:p>
    <w:p w14:paraId="22381CAF" w14:textId="7CF088D0" w:rsidR="000E44D4" w:rsidRPr="00D40F3B" w:rsidRDefault="009C0349" w:rsidP="00386B5A">
      <w:pPr>
        <w:pStyle w:val="bodyisip"/>
        <w:numPr>
          <w:ilvl w:val="0"/>
          <w:numId w:val="15"/>
        </w:numPr>
        <w:spacing w:line="240" w:lineRule="auto"/>
        <w:ind w:left="720"/>
        <w:rPr>
          <w:rFonts w:cs="Times New Roman"/>
        </w:rPr>
      </w:pPr>
      <w:r w:rsidRPr="00D40F3B">
        <w:rPr>
          <w:rFonts w:cs="Times New Roman"/>
        </w:rPr>
        <w:t>Write down the results of training on cropped dataset.</w:t>
      </w:r>
      <w:r w:rsidR="000E44D4" w:rsidRPr="00D40F3B">
        <w:rPr>
          <w:rFonts w:cs="Times New Roman"/>
        </w:rPr>
        <w:t xml:space="preserve"> </w:t>
      </w:r>
    </w:p>
    <w:p w14:paraId="5DB11C0C" w14:textId="12E6E3B1" w:rsidR="000E44D4" w:rsidRPr="00D40F3B" w:rsidRDefault="00BF6F6D" w:rsidP="000E44D4">
      <w:pPr>
        <w:pStyle w:val="bodyisip"/>
        <w:spacing w:before="120" w:after="120" w:line="240" w:lineRule="auto"/>
        <w:ind w:firstLine="0"/>
        <w:rPr>
          <w:rFonts w:cs="Times New Roman"/>
          <w:b/>
        </w:rPr>
      </w:pPr>
      <w:r w:rsidRPr="00D40F3B">
        <w:rPr>
          <w:rFonts w:cs="Times New Roman"/>
          <w:b/>
        </w:rPr>
        <w:t>March</w:t>
      </w:r>
      <w:r w:rsidR="000E44D4" w:rsidRPr="00D40F3B">
        <w:rPr>
          <w:rFonts w:cs="Times New Roman"/>
          <w:b/>
        </w:rPr>
        <w:t xml:space="preserve"> 1</w:t>
      </w:r>
      <w:r w:rsidRPr="00D40F3B">
        <w:rPr>
          <w:rFonts w:cs="Times New Roman"/>
          <w:b/>
        </w:rPr>
        <w:t xml:space="preserve">6 </w:t>
      </w:r>
      <w:r w:rsidR="000E44D4" w:rsidRPr="00D40F3B">
        <w:rPr>
          <w:rFonts w:cs="Times New Roman"/>
          <w:b/>
        </w:rPr>
        <w:t>-</w:t>
      </w:r>
      <w:r w:rsidR="00F3370F" w:rsidRPr="00D40F3B">
        <w:rPr>
          <w:rFonts w:cs="Times New Roman"/>
          <w:b/>
        </w:rPr>
        <w:t>March</w:t>
      </w:r>
      <w:r w:rsidR="000E44D4" w:rsidRPr="00D40F3B">
        <w:rPr>
          <w:rFonts w:cs="Times New Roman"/>
          <w:b/>
        </w:rPr>
        <w:t xml:space="preserve"> 30:</w:t>
      </w:r>
    </w:p>
    <w:p w14:paraId="6E8DD438" w14:textId="55B3EFED" w:rsidR="000E44D4" w:rsidRPr="00D40F3B" w:rsidRDefault="000E44D4" w:rsidP="00386B5A">
      <w:pPr>
        <w:pStyle w:val="bodyisip"/>
        <w:numPr>
          <w:ilvl w:val="0"/>
          <w:numId w:val="16"/>
        </w:numPr>
        <w:spacing w:line="240" w:lineRule="auto"/>
        <w:ind w:left="720"/>
        <w:rPr>
          <w:rFonts w:cs="Times New Roman"/>
        </w:rPr>
      </w:pPr>
      <w:r w:rsidRPr="00D40F3B">
        <w:rPr>
          <w:rFonts w:cs="Times New Roman"/>
        </w:rPr>
        <w:t>Wrap up</w:t>
      </w:r>
      <w:r w:rsidR="009C0349" w:rsidRPr="00D40F3B">
        <w:rPr>
          <w:rFonts w:cs="Times New Roman"/>
        </w:rPr>
        <w:t xml:space="preserve"> visualization experiments</w:t>
      </w:r>
      <w:r w:rsidRPr="00D40F3B">
        <w:rPr>
          <w:rFonts w:cs="Times New Roman"/>
        </w:rPr>
        <w:t>.</w:t>
      </w:r>
    </w:p>
    <w:p w14:paraId="4BD8690A" w14:textId="7B27267E" w:rsidR="000E44D4" w:rsidRPr="00D40F3B" w:rsidRDefault="00F3370F" w:rsidP="000E44D4">
      <w:pPr>
        <w:pStyle w:val="bodyisip"/>
        <w:spacing w:before="120" w:after="120" w:line="240" w:lineRule="auto"/>
        <w:ind w:firstLine="0"/>
        <w:rPr>
          <w:rFonts w:cs="Times New Roman"/>
          <w:b/>
        </w:rPr>
      </w:pPr>
      <w:r w:rsidRPr="00D40F3B">
        <w:rPr>
          <w:rFonts w:cs="Times New Roman"/>
          <w:b/>
        </w:rPr>
        <w:t>April</w:t>
      </w:r>
      <w:r w:rsidR="000E44D4" w:rsidRPr="00D40F3B">
        <w:rPr>
          <w:rFonts w:cs="Times New Roman"/>
          <w:b/>
        </w:rPr>
        <w:t xml:space="preserve"> 1</w:t>
      </w:r>
      <w:r w:rsidR="009C0349" w:rsidRPr="00D40F3B">
        <w:rPr>
          <w:rFonts w:cs="Times New Roman"/>
          <w:b/>
        </w:rPr>
        <w:t xml:space="preserve"> </w:t>
      </w:r>
      <w:r w:rsidR="000E44D4" w:rsidRPr="00D40F3B">
        <w:rPr>
          <w:rFonts w:cs="Times New Roman"/>
          <w:b/>
        </w:rPr>
        <w:t xml:space="preserve">- </w:t>
      </w:r>
      <w:r w:rsidRPr="00D40F3B">
        <w:rPr>
          <w:rFonts w:cs="Times New Roman"/>
          <w:b/>
        </w:rPr>
        <w:t>April</w:t>
      </w:r>
      <w:r w:rsidR="000E44D4" w:rsidRPr="00D40F3B">
        <w:rPr>
          <w:rFonts w:cs="Times New Roman"/>
          <w:b/>
        </w:rPr>
        <w:t xml:space="preserve"> </w:t>
      </w:r>
      <w:r w:rsidRPr="00D40F3B">
        <w:rPr>
          <w:rFonts w:cs="Times New Roman"/>
          <w:b/>
        </w:rPr>
        <w:t>15</w:t>
      </w:r>
      <w:r w:rsidR="000E44D4" w:rsidRPr="00D40F3B">
        <w:rPr>
          <w:rFonts w:cs="Times New Roman"/>
          <w:b/>
        </w:rPr>
        <w:t>:</w:t>
      </w:r>
    </w:p>
    <w:p w14:paraId="0A901877" w14:textId="2EC085F8" w:rsidR="009C0349" w:rsidRPr="00D40F3B" w:rsidRDefault="009C0349" w:rsidP="00386B5A">
      <w:pPr>
        <w:pStyle w:val="bodyisip"/>
        <w:numPr>
          <w:ilvl w:val="0"/>
          <w:numId w:val="17"/>
        </w:numPr>
        <w:spacing w:line="240" w:lineRule="auto"/>
        <w:ind w:left="720"/>
        <w:rPr>
          <w:rFonts w:cs="Times New Roman"/>
        </w:rPr>
      </w:pPr>
      <w:r w:rsidRPr="00D40F3B">
        <w:rPr>
          <w:rFonts w:cs="Times New Roman"/>
        </w:rPr>
        <w:t>Write down the results of visualization experiments.</w:t>
      </w:r>
    </w:p>
    <w:p w14:paraId="3ACC9030" w14:textId="5E3850DD" w:rsidR="000E44D4" w:rsidRPr="00D40F3B" w:rsidRDefault="000E44D4" w:rsidP="00386B5A">
      <w:pPr>
        <w:pStyle w:val="bodyisip"/>
        <w:numPr>
          <w:ilvl w:val="0"/>
          <w:numId w:val="17"/>
        </w:numPr>
        <w:spacing w:line="240" w:lineRule="auto"/>
        <w:ind w:left="720"/>
        <w:rPr>
          <w:rFonts w:cs="Times New Roman"/>
        </w:rPr>
      </w:pPr>
      <w:r w:rsidRPr="00D40F3B">
        <w:rPr>
          <w:rFonts w:cs="Times New Roman"/>
        </w:rPr>
        <w:t xml:space="preserve">Finalize </w:t>
      </w:r>
      <w:r w:rsidR="009C0349" w:rsidRPr="00D40F3B">
        <w:rPr>
          <w:rFonts w:cs="Times New Roman"/>
        </w:rPr>
        <w:t>the draft</w:t>
      </w:r>
      <w:r w:rsidRPr="00D40F3B">
        <w:rPr>
          <w:rFonts w:cs="Times New Roman"/>
        </w:rPr>
        <w:t xml:space="preserve"> of the </w:t>
      </w:r>
      <w:r w:rsidR="00EA1C3C" w:rsidRPr="00D40F3B">
        <w:rPr>
          <w:rFonts w:cs="Times New Roman"/>
        </w:rPr>
        <w:t>dissertation</w:t>
      </w:r>
      <w:r w:rsidRPr="00D40F3B">
        <w:rPr>
          <w:rFonts w:cs="Times New Roman"/>
        </w:rPr>
        <w:t>.</w:t>
      </w:r>
    </w:p>
    <w:p w14:paraId="101C144F" w14:textId="4C6DD4A9" w:rsidR="00C413CA" w:rsidRPr="00D40F3B" w:rsidRDefault="00C413CA">
      <w:pPr>
        <w:spacing w:after="160" w:line="259" w:lineRule="auto"/>
        <w:ind w:firstLine="0"/>
        <w:rPr>
          <w:sz w:val="22"/>
          <w:szCs w:val="22"/>
          <w:lang w:bidi="en-US"/>
        </w:rPr>
      </w:pPr>
      <w:r w:rsidRPr="00D40F3B">
        <w:rPr>
          <w:sz w:val="22"/>
          <w:szCs w:val="22"/>
          <w:lang w:bidi="en-US"/>
        </w:rPr>
        <w:br w:type="page"/>
      </w:r>
    </w:p>
    <w:p w14:paraId="78AC3E6C" w14:textId="4D0A0A2D" w:rsidR="00DC7BC7" w:rsidRPr="00D40F3B" w:rsidRDefault="00DC7BC7" w:rsidP="004D53D4">
      <w:pPr>
        <w:pStyle w:val="Heading1"/>
        <w:pageBreakBefore/>
        <w:numPr>
          <w:ilvl w:val="0"/>
          <w:numId w:val="0"/>
        </w:numPr>
        <w:rPr>
          <w:rFonts w:cs="Times New Roman"/>
          <w:sz w:val="22"/>
          <w:szCs w:val="22"/>
        </w:rPr>
      </w:pPr>
      <w:bookmarkStart w:id="266" w:name="_Toc25538218"/>
      <w:r w:rsidRPr="00D40F3B">
        <w:rPr>
          <w:rFonts w:cs="Times New Roman"/>
          <w:sz w:val="22"/>
          <w:szCs w:val="22"/>
        </w:rPr>
        <w:lastRenderedPageBreak/>
        <w:t>REFERENCES</w:t>
      </w:r>
      <w:bookmarkEnd w:id="266"/>
    </w:p>
    <w:p w14:paraId="367F9E91"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Ahmedt-Aristizabal, D., Fookes, C., Denman, S., Nguyen, K., Sridharan, S., &amp; Dionisio, S. (2019). Aberrant epileptic seizure identification: A computer vision perspective. </w:t>
      </w:r>
      <w:r w:rsidRPr="002D79F9">
        <w:rPr>
          <w:rFonts w:eastAsia="Times New Roman"/>
          <w:i/>
          <w:iCs/>
          <w:sz w:val="22"/>
          <w:szCs w:val="22"/>
        </w:rPr>
        <w:t>Seizure: European Journal of Epilepsy</w:t>
      </w:r>
      <w:r w:rsidRPr="002D79F9">
        <w:rPr>
          <w:rFonts w:eastAsia="Times New Roman"/>
          <w:sz w:val="22"/>
          <w:szCs w:val="22"/>
        </w:rPr>
        <w:t xml:space="preserve">, </w:t>
      </w:r>
      <w:r w:rsidRPr="002D79F9">
        <w:rPr>
          <w:rFonts w:eastAsia="Times New Roman"/>
          <w:iCs/>
          <w:sz w:val="22"/>
          <w:szCs w:val="22"/>
        </w:rPr>
        <w:t>65</w:t>
      </w:r>
      <w:r w:rsidRPr="002D79F9">
        <w:rPr>
          <w:rFonts w:eastAsia="Times New Roman"/>
          <w:sz w:val="22"/>
          <w:szCs w:val="22"/>
        </w:rPr>
        <w:t>, 65</w:t>
      </w:r>
      <w:r>
        <w:rPr>
          <w:rFonts w:eastAsia="Times New Roman"/>
          <w:sz w:val="22"/>
          <w:szCs w:val="22"/>
        </w:rPr>
        <w:noBreakHyphen/>
      </w:r>
      <w:r w:rsidRPr="002D79F9">
        <w:rPr>
          <w:rFonts w:eastAsia="Times New Roman"/>
          <w:sz w:val="22"/>
          <w:szCs w:val="22"/>
        </w:rPr>
        <w:t xml:space="preserve">71. </w:t>
      </w:r>
      <w:r w:rsidRPr="00A1039E">
        <w:rPr>
          <w:rFonts w:eastAsia="Times New Roman"/>
          <w:i/>
          <w:iCs/>
          <w:sz w:val="22"/>
          <w:szCs w:val="22"/>
        </w:rPr>
        <w:t>https://doi.org/10.1016/j.seizure.2018.12.017</w:t>
      </w:r>
      <w:r w:rsidRPr="002D79F9">
        <w:rPr>
          <w:rFonts w:eastAsia="Times New Roman"/>
          <w:sz w:val="22"/>
          <w:szCs w:val="22"/>
        </w:rPr>
        <w:t>.</w:t>
      </w:r>
    </w:p>
    <w:p w14:paraId="58F2EC6D" w14:textId="77777777" w:rsidR="009A3D11" w:rsidRPr="00B006B4" w:rsidRDefault="009A3D11" w:rsidP="00511E9C">
      <w:pPr>
        <w:keepLines/>
        <w:widowControl w:val="0"/>
        <w:spacing w:after="240" w:line="240" w:lineRule="auto"/>
        <w:ind w:left="360" w:hanging="360"/>
        <w:rPr>
          <w:rFonts w:eastAsia="Times New Roman"/>
          <w:sz w:val="22"/>
          <w:szCs w:val="22"/>
        </w:rPr>
      </w:pPr>
      <w:r w:rsidRPr="00B006B4">
        <w:rPr>
          <w:rFonts w:eastAsia="Times New Roman"/>
          <w:sz w:val="22"/>
          <w:szCs w:val="22"/>
        </w:rPr>
        <w:t xml:space="preserve">Alphonso, I., &amp; Picone, J. (2004). Network Training </w:t>
      </w:r>
      <w:r w:rsidRPr="00B006B4">
        <w:rPr>
          <w:rFonts w:eastAsia="Times New Roman"/>
          <w:sz w:val="22"/>
          <w:szCs w:val="22"/>
        </w:rPr>
        <w:t>for</w:t>
      </w:r>
      <w:r w:rsidRPr="00B006B4">
        <w:rPr>
          <w:rFonts w:eastAsia="Times New Roman"/>
          <w:sz w:val="22"/>
          <w:szCs w:val="22"/>
        </w:rPr>
        <w:t xml:space="preserve"> Continuous Speech Recognition. </w:t>
      </w:r>
      <w:r w:rsidRPr="00B006B4">
        <w:rPr>
          <w:rFonts w:eastAsia="Times New Roman"/>
          <w:i/>
          <w:iCs/>
          <w:sz w:val="22"/>
          <w:szCs w:val="22"/>
        </w:rPr>
        <w:t>Proceedings of the 12th European Signal Processing Conference</w:t>
      </w:r>
      <w:r w:rsidRPr="00B006B4">
        <w:rPr>
          <w:rFonts w:eastAsia="Times New Roman"/>
          <w:sz w:val="22"/>
          <w:szCs w:val="22"/>
        </w:rPr>
        <w:t>, 553</w:t>
      </w:r>
      <w:r>
        <w:rPr>
          <w:rFonts w:eastAsia="Times New Roman"/>
          <w:sz w:val="22"/>
          <w:szCs w:val="22"/>
        </w:rPr>
        <w:noBreakHyphen/>
      </w:r>
      <w:r w:rsidRPr="00B006B4">
        <w:rPr>
          <w:rFonts w:eastAsia="Times New Roman"/>
          <w:sz w:val="22"/>
          <w:szCs w:val="22"/>
        </w:rPr>
        <w:t xml:space="preserve">556. </w:t>
      </w:r>
      <w:r w:rsidRPr="00B006B4">
        <w:rPr>
          <w:rFonts w:ascii="Calibri" w:eastAsia="Times New Roman" w:hAnsi="Calibri" w:cs="Calibri"/>
          <w:sz w:val="22"/>
          <w:szCs w:val="22"/>
        </w:rPr>
        <w:t>﻿</w:t>
      </w:r>
      <w:r w:rsidRPr="00B006B4">
        <w:rPr>
          <w:rFonts w:eastAsia="Times New Roman"/>
          <w:i/>
          <w:iCs/>
          <w:sz w:val="22"/>
          <w:szCs w:val="22"/>
        </w:rPr>
        <w:t>https://ieeexplore.ieee.org/document/7080023</w:t>
      </w:r>
      <w:r>
        <w:rPr>
          <w:rFonts w:eastAsia="Times New Roman"/>
          <w:sz w:val="22"/>
          <w:szCs w:val="22"/>
        </w:rPr>
        <w:t>.</w:t>
      </w:r>
    </w:p>
    <w:p w14:paraId="7A6503EF"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American Clinical Neurophysiology Society. (2012). ACNS Standardized ICU EEG Nomenclature v. 2012. </w:t>
      </w:r>
      <w:r w:rsidRPr="00A1039E">
        <w:rPr>
          <w:rFonts w:eastAsia="Times New Roman"/>
          <w:i/>
          <w:iCs/>
          <w:sz w:val="22"/>
          <w:szCs w:val="22"/>
        </w:rPr>
        <w:t>https://www.acns.org/pdf/guidelines/Guideline-14-pocket-version.pdf</w:t>
      </w:r>
      <w:r w:rsidRPr="002D79F9">
        <w:rPr>
          <w:rFonts w:eastAsia="Times New Roman"/>
          <w:sz w:val="22"/>
          <w:szCs w:val="22"/>
        </w:rPr>
        <w:t>.</w:t>
      </w:r>
    </w:p>
    <w:p w14:paraId="1054EF13"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Baldassano, S., Wulsin, D., Ung, H., Blevins, T., Brown, M.-G., Fox, E., &amp; Litt, B. (2016). A novel seizure detection algorithm informed by hidden Markov model event states. </w:t>
      </w:r>
      <w:r w:rsidRPr="002D79F9">
        <w:rPr>
          <w:rFonts w:eastAsia="Times New Roman"/>
          <w:i/>
          <w:iCs/>
          <w:color w:val="auto"/>
          <w:sz w:val="22"/>
          <w:szCs w:val="22"/>
        </w:rPr>
        <w:t>Journal of Neural Engineering</w:t>
      </w:r>
      <w:r w:rsidRPr="002D79F9">
        <w:rPr>
          <w:rFonts w:eastAsia="Times New Roman"/>
          <w:color w:val="auto"/>
          <w:sz w:val="22"/>
          <w:szCs w:val="22"/>
        </w:rPr>
        <w:t xml:space="preserve">, </w:t>
      </w:r>
      <w:r w:rsidRPr="002D79F9">
        <w:rPr>
          <w:rFonts w:eastAsia="Times New Roman"/>
          <w:iCs/>
          <w:color w:val="auto"/>
          <w:sz w:val="22"/>
          <w:szCs w:val="22"/>
        </w:rPr>
        <w:t>13</w:t>
      </w:r>
      <w:r w:rsidRPr="002D79F9">
        <w:rPr>
          <w:rFonts w:eastAsia="Times New Roman"/>
          <w:color w:val="auto"/>
          <w:sz w:val="22"/>
          <w:szCs w:val="22"/>
        </w:rPr>
        <w:t xml:space="preserve">(3), 036011. </w:t>
      </w:r>
      <w:r w:rsidRPr="00A1039E">
        <w:rPr>
          <w:rFonts w:eastAsia="Times New Roman"/>
          <w:i/>
          <w:iCs/>
          <w:color w:val="auto"/>
          <w:sz w:val="22"/>
          <w:szCs w:val="22"/>
        </w:rPr>
        <w:t>https://doi.org/10.1088/1741-2560/13/3/036011</w:t>
      </w:r>
      <w:r w:rsidRPr="002D79F9">
        <w:rPr>
          <w:rFonts w:eastAsia="Times New Roman"/>
          <w:color w:val="auto"/>
          <w:sz w:val="22"/>
          <w:szCs w:val="22"/>
        </w:rPr>
        <w:t>.</w:t>
      </w:r>
    </w:p>
    <w:p w14:paraId="25645A23"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Bastien, F., Lamblin, P., Pascanu, R., Bergstra, J., Goodfellow, I., Bergeron, A., … Bengio, Y. (2012). Theano: new features and speed improvements. </w:t>
      </w:r>
      <w:r w:rsidRPr="002D79F9">
        <w:rPr>
          <w:rFonts w:eastAsia="Times New Roman"/>
          <w:i/>
          <w:iCs/>
          <w:color w:val="auto"/>
          <w:sz w:val="22"/>
          <w:szCs w:val="22"/>
        </w:rPr>
        <w:t>Neural Information Processing Systems (NIPS)</w:t>
      </w:r>
      <w:r w:rsidRPr="002D79F9">
        <w:rPr>
          <w:rFonts w:eastAsia="Times New Roman"/>
          <w:color w:val="auto"/>
          <w:sz w:val="22"/>
          <w:szCs w:val="22"/>
        </w:rPr>
        <w:t>, 1</w:t>
      </w:r>
      <w:r>
        <w:rPr>
          <w:rFonts w:eastAsia="Times New Roman"/>
          <w:color w:val="auto"/>
          <w:sz w:val="22"/>
          <w:szCs w:val="22"/>
        </w:rPr>
        <w:noBreakHyphen/>
      </w:r>
      <w:r w:rsidRPr="002D79F9">
        <w:rPr>
          <w:rFonts w:eastAsia="Times New Roman"/>
          <w:color w:val="auto"/>
          <w:sz w:val="22"/>
          <w:szCs w:val="22"/>
        </w:rPr>
        <w:t xml:space="preserve">10. </w:t>
      </w:r>
      <w:r w:rsidRPr="00A1039E">
        <w:rPr>
          <w:rFonts w:eastAsia="Times New Roman"/>
          <w:i/>
          <w:iCs/>
          <w:color w:val="auto"/>
          <w:sz w:val="22"/>
          <w:szCs w:val="22"/>
        </w:rPr>
        <w:t>http://arxiv.org/abs/1211.5590</w:t>
      </w:r>
      <w:r w:rsidRPr="002D79F9">
        <w:rPr>
          <w:rFonts w:eastAsia="Times New Roman"/>
          <w:color w:val="auto"/>
          <w:sz w:val="22"/>
          <w:szCs w:val="22"/>
        </w:rPr>
        <w:t>.</w:t>
      </w:r>
    </w:p>
    <w:p w14:paraId="15E2A6F7" w14:textId="77777777" w:rsidR="009A3D11" w:rsidRPr="002D79F9" w:rsidRDefault="009A3D11" w:rsidP="00511E9C">
      <w:pPr>
        <w:keepLines/>
        <w:widowControl w:val="0"/>
        <w:spacing w:after="240" w:line="240" w:lineRule="auto"/>
        <w:ind w:left="360" w:hanging="360"/>
        <w:rPr>
          <w:rFonts w:eastAsia="Times New Roman"/>
          <w:i/>
          <w:iCs/>
          <w:color w:val="auto"/>
          <w:sz w:val="22"/>
          <w:szCs w:val="22"/>
        </w:rPr>
      </w:pPr>
      <w:r w:rsidRPr="002D79F9">
        <w:rPr>
          <w:rFonts w:eastAsia="Times New Roman"/>
          <w:sz w:val="22"/>
          <w:szCs w:val="22"/>
        </w:rPr>
        <w:t xml:space="preserve">Baumgartner, C., &amp; Koren, J. P. (2018). Seizure detection using scalp-EEG. </w:t>
      </w:r>
      <w:r w:rsidRPr="002D79F9">
        <w:rPr>
          <w:rFonts w:eastAsia="Times New Roman"/>
          <w:i/>
          <w:iCs/>
          <w:sz w:val="22"/>
          <w:szCs w:val="22"/>
        </w:rPr>
        <w:t>Epilepsia</w:t>
      </w:r>
      <w:r w:rsidRPr="002D79F9">
        <w:rPr>
          <w:rFonts w:eastAsia="Times New Roman"/>
          <w:sz w:val="22"/>
          <w:szCs w:val="22"/>
        </w:rPr>
        <w:t xml:space="preserve">, </w:t>
      </w:r>
      <w:r w:rsidRPr="002D79F9">
        <w:rPr>
          <w:rFonts w:eastAsia="Times New Roman"/>
          <w:i/>
          <w:iCs/>
          <w:sz w:val="22"/>
          <w:szCs w:val="22"/>
        </w:rPr>
        <w:t>59</w:t>
      </w:r>
      <w:r w:rsidRPr="002D79F9">
        <w:rPr>
          <w:rFonts w:eastAsia="Times New Roman"/>
          <w:sz w:val="22"/>
          <w:szCs w:val="22"/>
        </w:rPr>
        <w:t>(S1), 14</w:t>
      </w:r>
      <w:r>
        <w:rPr>
          <w:rFonts w:eastAsia="Times New Roman"/>
          <w:sz w:val="22"/>
          <w:szCs w:val="22"/>
        </w:rPr>
        <w:noBreakHyphen/>
      </w:r>
      <w:r w:rsidRPr="002D79F9">
        <w:rPr>
          <w:rFonts w:eastAsia="Times New Roman"/>
          <w:sz w:val="22"/>
          <w:szCs w:val="22"/>
        </w:rPr>
        <w:t xml:space="preserve">22. </w:t>
      </w:r>
      <w:r w:rsidRPr="00A1039E">
        <w:rPr>
          <w:rFonts w:eastAsia="Times New Roman"/>
          <w:i/>
          <w:iCs/>
          <w:sz w:val="22"/>
          <w:szCs w:val="22"/>
        </w:rPr>
        <w:t>https://doi.org/10.1111/epi.14052</w:t>
      </w:r>
      <w:r w:rsidRPr="002D79F9">
        <w:rPr>
          <w:rFonts w:eastAsia="Times New Roman"/>
          <w:sz w:val="22"/>
          <w:szCs w:val="22"/>
        </w:rPr>
        <w:t>.</w:t>
      </w:r>
    </w:p>
    <w:p w14:paraId="332C18B0"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Baumgartner, C., Koren, J. P., &amp; Rothmayer, M. (2018). Automatic Computer-Based Detection of Epileptic Seizures. </w:t>
      </w:r>
      <w:r w:rsidRPr="002D79F9">
        <w:rPr>
          <w:rFonts w:eastAsia="Times New Roman"/>
          <w:i/>
          <w:iCs/>
          <w:color w:val="auto"/>
          <w:sz w:val="22"/>
          <w:szCs w:val="22"/>
        </w:rPr>
        <w:t>Frontiers in Neurology</w:t>
      </w:r>
      <w:r w:rsidRPr="002D79F9">
        <w:rPr>
          <w:rFonts w:eastAsia="Times New Roman"/>
          <w:color w:val="auto"/>
          <w:sz w:val="22"/>
          <w:szCs w:val="22"/>
        </w:rPr>
        <w:t xml:space="preserve">, </w:t>
      </w:r>
      <w:r w:rsidRPr="002D79F9">
        <w:rPr>
          <w:rFonts w:eastAsia="Times New Roman"/>
          <w:iCs/>
          <w:color w:val="auto"/>
          <w:sz w:val="22"/>
          <w:szCs w:val="22"/>
        </w:rPr>
        <w:t>9</w:t>
      </w:r>
      <w:r w:rsidRPr="002D79F9">
        <w:rPr>
          <w:rFonts w:eastAsia="Times New Roman"/>
          <w:color w:val="auto"/>
          <w:sz w:val="22"/>
          <w:szCs w:val="22"/>
        </w:rPr>
        <w:t>, 639.</w:t>
      </w:r>
      <w:r>
        <w:rPr>
          <w:rFonts w:eastAsia="Times New Roman"/>
          <w:color w:val="auto"/>
          <w:sz w:val="22"/>
          <w:szCs w:val="22"/>
        </w:rPr>
        <w:t xml:space="preserve"> </w:t>
      </w:r>
      <w:r w:rsidRPr="00A1039E">
        <w:rPr>
          <w:rFonts w:eastAsia="Times New Roman"/>
          <w:i/>
          <w:iCs/>
          <w:color w:val="auto"/>
          <w:sz w:val="22"/>
          <w:szCs w:val="22"/>
        </w:rPr>
        <w:t>https://doi.org/10.3389/fneur.2018.00639</w:t>
      </w:r>
      <w:r w:rsidRPr="002D79F9">
        <w:rPr>
          <w:rFonts w:eastAsia="Times New Roman"/>
          <w:color w:val="auto"/>
          <w:sz w:val="22"/>
          <w:szCs w:val="22"/>
        </w:rPr>
        <w:t>.</w:t>
      </w:r>
    </w:p>
    <w:p w14:paraId="3DBBF24D" w14:textId="77777777" w:rsidR="009A3D11" w:rsidRPr="00AF00E8" w:rsidRDefault="009A3D11" w:rsidP="00511E9C">
      <w:pPr>
        <w:keepLines/>
        <w:widowControl w:val="0"/>
        <w:spacing w:after="240" w:line="240" w:lineRule="auto"/>
        <w:ind w:left="360" w:hanging="360"/>
        <w:rPr>
          <w:rFonts w:eastAsia="Times New Roman"/>
          <w:color w:val="auto"/>
          <w:sz w:val="22"/>
        </w:rPr>
      </w:pPr>
      <w:r w:rsidRPr="006A3888">
        <w:rPr>
          <w:rFonts w:eastAsia="Times New Roman"/>
          <w:color w:val="auto"/>
          <w:sz w:val="22"/>
        </w:rPr>
        <w:t>Bengio, Y., Lamblin, P., Popovici, D., &amp; Larochelle, H. (200</w:t>
      </w:r>
      <w:r>
        <w:rPr>
          <w:rFonts w:eastAsia="Times New Roman"/>
          <w:color w:val="auto"/>
          <w:sz w:val="22"/>
        </w:rPr>
        <w:t>6</w:t>
      </w:r>
      <w:r w:rsidRPr="006A3888">
        <w:rPr>
          <w:rFonts w:eastAsia="Times New Roman"/>
          <w:color w:val="auto"/>
          <w:sz w:val="22"/>
        </w:rPr>
        <w:t xml:space="preserve">). Greedy Layer-Wise Training of Deep Networks. </w:t>
      </w:r>
      <w:r w:rsidRPr="006A3888">
        <w:rPr>
          <w:rFonts w:eastAsia="Times New Roman"/>
          <w:i/>
          <w:iCs/>
          <w:color w:val="auto"/>
          <w:sz w:val="22"/>
        </w:rPr>
        <w:t>Advances in Neural Information Processing Systems</w:t>
      </w:r>
      <w:r>
        <w:rPr>
          <w:rFonts w:eastAsia="Times New Roman"/>
          <w:i/>
          <w:iCs/>
          <w:color w:val="auto"/>
          <w:sz w:val="22"/>
        </w:rPr>
        <w:t xml:space="preserve"> 20 (NIPS)</w:t>
      </w:r>
      <w:r w:rsidRPr="006A3888">
        <w:rPr>
          <w:rFonts w:eastAsia="Times New Roman"/>
          <w:color w:val="auto"/>
          <w:sz w:val="22"/>
        </w:rPr>
        <w:t>, 153</w:t>
      </w:r>
      <w:r>
        <w:rPr>
          <w:rFonts w:eastAsia="Times New Roman"/>
          <w:color w:val="auto"/>
          <w:sz w:val="22"/>
        </w:rPr>
        <w:noBreakHyphen/>
      </w:r>
      <w:r w:rsidRPr="006A3888">
        <w:rPr>
          <w:rFonts w:eastAsia="Times New Roman"/>
          <w:color w:val="auto"/>
          <w:sz w:val="22"/>
        </w:rPr>
        <w:t>160.</w:t>
      </w:r>
      <w:r>
        <w:rPr>
          <w:rFonts w:eastAsia="Times New Roman"/>
          <w:color w:val="auto"/>
          <w:sz w:val="22"/>
        </w:rPr>
        <w:t xml:space="preserve"> </w:t>
      </w:r>
      <w:r w:rsidRPr="00AF00E8">
        <w:rPr>
          <w:rFonts w:ascii="Calibri" w:eastAsia="Times New Roman" w:hAnsi="Calibri" w:cs="Calibri"/>
          <w:color w:val="auto"/>
          <w:sz w:val="22"/>
        </w:rPr>
        <w:t>﻿</w:t>
      </w:r>
      <w:r w:rsidRPr="00AF00E8">
        <w:rPr>
          <w:rFonts w:eastAsia="Times New Roman"/>
          <w:i/>
          <w:iCs/>
          <w:color w:val="auto"/>
          <w:sz w:val="22"/>
        </w:rPr>
        <w:t>https://papers.nips.cc/paper/3048-greedy-layer-wise-training-of-deep-networks.pdf</w:t>
      </w:r>
      <w:r>
        <w:rPr>
          <w:rFonts w:eastAsia="Times New Roman"/>
          <w:color w:val="auto"/>
          <w:sz w:val="22"/>
        </w:rPr>
        <w:t>.</w:t>
      </w:r>
    </w:p>
    <w:p w14:paraId="6E4B500F"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Bergstra, J., Breuleux, O., Bastien, F., Lamblin, P., Pascanu, R., Desjardins, G., … Bengio, Y. (2010). Theano: a CPU and GPU Math Expression Compiler. </w:t>
      </w:r>
      <w:r w:rsidRPr="002D79F9">
        <w:rPr>
          <w:rFonts w:eastAsia="Times New Roman"/>
          <w:i/>
          <w:iCs/>
          <w:color w:val="auto"/>
          <w:sz w:val="22"/>
          <w:szCs w:val="22"/>
        </w:rPr>
        <w:t>Proceedings of the Python for Scientific Computing Conference (SciPy)</w:t>
      </w:r>
      <w:r w:rsidRPr="002D79F9">
        <w:rPr>
          <w:rFonts w:eastAsia="Times New Roman"/>
          <w:color w:val="auto"/>
          <w:sz w:val="22"/>
          <w:szCs w:val="22"/>
        </w:rPr>
        <w:t>, 1</w:t>
      </w:r>
      <w:r>
        <w:rPr>
          <w:rFonts w:eastAsia="Times New Roman"/>
          <w:color w:val="auto"/>
          <w:sz w:val="22"/>
          <w:szCs w:val="22"/>
        </w:rPr>
        <w:noBreakHyphen/>
      </w:r>
      <w:r w:rsidRPr="002D79F9">
        <w:rPr>
          <w:rFonts w:eastAsia="Times New Roman"/>
          <w:color w:val="auto"/>
          <w:sz w:val="22"/>
          <w:szCs w:val="22"/>
        </w:rPr>
        <w:t xml:space="preserve">7. </w:t>
      </w:r>
      <w:r w:rsidRPr="00A1039E">
        <w:rPr>
          <w:rFonts w:eastAsia="Times New Roman"/>
          <w:i/>
          <w:color w:val="auto"/>
          <w:sz w:val="22"/>
          <w:szCs w:val="22"/>
        </w:rPr>
        <w:t>http://conference.scipy.org/proceedings/scipy2010/bergstra.html</w:t>
      </w:r>
      <w:r w:rsidRPr="002D79F9">
        <w:rPr>
          <w:rFonts w:eastAsia="Times New Roman"/>
          <w:color w:val="auto"/>
          <w:sz w:val="22"/>
          <w:szCs w:val="22"/>
        </w:rPr>
        <w:t>.</w:t>
      </w:r>
    </w:p>
    <w:p w14:paraId="5A4B325A"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Biasiucci, A., Franceschiello, B., &amp; Murray, M. M. (2019). Electroencephalography. </w:t>
      </w:r>
      <w:r w:rsidRPr="002D79F9">
        <w:rPr>
          <w:rFonts w:eastAsia="Times New Roman"/>
          <w:i/>
          <w:iCs/>
          <w:color w:val="auto"/>
          <w:sz w:val="22"/>
          <w:szCs w:val="22"/>
        </w:rPr>
        <w:t>Current Biology</w:t>
      </w:r>
      <w:r w:rsidRPr="002D79F9">
        <w:rPr>
          <w:rFonts w:eastAsia="Times New Roman"/>
          <w:color w:val="auto"/>
          <w:sz w:val="22"/>
          <w:szCs w:val="22"/>
        </w:rPr>
        <w:t xml:space="preserve">, </w:t>
      </w:r>
      <w:r w:rsidRPr="002D79F9">
        <w:rPr>
          <w:rFonts w:eastAsia="Times New Roman"/>
          <w:i/>
          <w:iCs/>
          <w:color w:val="auto"/>
          <w:sz w:val="22"/>
          <w:szCs w:val="22"/>
        </w:rPr>
        <w:t>29</w:t>
      </w:r>
      <w:r w:rsidRPr="002D79F9">
        <w:rPr>
          <w:rFonts w:eastAsia="Times New Roman"/>
          <w:color w:val="auto"/>
          <w:sz w:val="22"/>
          <w:szCs w:val="22"/>
        </w:rPr>
        <w:t>(3), R80</w:t>
      </w:r>
      <w:r>
        <w:rPr>
          <w:rFonts w:eastAsia="Times New Roman"/>
          <w:color w:val="auto"/>
          <w:sz w:val="22"/>
          <w:szCs w:val="22"/>
        </w:rPr>
        <w:noBreakHyphen/>
      </w:r>
      <w:r w:rsidRPr="002D79F9">
        <w:rPr>
          <w:rFonts w:eastAsia="Times New Roman"/>
          <w:color w:val="auto"/>
          <w:sz w:val="22"/>
          <w:szCs w:val="22"/>
        </w:rPr>
        <w:t xml:space="preserve">R85. </w:t>
      </w:r>
      <w:r w:rsidRPr="00A1039E">
        <w:rPr>
          <w:rFonts w:eastAsia="Times New Roman"/>
          <w:i/>
          <w:color w:val="auto"/>
          <w:sz w:val="22"/>
          <w:szCs w:val="22"/>
        </w:rPr>
        <w:t>https://doi.org/10.1016/J.CUB.2018.11.052</w:t>
      </w:r>
      <w:r w:rsidRPr="002D79F9">
        <w:rPr>
          <w:rFonts w:eastAsia="Times New Roman"/>
          <w:iCs/>
          <w:color w:val="auto"/>
          <w:sz w:val="22"/>
          <w:szCs w:val="22"/>
        </w:rPr>
        <w:t>.</w:t>
      </w:r>
    </w:p>
    <w:p w14:paraId="11D79DE9"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Bishop, C. (2011). </w:t>
      </w:r>
      <w:r w:rsidRPr="002D79F9">
        <w:rPr>
          <w:rFonts w:eastAsia="Times New Roman"/>
          <w:i/>
          <w:iCs/>
          <w:sz w:val="22"/>
          <w:szCs w:val="22"/>
        </w:rPr>
        <w:t>Pattern Recognition and Machine Learning</w:t>
      </w:r>
      <w:r w:rsidRPr="002D79F9">
        <w:rPr>
          <w:rFonts w:eastAsia="Times New Roman"/>
          <w:sz w:val="22"/>
          <w:szCs w:val="22"/>
        </w:rPr>
        <w:t xml:space="preserve"> (2nd ed.). New York, New York, USA: Springer. </w:t>
      </w:r>
      <w:r w:rsidRPr="00A1039E">
        <w:rPr>
          <w:rFonts w:eastAsia="Times New Roman"/>
          <w:i/>
          <w:iCs/>
          <w:sz w:val="22"/>
          <w:szCs w:val="22"/>
        </w:rPr>
        <w:t>https://www.springer.com/us/book/9780387310732</w:t>
      </w:r>
      <w:r w:rsidRPr="002D79F9">
        <w:rPr>
          <w:rFonts w:eastAsia="Times New Roman"/>
          <w:sz w:val="22"/>
          <w:szCs w:val="22"/>
        </w:rPr>
        <w:t>.</w:t>
      </w:r>
    </w:p>
    <w:p w14:paraId="17D1A6C0" w14:textId="77777777" w:rsidR="009A3D11" w:rsidRPr="009A3D11" w:rsidRDefault="009A3D11" w:rsidP="00511E9C">
      <w:pPr>
        <w:pStyle w:val="NormalWeb"/>
        <w:keepLines/>
        <w:widowControl w:val="0"/>
        <w:spacing w:before="0" w:beforeAutospacing="0" w:after="240" w:afterAutospacing="0"/>
        <w:ind w:left="360" w:hanging="360"/>
        <w:rPr>
          <w:sz w:val="22"/>
          <w:szCs w:val="22"/>
        </w:rPr>
      </w:pPr>
      <w:r w:rsidRPr="009A3D11">
        <w:rPr>
          <w:sz w:val="22"/>
          <w:szCs w:val="22"/>
        </w:rPr>
        <w:t xml:space="preserve">Bonaccorso, G. (2017). </w:t>
      </w:r>
      <w:r w:rsidRPr="009A3D11">
        <w:rPr>
          <w:i/>
          <w:iCs/>
          <w:sz w:val="22"/>
          <w:szCs w:val="22"/>
        </w:rPr>
        <w:t>Machine Learning Algorithms: A Reference Guide to Popular Algorithms for Data Science and Machine Learning</w:t>
      </w:r>
      <w:r w:rsidRPr="009A3D11">
        <w:rPr>
          <w:sz w:val="22"/>
          <w:szCs w:val="22"/>
        </w:rPr>
        <w:t xml:space="preserve">. </w:t>
      </w:r>
      <w:r w:rsidRPr="009A3D11">
        <w:rPr>
          <w:i/>
          <w:iCs/>
          <w:sz w:val="22"/>
          <w:szCs w:val="22"/>
        </w:rPr>
        <w:t>https://www.packtpub.com/big-data-and-business-intelligence/machine-learning-algorithms</w:t>
      </w:r>
      <w:r>
        <w:rPr>
          <w:sz w:val="22"/>
          <w:szCs w:val="22"/>
        </w:rPr>
        <w:t>.</w:t>
      </w:r>
    </w:p>
    <w:p w14:paraId="60F6C294" w14:textId="77777777" w:rsidR="009A3D11" w:rsidRPr="002D79F9" w:rsidRDefault="009A3D11" w:rsidP="00511E9C">
      <w:pPr>
        <w:keepLines/>
        <w:widowControl w:val="0"/>
        <w:spacing w:after="240" w:line="240" w:lineRule="auto"/>
        <w:ind w:left="360" w:hanging="360"/>
        <w:rPr>
          <w:rStyle w:val="Hyperlink"/>
          <w:rFonts w:eastAsia="Times New Roman"/>
          <w:sz w:val="22"/>
          <w:szCs w:val="22"/>
        </w:rPr>
      </w:pPr>
      <w:r w:rsidRPr="002D79F9">
        <w:rPr>
          <w:rFonts w:eastAsia="Times New Roman"/>
          <w:color w:val="auto"/>
          <w:sz w:val="22"/>
          <w:szCs w:val="22"/>
        </w:rPr>
        <w:t xml:space="preserve">Capp, N., Krome, E., Obeid, I., &amp; Picone, J. (2017). Facilitating the annotation of seizure events through an extensible visualization tool. In I. Obeid &amp; J. Picone (Eds.), </w:t>
      </w:r>
      <w:r>
        <w:rPr>
          <w:rFonts w:eastAsia="Times New Roman"/>
          <w:i/>
          <w:iCs/>
          <w:color w:val="auto"/>
          <w:sz w:val="22"/>
          <w:szCs w:val="22"/>
        </w:rPr>
        <w:t>Proceedings of the I</w:t>
      </w:r>
      <w:r w:rsidRPr="002D79F9">
        <w:rPr>
          <w:rFonts w:eastAsia="Times New Roman"/>
          <w:i/>
          <w:iCs/>
          <w:color w:val="auto"/>
          <w:sz w:val="22"/>
          <w:szCs w:val="22"/>
        </w:rPr>
        <w:t>EEE Signal Processing in Medicine and Biology Symposium</w:t>
      </w:r>
      <w:r w:rsidRPr="002D79F9">
        <w:rPr>
          <w:rFonts w:eastAsia="Times New Roman"/>
          <w:color w:val="auto"/>
          <w:sz w:val="22"/>
          <w:szCs w:val="22"/>
        </w:rPr>
        <w:t xml:space="preserve"> (p. 1). Philadelphia, Pennsylvania, USA: IEEE. </w:t>
      </w:r>
      <w:r w:rsidRPr="00CC1094">
        <w:rPr>
          <w:rFonts w:eastAsia="Times New Roman"/>
          <w:i/>
          <w:sz w:val="22"/>
          <w:szCs w:val="22"/>
        </w:rPr>
        <w:t>https://doi.org/10.1109/SPMB.2017.8257043</w:t>
      </w:r>
      <w:r w:rsidRPr="002D79F9">
        <w:rPr>
          <w:rFonts w:eastAsia="Times New Roman"/>
          <w:sz w:val="22"/>
          <w:szCs w:val="22"/>
        </w:rPr>
        <w:t>.</w:t>
      </w:r>
    </w:p>
    <w:p w14:paraId="759395C2"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lastRenderedPageBreak/>
        <w:t xml:space="preserve">Cardot, H., &amp; Degras, D. (2017). Online Principal Component Analysis in High Dimension: Which Algorithm to Choose? </w:t>
      </w:r>
      <w:r w:rsidRPr="00345159">
        <w:rPr>
          <w:rFonts w:eastAsia="Times New Roman"/>
          <w:i/>
          <w:iCs/>
          <w:sz w:val="22"/>
        </w:rPr>
        <w:t>International Statistical Review</w:t>
      </w:r>
      <w:r w:rsidRPr="00345159">
        <w:rPr>
          <w:rFonts w:eastAsia="Times New Roman"/>
          <w:sz w:val="22"/>
        </w:rPr>
        <w:t xml:space="preserve">, </w:t>
      </w:r>
      <w:r w:rsidRPr="00345159">
        <w:rPr>
          <w:rFonts w:eastAsia="Times New Roman"/>
          <w:iCs/>
          <w:sz w:val="22"/>
        </w:rPr>
        <w:t>86</w:t>
      </w:r>
      <w:r w:rsidRPr="00345159">
        <w:rPr>
          <w:rFonts w:eastAsia="Times New Roman"/>
          <w:sz w:val="22"/>
        </w:rPr>
        <w:t>(1), 29</w:t>
      </w:r>
      <w:r w:rsidRPr="00345159">
        <w:rPr>
          <w:rFonts w:eastAsia="Times New Roman"/>
          <w:sz w:val="22"/>
        </w:rPr>
        <w:noBreakHyphen/>
        <w:t xml:space="preserve">50. </w:t>
      </w:r>
      <w:r w:rsidRPr="00345159">
        <w:rPr>
          <w:rFonts w:eastAsia="Times New Roman"/>
          <w:i/>
          <w:sz w:val="22"/>
        </w:rPr>
        <w:t>https://doi.org/10.1111/insr.12220.</w:t>
      </w:r>
    </w:p>
    <w:p w14:paraId="39E52631" w14:textId="77777777" w:rsidR="009A3D11" w:rsidRPr="001608D8" w:rsidRDefault="009A3D11" w:rsidP="00511E9C">
      <w:pPr>
        <w:keepLines/>
        <w:widowControl w:val="0"/>
        <w:spacing w:after="240" w:line="240" w:lineRule="auto"/>
        <w:ind w:left="360" w:hanging="360"/>
        <w:rPr>
          <w:rFonts w:eastAsia="Times New Roman"/>
          <w:color w:val="auto"/>
          <w:sz w:val="22"/>
          <w:szCs w:val="22"/>
        </w:rPr>
      </w:pPr>
      <w:r w:rsidRPr="001608D8">
        <w:rPr>
          <w:rFonts w:eastAsia="Times New Roman"/>
          <w:color w:val="auto"/>
          <w:sz w:val="22"/>
          <w:szCs w:val="22"/>
        </w:rPr>
        <w:t xml:space="preserve">Cashman, D., Patterson, G., Mosca, A., Watts, N., Robinson, S., &amp; Chang, R. (2018). </w:t>
      </w:r>
      <w:proofErr w:type="spellStart"/>
      <w:r w:rsidRPr="001608D8">
        <w:rPr>
          <w:rFonts w:eastAsia="Times New Roman"/>
          <w:color w:val="auto"/>
          <w:sz w:val="22"/>
          <w:szCs w:val="22"/>
        </w:rPr>
        <w:t>RNNbow</w:t>
      </w:r>
      <w:proofErr w:type="spellEnd"/>
      <w:r w:rsidRPr="001608D8">
        <w:rPr>
          <w:rFonts w:eastAsia="Times New Roman"/>
          <w:color w:val="auto"/>
          <w:sz w:val="22"/>
          <w:szCs w:val="22"/>
        </w:rPr>
        <w:t xml:space="preserve">: Visualizing Learning Via Backpropagation Gradients in RNNs. </w:t>
      </w:r>
      <w:r w:rsidRPr="001608D8">
        <w:rPr>
          <w:rFonts w:eastAsia="Times New Roman"/>
          <w:i/>
          <w:iCs/>
          <w:color w:val="auto"/>
          <w:sz w:val="22"/>
          <w:szCs w:val="22"/>
        </w:rPr>
        <w:t>IEEE Computer Graphics and Applications</w:t>
      </w:r>
      <w:r w:rsidRPr="001608D8">
        <w:rPr>
          <w:rFonts w:eastAsia="Times New Roman"/>
          <w:color w:val="auto"/>
          <w:sz w:val="22"/>
          <w:szCs w:val="22"/>
        </w:rPr>
        <w:t xml:space="preserve">, </w:t>
      </w:r>
      <w:r w:rsidRPr="001608D8">
        <w:rPr>
          <w:rFonts w:eastAsia="Times New Roman"/>
          <w:iCs/>
          <w:color w:val="auto"/>
          <w:sz w:val="22"/>
          <w:szCs w:val="22"/>
        </w:rPr>
        <w:t>38</w:t>
      </w:r>
      <w:r w:rsidRPr="001608D8">
        <w:rPr>
          <w:rFonts w:eastAsia="Times New Roman"/>
          <w:color w:val="auto"/>
          <w:sz w:val="22"/>
          <w:szCs w:val="22"/>
        </w:rPr>
        <w:t>(6), 39</w:t>
      </w:r>
      <w:r>
        <w:rPr>
          <w:rFonts w:eastAsia="Times New Roman"/>
          <w:color w:val="auto"/>
          <w:sz w:val="22"/>
          <w:szCs w:val="22"/>
        </w:rPr>
        <w:noBreakHyphen/>
      </w:r>
      <w:r w:rsidRPr="001608D8">
        <w:rPr>
          <w:rFonts w:eastAsia="Times New Roman"/>
          <w:color w:val="auto"/>
          <w:sz w:val="22"/>
          <w:szCs w:val="22"/>
        </w:rPr>
        <w:t xml:space="preserve">50. </w:t>
      </w:r>
      <w:r w:rsidRPr="00CC1094">
        <w:rPr>
          <w:rFonts w:eastAsia="Times New Roman"/>
          <w:i/>
          <w:iCs/>
          <w:color w:val="auto"/>
          <w:sz w:val="22"/>
          <w:szCs w:val="22"/>
        </w:rPr>
        <w:t>https://doi.org/10.1109/MCG.2018.2878902</w:t>
      </w:r>
      <w:r w:rsidRPr="002D79F9">
        <w:rPr>
          <w:rFonts w:eastAsia="Times New Roman"/>
          <w:color w:val="auto"/>
          <w:sz w:val="22"/>
          <w:szCs w:val="22"/>
        </w:rPr>
        <w:t>.</w:t>
      </w:r>
    </w:p>
    <w:p w14:paraId="26F7033D"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t xml:space="preserve">Cheng, J., Dong, L., &amp; Lapata, M. (2016). Long Short-Term Memory-Networks for Machine Reading. </w:t>
      </w:r>
      <w:r w:rsidRPr="00345159">
        <w:rPr>
          <w:rFonts w:eastAsia="Times New Roman"/>
          <w:i/>
          <w:iCs/>
          <w:sz w:val="22"/>
        </w:rPr>
        <w:t>Proceedings of the 2016 Conference on Empirical Methods in Natural Language Processing</w:t>
      </w:r>
      <w:r w:rsidRPr="00345159">
        <w:rPr>
          <w:rFonts w:eastAsia="Times New Roman"/>
          <w:sz w:val="22"/>
        </w:rPr>
        <w:t>, 551</w:t>
      </w:r>
      <w:r w:rsidRPr="00345159">
        <w:rPr>
          <w:rFonts w:eastAsia="Times New Roman"/>
          <w:sz w:val="22"/>
        </w:rPr>
        <w:noBreakHyphen/>
        <w:t xml:space="preserve">561. </w:t>
      </w:r>
      <w:r w:rsidRPr="00345159">
        <w:rPr>
          <w:rFonts w:eastAsia="Times New Roman"/>
          <w:i/>
          <w:sz w:val="22"/>
        </w:rPr>
        <w:t>https://doi.org/10.18653/v1/d16-1053.</w:t>
      </w:r>
    </w:p>
    <w:p w14:paraId="6D44020A"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Cho, K., Merrienboer, B. Van, Gulcehre, C., Bahdanau, D., Bougares, F., Schwenk, H., &amp; Bengio, Y. (2014). Learning Phrase Representations using RNN Encoder-Decoder for Statistical Machine Translation. </w:t>
      </w:r>
      <w:r w:rsidRPr="002D79F9">
        <w:rPr>
          <w:rFonts w:eastAsia="Times New Roman"/>
          <w:i/>
          <w:iCs/>
          <w:sz w:val="22"/>
          <w:szCs w:val="22"/>
        </w:rPr>
        <w:t>Proceedings of the 2014 Conference on Empirical Methods in Natural Language Processing (EMNLP)</w:t>
      </w:r>
      <w:r w:rsidRPr="002D79F9">
        <w:rPr>
          <w:rFonts w:eastAsia="Times New Roman"/>
          <w:sz w:val="22"/>
          <w:szCs w:val="22"/>
        </w:rPr>
        <w:t>, 1724</w:t>
      </w:r>
      <w:r>
        <w:rPr>
          <w:rFonts w:eastAsia="Times New Roman"/>
          <w:sz w:val="22"/>
          <w:szCs w:val="22"/>
        </w:rPr>
        <w:noBreakHyphen/>
      </w:r>
      <w:r w:rsidRPr="002D79F9">
        <w:rPr>
          <w:rFonts w:eastAsia="Times New Roman"/>
          <w:sz w:val="22"/>
          <w:szCs w:val="22"/>
        </w:rPr>
        <w:t xml:space="preserve">1734. </w:t>
      </w:r>
      <w:r w:rsidRPr="00CC1094">
        <w:rPr>
          <w:rFonts w:eastAsia="Times New Roman"/>
          <w:i/>
          <w:iCs/>
          <w:sz w:val="22"/>
          <w:szCs w:val="22"/>
        </w:rPr>
        <w:t>https://doi.org/10.3115/v1/D14-1179</w:t>
      </w:r>
      <w:r w:rsidRPr="002D79F9">
        <w:rPr>
          <w:rFonts w:eastAsia="Times New Roman"/>
          <w:sz w:val="22"/>
          <w:szCs w:val="22"/>
        </w:rPr>
        <w:t>.</w:t>
      </w:r>
    </w:p>
    <w:p w14:paraId="650F3364"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t xml:space="preserve">Cho, O. M., Kim, H., Lee, Y. W., &amp; Cho, I. (2016). Clinical alarms in intensive care units: Perceived obstacles of alarm management and alarm fatigue in nurses. </w:t>
      </w:r>
      <w:r w:rsidRPr="00345159">
        <w:rPr>
          <w:rFonts w:eastAsia="Times New Roman"/>
          <w:i/>
          <w:iCs/>
          <w:sz w:val="22"/>
        </w:rPr>
        <w:t>Healthcare Informatics Research</w:t>
      </w:r>
      <w:r w:rsidRPr="00345159">
        <w:rPr>
          <w:rFonts w:eastAsia="Times New Roman"/>
          <w:sz w:val="22"/>
        </w:rPr>
        <w:t xml:space="preserve">, </w:t>
      </w:r>
      <w:r w:rsidRPr="00345159">
        <w:rPr>
          <w:rFonts w:eastAsia="Times New Roman"/>
          <w:iCs/>
          <w:sz w:val="22"/>
        </w:rPr>
        <w:t>22</w:t>
      </w:r>
      <w:r w:rsidRPr="00345159">
        <w:rPr>
          <w:rFonts w:eastAsia="Times New Roman"/>
          <w:sz w:val="22"/>
        </w:rPr>
        <w:t>(1), 46</w:t>
      </w:r>
      <w:r w:rsidRPr="00345159">
        <w:rPr>
          <w:rFonts w:eastAsia="Times New Roman"/>
          <w:sz w:val="22"/>
        </w:rPr>
        <w:noBreakHyphen/>
        <w:t xml:space="preserve">53. </w:t>
      </w:r>
      <w:r w:rsidRPr="00345159">
        <w:rPr>
          <w:rFonts w:eastAsia="Times New Roman"/>
          <w:i/>
          <w:sz w:val="22"/>
        </w:rPr>
        <w:t>https://doi.org/10.4258/hir.2016.22.1.46.</w:t>
      </w:r>
    </w:p>
    <w:p w14:paraId="1333639D"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Clevert, D., Unterthiner, T., &amp; Hochreiter, S. (2016). Fast and Accurate Deep Network Learning by Exponential Linear Units (ELUs). </w:t>
      </w:r>
      <w:r w:rsidRPr="002D79F9">
        <w:rPr>
          <w:rFonts w:eastAsia="Times New Roman"/>
          <w:i/>
          <w:sz w:val="22"/>
          <w:szCs w:val="22"/>
        </w:rPr>
        <w:t xml:space="preserve">Proceedings of the </w:t>
      </w:r>
      <w:r w:rsidRPr="002D79F9">
        <w:rPr>
          <w:rFonts w:eastAsia="Times New Roman"/>
          <w:i/>
          <w:iCs/>
          <w:sz w:val="22"/>
          <w:szCs w:val="22"/>
        </w:rPr>
        <w:t>International Conference on Learning Representations (ICLR)</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14). San Juan, Puerto Rico. </w:t>
      </w:r>
      <w:r w:rsidRPr="00CC1094">
        <w:rPr>
          <w:rFonts w:eastAsia="Times New Roman"/>
          <w:i/>
          <w:iCs/>
          <w:sz w:val="22"/>
          <w:szCs w:val="22"/>
        </w:rPr>
        <w:t>https://scinapse.io/papers/2176412452</w:t>
      </w:r>
      <w:r w:rsidRPr="002D79F9">
        <w:rPr>
          <w:rFonts w:eastAsia="Times New Roman"/>
          <w:sz w:val="22"/>
          <w:szCs w:val="22"/>
        </w:rPr>
        <w:t>.</w:t>
      </w:r>
    </w:p>
    <w:p w14:paraId="3581412C" w14:textId="77777777" w:rsidR="009A3D11" w:rsidRPr="002D79F9" w:rsidRDefault="009A3D11" w:rsidP="00511E9C">
      <w:pPr>
        <w:pStyle w:val="NormalWeb"/>
        <w:keepLines/>
        <w:widowControl w:val="0"/>
        <w:spacing w:before="0" w:beforeAutospacing="0" w:after="240" w:afterAutospacing="0"/>
        <w:ind w:left="360" w:hanging="360"/>
        <w:rPr>
          <w:sz w:val="22"/>
          <w:szCs w:val="22"/>
        </w:rPr>
      </w:pPr>
      <w:r w:rsidRPr="002D79F9">
        <w:rPr>
          <w:sz w:val="22"/>
          <w:szCs w:val="22"/>
        </w:rPr>
        <w:t xml:space="preserve">Cohen, J. F., Korevaar, D. A., Altman, D. G., Bruns, D. E., Gatsonis, C. A., </w:t>
      </w:r>
      <w:proofErr w:type="spellStart"/>
      <w:r w:rsidRPr="002D79F9">
        <w:rPr>
          <w:sz w:val="22"/>
          <w:szCs w:val="22"/>
        </w:rPr>
        <w:t>Hooft</w:t>
      </w:r>
      <w:proofErr w:type="spellEnd"/>
      <w:r w:rsidRPr="002D79F9">
        <w:rPr>
          <w:sz w:val="22"/>
          <w:szCs w:val="22"/>
        </w:rPr>
        <w:t xml:space="preserve">, L., … Bossuyt, P. M. M. (2016). STARD 2015 guidelines for reporting diagnostic accuracy studies: explanation and elaboration. </w:t>
      </w:r>
      <w:r w:rsidRPr="002D79F9">
        <w:rPr>
          <w:i/>
          <w:iCs/>
          <w:sz w:val="22"/>
          <w:szCs w:val="22"/>
        </w:rPr>
        <w:t>BMJ Open</w:t>
      </w:r>
      <w:r w:rsidRPr="002D79F9">
        <w:rPr>
          <w:sz w:val="22"/>
          <w:szCs w:val="22"/>
        </w:rPr>
        <w:t xml:space="preserve">, </w:t>
      </w:r>
      <w:r w:rsidRPr="00CC1094">
        <w:rPr>
          <w:sz w:val="22"/>
          <w:szCs w:val="22"/>
        </w:rPr>
        <w:t>6</w:t>
      </w:r>
      <w:r w:rsidRPr="002D79F9">
        <w:rPr>
          <w:sz w:val="22"/>
          <w:szCs w:val="22"/>
        </w:rPr>
        <w:t xml:space="preserve">(11), e012799. </w:t>
      </w:r>
      <w:r w:rsidRPr="00CC1094">
        <w:rPr>
          <w:i/>
          <w:sz w:val="22"/>
          <w:szCs w:val="22"/>
        </w:rPr>
        <w:t>https://doi.org/10.1136/bmjopen-2016-012799</w:t>
      </w:r>
      <w:r w:rsidRPr="002D79F9">
        <w:rPr>
          <w:sz w:val="22"/>
          <w:szCs w:val="22"/>
        </w:rPr>
        <w:t>.</w:t>
      </w:r>
    </w:p>
    <w:p w14:paraId="3AAE053C" w14:textId="77777777" w:rsidR="009A3D11" w:rsidRPr="00CC1094"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Eichler, M., Dahlhaus, R., &amp; Dueck, J. (2017). Graphical Modeling for Multivariate Hawkes Processes with Nonparametric Link Functions. </w:t>
      </w:r>
      <w:r w:rsidRPr="00CC1094">
        <w:rPr>
          <w:rFonts w:eastAsia="Times New Roman"/>
          <w:i/>
          <w:iCs/>
          <w:sz w:val="22"/>
          <w:szCs w:val="22"/>
        </w:rPr>
        <w:t>Journal of Time Series Analysis</w:t>
      </w:r>
      <w:r w:rsidRPr="002D79F9">
        <w:rPr>
          <w:rFonts w:eastAsia="Times New Roman"/>
          <w:sz w:val="22"/>
          <w:szCs w:val="22"/>
        </w:rPr>
        <w:t xml:space="preserve">, </w:t>
      </w:r>
      <w:r w:rsidRPr="00CC1094">
        <w:rPr>
          <w:rFonts w:eastAsia="Times New Roman"/>
          <w:sz w:val="22"/>
          <w:szCs w:val="22"/>
        </w:rPr>
        <w:t>38</w:t>
      </w:r>
      <w:r w:rsidRPr="002D79F9">
        <w:rPr>
          <w:rFonts w:eastAsia="Times New Roman"/>
          <w:sz w:val="22"/>
          <w:szCs w:val="22"/>
        </w:rPr>
        <w:t xml:space="preserve">(2), pp.225-242. </w:t>
      </w:r>
      <w:r w:rsidRPr="00CC1094">
        <w:rPr>
          <w:rFonts w:eastAsia="Times New Roman"/>
          <w:i/>
          <w:iCs/>
          <w:sz w:val="22"/>
          <w:szCs w:val="22"/>
        </w:rPr>
        <w:t>https://onlinelibrary.wiley.com/doi/full/10.1111/jtsa.12213</w:t>
      </w:r>
      <w:r w:rsidRPr="002D79F9">
        <w:rPr>
          <w:rFonts w:eastAsia="Times New Roman"/>
          <w:sz w:val="22"/>
          <w:szCs w:val="22"/>
        </w:rPr>
        <w:t>.</w:t>
      </w:r>
    </w:p>
    <w:p w14:paraId="410B96E1"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Ercegovac, M., &amp; Berisavac, I. (2015). Importance of EEG in intensive care unit. </w:t>
      </w:r>
      <w:r w:rsidRPr="002D79F9">
        <w:rPr>
          <w:rFonts w:eastAsia="Times New Roman"/>
          <w:i/>
          <w:iCs/>
          <w:sz w:val="22"/>
          <w:szCs w:val="22"/>
        </w:rPr>
        <w:t>Clinical Neurophysiology</w:t>
      </w:r>
      <w:r w:rsidRPr="002D79F9">
        <w:rPr>
          <w:rFonts w:eastAsia="Times New Roman"/>
          <w:sz w:val="22"/>
          <w:szCs w:val="22"/>
        </w:rPr>
        <w:t xml:space="preserve">, </w:t>
      </w:r>
      <w:r w:rsidRPr="00961A24">
        <w:rPr>
          <w:rFonts w:eastAsia="Times New Roman"/>
          <w:sz w:val="22"/>
          <w:szCs w:val="22"/>
        </w:rPr>
        <w:t>126</w:t>
      </w:r>
      <w:r w:rsidRPr="002D79F9">
        <w:rPr>
          <w:rFonts w:eastAsia="Times New Roman"/>
          <w:sz w:val="22"/>
          <w:szCs w:val="22"/>
        </w:rPr>
        <w:t>(9), e178</w:t>
      </w:r>
      <w:r>
        <w:rPr>
          <w:rFonts w:eastAsia="Times New Roman"/>
          <w:sz w:val="22"/>
          <w:szCs w:val="22"/>
        </w:rPr>
        <w:noBreakHyphen/>
      </w:r>
      <w:r w:rsidRPr="002D79F9">
        <w:rPr>
          <w:rFonts w:eastAsia="Times New Roman"/>
          <w:sz w:val="22"/>
          <w:szCs w:val="22"/>
        </w:rPr>
        <w:t xml:space="preserve">e179. </w:t>
      </w:r>
      <w:r w:rsidRPr="00961A24">
        <w:rPr>
          <w:rFonts w:eastAsia="Times New Roman"/>
          <w:i/>
          <w:iCs/>
          <w:sz w:val="22"/>
          <w:szCs w:val="22"/>
        </w:rPr>
        <w:t>https://doi.org/10.1016/j.clinph.2015.04.027</w:t>
      </w:r>
      <w:r w:rsidRPr="002D79F9">
        <w:rPr>
          <w:rFonts w:eastAsia="Times New Roman"/>
          <w:sz w:val="22"/>
          <w:szCs w:val="22"/>
        </w:rPr>
        <w:t>.</w:t>
      </w:r>
    </w:p>
    <w:p w14:paraId="74A80589"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t xml:space="preserve">Erhan, D., Bengio, Y., Courville, A., &amp; Vincent, P. (2009). Visualizing higher-layer features of a deep network. In </w:t>
      </w:r>
      <w:r w:rsidRPr="00345159">
        <w:rPr>
          <w:rFonts w:eastAsia="Times New Roman"/>
          <w:i/>
          <w:iCs/>
          <w:sz w:val="22"/>
        </w:rPr>
        <w:t>Technical Report, University of Montreal</w:t>
      </w:r>
      <w:r w:rsidRPr="00345159">
        <w:rPr>
          <w:rFonts w:eastAsia="Times New Roman"/>
          <w:sz w:val="22"/>
        </w:rPr>
        <w:t xml:space="preserve">, 1-13. </w:t>
      </w:r>
      <w:r w:rsidRPr="00345159">
        <w:rPr>
          <w:rFonts w:eastAsia="Times New Roman"/>
          <w:i/>
          <w:sz w:val="22"/>
        </w:rPr>
        <w:t>http://www.iro.umontreal.ca/~lisa/publications2/index.php/publications/show/247.</w:t>
      </w:r>
    </w:p>
    <w:p w14:paraId="6CE943C4"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t xml:space="preserve">Fiscus, J. G., &amp; Chen, N. (2013). IEEE Speech and Language Processing Technical Committee. </w:t>
      </w:r>
      <w:r w:rsidRPr="00345159">
        <w:rPr>
          <w:rFonts w:eastAsia="Times New Roman"/>
          <w:i/>
          <w:iCs/>
          <w:sz w:val="22"/>
        </w:rPr>
        <w:t>IEEE Signal Processing Society - SLTC Newsletter</w:t>
      </w:r>
      <w:r w:rsidRPr="00345159">
        <w:rPr>
          <w:rFonts w:eastAsia="Times New Roman"/>
          <w:sz w:val="22"/>
        </w:rPr>
        <w:t>, pp. 1</w:t>
      </w:r>
      <w:r w:rsidRPr="00345159">
        <w:rPr>
          <w:rFonts w:eastAsia="Times New Roman"/>
          <w:sz w:val="22"/>
        </w:rPr>
        <w:noBreakHyphen/>
        <w:t xml:space="preserve">3. </w:t>
      </w:r>
      <w:r w:rsidRPr="00345159">
        <w:rPr>
          <w:rFonts w:eastAsia="Times New Roman"/>
          <w:i/>
          <w:sz w:val="22"/>
        </w:rPr>
        <w:t>https://tsapps.nist.gov/publication/get_pdf.cfm?pub_id=914517.</w:t>
      </w:r>
    </w:p>
    <w:p w14:paraId="4BD99EBA"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Fiscus, J., Ajot, J., Garofolo, J., &amp; Doddingtion, G. (2007). Results of the 2006 Spoken Term Detection Evaluation. </w:t>
      </w:r>
      <w:r w:rsidRPr="002D79F9">
        <w:rPr>
          <w:rFonts w:eastAsia="Times New Roman"/>
          <w:i/>
          <w:iCs/>
          <w:sz w:val="22"/>
          <w:szCs w:val="22"/>
        </w:rPr>
        <w:t>Proceedings of the SIGIR 2007 Workshop: Searching Spontaneous Conversational Speech</w:t>
      </w:r>
      <w:r w:rsidRPr="002D79F9">
        <w:rPr>
          <w:rFonts w:eastAsia="Times New Roman"/>
          <w:sz w:val="22"/>
          <w:szCs w:val="22"/>
        </w:rPr>
        <w:t xml:space="preserve">. Amsterdam, Netherlands. </w:t>
      </w:r>
      <w:r w:rsidRPr="00961A24">
        <w:rPr>
          <w:rFonts w:eastAsia="Times New Roman"/>
          <w:i/>
          <w:iCs/>
          <w:sz w:val="22"/>
          <w:szCs w:val="22"/>
        </w:rPr>
        <w:t>https://doi.org/978-90-365-2542-8</w:t>
      </w:r>
      <w:r w:rsidRPr="002D79F9">
        <w:rPr>
          <w:rFonts w:eastAsia="Times New Roman"/>
          <w:sz w:val="22"/>
          <w:szCs w:val="22"/>
        </w:rPr>
        <w:t>.</w:t>
      </w:r>
    </w:p>
    <w:p w14:paraId="76AB2E64"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lastRenderedPageBreak/>
        <w:t xml:space="preserve">Goldberger, A. L., Amaral, L. A. N., Glass, L., Hausdorff, J. M., Ivanov, P. C., Mark, R. G., … Stanley, H. E. (2000). Physiobank, physiotoolkit, and physionet components of a new research resource for complex physiologic signals. </w:t>
      </w:r>
      <w:r w:rsidRPr="002D79F9">
        <w:rPr>
          <w:rFonts w:eastAsia="Times New Roman"/>
          <w:i/>
          <w:iCs/>
          <w:color w:val="auto"/>
          <w:sz w:val="22"/>
          <w:szCs w:val="22"/>
        </w:rPr>
        <w:t>Circulation</w:t>
      </w:r>
      <w:r w:rsidRPr="002D79F9">
        <w:rPr>
          <w:rFonts w:eastAsia="Times New Roman"/>
          <w:color w:val="auto"/>
          <w:sz w:val="22"/>
          <w:szCs w:val="22"/>
        </w:rPr>
        <w:t xml:space="preserve">, </w:t>
      </w:r>
      <w:r w:rsidRPr="002D79F9">
        <w:rPr>
          <w:rFonts w:eastAsia="Times New Roman"/>
          <w:i/>
          <w:iCs/>
          <w:color w:val="auto"/>
          <w:sz w:val="22"/>
          <w:szCs w:val="22"/>
        </w:rPr>
        <w:t>101</w:t>
      </w:r>
      <w:r w:rsidRPr="002D79F9">
        <w:rPr>
          <w:rFonts w:eastAsia="Times New Roman"/>
          <w:color w:val="auto"/>
          <w:sz w:val="22"/>
          <w:szCs w:val="22"/>
        </w:rPr>
        <w:t>(23), e215</w:t>
      </w:r>
      <w:r>
        <w:rPr>
          <w:rFonts w:eastAsia="Times New Roman"/>
          <w:color w:val="auto"/>
          <w:sz w:val="22"/>
          <w:szCs w:val="22"/>
        </w:rPr>
        <w:noBreakHyphen/>
      </w:r>
      <w:r w:rsidRPr="002D79F9">
        <w:rPr>
          <w:rFonts w:eastAsia="Times New Roman"/>
          <w:color w:val="auto"/>
          <w:sz w:val="22"/>
          <w:szCs w:val="22"/>
        </w:rPr>
        <w:t xml:space="preserve">e220. </w:t>
      </w:r>
      <w:r w:rsidRPr="00961A24">
        <w:rPr>
          <w:rFonts w:eastAsia="Times New Roman"/>
          <w:i/>
          <w:color w:val="auto"/>
          <w:sz w:val="22"/>
          <w:szCs w:val="22"/>
        </w:rPr>
        <w:t>http://circ.ahajournals.org/content/101/23/e215.short</w:t>
      </w:r>
      <w:r w:rsidRPr="002D79F9">
        <w:rPr>
          <w:rFonts w:eastAsia="Times New Roman"/>
          <w:color w:val="auto"/>
          <w:sz w:val="22"/>
          <w:szCs w:val="22"/>
        </w:rPr>
        <w:t>.</w:t>
      </w:r>
    </w:p>
    <w:p w14:paraId="201FB6F4"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Golmohammadi, M., Harati Nejad Torbati, A., Lopez, S., Obeid, I., &amp; Picone, J. (2019). Automatic Analysis of EEGs Using Big Data and Hybrid Deep Learning Architectures. </w:t>
      </w:r>
      <w:r w:rsidRPr="002D79F9">
        <w:rPr>
          <w:rFonts w:eastAsia="Times New Roman"/>
          <w:i/>
          <w:iCs/>
          <w:color w:val="auto"/>
          <w:sz w:val="22"/>
          <w:szCs w:val="22"/>
        </w:rPr>
        <w:t>Frontiers in Human Neuroscience</w:t>
      </w:r>
      <w:r w:rsidRPr="002D79F9">
        <w:rPr>
          <w:rFonts w:eastAsia="Times New Roman"/>
          <w:color w:val="auto"/>
          <w:sz w:val="22"/>
          <w:szCs w:val="22"/>
        </w:rPr>
        <w:t xml:space="preserve">, </w:t>
      </w:r>
      <w:r w:rsidRPr="002D79F9">
        <w:rPr>
          <w:rFonts w:eastAsia="Times New Roman"/>
          <w:iCs/>
          <w:color w:val="auto"/>
          <w:sz w:val="22"/>
          <w:szCs w:val="22"/>
        </w:rPr>
        <w:t>13</w:t>
      </w:r>
      <w:r w:rsidRPr="002D79F9">
        <w:rPr>
          <w:rFonts w:eastAsia="Times New Roman"/>
          <w:color w:val="auto"/>
          <w:sz w:val="22"/>
          <w:szCs w:val="22"/>
        </w:rPr>
        <w:t>, 1</w:t>
      </w:r>
      <w:r>
        <w:rPr>
          <w:rFonts w:eastAsia="Times New Roman"/>
          <w:color w:val="auto"/>
          <w:sz w:val="22"/>
          <w:szCs w:val="22"/>
        </w:rPr>
        <w:noBreakHyphen/>
      </w:r>
      <w:r w:rsidRPr="002D79F9">
        <w:rPr>
          <w:rFonts w:eastAsia="Times New Roman"/>
          <w:color w:val="auto"/>
          <w:sz w:val="22"/>
          <w:szCs w:val="22"/>
        </w:rPr>
        <w:t xml:space="preserve">30. </w:t>
      </w:r>
      <w:r w:rsidRPr="00961A24">
        <w:rPr>
          <w:rFonts w:eastAsia="Times New Roman"/>
          <w:i/>
          <w:iCs/>
          <w:color w:val="auto"/>
          <w:sz w:val="22"/>
          <w:szCs w:val="22"/>
        </w:rPr>
        <w:t>https://doi.org/10.3389/fnhum.2019.00076</w:t>
      </w:r>
      <w:r w:rsidRPr="002D79F9">
        <w:rPr>
          <w:rFonts w:eastAsia="Times New Roman"/>
          <w:color w:val="auto"/>
          <w:sz w:val="22"/>
          <w:szCs w:val="22"/>
        </w:rPr>
        <w:t>.</w:t>
      </w:r>
    </w:p>
    <w:p w14:paraId="7BBA7598"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Golmohammadi, M., Ziyabari, S., Shah, V., Obeid, I., &amp; Picone, J. (2017). Gated Recurrent Networks for Seizure Detection. I. Obeid &amp; J. Picone (Eds.), </w:t>
      </w:r>
      <w:r w:rsidRPr="002D79F9">
        <w:rPr>
          <w:rFonts w:eastAsia="Times New Roman"/>
          <w:i/>
          <w:iCs/>
          <w:sz w:val="22"/>
          <w:szCs w:val="22"/>
        </w:rPr>
        <w:t>Proceedings of the IEEE Signal Processing in Medicine and Biology Symposium</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5). Philadelphia, Pennsylvania, USA: IEEE. </w:t>
      </w:r>
      <w:r w:rsidRPr="00961A24">
        <w:rPr>
          <w:rFonts w:eastAsia="Times New Roman"/>
          <w:i/>
          <w:iCs/>
          <w:sz w:val="22"/>
          <w:szCs w:val="22"/>
        </w:rPr>
        <w:t>https://doi.org/10.1109/SPMB.2017.8257020</w:t>
      </w:r>
      <w:r w:rsidRPr="002D79F9">
        <w:rPr>
          <w:rFonts w:eastAsia="Times New Roman"/>
          <w:sz w:val="22"/>
          <w:szCs w:val="22"/>
        </w:rPr>
        <w:t>.</w:t>
      </w:r>
    </w:p>
    <w:p w14:paraId="0A3F0F92" w14:textId="4580388A" w:rsidR="00C274FA" w:rsidRPr="00C274FA" w:rsidRDefault="00C274FA" w:rsidP="00511E9C">
      <w:pPr>
        <w:keepLines/>
        <w:widowControl w:val="0"/>
        <w:spacing w:after="240" w:line="240" w:lineRule="auto"/>
        <w:ind w:left="360" w:hanging="360"/>
        <w:rPr>
          <w:rFonts w:eastAsia="Times New Roman"/>
          <w:sz w:val="22"/>
          <w:szCs w:val="22"/>
        </w:rPr>
      </w:pPr>
      <w:r w:rsidRPr="00C274FA">
        <w:rPr>
          <w:rFonts w:eastAsia="Times New Roman"/>
          <w:sz w:val="22"/>
          <w:szCs w:val="22"/>
        </w:rPr>
        <w:t xml:space="preserve">Golmohammadi, M., Ziyabari, S., Shah, V., Obeid, I., &amp; Picone, J. (2018). Deep Architectures for Spatio-Temporal Modeling: Automated Seizure Detection in Scalp EEGs. </w:t>
      </w:r>
      <w:r w:rsidRPr="00C274FA">
        <w:rPr>
          <w:rFonts w:eastAsia="Times New Roman"/>
          <w:i/>
          <w:iCs/>
          <w:sz w:val="22"/>
          <w:szCs w:val="22"/>
        </w:rPr>
        <w:t>Proceedings of the IEEE International Conference on Machine Learning and Applications (ICMLA)</w:t>
      </w:r>
      <w:r w:rsidRPr="00C274FA">
        <w:rPr>
          <w:rFonts w:eastAsia="Times New Roman"/>
          <w:sz w:val="22"/>
          <w:szCs w:val="22"/>
        </w:rPr>
        <w:t>, 745</w:t>
      </w:r>
      <w:r>
        <w:rPr>
          <w:rFonts w:eastAsia="Times New Roman"/>
          <w:sz w:val="22"/>
          <w:szCs w:val="22"/>
        </w:rPr>
        <w:noBreakHyphen/>
      </w:r>
      <w:r w:rsidRPr="00C274FA">
        <w:rPr>
          <w:rFonts w:eastAsia="Times New Roman"/>
          <w:sz w:val="22"/>
          <w:szCs w:val="22"/>
        </w:rPr>
        <w:t xml:space="preserve">750. </w:t>
      </w:r>
      <w:r w:rsidRPr="00C274FA">
        <w:rPr>
          <w:rFonts w:ascii="Calibri" w:eastAsia="Times New Roman" w:hAnsi="Calibri" w:cs="Calibri"/>
          <w:sz w:val="22"/>
          <w:szCs w:val="22"/>
        </w:rPr>
        <w:t>﻿</w:t>
      </w:r>
      <w:r w:rsidRPr="00C274FA">
        <w:rPr>
          <w:rFonts w:eastAsia="Times New Roman"/>
          <w:i/>
          <w:iCs/>
          <w:sz w:val="22"/>
          <w:szCs w:val="22"/>
        </w:rPr>
        <w:t>https://ieeexplore.ieee.org/document/8614143</w:t>
      </w:r>
      <w:r>
        <w:rPr>
          <w:rFonts w:eastAsia="Times New Roman"/>
          <w:sz w:val="22"/>
          <w:szCs w:val="22"/>
        </w:rPr>
        <w:t>.</w:t>
      </w:r>
    </w:p>
    <w:p w14:paraId="5A4DF9E9" w14:textId="1AFB2242" w:rsidR="00C274FA" w:rsidRPr="00C274FA" w:rsidRDefault="00C274FA" w:rsidP="00511E9C">
      <w:pPr>
        <w:keepLines/>
        <w:widowControl w:val="0"/>
        <w:spacing w:after="240" w:line="240" w:lineRule="auto"/>
        <w:ind w:left="360" w:hanging="360"/>
        <w:rPr>
          <w:rFonts w:eastAsia="Times New Roman"/>
          <w:sz w:val="22"/>
          <w:szCs w:val="22"/>
        </w:rPr>
      </w:pPr>
      <w:r w:rsidRPr="00C274FA">
        <w:rPr>
          <w:rFonts w:eastAsia="Times New Roman"/>
          <w:sz w:val="22"/>
          <w:szCs w:val="22"/>
        </w:rPr>
        <w:t xml:space="preserve">Goodfellow, I. (2016). Generative Adversarial Networks. Advances in Neural Information Processing Systems 29 (NIPS), 1–86. </w:t>
      </w:r>
      <w:r w:rsidRPr="00C274FA">
        <w:rPr>
          <w:rFonts w:ascii="Calibri" w:eastAsia="Times New Roman" w:hAnsi="Calibri" w:cs="Calibri"/>
          <w:sz w:val="22"/>
          <w:szCs w:val="22"/>
        </w:rPr>
        <w:t>﻿</w:t>
      </w:r>
      <w:r w:rsidRPr="00C274FA">
        <w:rPr>
          <w:rFonts w:eastAsia="Times New Roman"/>
          <w:i/>
          <w:iCs/>
          <w:sz w:val="22"/>
          <w:szCs w:val="22"/>
        </w:rPr>
        <w:t>https://media.nips.cc/Conferences/2016/Slides/6202-Slides.pdf</w:t>
      </w:r>
      <w:r>
        <w:rPr>
          <w:rFonts w:eastAsia="Times New Roman"/>
          <w:sz w:val="22"/>
          <w:szCs w:val="22"/>
        </w:rPr>
        <w:t>.</w:t>
      </w:r>
    </w:p>
    <w:p w14:paraId="7DB9CAA5" w14:textId="77777777" w:rsidR="009A3D11"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Goodfellow, I., Bengio, Y., &amp; Courville, A. (2016). </w:t>
      </w:r>
      <w:r w:rsidRPr="002D79F9">
        <w:rPr>
          <w:rFonts w:eastAsia="Times New Roman"/>
          <w:i/>
          <w:iCs/>
          <w:sz w:val="22"/>
          <w:szCs w:val="22"/>
        </w:rPr>
        <w:t>Deep Learning</w:t>
      </w:r>
      <w:r w:rsidRPr="002D79F9">
        <w:rPr>
          <w:rFonts w:eastAsia="Times New Roman"/>
          <w:sz w:val="22"/>
          <w:szCs w:val="22"/>
        </w:rPr>
        <w:t xml:space="preserve"> (1st ed.). Cambridge, Massachusetts, USA: MIT Press. </w:t>
      </w:r>
      <w:r w:rsidRPr="00961A24">
        <w:rPr>
          <w:rFonts w:eastAsia="Times New Roman"/>
          <w:i/>
          <w:iCs/>
          <w:sz w:val="22"/>
          <w:szCs w:val="22"/>
        </w:rPr>
        <w:t>https://mitpress.mit.edu/books/deep-learning</w:t>
      </w:r>
      <w:r w:rsidRPr="002D79F9">
        <w:rPr>
          <w:rFonts w:eastAsia="Times New Roman"/>
          <w:sz w:val="22"/>
          <w:szCs w:val="22"/>
        </w:rPr>
        <w:t>.</w:t>
      </w:r>
    </w:p>
    <w:p w14:paraId="5BA00AE9"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Gotman, J. (1982). Automatic recognition of epileptic seizures in the EEG. </w:t>
      </w:r>
      <w:r w:rsidRPr="002D79F9">
        <w:rPr>
          <w:rFonts w:eastAsia="Times New Roman"/>
          <w:i/>
          <w:iCs/>
          <w:color w:val="auto"/>
          <w:sz w:val="22"/>
          <w:szCs w:val="22"/>
        </w:rPr>
        <w:t>Electroencephalography and Clinical Neurophysiology</w:t>
      </w:r>
      <w:r w:rsidRPr="002D79F9">
        <w:rPr>
          <w:rFonts w:eastAsia="Times New Roman"/>
          <w:color w:val="auto"/>
          <w:sz w:val="22"/>
          <w:szCs w:val="22"/>
        </w:rPr>
        <w:t xml:space="preserve">, </w:t>
      </w:r>
      <w:r w:rsidRPr="006078E7">
        <w:rPr>
          <w:rFonts w:eastAsia="Times New Roman"/>
          <w:color w:val="auto"/>
          <w:sz w:val="22"/>
          <w:szCs w:val="22"/>
        </w:rPr>
        <w:t>54</w:t>
      </w:r>
      <w:r w:rsidRPr="002D79F9">
        <w:rPr>
          <w:rFonts w:eastAsia="Times New Roman"/>
          <w:color w:val="auto"/>
          <w:sz w:val="22"/>
          <w:szCs w:val="22"/>
        </w:rPr>
        <w:t>(5), 530</w:t>
      </w:r>
      <w:r>
        <w:rPr>
          <w:rFonts w:eastAsia="Times New Roman"/>
          <w:color w:val="auto"/>
          <w:sz w:val="22"/>
          <w:szCs w:val="22"/>
        </w:rPr>
        <w:noBreakHyphen/>
      </w:r>
      <w:r w:rsidRPr="002D79F9">
        <w:rPr>
          <w:rFonts w:eastAsia="Times New Roman"/>
          <w:color w:val="auto"/>
          <w:sz w:val="22"/>
          <w:szCs w:val="22"/>
        </w:rPr>
        <w:t xml:space="preserve">540. </w:t>
      </w:r>
      <w:r w:rsidRPr="006078E7">
        <w:rPr>
          <w:rFonts w:eastAsia="Times New Roman"/>
          <w:i/>
          <w:sz w:val="22"/>
          <w:szCs w:val="22"/>
        </w:rPr>
        <w:t>https://doi.org/10.1016/0013-4694(82)90038-4</w:t>
      </w:r>
      <w:r w:rsidRPr="002D79F9">
        <w:rPr>
          <w:rFonts w:eastAsia="Times New Roman"/>
          <w:sz w:val="22"/>
          <w:szCs w:val="22"/>
        </w:rPr>
        <w:t>.</w:t>
      </w:r>
    </w:p>
    <w:p w14:paraId="25CF66EF"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Gotman, J. (1999). Automatic detection of seizures and spikes. </w:t>
      </w:r>
      <w:r w:rsidRPr="002D79F9">
        <w:rPr>
          <w:rFonts w:eastAsia="Times New Roman"/>
          <w:i/>
          <w:iCs/>
          <w:color w:val="auto"/>
          <w:sz w:val="22"/>
          <w:szCs w:val="22"/>
        </w:rPr>
        <w:t>Journal of Clinical Neurophysiology: Official Publication of the American Electroencephalographic Society</w:t>
      </w:r>
      <w:r w:rsidRPr="002D79F9">
        <w:rPr>
          <w:rFonts w:eastAsia="Times New Roman"/>
          <w:color w:val="auto"/>
          <w:sz w:val="22"/>
          <w:szCs w:val="22"/>
        </w:rPr>
        <w:t xml:space="preserve">, </w:t>
      </w:r>
      <w:r w:rsidRPr="002D79F9">
        <w:rPr>
          <w:rFonts w:eastAsia="Times New Roman"/>
          <w:iCs/>
          <w:color w:val="auto"/>
          <w:sz w:val="22"/>
          <w:szCs w:val="22"/>
        </w:rPr>
        <w:t>16</w:t>
      </w:r>
      <w:r w:rsidRPr="002D79F9">
        <w:rPr>
          <w:rFonts w:eastAsia="Times New Roman"/>
          <w:color w:val="auto"/>
          <w:sz w:val="22"/>
          <w:szCs w:val="22"/>
        </w:rPr>
        <w:t>(2), 130</w:t>
      </w:r>
      <w:r>
        <w:rPr>
          <w:rFonts w:eastAsia="Times New Roman"/>
          <w:color w:val="auto"/>
          <w:sz w:val="22"/>
          <w:szCs w:val="22"/>
        </w:rPr>
        <w:noBreakHyphen/>
      </w:r>
      <w:r w:rsidRPr="002D79F9">
        <w:rPr>
          <w:rFonts w:eastAsia="Times New Roman"/>
          <w:color w:val="auto"/>
          <w:sz w:val="22"/>
          <w:szCs w:val="22"/>
        </w:rPr>
        <w:t xml:space="preserve">140. </w:t>
      </w:r>
      <w:r w:rsidRPr="00961A24">
        <w:rPr>
          <w:rFonts w:eastAsia="Times New Roman"/>
          <w:i/>
          <w:iCs/>
          <w:color w:val="auto"/>
          <w:sz w:val="22"/>
          <w:szCs w:val="22"/>
        </w:rPr>
        <w:t>https://journals.lww.com/clinicalneurophys/Abstract/1999/03000/Automatic_Detection_of_Seizures_and_Spikes.5.aspx</w:t>
      </w:r>
      <w:r w:rsidRPr="002D79F9">
        <w:rPr>
          <w:rFonts w:eastAsia="Times New Roman"/>
          <w:color w:val="auto"/>
          <w:sz w:val="22"/>
          <w:szCs w:val="22"/>
        </w:rPr>
        <w:t>.</w:t>
      </w:r>
    </w:p>
    <w:p w14:paraId="20ACB3F2"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Gotman, J., Flanagan, D., Zhang, J., &amp; Rosenblatt, B. (1997). Automatic seizure detection in the newborn: Methods and initial evaluation. </w:t>
      </w:r>
      <w:r w:rsidRPr="002D79F9">
        <w:rPr>
          <w:rFonts w:eastAsia="Times New Roman"/>
          <w:i/>
          <w:iCs/>
          <w:color w:val="auto"/>
          <w:sz w:val="22"/>
          <w:szCs w:val="22"/>
        </w:rPr>
        <w:t>Electroencephalography and Clinical Neurophysiology</w:t>
      </w:r>
      <w:r w:rsidRPr="002D79F9">
        <w:rPr>
          <w:rFonts w:eastAsia="Times New Roman"/>
          <w:color w:val="auto"/>
          <w:sz w:val="22"/>
          <w:szCs w:val="22"/>
        </w:rPr>
        <w:t xml:space="preserve">, </w:t>
      </w:r>
      <w:r w:rsidRPr="006078E7">
        <w:rPr>
          <w:rFonts w:eastAsia="Times New Roman"/>
          <w:color w:val="auto"/>
          <w:sz w:val="22"/>
          <w:szCs w:val="22"/>
        </w:rPr>
        <w:t>103</w:t>
      </w:r>
      <w:r w:rsidRPr="002D79F9">
        <w:rPr>
          <w:rFonts w:eastAsia="Times New Roman"/>
          <w:color w:val="auto"/>
          <w:sz w:val="22"/>
          <w:szCs w:val="22"/>
        </w:rPr>
        <w:t>(3), 356</w:t>
      </w:r>
      <w:r>
        <w:rPr>
          <w:rFonts w:eastAsia="Times New Roman"/>
          <w:color w:val="auto"/>
          <w:sz w:val="22"/>
          <w:szCs w:val="22"/>
        </w:rPr>
        <w:noBreakHyphen/>
      </w:r>
      <w:r w:rsidRPr="002D79F9">
        <w:rPr>
          <w:rFonts w:eastAsia="Times New Roman"/>
          <w:color w:val="auto"/>
          <w:sz w:val="22"/>
          <w:szCs w:val="22"/>
        </w:rPr>
        <w:t xml:space="preserve">362. </w:t>
      </w:r>
      <w:r w:rsidRPr="00961A24">
        <w:rPr>
          <w:rFonts w:eastAsia="Times New Roman"/>
          <w:i/>
          <w:color w:val="auto"/>
          <w:sz w:val="22"/>
          <w:szCs w:val="22"/>
        </w:rPr>
        <w:t>https://doi.org/10.1016/S0013-4694(97)00003-9</w:t>
      </w:r>
      <w:r w:rsidRPr="002D79F9">
        <w:rPr>
          <w:rFonts w:eastAsia="Times New Roman"/>
          <w:color w:val="auto"/>
          <w:sz w:val="22"/>
          <w:szCs w:val="22"/>
        </w:rPr>
        <w:t>.</w:t>
      </w:r>
    </w:p>
    <w:p w14:paraId="1C800B94"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Grunau, G., &amp; Linn, S. (2018). Commentary: Sensitivity, Specificity, and Predictive Values: Foundations, Pliabilities, and Pitfalls in Research and Practice. </w:t>
      </w:r>
      <w:r w:rsidRPr="002D79F9">
        <w:rPr>
          <w:rFonts w:eastAsia="Times New Roman"/>
          <w:i/>
          <w:iCs/>
          <w:color w:val="auto"/>
          <w:sz w:val="22"/>
          <w:szCs w:val="22"/>
        </w:rPr>
        <w:t>Frontiers in Public Health</w:t>
      </w:r>
      <w:r w:rsidRPr="002D79F9">
        <w:rPr>
          <w:rFonts w:eastAsia="Times New Roman"/>
          <w:color w:val="auto"/>
          <w:sz w:val="22"/>
          <w:szCs w:val="22"/>
        </w:rPr>
        <w:t xml:space="preserve">. </w:t>
      </w:r>
      <w:r w:rsidRPr="00961A24">
        <w:rPr>
          <w:rFonts w:eastAsia="Times New Roman"/>
          <w:i/>
          <w:color w:val="auto"/>
          <w:sz w:val="22"/>
          <w:szCs w:val="22"/>
        </w:rPr>
        <w:t>https://doi.org/10.3389/fpubh.2018.00256</w:t>
      </w:r>
      <w:r w:rsidRPr="002D79F9">
        <w:rPr>
          <w:rFonts w:eastAsia="Times New Roman"/>
          <w:color w:val="auto"/>
          <w:sz w:val="22"/>
          <w:szCs w:val="22"/>
        </w:rPr>
        <w:t>.</w:t>
      </w:r>
    </w:p>
    <w:p w14:paraId="7748FD3C"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Haider, H. A., Esteller, R. D., Hahn, C. B., Westover, M. J., Halford, J. W., Lee, J. M., &amp; LaRoche, S. (2016). Sensitivity of quantitative EEG for seizure identification in the intensive care unit. </w:t>
      </w:r>
      <w:r w:rsidRPr="002D79F9">
        <w:rPr>
          <w:rFonts w:eastAsia="Times New Roman"/>
          <w:i/>
          <w:iCs/>
          <w:sz w:val="22"/>
          <w:szCs w:val="22"/>
        </w:rPr>
        <w:t>Neurology</w:t>
      </w:r>
      <w:r w:rsidRPr="002D79F9">
        <w:rPr>
          <w:rFonts w:eastAsia="Times New Roman"/>
          <w:sz w:val="22"/>
          <w:szCs w:val="22"/>
        </w:rPr>
        <w:t xml:space="preserve">, </w:t>
      </w:r>
      <w:r w:rsidRPr="00961A24">
        <w:rPr>
          <w:rFonts w:eastAsia="Times New Roman"/>
          <w:sz w:val="22"/>
          <w:szCs w:val="22"/>
        </w:rPr>
        <w:t>87</w:t>
      </w:r>
      <w:r w:rsidRPr="002D79F9">
        <w:rPr>
          <w:rFonts w:eastAsia="Times New Roman"/>
          <w:sz w:val="22"/>
          <w:szCs w:val="22"/>
        </w:rPr>
        <w:t>(9), 935</w:t>
      </w:r>
      <w:r>
        <w:rPr>
          <w:rFonts w:eastAsia="Times New Roman"/>
          <w:sz w:val="22"/>
          <w:szCs w:val="22"/>
        </w:rPr>
        <w:noBreakHyphen/>
      </w:r>
      <w:r w:rsidRPr="002D79F9">
        <w:rPr>
          <w:rFonts w:eastAsia="Times New Roman"/>
          <w:sz w:val="22"/>
          <w:szCs w:val="22"/>
        </w:rPr>
        <w:t xml:space="preserve">944. </w:t>
      </w:r>
      <w:r w:rsidRPr="00961A24">
        <w:rPr>
          <w:rFonts w:eastAsia="Times New Roman"/>
          <w:i/>
          <w:iCs/>
          <w:sz w:val="22"/>
          <w:szCs w:val="22"/>
        </w:rPr>
        <w:t>https://doi.org/10.1212/WNL.0000000000003034</w:t>
      </w:r>
      <w:r w:rsidRPr="002D79F9">
        <w:rPr>
          <w:rFonts w:eastAsia="Times New Roman"/>
          <w:sz w:val="22"/>
          <w:szCs w:val="22"/>
        </w:rPr>
        <w:t>.</w:t>
      </w:r>
    </w:p>
    <w:p w14:paraId="4627EA25"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lastRenderedPageBreak/>
        <w:t xml:space="preserve">Halford, J. J., Shiau, D., Desrochers, J. A., Kolls, B. J., Dean, B. C., Waters, C. G., … LaRoche, S. M. (2015). Inter-rater agreement on identification of electrographic seizures and periodic discharges in ICU EEG recordings. </w:t>
      </w:r>
      <w:r w:rsidRPr="002D79F9">
        <w:rPr>
          <w:rFonts w:eastAsia="Times New Roman"/>
          <w:i/>
          <w:iCs/>
          <w:color w:val="auto"/>
          <w:sz w:val="22"/>
          <w:szCs w:val="22"/>
        </w:rPr>
        <w:t>Clinical Neurophysiology</w:t>
      </w:r>
      <w:r w:rsidRPr="002D79F9">
        <w:rPr>
          <w:rFonts w:eastAsia="Times New Roman"/>
          <w:color w:val="auto"/>
          <w:sz w:val="22"/>
          <w:szCs w:val="22"/>
        </w:rPr>
        <w:t xml:space="preserve">, </w:t>
      </w:r>
      <w:r w:rsidRPr="002D79F9">
        <w:rPr>
          <w:rFonts w:eastAsia="Times New Roman"/>
          <w:iCs/>
          <w:color w:val="auto"/>
          <w:sz w:val="22"/>
          <w:szCs w:val="22"/>
        </w:rPr>
        <w:t>126</w:t>
      </w:r>
      <w:r w:rsidRPr="002D79F9">
        <w:rPr>
          <w:rFonts w:eastAsia="Times New Roman"/>
          <w:color w:val="auto"/>
          <w:sz w:val="22"/>
          <w:szCs w:val="22"/>
        </w:rPr>
        <w:t>(9), 1661</w:t>
      </w:r>
      <w:r>
        <w:rPr>
          <w:rFonts w:eastAsia="Times New Roman"/>
          <w:color w:val="auto"/>
          <w:sz w:val="22"/>
          <w:szCs w:val="22"/>
        </w:rPr>
        <w:noBreakHyphen/>
      </w:r>
      <w:r w:rsidRPr="002D79F9">
        <w:rPr>
          <w:rFonts w:eastAsia="Times New Roman"/>
          <w:color w:val="auto"/>
          <w:sz w:val="22"/>
          <w:szCs w:val="22"/>
        </w:rPr>
        <w:t xml:space="preserve">1669. </w:t>
      </w:r>
      <w:r w:rsidRPr="00961A24">
        <w:rPr>
          <w:rFonts w:eastAsia="Times New Roman"/>
          <w:i/>
          <w:iCs/>
          <w:color w:val="auto"/>
          <w:sz w:val="22"/>
          <w:szCs w:val="22"/>
        </w:rPr>
        <w:t>https://doi.org/10.1016/J.CLINPH.2014.11.008</w:t>
      </w:r>
      <w:r w:rsidRPr="002D79F9">
        <w:rPr>
          <w:rFonts w:eastAsia="Times New Roman"/>
          <w:color w:val="auto"/>
          <w:sz w:val="22"/>
          <w:szCs w:val="22"/>
        </w:rPr>
        <w:t>.</w:t>
      </w:r>
    </w:p>
    <w:p w14:paraId="044E7752"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Hambling, B. (2013). </w:t>
      </w:r>
      <w:r w:rsidRPr="002D79F9">
        <w:rPr>
          <w:rFonts w:eastAsia="Times New Roman"/>
          <w:i/>
          <w:iCs/>
          <w:color w:val="auto"/>
          <w:sz w:val="22"/>
          <w:szCs w:val="22"/>
        </w:rPr>
        <w:t>User Acceptance Testing: A step-by-step guide</w:t>
      </w:r>
      <w:r w:rsidRPr="002D79F9">
        <w:rPr>
          <w:rFonts w:eastAsia="Times New Roman"/>
          <w:color w:val="auto"/>
          <w:sz w:val="22"/>
          <w:szCs w:val="22"/>
        </w:rPr>
        <w:t xml:space="preserve">. (P. van Goethem, Ed.), </w:t>
      </w:r>
      <w:r w:rsidRPr="002D79F9">
        <w:rPr>
          <w:rFonts w:eastAsia="Times New Roman"/>
          <w:i/>
          <w:iCs/>
          <w:color w:val="auto"/>
          <w:sz w:val="22"/>
          <w:szCs w:val="22"/>
        </w:rPr>
        <w:t>User Acceptance Testing</w:t>
      </w:r>
      <w:r w:rsidRPr="002D79F9">
        <w:rPr>
          <w:rFonts w:eastAsia="Times New Roman"/>
          <w:color w:val="auto"/>
          <w:sz w:val="22"/>
          <w:szCs w:val="22"/>
        </w:rPr>
        <w:t xml:space="preserve">. Swindon, United Kingdom: BCS Learning &amp; Development Limited. </w:t>
      </w:r>
      <w:r w:rsidRPr="002D38DD">
        <w:rPr>
          <w:rFonts w:eastAsia="Times New Roman"/>
          <w:i/>
          <w:sz w:val="22"/>
          <w:szCs w:val="22"/>
        </w:rPr>
        <w:t>https://www.amazon.com/User-Acceptance-Testing-Step-Step/dp/1780171676</w:t>
      </w:r>
      <w:r w:rsidRPr="002D79F9">
        <w:rPr>
          <w:rStyle w:val="Hyperlink"/>
          <w:rFonts w:eastAsia="Times New Roman"/>
          <w:sz w:val="22"/>
          <w:szCs w:val="22"/>
        </w:rPr>
        <w:t>.</w:t>
      </w:r>
    </w:p>
    <w:p w14:paraId="51442B27"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t xml:space="preserve">Hara, K., Saito, D., &amp; Shouno, H. (2015). Analysis of function of rectified linear unit used in deep learning. </w:t>
      </w:r>
      <w:r w:rsidRPr="00345159">
        <w:rPr>
          <w:rFonts w:eastAsia="Times New Roman"/>
          <w:i/>
          <w:iCs/>
          <w:sz w:val="22"/>
        </w:rPr>
        <w:t>Proceeding of International Joint Conference on Neural Networks (IJCNN)</w:t>
      </w:r>
      <w:r w:rsidRPr="00345159">
        <w:rPr>
          <w:rFonts w:eastAsia="Times New Roman"/>
          <w:sz w:val="22"/>
        </w:rPr>
        <w:t>, 1</w:t>
      </w:r>
      <w:r w:rsidRPr="00345159">
        <w:rPr>
          <w:rFonts w:eastAsia="Times New Roman"/>
          <w:sz w:val="22"/>
        </w:rPr>
        <w:noBreakHyphen/>
        <w:t xml:space="preserve">8. </w:t>
      </w:r>
      <w:r w:rsidRPr="00345159">
        <w:rPr>
          <w:rFonts w:eastAsia="Times New Roman"/>
          <w:i/>
          <w:sz w:val="22"/>
        </w:rPr>
        <w:t>https://doi.org/10.1109/IJCNN.2015.7280578.</w:t>
      </w:r>
    </w:p>
    <w:p w14:paraId="3F385102"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Harati Nejad Torbati, A. H., Golmohammadi, M., Jacobson, M., Lopez, S., Obeid, I., Picone, J., &amp; Tobochnik, S. (2016). Automatic Interpretation of EEGs for Clinical Decision Support. In </w:t>
      </w:r>
      <w:r w:rsidRPr="002D79F9">
        <w:rPr>
          <w:rFonts w:eastAsia="Times New Roman"/>
          <w:i/>
          <w:iCs/>
          <w:sz w:val="22"/>
          <w:szCs w:val="22"/>
        </w:rPr>
        <w:t>American Clinical Neurophysiology Society (ACNS) Annual Meeting</w:t>
      </w:r>
      <w:r w:rsidRPr="002D79F9">
        <w:rPr>
          <w:rFonts w:eastAsia="Times New Roman"/>
          <w:sz w:val="22"/>
          <w:szCs w:val="22"/>
        </w:rPr>
        <w:t xml:space="preserve"> (p. 1). Orlando, Florida, USA. </w:t>
      </w:r>
      <w:r w:rsidRPr="002D38DD">
        <w:rPr>
          <w:rFonts w:eastAsia="Times New Roman"/>
          <w:i/>
          <w:iCs/>
          <w:sz w:val="22"/>
          <w:szCs w:val="22"/>
        </w:rPr>
        <w:t>https://www.acns.org/UserFiles/file/AM16PosterAbstracts.pdf</w:t>
      </w:r>
      <w:r w:rsidRPr="002D79F9">
        <w:rPr>
          <w:rFonts w:eastAsia="Times New Roman"/>
          <w:sz w:val="22"/>
          <w:szCs w:val="22"/>
        </w:rPr>
        <w:t>.</w:t>
      </w:r>
    </w:p>
    <w:p w14:paraId="6E888B65"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Harati, A., Golmohammadi, M., Lopez, S., Obeid, I., &amp; Picone, J. (2015). Improved EEG Event Classification Using Differential Energy. I. Obeid &amp; J. Picone (Eds.), </w:t>
      </w:r>
      <w:r w:rsidRPr="002D79F9">
        <w:rPr>
          <w:rFonts w:eastAsia="Times New Roman"/>
          <w:i/>
          <w:iCs/>
          <w:sz w:val="22"/>
          <w:szCs w:val="22"/>
        </w:rPr>
        <w:t>Proceedings of the IEEE Signal Processing in Medicine and Biology Symposium</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4). Philadelphia, Pennsylvania, USA. </w:t>
      </w:r>
      <w:r w:rsidRPr="002D38DD">
        <w:rPr>
          <w:rFonts w:eastAsia="Times New Roman"/>
          <w:i/>
          <w:iCs/>
          <w:sz w:val="22"/>
          <w:szCs w:val="22"/>
        </w:rPr>
        <w:t>https://doi.org/10.1109/SPMB.2015.7405421</w:t>
      </w:r>
      <w:r w:rsidRPr="002D79F9">
        <w:rPr>
          <w:rFonts w:eastAsia="Times New Roman"/>
          <w:sz w:val="22"/>
          <w:szCs w:val="22"/>
        </w:rPr>
        <w:t>.</w:t>
      </w:r>
    </w:p>
    <w:p w14:paraId="0758A173"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Harati, A., Lopez, S., Obeid, I., Jacobson, M., Tobochnik, S., &amp; Picone, J. (2014). The TUEG Corpus: A Big Data Resource for Automated EEG Interpretation. I. Obeid &amp; J. Picone (Eds.), </w:t>
      </w:r>
      <w:r w:rsidRPr="002D79F9">
        <w:rPr>
          <w:rFonts w:eastAsia="Times New Roman"/>
          <w:i/>
          <w:iCs/>
          <w:sz w:val="22"/>
          <w:szCs w:val="22"/>
        </w:rPr>
        <w:t>Proceedings of the IEEE Signal Processing in Medicine and Biology Symposium</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5). Philadelphia, Pennsylvania, USA. </w:t>
      </w:r>
      <w:r w:rsidRPr="00093226">
        <w:rPr>
          <w:rFonts w:eastAsia="Times New Roman"/>
          <w:i/>
          <w:iCs/>
          <w:sz w:val="22"/>
          <w:szCs w:val="22"/>
        </w:rPr>
        <w:t>https://doi.org/10.1109/SPMB.2014.7002953</w:t>
      </w:r>
      <w:r w:rsidRPr="002D79F9">
        <w:rPr>
          <w:rFonts w:eastAsia="Times New Roman"/>
          <w:sz w:val="22"/>
          <w:szCs w:val="22"/>
        </w:rPr>
        <w:t>.</w:t>
      </w:r>
    </w:p>
    <w:p w14:paraId="6E3660B6"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He, K., Zhang, X., Ren, S., &amp; Sun, J. (2016). Deep Residual Learning for Image Recognition. In </w:t>
      </w:r>
      <w:r w:rsidRPr="002D79F9">
        <w:rPr>
          <w:rFonts w:eastAsia="Times New Roman"/>
          <w:i/>
          <w:iCs/>
          <w:sz w:val="22"/>
          <w:szCs w:val="22"/>
        </w:rPr>
        <w:t>Proceedings of the IEEE Conference on Computer Vision and Pattern Recognition (CVPR)</w:t>
      </w:r>
      <w:r w:rsidRPr="002D79F9">
        <w:rPr>
          <w:rFonts w:eastAsia="Times New Roman"/>
          <w:sz w:val="22"/>
          <w:szCs w:val="22"/>
        </w:rPr>
        <w:t xml:space="preserve"> (pp. 770</w:t>
      </w:r>
      <w:r>
        <w:rPr>
          <w:rFonts w:eastAsia="Times New Roman"/>
          <w:sz w:val="22"/>
          <w:szCs w:val="22"/>
        </w:rPr>
        <w:noBreakHyphen/>
      </w:r>
      <w:r w:rsidRPr="002D79F9">
        <w:rPr>
          <w:rFonts w:eastAsia="Times New Roman"/>
          <w:sz w:val="22"/>
          <w:szCs w:val="22"/>
        </w:rPr>
        <w:t xml:space="preserve">778). Las Vegas, Nevada, USA. </w:t>
      </w:r>
      <w:r w:rsidRPr="00093226">
        <w:rPr>
          <w:rFonts w:eastAsia="Times New Roman"/>
          <w:i/>
          <w:iCs/>
          <w:sz w:val="22"/>
          <w:szCs w:val="22"/>
        </w:rPr>
        <w:t>https://doi.org/10.1109/CVPR.2016.90</w:t>
      </w:r>
      <w:r w:rsidRPr="002D79F9">
        <w:rPr>
          <w:rFonts w:eastAsia="Times New Roman"/>
          <w:sz w:val="22"/>
          <w:szCs w:val="22"/>
        </w:rPr>
        <w:t>.</w:t>
      </w:r>
    </w:p>
    <w:p w14:paraId="37291F34" w14:textId="77777777" w:rsidR="009A3D11" w:rsidRPr="002D79F9" w:rsidRDefault="009A3D11" w:rsidP="00511E9C">
      <w:pPr>
        <w:pStyle w:val="NormalWeb"/>
        <w:keepLines/>
        <w:widowControl w:val="0"/>
        <w:spacing w:before="0" w:beforeAutospacing="0" w:after="240" w:afterAutospacing="0"/>
        <w:ind w:left="360" w:hanging="360"/>
        <w:rPr>
          <w:sz w:val="22"/>
          <w:szCs w:val="22"/>
        </w:rPr>
      </w:pPr>
      <w:r w:rsidRPr="002D79F9">
        <w:rPr>
          <w:sz w:val="22"/>
          <w:szCs w:val="22"/>
        </w:rPr>
        <w:t xml:space="preserve">Hindarto, H., Muntasa, A., &amp; Sumarno, S. (2018). Feature Extraction ElectroEncephaloGram (EEG) using wavelet transform for cursor movement. </w:t>
      </w:r>
      <w:r w:rsidRPr="002D79F9">
        <w:rPr>
          <w:i/>
          <w:iCs/>
          <w:sz w:val="22"/>
          <w:szCs w:val="22"/>
        </w:rPr>
        <w:t>IOP Conference Series: Materials Science and Engineering</w:t>
      </w:r>
      <w:r w:rsidRPr="002D79F9">
        <w:rPr>
          <w:sz w:val="22"/>
          <w:szCs w:val="22"/>
        </w:rPr>
        <w:t xml:space="preserve">, </w:t>
      </w:r>
      <w:r w:rsidRPr="002D79F9">
        <w:rPr>
          <w:iCs/>
          <w:sz w:val="22"/>
          <w:szCs w:val="22"/>
        </w:rPr>
        <w:t>434</w:t>
      </w:r>
      <w:r w:rsidRPr="002D79F9">
        <w:rPr>
          <w:sz w:val="22"/>
          <w:szCs w:val="22"/>
        </w:rPr>
        <w:t xml:space="preserve">, 12261. </w:t>
      </w:r>
      <w:r w:rsidRPr="00093226">
        <w:rPr>
          <w:i/>
          <w:sz w:val="22"/>
          <w:szCs w:val="22"/>
        </w:rPr>
        <w:t>https://doi.org/10.1088/1757-899x/434/1/012261</w:t>
      </w:r>
      <w:r w:rsidRPr="002D79F9">
        <w:rPr>
          <w:sz w:val="22"/>
          <w:szCs w:val="22"/>
        </w:rPr>
        <w:t>.</w:t>
      </w:r>
    </w:p>
    <w:p w14:paraId="3F9ED5BF" w14:textId="77777777" w:rsidR="009A3D11" w:rsidRPr="00345159" w:rsidRDefault="009A3D11" w:rsidP="00511E9C">
      <w:pPr>
        <w:keepLines/>
        <w:widowControl w:val="0"/>
        <w:spacing w:after="240" w:line="240" w:lineRule="auto"/>
        <w:ind w:left="360" w:hanging="360"/>
        <w:rPr>
          <w:rFonts w:eastAsia="Times New Roman"/>
          <w:sz w:val="22"/>
        </w:rPr>
      </w:pPr>
      <w:r w:rsidRPr="00345159">
        <w:rPr>
          <w:rFonts w:eastAsia="Times New Roman"/>
          <w:sz w:val="22"/>
        </w:rPr>
        <w:t xml:space="preserve">Hjelm, D., Fedorov, A., Lavoie-Marchildon, S., Grewal, K., Bachman, P., Trischler, A., &amp; Bengio, Y. (2019). Learning deep representations by mutual information estimation and maximization. </w:t>
      </w:r>
      <w:r w:rsidRPr="00345159">
        <w:rPr>
          <w:rFonts w:eastAsia="Times New Roman"/>
          <w:i/>
          <w:iCs/>
          <w:sz w:val="22"/>
        </w:rPr>
        <w:t>Proceedings of International Conference on Learning Representations (ICLR)</w:t>
      </w:r>
      <w:r w:rsidRPr="00345159">
        <w:rPr>
          <w:rFonts w:eastAsia="Times New Roman"/>
          <w:sz w:val="22"/>
        </w:rPr>
        <w:t>, 1</w:t>
      </w:r>
      <w:r w:rsidRPr="00345159">
        <w:rPr>
          <w:rFonts w:eastAsia="Times New Roman"/>
          <w:sz w:val="22"/>
        </w:rPr>
        <w:noBreakHyphen/>
        <w:t xml:space="preserve">24. </w:t>
      </w:r>
      <w:r w:rsidRPr="00345159">
        <w:rPr>
          <w:rFonts w:eastAsia="Times New Roman"/>
          <w:i/>
          <w:sz w:val="22"/>
        </w:rPr>
        <w:t>https://openreview.net/forum?id=Bklr3j0cK.</w:t>
      </w:r>
    </w:p>
    <w:p w14:paraId="4B7AE1A5"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Huang, K., &amp; Picone, J. (2002). Internet-Accessible Speech Recognition Technology. In </w:t>
      </w:r>
      <w:r w:rsidRPr="002D79F9">
        <w:rPr>
          <w:rFonts w:eastAsia="Times New Roman"/>
          <w:i/>
          <w:iCs/>
          <w:sz w:val="22"/>
          <w:szCs w:val="22"/>
        </w:rPr>
        <w:t>Proceedings of the IEEE Midwest Symposium on Circuits and Systems</w:t>
      </w:r>
      <w:r w:rsidRPr="002D79F9">
        <w:rPr>
          <w:rFonts w:eastAsia="Times New Roman"/>
          <w:sz w:val="22"/>
          <w:szCs w:val="22"/>
        </w:rPr>
        <w:t xml:space="preserve"> (p. III-73-III-76). Tulsa, Oklahoma, USA. </w:t>
      </w:r>
      <w:r w:rsidRPr="00093226">
        <w:rPr>
          <w:rFonts w:eastAsia="Times New Roman"/>
          <w:i/>
          <w:iCs/>
          <w:sz w:val="22"/>
          <w:szCs w:val="22"/>
        </w:rPr>
        <w:t>https://doi.org/10.1109/MWSCAS.2002.1186973</w:t>
      </w:r>
      <w:r w:rsidRPr="002D79F9">
        <w:rPr>
          <w:rFonts w:eastAsia="Times New Roman"/>
          <w:sz w:val="22"/>
          <w:szCs w:val="22"/>
        </w:rPr>
        <w:t>.</w:t>
      </w:r>
    </w:p>
    <w:p w14:paraId="442F47F0"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Ilmoniemi, R., &amp; Sarvas, J. (2019). </w:t>
      </w:r>
      <w:r w:rsidRPr="002D79F9">
        <w:rPr>
          <w:rFonts w:eastAsia="Times New Roman"/>
          <w:i/>
          <w:iCs/>
          <w:sz w:val="22"/>
          <w:szCs w:val="22"/>
        </w:rPr>
        <w:t>Brain Signals: Physics and Mathematics of MEG and EEG</w:t>
      </w:r>
      <w:r w:rsidRPr="002D79F9">
        <w:rPr>
          <w:rFonts w:eastAsia="Times New Roman"/>
          <w:sz w:val="22"/>
          <w:szCs w:val="22"/>
        </w:rPr>
        <w:t xml:space="preserve"> (1st ed.). Boston, Massachusetts, USA: The MIT Press. </w:t>
      </w:r>
      <w:r w:rsidRPr="003571E7">
        <w:rPr>
          <w:rFonts w:eastAsia="Times New Roman"/>
          <w:i/>
          <w:iCs/>
          <w:sz w:val="22"/>
          <w:szCs w:val="22"/>
        </w:rPr>
        <w:t>https://mitpress.mit.edu/books/brain-signals</w:t>
      </w:r>
      <w:r w:rsidRPr="002D79F9">
        <w:rPr>
          <w:rFonts w:eastAsia="Times New Roman"/>
          <w:sz w:val="22"/>
          <w:szCs w:val="22"/>
        </w:rPr>
        <w:t>.</w:t>
      </w:r>
    </w:p>
    <w:p w14:paraId="64E7A996"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lastRenderedPageBreak/>
        <w:t xml:space="preserve"> Ioffe, S., &amp; Szegedy, C. (2015). Batch Normalization: Accelerating Deep Network Training by Reducing Internal Covariate Shift. </w:t>
      </w:r>
      <w:r w:rsidRPr="002D79F9">
        <w:rPr>
          <w:rFonts w:eastAsia="Times New Roman"/>
          <w:i/>
          <w:iCs/>
          <w:sz w:val="22"/>
          <w:szCs w:val="22"/>
        </w:rPr>
        <w:t>Proceedings of the International Conference on Machine Learning (ICML)</w:t>
      </w:r>
      <w:r w:rsidRPr="002D79F9">
        <w:rPr>
          <w:rFonts w:eastAsia="Times New Roman"/>
          <w:sz w:val="22"/>
          <w:szCs w:val="22"/>
        </w:rPr>
        <w:t xml:space="preserve"> (pp. 448</w:t>
      </w:r>
      <w:r>
        <w:rPr>
          <w:rFonts w:eastAsia="Times New Roman"/>
          <w:sz w:val="22"/>
          <w:szCs w:val="22"/>
        </w:rPr>
        <w:noBreakHyphen/>
      </w:r>
      <w:r w:rsidRPr="002D79F9">
        <w:rPr>
          <w:rFonts w:eastAsia="Times New Roman"/>
          <w:sz w:val="22"/>
          <w:szCs w:val="22"/>
        </w:rPr>
        <w:t xml:space="preserve">456). Lille, France. </w:t>
      </w:r>
      <w:r w:rsidRPr="003571E7">
        <w:rPr>
          <w:rFonts w:eastAsia="Times New Roman"/>
          <w:i/>
          <w:iCs/>
          <w:sz w:val="22"/>
          <w:szCs w:val="22"/>
        </w:rPr>
        <w:t>https://arxiv.org/abs/1502.03167</w:t>
      </w:r>
      <w:r w:rsidRPr="002D79F9">
        <w:rPr>
          <w:rFonts w:eastAsia="Times New Roman"/>
          <w:sz w:val="22"/>
          <w:szCs w:val="22"/>
        </w:rPr>
        <w:t>.</w:t>
      </w:r>
    </w:p>
    <w:p w14:paraId="2661D2CF" w14:textId="77777777" w:rsidR="009A3D11" w:rsidRPr="003571E7"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Jacob, J. E., Nair, G. K., Iype, T., &amp; Cherian, A. (2018). Diagnosis of Encephalopathy Based on Energies of EEG Subbands Using Discrete Wavelet Transform and Support Vector Machine. </w:t>
      </w:r>
      <w:r w:rsidRPr="002D79F9">
        <w:rPr>
          <w:rFonts w:eastAsia="Times New Roman"/>
          <w:i/>
          <w:iCs/>
          <w:color w:val="auto"/>
          <w:sz w:val="22"/>
          <w:szCs w:val="22"/>
        </w:rPr>
        <w:t>Neurology Research International</w:t>
      </w:r>
      <w:r w:rsidRPr="002D79F9">
        <w:rPr>
          <w:rFonts w:eastAsia="Times New Roman"/>
          <w:color w:val="auto"/>
          <w:sz w:val="22"/>
          <w:szCs w:val="22"/>
        </w:rPr>
        <w:t xml:space="preserve">. </w:t>
      </w:r>
      <w:r w:rsidRPr="003571E7">
        <w:rPr>
          <w:rFonts w:eastAsia="Times New Roman"/>
          <w:i/>
          <w:iCs/>
          <w:color w:val="auto"/>
          <w:sz w:val="22"/>
          <w:szCs w:val="22"/>
        </w:rPr>
        <w:t>https://doi.org/10.1155/2018/1613456</w:t>
      </w:r>
      <w:r>
        <w:rPr>
          <w:rFonts w:eastAsia="Times New Roman"/>
          <w:color w:val="auto"/>
          <w:sz w:val="22"/>
          <w:szCs w:val="22"/>
        </w:rPr>
        <w:t>.</w:t>
      </w:r>
    </w:p>
    <w:p w14:paraId="11E11795"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Jastrz, S., Kenton, Z., Arpit, D., Ballas, N., Fischer, A., Bengio, Y., &amp; Storkey, A. (2018). Width of Minima Reached by Stochastic Gradient Descent is Influenced by Learning Rate to Batch Size Ratio. </w:t>
      </w:r>
      <w:r w:rsidRPr="002D79F9">
        <w:rPr>
          <w:rFonts w:eastAsia="Times New Roman"/>
          <w:i/>
          <w:iCs/>
          <w:color w:val="auto"/>
          <w:sz w:val="22"/>
          <w:szCs w:val="22"/>
        </w:rPr>
        <w:t>International Conference on Artificial Neural Networks (ICANN)</w:t>
      </w:r>
      <w:r w:rsidRPr="002D79F9">
        <w:rPr>
          <w:rFonts w:eastAsia="Times New Roman"/>
          <w:color w:val="auto"/>
          <w:sz w:val="22"/>
          <w:szCs w:val="22"/>
        </w:rPr>
        <w:t>, 392</w:t>
      </w:r>
      <w:r>
        <w:rPr>
          <w:rFonts w:eastAsia="Times New Roman"/>
          <w:color w:val="auto"/>
          <w:sz w:val="22"/>
          <w:szCs w:val="22"/>
        </w:rPr>
        <w:noBreakHyphen/>
      </w:r>
      <w:r w:rsidRPr="002D79F9">
        <w:rPr>
          <w:rFonts w:eastAsia="Times New Roman"/>
          <w:color w:val="auto"/>
          <w:sz w:val="22"/>
          <w:szCs w:val="22"/>
        </w:rPr>
        <w:t xml:space="preserve">402. </w:t>
      </w:r>
      <w:r w:rsidRPr="003571E7">
        <w:rPr>
          <w:rFonts w:eastAsia="Times New Roman"/>
          <w:i/>
          <w:iCs/>
          <w:color w:val="auto"/>
          <w:sz w:val="22"/>
          <w:szCs w:val="22"/>
        </w:rPr>
        <w:t>https://doi.org/https://doi.org/10.1007/978-3-030-01424-7_39</w:t>
      </w:r>
      <w:r w:rsidRPr="002D79F9">
        <w:rPr>
          <w:rFonts w:eastAsia="Times New Roman"/>
          <w:color w:val="auto"/>
          <w:sz w:val="22"/>
          <w:szCs w:val="22"/>
        </w:rPr>
        <w:t>.</w:t>
      </w:r>
    </w:p>
    <w:p w14:paraId="03527471"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Karpathy, A., Johnson, J., &amp; Fei-Fei, L. (2015). Visualizing and Understanding Recurrent Networks. </w:t>
      </w:r>
      <w:r w:rsidRPr="002D79F9">
        <w:rPr>
          <w:rFonts w:eastAsia="Times New Roman"/>
          <w:i/>
          <w:iCs/>
          <w:color w:val="auto"/>
          <w:sz w:val="22"/>
          <w:szCs w:val="22"/>
        </w:rPr>
        <w:t>ArXiv</w:t>
      </w:r>
      <w:r w:rsidRPr="002D79F9">
        <w:rPr>
          <w:rFonts w:eastAsia="Times New Roman"/>
          <w:color w:val="auto"/>
          <w:sz w:val="22"/>
          <w:szCs w:val="22"/>
        </w:rPr>
        <w:t>, 1</w:t>
      </w:r>
      <w:r>
        <w:rPr>
          <w:rFonts w:eastAsia="Times New Roman"/>
          <w:color w:val="auto"/>
          <w:sz w:val="22"/>
          <w:szCs w:val="22"/>
        </w:rPr>
        <w:noBreakHyphen/>
      </w:r>
      <w:r w:rsidRPr="002D79F9">
        <w:rPr>
          <w:rFonts w:eastAsia="Times New Roman"/>
          <w:color w:val="auto"/>
          <w:sz w:val="22"/>
          <w:szCs w:val="22"/>
        </w:rPr>
        <w:t xml:space="preserve">13. </w:t>
      </w:r>
      <w:r w:rsidRPr="00511E9C">
        <w:rPr>
          <w:rFonts w:eastAsia="Times New Roman"/>
          <w:i/>
          <w:color w:val="auto"/>
          <w:sz w:val="22"/>
          <w:szCs w:val="22"/>
        </w:rPr>
        <w:t>https://doi.org/10.1007/978-3-319-10590-1_53</w:t>
      </w:r>
      <w:r w:rsidRPr="002D79F9">
        <w:rPr>
          <w:rFonts w:eastAsia="Times New Roman"/>
          <w:color w:val="auto"/>
          <w:sz w:val="22"/>
          <w:szCs w:val="22"/>
        </w:rPr>
        <w:t>.</w:t>
      </w:r>
    </w:p>
    <w:p w14:paraId="0D49C734"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Kemp, R. (2013). European Data Format. </w:t>
      </w:r>
      <w:r w:rsidRPr="002D79F9">
        <w:rPr>
          <w:rFonts w:eastAsia="Times New Roman"/>
          <w:i/>
          <w:sz w:val="22"/>
          <w:szCs w:val="22"/>
        </w:rPr>
        <w:t>http://www.edfplus.info.</w:t>
      </w:r>
    </w:p>
    <w:p w14:paraId="626BD98D"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Kingma, D. P., &amp; Ba, J. L. (2015). Adam: A Method for Stochastic Optimization. In </w:t>
      </w:r>
      <w:r w:rsidRPr="002D79F9">
        <w:rPr>
          <w:rFonts w:eastAsia="Times New Roman"/>
          <w:i/>
          <w:iCs/>
          <w:sz w:val="22"/>
          <w:szCs w:val="22"/>
        </w:rPr>
        <w:t>Proceedings of the International Conference on Learning Representations</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15). San Diego, California, USA. </w:t>
      </w:r>
      <w:r w:rsidRPr="00E803FE">
        <w:rPr>
          <w:rFonts w:eastAsia="Times New Roman"/>
          <w:i/>
          <w:iCs/>
          <w:sz w:val="22"/>
          <w:szCs w:val="22"/>
        </w:rPr>
        <w:t>https://arxiv.org/abs/1412.6980</w:t>
      </w:r>
      <w:r w:rsidRPr="002D79F9">
        <w:rPr>
          <w:rFonts w:eastAsia="Times New Roman"/>
          <w:sz w:val="22"/>
          <w:szCs w:val="22"/>
        </w:rPr>
        <w:t>.</w:t>
      </w:r>
    </w:p>
    <w:p w14:paraId="5E85E7E1"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Kubota, Y., Nakamoto, H., Egawa, S., &amp; Kawamata, T. (2018). Continuous EEG monitoring in ICU. </w:t>
      </w:r>
      <w:r w:rsidRPr="002D79F9">
        <w:rPr>
          <w:rFonts w:eastAsia="Times New Roman"/>
          <w:i/>
          <w:iCs/>
          <w:sz w:val="22"/>
          <w:szCs w:val="22"/>
        </w:rPr>
        <w:t>Journal of Intensive Care</w:t>
      </w:r>
      <w:r w:rsidRPr="002D79F9">
        <w:rPr>
          <w:rFonts w:eastAsia="Times New Roman"/>
          <w:sz w:val="22"/>
          <w:szCs w:val="22"/>
        </w:rPr>
        <w:t xml:space="preserve">, </w:t>
      </w:r>
      <w:r w:rsidRPr="002D79F9">
        <w:rPr>
          <w:rFonts w:eastAsia="Times New Roman"/>
          <w:iCs/>
          <w:sz w:val="22"/>
          <w:szCs w:val="22"/>
        </w:rPr>
        <w:t>6</w:t>
      </w:r>
      <w:r w:rsidRPr="002D79F9">
        <w:rPr>
          <w:rFonts w:eastAsia="Times New Roman"/>
          <w:sz w:val="22"/>
          <w:szCs w:val="22"/>
        </w:rPr>
        <w:t xml:space="preserve">(1), 39. </w:t>
      </w:r>
      <w:r w:rsidRPr="00E803FE">
        <w:rPr>
          <w:rFonts w:eastAsia="Times New Roman"/>
          <w:i/>
          <w:iCs/>
          <w:sz w:val="22"/>
          <w:szCs w:val="22"/>
        </w:rPr>
        <w:t>https://doi.org/10.1186/s40560-018-0310-z</w:t>
      </w:r>
      <w:r w:rsidRPr="002D79F9">
        <w:rPr>
          <w:rFonts w:eastAsia="Times New Roman"/>
          <w:sz w:val="22"/>
          <w:szCs w:val="22"/>
        </w:rPr>
        <w:t>.</w:t>
      </w:r>
    </w:p>
    <w:p w14:paraId="521D8259" w14:textId="77777777" w:rsidR="009A3D11" w:rsidRPr="004D30A8" w:rsidRDefault="009A3D11" w:rsidP="00511E9C">
      <w:pPr>
        <w:keepLines/>
        <w:widowControl w:val="0"/>
        <w:spacing w:after="240" w:line="240" w:lineRule="auto"/>
        <w:ind w:left="360" w:hanging="360"/>
        <w:rPr>
          <w:rFonts w:eastAsia="Times New Roman"/>
          <w:sz w:val="22"/>
        </w:rPr>
      </w:pPr>
      <w:r w:rsidRPr="004D30A8">
        <w:rPr>
          <w:rFonts w:eastAsia="Times New Roman"/>
          <w:sz w:val="22"/>
        </w:rPr>
        <w:t xml:space="preserve">Lanchantin, J., Singh, R., Wang, B., &amp; Qi, Y. (2017). Deep motif dashboard: Visualizing and understanding genomic sequences using deep neural networks. </w:t>
      </w:r>
      <w:r w:rsidRPr="004D30A8">
        <w:rPr>
          <w:rFonts w:eastAsia="Times New Roman"/>
          <w:i/>
          <w:iCs/>
          <w:sz w:val="22"/>
        </w:rPr>
        <w:t>Proceedings of Pacific Symposium on Biocomputing</w:t>
      </w:r>
      <w:r w:rsidRPr="004D30A8">
        <w:rPr>
          <w:rFonts w:eastAsia="Times New Roman"/>
          <w:sz w:val="22"/>
        </w:rPr>
        <w:t>, 254</w:t>
      </w:r>
      <w:r w:rsidRPr="004D30A8">
        <w:rPr>
          <w:rFonts w:eastAsia="Times New Roman"/>
          <w:sz w:val="22"/>
        </w:rPr>
        <w:noBreakHyphen/>
        <w:t xml:space="preserve">265. </w:t>
      </w:r>
      <w:r w:rsidRPr="004D30A8">
        <w:rPr>
          <w:rFonts w:eastAsia="Times New Roman"/>
          <w:i/>
          <w:sz w:val="22"/>
        </w:rPr>
        <w:t>https://doi.org/10.1142/9789813207813_0025.</w:t>
      </w:r>
    </w:p>
    <w:p w14:paraId="511E617B" w14:textId="77777777" w:rsidR="009A3D11" w:rsidRPr="002D79F9" w:rsidRDefault="009A3D11" w:rsidP="00511E9C">
      <w:pPr>
        <w:pStyle w:val="NormalWeb"/>
        <w:keepLines/>
        <w:widowControl w:val="0"/>
        <w:spacing w:before="0" w:beforeAutospacing="0" w:after="240" w:afterAutospacing="0"/>
        <w:ind w:left="360" w:hanging="360"/>
        <w:rPr>
          <w:sz w:val="22"/>
          <w:szCs w:val="22"/>
        </w:rPr>
      </w:pPr>
      <w:r w:rsidRPr="002D79F9">
        <w:rPr>
          <w:sz w:val="22"/>
          <w:szCs w:val="22"/>
        </w:rPr>
        <w:t>Lazarou, I., Nikolopoulos, S., Petrantonakis, P. C., Kompatsiaris, I., &amp; Tsolaki, M. (2018). EEG</w:t>
      </w:r>
      <w:r>
        <w:rPr>
          <w:sz w:val="22"/>
          <w:szCs w:val="22"/>
        </w:rPr>
        <w:noBreakHyphen/>
      </w:r>
      <w:r w:rsidRPr="002D79F9">
        <w:rPr>
          <w:sz w:val="22"/>
          <w:szCs w:val="22"/>
        </w:rPr>
        <w:t>Based Brain</w:t>
      </w:r>
      <w:r>
        <w:rPr>
          <w:sz w:val="22"/>
          <w:szCs w:val="22"/>
        </w:rPr>
        <w:noBreakHyphen/>
      </w:r>
      <w:r w:rsidRPr="002D79F9">
        <w:rPr>
          <w:sz w:val="22"/>
          <w:szCs w:val="22"/>
        </w:rPr>
        <w:t xml:space="preserve">Computer Interfaces for Communication and Rehabilitation of People with Motor Impairment: A Novel Approach of the 21st Century. </w:t>
      </w:r>
      <w:r w:rsidRPr="002D79F9">
        <w:rPr>
          <w:i/>
          <w:iCs/>
          <w:sz w:val="22"/>
          <w:szCs w:val="22"/>
        </w:rPr>
        <w:t>Frontiers in Human Neuroscience</w:t>
      </w:r>
      <w:r w:rsidRPr="002D79F9">
        <w:rPr>
          <w:sz w:val="22"/>
          <w:szCs w:val="22"/>
        </w:rPr>
        <w:t xml:space="preserve">, </w:t>
      </w:r>
      <w:r w:rsidRPr="002D79F9">
        <w:rPr>
          <w:iCs/>
          <w:sz w:val="22"/>
          <w:szCs w:val="22"/>
        </w:rPr>
        <w:t>12</w:t>
      </w:r>
      <w:r w:rsidRPr="002D79F9">
        <w:rPr>
          <w:sz w:val="22"/>
          <w:szCs w:val="22"/>
        </w:rPr>
        <w:t xml:space="preserve">, 14. </w:t>
      </w:r>
      <w:r w:rsidRPr="00E803FE">
        <w:rPr>
          <w:i/>
          <w:sz w:val="22"/>
          <w:szCs w:val="22"/>
        </w:rPr>
        <w:t>https://doi.org/10.3389/fnhum.2018.00014</w:t>
      </w:r>
      <w:r w:rsidRPr="002D79F9">
        <w:rPr>
          <w:sz w:val="22"/>
          <w:szCs w:val="22"/>
        </w:rPr>
        <w:t>.</w:t>
      </w:r>
    </w:p>
    <w:p w14:paraId="158E7AA9"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LeCun, Y., Bengio, Y., &amp; Hinton, G. (2015). Deep learning. </w:t>
      </w:r>
      <w:r w:rsidRPr="002D79F9">
        <w:rPr>
          <w:rFonts w:eastAsia="Times New Roman"/>
          <w:i/>
          <w:iCs/>
          <w:sz w:val="22"/>
          <w:szCs w:val="22"/>
        </w:rPr>
        <w:t>Nature</w:t>
      </w:r>
      <w:r w:rsidRPr="002D79F9">
        <w:rPr>
          <w:rFonts w:eastAsia="Times New Roman"/>
          <w:sz w:val="22"/>
          <w:szCs w:val="22"/>
        </w:rPr>
        <w:t xml:space="preserve">, </w:t>
      </w:r>
      <w:r w:rsidRPr="00E803FE">
        <w:rPr>
          <w:rFonts w:eastAsia="Times New Roman"/>
          <w:sz w:val="22"/>
          <w:szCs w:val="22"/>
        </w:rPr>
        <w:t>521</w:t>
      </w:r>
      <w:r w:rsidRPr="002D79F9">
        <w:rPr>
          <w:rFonts w:eastAsia="Times New Roman"/>
          <w:sz w:val="22"/>
          <w:szCs w:val="22"/>
        </w:rPr>
        <w:t>(7553), 436</w:t>
      </w:r>
      <w:r>
        <w:rPr>
          <w:rFonts w:eastAsia="Times New Roman"/>
          <w:sz w:val="22"/>
          <w:szCs w:val="22"/>
        </w:rPr>
        <w:noBreakHyphen/>
      </w:r>
      <w:r w:rsidRPr="002D79F9">
        <w:rPr>
          <w:rFonts w:eastAsia="Times New Roman"/>
          <w:sz w:val="22"/>
          <w:szCs w:val="22"/>
        </w:rPr>
        <w:t xml:space="preserve">444. </w:t>
      </w:r>
      <w:r w:rsidRPr="00E803FE">
        <w:rPr>
          <w:rFonts w:eastAsia="Times New Roman"/>
          <w:i/>
          <w:sz w:val="22"/>
          <w:szCs w:val="22"/>
        </w:rPr>
        <w:t>http://dx.doi.org/10.1038/nature14539%5Cn10.1038/nature14539</w:t>
      </w:r>
      <w:r w:rsidRPr="002D79F9">
        <w:rPr>
          <w:rFonts w:eastAsia="Times New Roman"/>
          <w:sz w:val="22"/>
          <w:szCs w:val="22"/>
        </w:rPr>
        <w:t>.</w:t>
      </w:r>
    </w:p>
    <w:p w14:paraId="16046A1B"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Lee, J., Park, J., Yang, S., Kim, H., Choi, Y. S., Kim, H. J., Lee, B. U. (2017). Early seizure detection by applying frequency-based algorithm derived from the principal component analysis. </w:t>
      </w:r>
      <w:r w:rsidRPr="002D79F9">
        <w:rPr>
          <w:rFonts w:eastAsia="Times New Roman"/>
          <w:i/>
          <w:iCs/>
          <w:color w:val="auto"/>
          <w:sz w:val="22"/>
          <w:szCs w:val="22"/>
        </w:rPr>
        <w:t>Frontiers in Neuroinformatics</w:t>
      </w:r>
      <w:r w:rsidRPr="002D79F9">
        <w:rPr>
          <w:rFonts w:eastAsia="Times New Roman"/>
          <w:color w:val="auto"/>
          <w:sz w:val="22"/>
          <w:szCs w:val="22"/>
        </w:rPr>
        <w:t xml:space="preserve">, </w:t>
      </w:r>
      <w:r w:rsidRPr="002D79F9">
        <w:rPr>
          <w:rFonts w:eastAsia="Times New Roman"/>
          <w:iCs/>
          <w:color w:val="auto"/>
          <w:sz w:val="22"/>
          <w:szCs w:val="22"/>
        </w:rPr>
        <w:t>11</w:t>
      </w:r>
      <w:r w:rsidRPr="002D79F9">
        <w:rPr>
          <w:rFonts w:eastAsia="Times New Roman"/>
          <w:color w:val="auto"/>
          <w:sz w:val="22"/>
          <w:szCs w:val="22"/>
        </w:rPr>
        <w:t xml:space="preserve">. </w:t>
      </w:r>
      <w:r w:rsidRPr="00E803FE">
        <w:rPr>
          <w:rFonts w:eastAsia="Times New Roman"/>
          <w:i/>
          <w:iCs/>
          <w:color w:val="auto"/>
          <w:sz w:val="22"/>
          <w:szCs w:val="22"/>
        </w:rPr>
        <w:t>https://doi.org/10.3389/fninf.2017.00052</w:t>
      </w:r>
      <w:r w:rsidRPr="002D79F9">
        <w:rPr>
          <w:rFonts w:eastAsia="Times New Roman"/>
          <w:color w:val="auto"/>
          <w:sz w:val="22"/>
          <w:szCs w:val="22"/>
        </w:rPr>
        <w:t>.</w:t>
      </w:r>
    </w:p>
    <w:p w14:paraId="426756F0"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Li, J., Chen, X., Hovy, E., &amp; Jurafsky, D. (2016). Visualizing and understanding neural models in NLP. </w:t>
      </w:r>
      <w:r w:rsidRPr="002D79F9">
        <w:rPr>
          <w:rFonts w:eastAsia="Times New Roman"/>
          <w:i/>
          <w:iCs/>
          <w:color w:val="auto"/>
          <w:sz w:val="22"/>
          <w:szCs w:val="22"/>
        </w:rPr>
        <w:t>Association for Computational Linguistics (ACL)</w:t>
      </w:r>
      <w:r w:rsidRPr="002D79F9">
        <w:rPr>
          <w:rFonts w:eastAsia="Times New Roman"/>
          <w:color w:val="auto"/>
          <w:sz w:val="22"/>
          <w:szCs w:val="22"/>
        </w:rPr>
        <w:t xml:space="preserve">. </w:t>
      </w:r>
      <w:r w:rsidRPr="007B64BA">
        <w:rPr>
          <w:rFonts w:eastAsia="Times New Roman"/>
          <w:i/>
          <w:iCs/>
          <w:color w:val="auto"/>
          <w:sz w:val="22"/>
          <w:szCs w:val="22"/>
        </w:rPr>
        <w:t>https://doi.org/10.18653/v1/n16-1082</w:t>
      </w:r>
      <w:r>
        <w:rPr>
          <w:rFonts w:eastAsia="Times New Roman"/>
          <w:color w:val="auto"/>
          <w:sz w:val="22"/>
          <w:szCs w:val="22"/>
        </w:rPr>
        <w:t>.</w:t>
      </w:r>
    </w:p>
    <w:p w14:paraId="117F19D2"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Li, P., Wang, X., Li, F., Zhang, R., Ma, T., Peng, Y., … Xu, P. (2015). Autoregressive model in the </w:t>
      </w:r>
      <w:proofErr w:type="spellStart"/>
      <w:r w:rsidRPr="002D79F9">
        <w:rPr>
          <w:rFonts w:eastAsia="Times New Roman"/>
          <w:sz w:val="22"/>
          <w:szCs w:val="22"/>
        </w:rPr>
        <w:t>Lp</w:t>
      </w:r>
      <w:proofErr w:type="spellEnd"/>
      <w:r w:rsidRPr="002D79F9">
        <w:rPr>
          <w:rFonts w:eastAsia="Times New Roman"/>
          <w:sz w:val="22"/>
          <w:szCs w:val="22"/>
        </w:rPr>
        <w:t xml:space="preserve"> norm space for EEG analysis. </w:t>
      </w:r>
      <w:r w:rsidRPr="002D79F9">
        <w:rPr>
          <w:rFonts w:eastAsia="Times New Roman"/>
          <w:i/>
          <w:iCs/>
          <w:sz w:val="22"/>
          <w:szCs w:val="22"/>
        </w:rPr>
        <w:t>Journal of Neuroscience Methods</w:t>
      </w:r>
      <w:r w:rsidRPr="002D79F9">
        <w:rPr>
          <w:rFonts w:eastAsia="Times New Roman"/>
          <w:sz w:val="22"/>
          <w:szCs w:val="22"/>
        </w:rPr>
        <w:t xml:space="preserve">, </w:t>
      </w:r>
      <w:r w:rsidRPr="007B64BA">
        <w:rPr>
          <w:rFonts w:eastAsia="Times New Roman"/>
          <w:sz w:val="22"/>
          <w:szCs w:val="22"/>
        </w:rPr>
        <w:t>240</w:t>
      </w:r>
      <w:r w:rsidRPr="002D79F9">
        <w:rPr>
          <w:rFonts w:eastAsia="Times New Roman"/>
          <w:sz w:val="22"/>
          <w:szCs w:val="22"/>
        </w:rPr>
        <w:t>, 170</w:t>
      </w:r>
      <w:r>
        <w:rPr>
          <w:rFonts w:eastAsia="Times New Roman"/>
          <w:sz w:val="22"/>
          <w:szCs w:val="22"/>
        </w:rPr>
        <w:noBreakHyphen/>
      </w:r>
      <w:r w:rsidRPr="002D79F9">
        <w:rPr>
          <w:rFonts w:eastAsia="Times New Roman"/>
          <w:sz w:val="22"/>
          <w:szCs w:val="22"/>
        </w:rPr>
        <w:t xml:space="preserve">178. </w:t>
      </w:r>
      <w:r w:rsidRPr="007B64BA">
        <w:rPr>
          <w:rFonts w:eastAsia="Times New Roman"/>
          <w:i/>
          <w:iCs/>
          <w:sz w:val="22"/>
          <w:szCs w:val="22"/>
        </w:rPr>
        <w:t>https://doi.org/10.1016/j.jneumeth.2014.11.007</w:t>
      </w:r>
      <w:r w:rsidRPr="002D79F9">
        <w:rPr>
          <w:rFonts w:eastAsia="Times New Roman"/>
          <w:sz w:val="22"/>
          <w:szCs w:val="22"/>
        </w:rPr>
        <w:t>.</w:t>
      </w:r>
    </w:p>
    <w:p w14:paraId="540E3E97"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lastRenderedPageBreak/>
        <w:t>Li, Y., Luo, M.-L., &amp; Li, K. (2016). A multiwavelet-based time-varying model identification approach for time</w:t>
      </w:r>
      <w:r>
        <w:rPr>
          <w:rFonts w:eastAsia="Times New Roman"/>
          <w:sz w:val="22"/>
          <w:szCs w:val="22"/>
        </w:rPr>
        <w:noBreakHyphen/>
      </w:r>
      <w:r w:rsidRPr="002D79F9">
        <w:rPr>
          <w:rFonts w:eastAsia="Times New Roman"/>
          <w:sz w:val="22"/>
          <w:szCs w:val="22"/>
        </w:rPr>
        <w:t xml:space="preserve">frequency analysis of EEG signals. </w:t>
      </w:r>
      <w:r w:rsidRPr="002D79F9">
        <w:rPr>
          <w:rFonts w:eastAsia="Times New Roman"/>
          <w:i/>
          <w:iCs/>
          <w:sz w:val="22"/>
          <w:szCs w:val="22"/>
        </w:rPr>
        <w:t>Neurocomputing</w:t>
      </w:r>
      <w:r w:rsidRPr="002D79F9">
        <w:rPr>
          <w:rFonts w:eastAsia="Times New Roman"/>
          <w:sz w:val="22"/>
          <w:szCs w:val="22"/>
        </w:rPr>
        <w:t xml:space="preserve">, </w:t>
      </w:r>
      <w:r w:rsidRPr="002D79F9">
        <w:rPr>
          <w:rFonts w:eastAsia="Times New Roman"/>
          <w:iCs/>
          <w:sz w:val="22"/>
          <w:szCs w:val="22"/>
        </w:rPr>
        <w:t>193</w:t>
      </w:r>
      <w:r w:rsidRPr="002D79F9">
        <w:rPr>
          <w:rFonts w:eastAsia="Times New Roman"/>
          <w:sz w:val="22"/>
          <w:szCs w:val="22"/>
        </w:rPr>
        <w:t>, 106</w:t>
      </w:r>
      <w:r>
        <w:rPr>
          <w:rFonts w:eastAsia="Times New Roman"/>
          <w:sz w:val="22"/>
          <w:szCs w:val="22"/>
        </w:rPr>
        <w:noBreakHyphen/>
      </w:r>
      <w:r w:rsidRPr="002D79F9">
        <w:rPr>
          <w:rFonts w:eastAsia="Times New Roman"/>
          <w:sz w:val="22"/>
          <w:szCs w:val="22"/>
        </w:rPr>
        <w:t xml:space="preserve">114. </w:t>
      </w:r>
      <w:r w:rsidRPr="007B64BA">
        <w:rPr>
          <w:rFonts w:eastAsia="Times New Roman"/>
          <w:i/>
          <w:iCs/>
          <w:sz w:val="22"/>
          <w:szCs w:val="22"/>
        </w:rPr>
        <w:t>https://doi.org/10.1016/j.neucom.2016.01.062</w:t>
      </w:r>
      <w:r w:rsidRPr="002D79F9">
        <w:rPr>
          <w:rFonts w:eastAsia="Times New Roman"/>
          <w:sz w:val="22"/>
          <w:szCs w:val="22"/>
        </w:rPr>
        <w:t>.</w:t>
      </w:r>
    </w:p>
    <w:p w14:paraId="418414A0" w14:textId="59EAD76D"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Liu, G., </w:t>
      </w:r>
      <w:proofErr w:type="spellStart"/>
      <w:r w:rsidRPr="00051D64">
        <w:rPr>
          <w:rFonts w:eastAsia="Times New Roman"/>
          <w:sz w:val="22"/>
        </w:rPr>
        <w:t>Su</w:t>
      </w:r>
      <w:proofErr w:type="spellEnd"/>
      <w:r w:rsidRPr="00051D64">
        <w:rPr>
          <w:rFonts w:eastAsia="Times New Roman"/>
          <w:sz w:val="22"/>
        </w:rPr>
        <w:t xml:space="preserve">, Y., Liu, Y., Jiang, M., Zhang, Y., Zhang, Y., &amp; Gao, D. (2016). Predicting Outcome in Comatose Patients: The Role of EEG Reactivity to Quantifiable Electrical Stimuli. </w:t>
      </w:r>
      <w:r w:rsidRPr="00051D64">
        <w:rPr>
          <w:rFonts w:eastAsia="Times New Roman"/>
          <w:i/>
          <w:iCs/>
          <w:sz w:val="22"/>
        </w:rPr>
        <w:t>Evidence-Based Complementary and Alternative Medicine</w:t>
      </w:r>
      <w:r w:rsidRPr="00051D64">
        <w:rPr>
          <w:rFonts w:eastAsia="Times New Roman"/>
          <w:sz w:val="22"/>
        </w:rPr>
        <w:t xml:space="preserve">, </w:t>
      </w:r>
      <w:r w:rsidRPr="00511E9C">
        <w:rPr>
          <w:rFonts w:eastAsia="Times New Roman"/>
          <w:sz w:val="22"/>
        </w:rPr>
        <w:t>2016,</w:t>
      </w:r>
      <w:r w:rsidRPr="00051D64">
        <w:rPr>
          <w:rFonts w:eastAsia="Times New Roman"/>
          <w:sz w:val="22"/>
        </w:rPr>
        <w:t xml:space="preserve"> 1</w:t>
      </w:r>
      <w:r w:rsidRPr="00051D64">
        <w:rPr>
          <w:rFonts w:eastAsia="Times New Roman"/>
          <w:sz w:val="22"/>
        </w:rPr>
        <w:noBreakHyphen/>
        <w:t xml:space="preserve">7. </w:t>
      </w:r>
      <w:r w:rsidR="00511E9C" w:rsidRPr="00511E9C">
        <w:rPr>
          <w:rFonts w:ascii="Calibri" w:eastAsia="Times New Roman" w:hAnsi="Calibri" w:cs="Calibri"/>
          <w:i/>
          <w:sz w:val="22"/>
        </w:rPr>
        <w:t>﻿</w:t>
      </w:r>
      <w:r w:rsidR="00511E9C" w:rsidRPr="00511E9C">
        <w:rPr>
          <w:rFonts w:eastAsia="Times New Roman"/>
          <w:i/>
          <w:sz w:val="22"/>
        </w:rPr>
        <w:t>https://doi.org/10.1155/2016/8273716</w:t>
      </w:r>
      <w:r w:rsidRPr="00051D64">
        <w:rPr>
          <w:rFonts w:eastAsia="Times New Roman"/>
          <w:i/>
          <w:sz w:val="22"/>
        </w:rPr>
        <w:t>.</w:t>
      </w:r>
    </w:p>
    <w:p w14:paraId="03181BF0" w14:textId="77777777" w:rsidR="009A3D11" w:rsidRPr="001608D8" w:rsidRDefault="009A3D11" w:rsidP="00511E9C">
      <w:pPr>
        <w:keepLines/>
        <w:widowControl w:val="0"/>
        <w:spacing w:after="240" w:line="240" w:lineRule="auto"/>
        <w:ind w:left="360" w:hanging="360"/>
        <w:rPr>
          <w:rFonts w:eastAsia="Times New Roman"/>
          <w:color w:val="auto"/>
          <w:sz w:val="22"/>
          <w:szCs w:val="22"/>
        </w:rPr>
      </w:pPr>
      <w:r w:rsidRPr="001608D8">
        <w:rPr>
          <w:rFonts w:eastAsia="Times New Roman"/>
          <w:color w:val="auto"/>
          <w:sz w:val="22"/>
          <w:szCs w:val="22"/>
        </w:rPr>
        <w:t xml:space="preserve">Lopez, S. (2017). </w:t>
      </w:r>
      <w:r w:rsidRPr="001608D8">
        <w:rPr>
          <w:rFonts w:eastAsia="Times New Roman"/>
          <w:i/>
          <w:iCs/>
          <w:color w:val="auto"/>
          <w:sz w:val="22"/>
          <w:szCs w:val="22"/>
        </w:rPr>
        <w:t>Automated Identification of Abnormal EEGs</w:t>
      </w:r>
      <w:r w:rsidRPr="001608D8">
        <w:rPr>
          <w:rFonts w:eastAsia="Times New Roman"/>
          <w:color w:val="auto"/>
          <w:sz w:val="22"/>
          <w:szCs w:val="22"/>
        </w:rPr>
        <w:t xml:space="preserve"> (Temple University). </w:t>
      </w:r>
      <w:r w:rsidRPr="007F43AD">
        <w:rPr>
          <w:rFonts w:eastAsia="Times New Roman"/>
          <w:i/>
          <w:iCs/>
          <w:color w:val="auto"/>
          <w:sz w:val="22"/>
          <w:szCs w:val="22"/>
        </w:rPr>
        <w:t>https://www.isip.piconepress.com/publications/ms_theses/2017/abnormal</w:t>
      </w:r>
      <w:r>
        <w:rPr>
          <w:rFonts w:eastAsia="Times New Roman"/>
          <w:color w:val="auto"/>
          <w:sz w:val="22"/>
          <w:szCs w:val="22"/>
        </w:rPr>
        <w:t>.</w:t>
      </w:r>
    </w:p>
    <w:p w14:paraId="4EF4898C"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Lopez, S., Golmohammadi, M., Obeid, I., &amp; Picone, J. (2016). An Analysis of Two Common Reference Points for EEGs. In I. Obeid &amp; J. Picone (Eds.), </w:t>
      </w:r>
      <w:r w:rsidRPr="002D79F9">
        <w:rPr>
          <w:rFonts w:eastAsia="Times New Roman"/>
          <w:i/>
          <w:iCs/>
          <w:sz w:val="22"/>
          <w:szCs w:val="22"/>
        </w:rPr>
        <w:t>Proceedings of the IEEE Signal Processing in Medicine and Biology Symposium</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4). Philadelphia, Pennsylvania, USA. </w:t>
      </w:r>
      <w:r w:rsidRPr="007F43AD">
        <w:rPr>
          <w:rFonts w:eastAsia="Times New Roman"/>
          <w:i/>
          <w:iCs/>
          <w:sz w:val="22"/>
          <w:szCs w:val="22"/>
        </w:rPr>
        <w:t>https://doi.org/10.1109/SPMB.2016.7846854</w:t>
      </w:r>
      <w:r w:rsidRPr="002D79F9">
        <w:rPr>
          <w:rFonts w:eastAsia="Times New Roman"/>
          <w:sz w:val="22"/>
          <w:szCs w:val="22"/>
        </w:rPr>
        <w:t>.</w:t>
      </w:r>
    </w:p>
    <w:p w14:paraId="164DA505"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Lu, S., &amp; Picone, J. (2013). Fingerspelling Gesture Recognition Using A Two-Level Hidden Markov Model. </w:t>
      </w:r>
      <w:r w:rsidRPr="00051D64">
        <w:rPr>
          <w:rFonts w:eastAsia="Times New Roman"/>
          <w:i/>
          <w:iCs/>
          <w:sz w:val="22"/>
        </w:rPr>
        <w:t>Proceedings of the International Conference on Image Processing, Computer Vision, and Pattern Recognition (ICPV)</w:t>
      </w:r>
      <w:r w:rsidRPr="00051D64">
        <w:rPr>
          <w:rFonts w:eastAsia="Times New Roman"/>
          <w:sz w:val="22"/>
        </w:rPr>
        <w:t>, 538</w:t>
      </w:r>
      <w:r w:rsidRPr="00051D64">
        <w:rPr>
          <w:rFonts w:eastAsia="Times New Roman"/>
          <w:sz w:val="22"/>
        </w:rPr>
        <w:noBreakHyphen/>
        <w:t xml:space="preserve">543. </w:t>
      </w:r>
      <w:r w:rsidRPr="00051D64">
        <w:rPr>
          <w:rFonts w:eastAsia="Times New Roman"/>
          <w:i/>
          <w:sz w:val="22"/>
        </w:rPr>
        <w:t>http://www.isip.piconepress.com/publications/conference_proceedings/2013/ipcv/asl_hmm/.</w:t>
      </w:r>
    </w:p>
    <w:p w14:paraId="3BC05D2D" w14:textId="77777777" w:rsidR="009A3D11" w:rsidRDefault="009A3D11" w:rsidP="00511E9C">
      <w:pPr>
        <w:keepLines/>
        <w:widowControl w:val="0"/>
        <w:spacing w:after="240" w:line="240" w:lineRule="auto"/>
        <w:ind w:left="360" w:hanging="360"/>
        <w:rPr>
          <w:rFonts w:eastAsia="Times New Roman"/>
          <w:sz w:val="22"/>
          <w:szCs w:val="22"/>
        </w:rPr>
      </w:pPr>
      <w:r w:rsidRPr="002D79F9">
        <w:rPr>
          <w:rFonts w:eastAsia="Times New Roman"/>
          <w:color w:val="auto"/>
          <w:sz w:val="22"/>
          <w:szCs w:val="22"/>
        </w:rPr>
        <w:t xml:space="preserve">Lyons, J. (2015). Mel Frequency Cepstral Coefficient (MFCC) tutorial. </w:t>
      </w:r>
      <w:r w:rsidRPr="007F43AD">
        <w:rPr>
          <w:rFonts w:eastAsia="Times New Roman"/>
          <w:i/>
          <w:sz w:val="22"/>
          <w:szCs w:val="22"/>
        </w:rPr>
        <w:t>http://practicalcryptography.com/miscellaneous/machine-learning/guide-mel-frequency-cepstral-coefficients-mfccs</w:t>
      </w:r>
      <w:r w:rsidRPr="002D79F9">
        <w:rPr>
          <w:rFonts w:eastAsia="Times New Roman"/>
          <w:sz w:val="22"/>
          <w:szCs w:val="22"/>
        </w:rPr>
        <w:t>.</w:t>
      </w:r>
    </w:p>
    <w:p w14:paraId="5DC34F34" w14:textId="77777777" w:rsidR="009A3D11" w:rsidRPr="002D79F9" w:rsidRDefault="009A3D11" w:rsidP="00511E9C">
      <w:pPr>
        <w:pStyle w:val="NormalWeb"/>
        <w:keepLines/>
        <w:widowControl w:val="0"/>
        <w:spacing w:before="0" w:beforeAutospacing="0" w:after="240" w:afterAutospacing="0"/>
        <w:ind w:left="360" w:hanging="360"/>
        <w:rPr>
          <w:sz w:val="22"/>
          <w:szCs w:val="22"/>
        </w:rPr>
      </w:pPr>
      <w:r w:rsidRPr="002D79F9">
        <w:rPr>
          <w:sz w:val="22"/>
          <w:szCs w:val="22"/>
        </w:rPr>
        <w:t xml:space="preserve">Lyu, S., &amp; Ying, Y. (2018). A univariate bound of area under ROC. In </w:t>
      </w:r>
      <w:r w:rsidRPr="002D79F9">
        <w:rPr>
          <w:i/>
          <w:iCs/>
          <w:sz w:val="22"/>
          <w:szCs w:val="22"/>
        </w:rPr>
        <w:t>34th Conference on Uncertainty in Artificial Intelligence 2018, UAI 2018</w:t>
      </w:r>
      <w:r w:rsidRPr="002D79F9">
        <w:rPr>
          <w:sz w:val="22"/>
          <w:szCs w:val="22"/>
        </w:rPr>
        <w:t xml:space="preserve"> (Vol. 1, pp. 43</w:t>
      </w:r>
      <w:r>
        <w:rPr>
          <w:sz w:val="22"/>
          <w:szCs w:val="22"/>
        </w:rPr>
        <w:noBreakHyphen/>
      </w:r>
      <w:r w:rsidRPr="002D79F9">
        <w:rPr>
          <w:sz w:val="22"/>
          <w:szCs w:val="22"/>
        </w:rPr>
        <w:t xml:space="preserve">52). Association for Uncertainty in Artificial Intelligence (AUAI). </w:t>
      </w:r>
      <w:r w:rsidRPr="007F43AD">
        <w:rPr>
          <w:i/>
          <w:iCs/>
          <w:sz w:val="22"/>
          <w:szCs w:val="22"/>
        </w:rPr>
        <w:t>http://auai.org/uai2018/proceedings/papers/32.pdf</w:t>
      </w:r>
      <w:r w:rsidRPr="002D79F9">
        <w:rPr>
          <w:sz w:val="22"/>
          <w:szCs w:val="22"/>
        </w:rPr>
        <w:t>.</w:t>
      </w:r>
    </w:p>
    <w:p w14:paraId="6BAE5D82" w14:textId="44C4CB32" w:rsidR="00511E9C" w:rsidRPr="00511E9C" w:rsidRDefault="00511E9C" w:rsidP="00511E9C">
      <w:pPr>
        <w:pStyle w:val="NormalWeb"/>
        <w:keepLines/>
        <w:widowControl w:val="0"/>
        <w:spacing w:before="0" w:beforeAutospacing="0" w:after="240" w:afterAutospacing="0"/>
        <w:ind w:left="360" w:hanging="360"/>
        <w:rPr>
          <w:sz w:val="22"/>
          <w:szCs w:val="22"/>
        </w:rPr>
      </w:pPr>
      <w:r w:rsidRPr="00511E9C">
        <w:rPr>
          <w:sz w:val="22"/>
          <w:szCs w:val="22"/>
        </w:rPr>
        <w:t xml:space="preserve">Martin, A., Doddington, G., Kamm, T., Ordowski, M., &amp; Przybocki, M. (1997). The DET curve in assessment of detection task performance. </w:t>
      </w:r>
      <w:r w:rsidRPr="00511E9C">
        <w:rPr>
          <w:i/>
          <w:iCs/>
          <w:sz w:val="22"/>
          <w:szCs w:val="22"/>
        </w:rPr>
        <w:t>Proceedings of the European Conference on Speech Communication and Technology (Eurospeech)</w:t>
      </w:r>
      <w:r w:rsidRPr="00511E9C">
        <w:rPr>
          <w:sz w:val="22"/>
          <w:szCs w:val="22"/>
        </w:rPr>
        <w:t xml:space="preserve">, 1895–1898. </w:t>
      </w:r>
      <w:r w:rsidRPr="00511E9C">
        <w:rPr>
          <w:i/>
          <w:iCs/>
          <w:sz w:val="22"/>
          <w:szCs w:val="22"/>
        </w:rPr>
        <w:t>https://doi.org/10.1.1.117.4489</w:t>
      </w:r>
      <w:r w:rsidRPr="00511E9C">
        <w:rPr>
          <w:sz w:val="22"/>
          <w:szCs w:val="22"/>
        </w:rPr>
        <w:t>.</w:t>
      </w:r>
    </w:p>
    <w:p w14:paraId="43C905CD" w14:textId="77777777" w:rsidR="009A3D11" w:rsidRPr="007F43AD"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Mathieson, S. R., Stevenson, N. J., Low, E., Marnane, W. P., Rennie, J. M., Temko, A., Boylan, G. B. (2016). Validation of an automated seizure detection algorithm for term neonates. </w:t>
      </w:r>
      <w:r w:rsidRPr="002D79F9">
        <w:rPr>
          <w:rFonts w:eastAsia="Times New Roman"/>
          <w:i/>
          <w:iCs/>
          <w:color w:val="auto"/>
          <w:sz w:val="22"/>
          <w:szCs w:val="22"/>
        </w:rPr>
        <w:t>Clinical Neurophysiology</w:t>
      </w:r>
      <w:r w:rsidRPr="002D79F9">
        <w:rPr>
          <w:rFonts w:eastAsia="Times New Roman"/>
          <w:color w:val="auto"/>
          <w:sz w:val="22"/>
          <w:szCs w:val="22"/>
        </w:rPr>
        <w:t xml:space="preserve">, </w:t>
      </w:r>
      <w:r w:rsidRPr="002D79F9">
        <w:rPr>
          <w:rFonts w:eastAsia="Times New Roman"/>
          <w:iCs/>
          <w:color w:val="auto"/>
          <w:sz w:val="22"/>
          <w:szCs w:val="22"/>
        </w:rPr>
        <w:t>127</w:t>
      </w:r>
      <w:r w:rsidRPr="002D79F9">
        <w:rPr>
          <w:rFonts w:eastAsia="Times New Roman"/>
          <w:color w:val="auto"/>
          <w:sz w:val="22"/>
          <w:szCs w:val="22"/>
        </w:rPr>
        <w:t>(1), 156</w:t>
      </w:r>
      <w:r>
        <w:rPr>
          <w:rFonts w:eastAsia="Times New Roman"/>
          <w:color w:val="auto"/>
          <w:sz w:val="22"/>
          <w:szCs w:val="22"/>
        </w:rPr>
        <w:noBreakHyphen/>
      </w:r>
      <w:r w:rsidRPr="002D79F9">
        <w:rPr>
          <w:rFonts w:eastAsia="Times New Roman"/>
          <w:color w:val="auto"/>
          <w:sz w:val="22"/>
          <w:szCs w:val="22"/>
        </w:rPr>
        <w:t xml:space="preserve">168. </w:t>
      </w:r>
      <w:r w:rsidRPr="007F43AD">
        <w:rPr>
          <w:rFonts w:eastAsia="Times New Roman"/>
          <w:i/>
          <w:iCs/>
          <w:color w:val="auto"/>
          <w:sz w:val="22"/>
          <w:szCs w:val="22"/>
        </w:rPr>
        <w:t>https://doi.org/10.1016/J.CLINPH.2015.04.075</w:t>
      </w:r>
      <w:r>
        <w:rPr>
          <w:rFonts w:eastAsia="Times New Roman"/>
          <w:color w:val="auto"/>
          <w:sz w:val="22"/>
          <w:szCs w:val="22"/>
        </w:rPr>
        <w:t>.</w:t>
      </w:r>
    </w:p>
    <w:p w14:paraId="11F070E0"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McHugh, M. L. (2012). Interrater reliability: the kappa statistic. </w:t>
      </w:r>
      <w:r w:rsidRPr="002D79F9">
        <w:rPr>
          <w:rFonts w:eastAsia="Times New Roman"/>
          <w:i/>
          <w:iCs/>
          <w:color w:val="auto"/>
          <w:sz w:val="22"/>
          <w:szCs w:val="22"/>
        </w:rPr>
        <w:t>Biochemia Medica</w:t>
      </w:r>
      <w:r w:rsidRPr="002D79F9">
        <w:rPr>
          <w:rFonts w:eastAsia="Times New Roman"/>
          <w:color w:val="auto"/>
          <w:sz w:val="22"/>
          <w:szCs w:val="22"/>
        </w:rPr>
        <w:t xml:space="preserve">, </w:t>
      </w:r>
      <w:r w:rsidRPr="002C1621">
        <w:rPr>
          <w:rFonts w:eastAsia="Times New Roman"/>
          <w:color w:val="auto"/>
          <w:sz w:val="22"/>
          <w:szCs w:val="22"/>
        </w:rPr>
        <w:t>22</w:t>
      </w:r>
      <w:r w:rsidRPr="002D79F9">
        <w:rPr>
          <w:rFonts w:eastAsia="Times New Roman"/>
          <w:color w:val="auto"/>
          <w:sz w:val="22"/>
          <w:szCs w:val="22"/>
        </w:rPr>
        <w:t>(3), 276</w:t>
      </w:r>
      <w:r>
        <w:rPr>
          <w:rFonts w:eastAsia="Times New Roman"/>
          <w:color w:val="auto"/>
          <w:sz w:val="22"/>
          <w:szCs w:val="22"/>
        </w:rPr>
        <w:noBreakHyphen/>
      </w:r>
      <w:r w:rsidRPr="002D79F9">
        <w:rPr>
          <w:rFonts w:eastAsia="Times New Roman"/>
          <w:color w:val="auto"/>
          <w:sz w:val="22"/>
          <w:szCs w:val="22"/>
        </w:rPr>
        <w:t xml:space="preserve">282. </w:t>
      </w:r>
      <w:r w:rsidRPr="007F43AD">
        <w:rPr>
          <w:rFonts w:eastAsia="Times New Roman"/>
          <w:i/>
          <w:iCs/>
          <w:color w:val="auto"/>
          <w:sz w:val="22"/>
          <w:szCs w:val="22"/>
        </w:rPr>
        <w:t>https://doi.org/10.11613/BM.2012.031</w:t>
      </w:r>
      <w:r w:rsidRPr="002D79F9">
        <w:rPr>
          <w:rFonts w:eastAsia="Times New Roman"/>
          <w:color w:val="auto"/>
          <w:sz w:val="22"/>
          <w:szCs w:val="22"/>
        </w:rPr>
        <w:t>.</w:t>
      </w:r>
    </w:p>
    <w:p w14:paraId="50270E53"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Mehrabi, S., Krishnan, A., Sohn, S., Roch, A. M., Schmidt, H., Kesterson, J., … Palakal, M. (2015). DEEPEN: A negation detection system for clinical text incorporating dependency relation into NegEx. </w:t>
      </w:r>
      <w:r w:rsidRPr="00051D64">
        <w:rPr>
          <w:rFonts w:eastAsia="Times New Roman"/>
          <w:i/>
          <w:iCs/>
          <w:sz w:val="22"/>
        </w:rPr>
        <w:t>Journal of Biomedical Informatics</w:t>
      </w:r>
      <w:r w:rsidRPr="00051D64">
        <w:rPr>
          <w:rFonts w:eastAsia="Times New Roman"/>
          <w:sz w:val="22"/>
        </w:rPr>
        <w:t xml:space="preserve">, </w:t>
      </w:r>
      <w:r w:rsidRPr="00051D64">
        <w:rPr>
          <w:rFonts w:eastAsia="Times New Roman"/>
          <w:iCs/>
          <w:sz w:val="22"/>
        </w:rPr>
        <w:t>54</w:t>
      </w:r>
      <w:r w:rsidRPr="00051D64">
        <w:rPr>
          <w:rFonts w:eastAsia="Times New Roman"/>
          <w:sz w:val="22"/>
        </w:rPr>
        <w:t>, 213</w:t>
      </w:r>
      <w:r w:rsidRPr="00051D64">
        <w:rPr>
          <w:rFonts w:eastAsia="Times New Roman"/>
          <w:sz w:val="22"/>
        </w:rPr>
        <w:noBreakHyphen/>
        <w:t xml:space="preserve">219. </w:t>
      </w:r>
      <w:r w:rsidRPr="00051D64">
        <w:rPr>
          <w:rFonts w:eastAsia="Times New Roman"/>
          <w:i/>
          <w:sz w:val="22"/>
        </w:rPr>
        <w:t>https://doi.org/10.1016/j.jbi.2015.02.010.</w:t>
      </w:r>
    </w:p>
    <w:p w14:paraId="055D74E6"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Michel, M., Joy, D., Fiscus, J. G., Manohar, V., Ajot, J., &amp; Barr, B. (2017). Framework for Detection Evaluation (F4DE). </w:t>
      </w:r>
      <w:r w:rsidRPr="007F43AD">
        <w:rPr>
          <w:rFonts w:eastAsia="Times New Roman"/>
          <w:i/>
          <w:color w:val="auto"/>
          <w:sz w:val="22"/>
          <w:szCs w:val="22"/>
        </w:rPr>
        <w:t>https://github.com/usnistgov/F4DE</w:t>
      </w:r>
      <w:r w:rsidRPr="002D79F9">
        <w:rPr>
          <w:rFonts w:eastAsia="Times New Roman"/>
          <w:color w:val="auto"/>
          <w:sz w:val="22"/>
          <w:szCs w:val="22"/>
        </w:rPr>
        <w:t>.</w:t>
      </w:r>
    </w:p>
    <w:p w14:paraId="6D5A60DC"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lastRenderedPageBreak/>
        <w:t xml:space="preserve">Natus Medical. (2019). Nicolet® NicVue Connectivity Solution. March 1, 2019. </w:t>
      </w:r>
      <w:r w:rsidRPr="002D79F9">
        <w:rPr>
          <w:rFonts w:eastAsia="Times New Roman"/>
          <w:i/>
          <w:sz w:val="22"/>
          <w:szCs w:val="22"/>
        </w:rPr>
        <w:t>https://neuro.natus.com/products-services/nicolet-nicvue-connectivity-solution</w:t>
      </w:r>
      <w:r w:rsidRPr="002D79F9">
        <w:rPr>
          <w:rFonts w:eastAsia="Times New Roman"/>
          <w:sz w:val="22"/>
          <w:szCs w:val="22"/>
        </w:rPr>
        <w:t>.</w:t>
      </w:r>
    </w:p>
    <w:p w14:paraId="3F42D8CD"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Ney, J. P., van der Goes, D. N., Nuwer, M. R., Nelson, L., &amp; Eccher, M. A. (2013). Continuous and routine EEG in intensive care. </w:t>
      </w:r>
      <w:r w:rsidRPr="002D79F9">
        <w:rPr>
          <w:rFonts w:eastAsia="Times New Roman"/>
          <w:i/>
          <w:iCs/>
          <w:color w:val="auto"/>
          <w:sz w:val="22"/>
          <w:szCs w:val="22"/>
        </w:rPr>
        <w:t>Neurology</w:t>
      </w:r>
      <w:r w:rsidRPr="002D79F9">
        <w:rPr>
          <w:rFonts w:eastAsia="Times New Roman"/>
          <w:color w:val="auto"/>
          <w:sz w:val="22"/>
          <w:szCs w:val="22"/>
        </w:rPr>
        <w:t xml:space="preserve">, </w:t>
      </w:r>
      <w:r w:rsidRPr="002D79F9">
        <w:rPr>
          <w:rFonts w:eastAsia="Times New Roman"/>
          <w:iCs/>
          <w:color w:val="auto"/>
          <w:sz w:val="22"/>
          <w:szCs w:val="22"/>
        </w:rPr>
        <w:t>81</w:t>
      </w:r>
      <w:r w:rsidRPr="002D79F9">
        <w:rPr>
          <w:rFonts w:eastAsia="Times New Roman"/>
          <w:color w:val="auto"/>
          <w:sz w:val="22"/>
          <w:szCs w:val="22"/>
        </w:rPr>
        <w:t>(23), 2002</w:t>
      </w:r>
      <w:r>
        <w:rPr>
          <w:rFonts w:eastAsia="Times New Roman"/>
          <w:color w:val="auto"/>
          <w:sz w:val="22"/>
          <w:szCs w:val="22"/>
        </w:rPr>
        <w:noBreakHyphen/>
      </w:r>
      <w:r w:rsidRPr="002D79F9">
        <w:rPr>
          <w:rFonts w:eastAsia="Times New Roman"/>
          <w:color w:val="auto"/>
          <w:sz w:val="22"/>
          <w:szCs w:val="22"/>
        </w:rPr>
        <w:t xml:space="preserve">2008. </w:t>
      </w:r>
      <w:r w:rsidRPr="007F43AD">
        <w:rPr>
          <w:rFonts w:eastAsia="Times New Roman"/>
          <w:i/>
          <w:iCs/>
          <w:color w:val="auto"/>
          <w:sz w:val="22"/>
          <w:szCs w:val="22"/>
        </w:rPr>
        <w:t>https://doi.org/10.1212/01.wnl.0000436948.93399.2a</w:t>
      </w:r>
      <w:r w:rsidRPr="002D79F9">
        <w:rPr>
          <w:rFonts w:eastAsia="Times New Roman"/>
          <w:color w:val="auto"/>
          <w:sz w:val="22"/>
          <w:szCs w:val="22"/>
        </w:rPr>
        <w:t>.</w:t>
      </w:r>
    </w:p>
    <w:p w14:paraId="0283F423" w14:textId="77777777" w:rsidR="009A3D11" w:rsidRPr="004D55DD" w:rsidRDefault="009A3D11" w:rsidP="00511E9C">
      <w:pPr>
        <w:keepLines/>
        <w:widowControl w:val="0"/>
        <w:spacing w:after="240" w:line="240" w:lineRule="auto"/>
        <w:ind w:left="360" w:hanging="360"/>
        <w:rPr>
          <w:rFonts w:eastAsia="Times New Roman"/>
          <w:sz w:val="22"/>
        </w:rPr>
      </w:pPr>
      <w:r w:rsidRPr="004D55DD">
        <w:rPr>
          <w:rFonts w:eastAsia="Times New Roman"/>
          <w:sz w:val="22"/>
        </w:rPr>
        <w:t xml:space="preserve">Ngiam, J., Chen, Z., Chia, D., Koh, P. W., Le, Q. V., &amp; Ng, A. Y. (2010). Tiled convolutional neural networks. </w:t>
      </w:r>
      <w:r w:rsidRPr="004D55DD">
        <w:rPr>
          <w:rFonts w:eastAsia="Times New Roman"/>
          <w:i/>
          <w:iCs/>
          <w:sz w:val="22"/>
        </w:rPr>
        <w:t>Advances in Neural Information Processing Systems 23 (NIPS)</w:t>
      </w:r>
      <w:r w:rsidRPr="004D55DD">
        <w:rPr>
          <w:rFonts w:eastAsia="Times New Roman"/>
          <w:sz w:val="22"/>
        </w:rPr>
        <w:t>, 1279</w:t>
      </w:r>
      <w:r>
        <w:rPr>
          <w:rFonts w:eastAsia="Times New Roman"/>
          <w:sz w:val="22"/>
        </w:rPr>
        <w:noBreakHyphen/>
      </w:r>
      <w:r w:rsidRPr="004D55DD">
        <w:rPr>
          <w:rFonts w:eastAsia="Times New Roman"/>
          <w:sz w:val="22"/>
        </w:rPr>
        <w:t xml:space="preserve">1287. </w:t>
      </w:r>
      <w:r w:rsidRPr="004D55DD">
        <w:rPr>
          <w:rFonts w:eastAsia="Times New Roman"/>
          <w:i/>
          <w:iCs/>
          <w:sz w:val="22"/>
        </w:rPr>
        <w:t>https://papers.nips.cc/paper/4136-tiled-convolutional-neural-networks</w:t>
      </w:r>
      <w:r>
        <w:rPr>
          <w:rFonts w:eastAsia="Times New Roman"/>
          <w:sz w:val="22"/>
        </w:rPr>
        <w:t>.</w:t>
      </w:r>
    </w:p>
    <w:p w14:paraId="1B399704"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Nihon Kohden Corporation. (March 1, 2019). </w:t>
      </w:r>
      <w:r w:rsidRPr="002D79F9">
        <w:rPr>
          <w:rFonts w:eastAsia="Times New Roman"/>
          <w:i/>
          <w:sz w:val="22"/>
          <w:szCs w:val="22"/>
        </w:rPr>
        <w:t>https://us.nihonkohden.com/products/eeg-1200</w:t>
      </w:r>
      <w:r w:rsidRPr="002D79F9">
        <w:rPr>
          <w:rFonts w:eastAsia="Times New Roman"/>
          <w:sz w:val="22"/>
          <w:szCs w:val="22"/>
        </w:rPr>
        <w:t xml:space="preserve">. </w:t>
      </w:r>
    </w:p>
    <w:p w14:paraId="0B63460E"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Obeid, I., &amp; Picone, J. (2016). The Temple University Hospital EEG Data Corpus. </w:t>
      </w:r>
      <w:r w:rsidRPr="002D79F9">
        <w:rPr>
          <w:rFonts w:eastAsia="Times New Roman"/>
          <w:i/>
          <w:iCs/>
          <w:sz w:val="22"/>
          <w:szCs w:val="22"/>
        </w:rPr>
        <w:t>Frontiers in Neuroscience</w:t>
      </w:r>
      <w:r w:rsidRPr="002D79F9">
        <w:rPr>
          <w:rFonts w:eastAsia="Times New Roman"/>
          <w:sz w:val="22"/>
          <w:szCs w:val="22"/>
        </w:rPr>
        <w:t xml:space="preserve">, </w:t>
      </w:r>
      <w:r w:rsidRPr="002D79F9">
        <w:rPr>
          <w:rFonts w:eastAsia="Times New Roman"/>
          <w:iCs/>
          <w:sz w:val="22"/>
          <w:szCs w:val="22"/>
        </w:rPr>
        <w:t>10</w:t>
      </w:r>
      <w:r w:rsidRPr="002D79F9">
        <w:rPr>
          <w:rFonts w:eastAsia="Times New Roman"/>
          <w:sz w:val="22"/>
          <w:szCs w:val="22"/>
        </w:rPr>
        <w:t xml:space="preserve">, 196. </w:t>
      </w:r>
      <w:r w:rsidRPr="007F43AD">
        <w:rPr>
          <w:rFonts w:eastAsia="Times New Roman"/>
          <w:i/>
          <w:iCs/>
          <w:sz w:val="22"/>
          <w:szCs w:val="22"/>
        </w:rPr>
        <w:t>http://dx.doi.org/10.3389/fnins.2016.00196</w:t>
      </w:r>
      <w:r w:rsidRPr="002D79F9">
        <w:rPr>
          <w:rFonts w:eastAsia="Times New Roman"/>
          <w:sz w:val="22"/>
          <w:szCs w:val="22"/>
        </w:rPr>
        <w:t>.</w:t>
      </w:r>
    </w:p>
    <w:p w14:paraId="7A834A25"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Obeid, I., &amp; Picone, J. (2018). Machine Learning Approaches to Automatic Interpretation of EEGs. In E. </w:t>
      </w:r>
      <w:proofErr w:type="spellStart"/>
      <w:r w:rsidRPr="002D79F9">
        <w:rPr>
          <w:rFonts w:eastAsia="Times New Roman"/>
          <w:sz w:val="22"/>
          <w:szCs w:val="22"/>
        </w:rPr>
        <w:t>Sejdik</w:t>
      </w:r>
      <w:proofErr w:type="spellEnd"/>
      <w:r w:rsidRPr="002D79F9">
        <w:rPr>
          <w:rFonts w:eastAsia="Times New Roman"/>
          <w:sz w:val="22"/>
          <w:szCs w:val="22"/>
        </w:rPr>
        <w:t xml:space="preserve"> &amp; T. Falk (Eds.), </w:t>
      </w:r>
      <w:r w:rsidRPr="002D79F9">
        <w:rPr>
          <w:rFonts w:eastAsia="Times New Roman"/>
          <w:i/>
          <w:iCs/>
          <w:sz w:val="22"/>
          <w:szCs w:val="22"/>
        </w:rPr>
        <w:t>Signal Processing and Machine Learning for Biomedical Big Data</w:t>
      </w:r>
      <w:r w:rsidRPr="002D79F9">
        <w:rPr>
          <w:rFonts w:eastAsia="Times New Roman"/>
          <w:sz w:val="22"/>
          <w:szCs w:val="22"/>
        </w:rPr>
        <w:t xml:space="preserve"> (1st ed., p. 30). Boca Raton, Florida, USA: Taylor &amp; Francis Group. </w:t>
      </w:r>
      <w:r w:rsidRPr="007F43AD">
        <w:rPr>
          <w:rFonts w:eastAsia="Times New Roman"/>
          <w:i/>
          <w:iCs/>
          <w:sz w:val="22"/>
          <w:szCs w:val="22"/>
        </w:rPr>
        <w:t>https://doi.org/10.1201/9781351061223</w:t>
      </w:r>
      <w:r w:rsidRPr="002D79F9">
        <w:rPr>
          <w:rFonts w:eastAsia="Times New Roman"/>
          <w:sz w:val="22"/>
          <w:szCs w:val="22"/>
        </w:rPr>
        <w:t>.</w:t>
      </w:r>
    </w:p>
    <w:p w14:paraId="19C05D16"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Obeid, I., Harati, A., Jacobson, M., &amp; Picone, J. (2014). A Big-Data Approach to Automated EEG Labeling. In </w:t>
      </w:r>
      <w:r w:rsidRPr="002D79F9">
        <w:rPr>
          <w:rFonts w:eastAsia="Times New Roman"/>
          <w:i/>
          <w:iCs/>
          <w:sz w:val="22"/>
          <w:szCs w:val="22"/>
        </w:rPr>
        <w:t>Proceedings of Neuroinformatics</w:t>
      </w:r>
      <w:r w:rsidRPr="002D79F9">
        <w:rPr>
          <w:rFonts w:eastAsia="Times New Roman"/>
          <w:sz w:val="22"/>
          <w:szCs w:val="22"/>
        </w:rPr>
        <w:t xml:space="preserve">. Leiden, The Netherlands. </w:t>
      </w:r>
      <w:r w:rsidRPr="007F43AD">
        <w:rPr>
          <w:rFonts w:eastAsia="Times New Roman"/>
          <w:i/>
          <w:iCs/>
          <w:sz w:val="22"/>
          <w:szCs w:val="22"/>
        </w:rPr>
        <w:t>https://www.frontiersin.org/10.3389/conf.fninf.2014.18.00094/event_abstract</w:t>
      </w:r>
      <w:r w:rsidRPr="002D79F9">
        <w:rPr>
          <w:rFonts w:eastAsia="Times New Roman"/>
          <w:sz w:val="22"/>
          <w:szCs w:val="22"/>
        </w:rPr>
        <w:t>.</w:t>
      </w:r>
    </w:p>
    <w:p w14:paraId="03BFE159"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Parker, D., Picone, J., Harati, A., Lu, S., </w:t>
      </w:r>
      <w:proofErr w:type="spellStart"/>
      <w:r w:rsidRPr="002D79F9">
        <w:rPr>
          <w:rFonts w:eastAsia="Times New Roman"/>
          <w:sz w:val="22"/>
          <w:szCs w:val="22"/>
        </w:rPr>
        <w:t>Jenkyns</w:t>
      </w:r>
      <w:proofErr w:type="spellEnd"/>
      <w:r w:rsidRPr="002D79F9">
        <w:rPr>
          <w:rFonts w:eastAsia="Times New Roman"/>
          <w:sz w:val="22"/>
          <w:szCs w:val="22"/>
        </w:rPr>
        <w:t xml:space="preserve">, M., &amp; </w:t>
      </w:r>
      <w:proofErr w:type="spellStart"/>
      <w:r w:rsidRPr="002D79F9">
        <w:rPr>
          <w:rFonts w:eastAsia="Times New Roman"/>
          <w:sz w:val="22"/>
          <w:szCs w:val="22"/>
        </w:rPr>
        <w:t>Polgreen</w:t>
      </w:r>
      <w:proofErr w:type="spellEnd"/>
      <w:r w:rsidRPr="002D79F9">
        <w:rPr>
          <w:rFonts w:eastAsia="Times New Roman"/>
          <w:sz w:val="22"/>
          <w:szCs w:val="22"/>
        </w:rPr>
        <w:t xml:space="preserve">, P. (2013). Detecting paroxysmal coughing from pertussis cases using voice recognition technology. </w:t>
      </w:r>
      <w:r w:rsidRPr="002D79F9">
        <w:rPr>
          <w:rFonts w:eastAsia="Times New Roman"/>
          <w:i/>
          <w:iCs/>
          <w:sz w:val="22"/>
          <w:szCs w:val="22"/>
        </w:rPr>
        <w:t>PLoS ONE</w:t>
      </w:r>
      <w:r w:rsidRPr="002D79F9">
        <w:rPr>
          <w:rFonts w:eastAsia="Times New Roman"/>
          <w:sz w:val="22"/>
          <w:szCs w:val="22"/>
        </w:rPr>
        <w:t xml:space="preserve">, </w:t>
      </w:r>
      <w:r w:rsidRPr="002D79F9">
        <w:rPr>
          <w:rFonts w:eastAsia="Times New Roman"/>
          <w:iCs/>
          <w:sz w:val="22"/>
          <w:szCs w:val="22"/>
        </w:rPr>
        <w:t>8</w:t>
      </w:r>
      <w:r w:rsidRPr="002D79F9">
        <w:rPr>
          <w:rFonts w:eastAsia="Times New Roman"/>
          <w:sz w:val="22"/>
          <w:szCs w:val="22"/>
        </w:rPr>
        <w:t xml:space="preserve">(12), e82971. </w:t>
      </w:r>
      <w:r w:rsidRPr="005154A9">
        <w:rPr>
          <w:rFonts w:eastAsia="Times New Roman"/>
          <w:i/>
          <w:iCs/>
          <w:sz w:val="22"/>
          <w:szCs w:val="22"/>
        </w:rPr>
        <w:t>https://doi.org/10.1371/journal.pone.0082971</w:t>
      </w:r>
      <w:r w:rsidRPr="002D79F9">
        <w:rPr>
          <w:rFonts w:eastAsia="Times New Roman"/>
          <w:sz w:val="22"/>
          <w:szCs w:val="22"/>
        </w:rPr>
        <w:t>.</w:t>
      </w:r>
    </w:p>
    <w:p w14:paraId="7334CA54" w14:textId="77777777" w:rsidR="009A3D11" w:rsidRPr="00051D64" w:rsidRDefault="009A3D11" w:rsidP="00511E9C">
      <w:pPr>
        <w:keepLines/>
        <w:widowControl w:val="0"/>
        <w:spacing w:after="240" w:line="240" w:lineRule="auto"/>
        <w:ind w:left="360" w:hanging="360"/>
        <w:rPr>
          <w:rFonts w:eastAsia="Times New Roman"/>
          <w:sz w:val="22"/>
          <w:szCs w:val="22"/>
        </w:rPr>
      </w:pPr>
      <w:r w:rsidRPr="00051D64">
        <w:rPr>
          <w:rFonts w:eastAsia="Times New Roman"/>
          <w:sz w:val="22"/>
          <w:szCs w:val="22"/>
        </w:rPr>
        <w:t xml:space="preserve">Pascanu, R., Mikolov, T., &amp; Bengio, Y. (2013). On the difficulty of training recurrent neural networks. Proceedings of the International Conference on Machine Learning (ICML), (2), 1310–1318. </w:t>
      </w:r>
      <w:r w:rsidRPr="00051D64">
        <w:rPr>
          <w:rFonts w:eastAsia="Times New Roman"/>
          <w:i/>
          <w:iCs/>
          <w:sz w:val="22"/>
          <w:szCs w:val="22"/>
        </w:rPr>
        <w:t>https://doi.org/http://jmlr.org/proceedings/papers/v28/pascanu13.pdf</w:t>
      </w:r>
      <w:r>
        <w:rPr>
          <w:rFonts w:eastAsia="Times New Roman"/>
          <w:sz w:val="22"/>
          <w:szCs w:val="22"/>
        </w:rPr>
        <w:t>.</w:t>
      </w:r>
    </w:p>
    <w:p w14:paraId="4B42DECB"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Persyst Development Corporation (2017). Seizure Detection (P13 rev. B). </w:t>
      </w:r>
      <w:r w:rsidRPr="007F43AD">
        <w:rPr>
          <w:rFonts w:eastAsia="Times New Roman"/>
          <w:i/>
          <w:color w:val="auto"/>
          <w:sz w:val="22"/>
          <w:szCs w:val="22"/>
        </w:rPr>
        <w:t>https://www.persyst.com/ technology/seizure-detection/</w:t>
      </w:r>
      <w:r w:rsidRPr="002D79F9">
        <w:rPr>
          <w:rFonts w:eastAsia="Times New Roman"/>
          <w:color w:val="auto"/>
          <w:sz w:val="22"/>
          <w:szCs w:val="22"/>
        </w:rPr>
        <w:t>.</w:t>
      </w:r>
    </w:p>
    <w:p w14:paraId="5F69E956"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Picone, J. (1990). Continuous Speech Recognition Using Hidden Markov Models. </w:t>
      </w:r>
      <w:r w:rsidRPr="002D79F9">
        <w:rPr>
          <w:rFonts w:eastAsia="Times New Roman"/>
          <w:i/>
          <w:iCs/>
          <w:color w:val="auto"/>
          <w:sz w:val="22"/>
          <w:szCs w:val="22"/>
        </w:rPr>
        <w:t>IEEE Acoustics, Speech, and Signal Processing Society (ASSP)</w:t>
      </w:r>
      <w:r w:rsidRPr="002D79F9">
        <w:rPr>
          <w:rFonts w:eastAsia="Times New Roman"/>
          <w:color w:val="auto"/>
          <w:sz w:val="22"/>
          <w:szCs w:val="22"/>
        </w:rPr>
        <w:t xml:space="preserve">, </w:t>
      </w:r>
      <w:r w:rsidRPr="002D79F9">
        <w:rPr>
          <w:rFonts w:eastAsia="Times New Roman"/>
          <w:iCs/>
          <w:color w:val="auto"/>
          <w:sz w:val="22"/>
          <w:szCs w:val="22"/>
        </w:rPr>
        <w:t>7</w:t>
      </w:r>
      <w:r w:rsidRPr="002D79F9">
        <w:rPr>
          <w:rFonts w:eastAsia="Times New Roman"/>
          <w:color w:val="auto"/>
          <w:sz w:val="22"/>
          <w:szCs w:val="22"/>
        </w:rPr>
        <w:t>(3), 26</w:t>
      </w:r>
      <w:r>
        <w:rPr>
          <w:rFonts w:eastAsia="Times New Roman"/>
          <w:color w:val="auto"/>
          <w:sz w:val="22"/>
          <w:szCs w:val="22"/>
        </w:rPr>
        <w:noBreakHyphen/>
      </w:r>
      <w:r w:rsidRPr="002D79F9">
        <w:rPr>
          <w:rFonts w:eastAsia="Times New Roman"/>
          <w:color w:val="auto"/>
          <w:sz w:val="22"/>
          <w:szCs w:val="22"/>
        </w:rPr>
        <w:t xml:space="preserve">41. </w:t>
      </w:r>
      <w:r w:rsidRPr="007F43AD">
        <w:rPr>
          <w:rFonts w:eastAsia="Times New Roman"/>
          <w:i/>
          <w:iCs/>
          <w:color w:val="auto"/>
          <w:sz w:val="22"/>
          <w:szCs w:val="22"/>
        </w:rPr>
        <w:t>https://doi.org/10.1109/53.54527</w:t>
      </w:r>
      <w:r w:rsidRPr="002D79F9">
        <w:rPr>
          <w:rFonts w:eastAsia="Times New Roman"/>
          <w:color w:val="auto"/>
          <w:sz w:val="22"/>
          <w:szCs w:val="22"/>
        </w:rPr>
        <w:t>.</w:t>
      </w:r>
    </w:p>
    <w:p w14:paraId="7D296F0A"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Picone, J. (1993). Signal modeling techniques in speech recognition. </w:t>
      </w:r>
      <w:r w:rsidRPr="002D79F9">
        <w:rPr>
          <w:rFonts w:eastAsia="Times New Roman"/>
          <w:i/>
          <w:iCs/>
          <w:sz w:val="22"/>
          <w:szCs w:val="22"/>
        </w:rPr>
        <w:t>Proceedings of the IEEE</w:t>
      </w:r>
      <w:r w:rsidRPr="002D79F9">
        <w:rPr>
          <w:rFonts w:eastAsia="Times New Roman"/>
          <w:sz w:val="22"/>
          <w:szCs w:val="22"/>
        </w:rPr>
        <w:t xml:space="preserve">, </w:t>
      </w:r>
      <w:r w:rsidRPr="002D79F9">
        <w:rPr>
          <w:rFonts w:eastAsia="Times New Roman"/>
          <w:iCs/>
          <w:sz w:val="22"/>
          <w:szCs w:val="22"/>
        </w:rPr>
        <w:t>81</w:t>
      </w:r>
      <w:r w:rsidRPr="002D79F9">
        <w:rPr>
          <w:rFonts w:eastAsia="Times New Roman"/>
          <w:sz w:val="22"/>
          <w:szCs w:val="22"/>
        </w:rPr>
        <w:t>(9), 1215</w:t>
      </w:r>
      <w:r>
        <w:rPr>
          <w:rFonts w:eastAsia="Times New Roman"/>
          <w:sz w:val="22"/>
          <w:szCs w:val="22"/>
        </w:rPr>
        <w:noBreakHyphen/>
      </w:r>
      <w:r w:rsidRPr="002D79F9">
        <w:rPr>
          <w:rFonts w:eastAsia="Times New Roman"/>
          <w:sz w:val="22"/>
          <w:szCs w:val="22"/>
        </w:rPr>
        <w:t xml:space="preserve">1247. </w:t>
      </w:r>
      <w:r w:rsidRPr="002D79F9">
        <w:rPr>
          <w:rFonts w:eastAsia="Times New Roman"/>
          <w:i/>
          <w:sz w:val="22"/>
          <w:szCs w:val="22"/>
        </w:rPr>
        <w:t>https://doi.org/10.1109/5.237532</w:t>
      </w:r>
      <w:r w:rsidRPr="002D79F9">
        <w:rPr>
          <w:rFonts w:eastAsia="Times New Roman"/>
          <w:sz w:val="22"/>
          <w:szCs w:val="22"/>
        </w:rPr>
        <w:t>.</w:t>
      </w:r>
    </w:p>
    <w:p w14:paraId="3995DAEE"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Picone, J., Doddington, G., &amp; Pallett, D. (1990). Phone-mediated word alignment for speech recognition evaluation. </w:t>
      </w:r>
      <w:r w:rsidRPr="002D79F9">
        <w:rPr>
          <w:rFonts w:eastAsia="Times New Roman"/>
          <w:i/>
          <w:iCs/>
          <w:color w:val="auto"/>
          <w:sz w:val="22"/>
          <w:szCs w:val="22"/>
        </w:rPr>
        <w:t>IEEE Transactions on Acoustics, Speech and Signal Processing</w:t>
      </w:r>
      <w:r w:rsidRPr="002D79F9">
        <w:rPr>
          <w:rFonts w:eastAsia="Times New Roman"/>
          <w:color w:val="auto"/>
          <w:sz w:val="22"/>
          <w:szCs w:val="22"/>
        </w:rPr>
        <w:t xml:space="preserve">, </w:t>
      </w:r>
      <w:r w:rsidRPr="005154A9">
        <w:rPr>
          <w:rFonts w:eastAsia="Times New Roman"/>
          <w:color w:val="auto"/>
          <w:sz w:val="22"/>
          <w:szCs w:val="22"/>
        </w:rPr>
        <w:t>38</w:t>
      </w:r>
      <w:r w:rsidRPr="002D79F9">
        <w:rPr>
          <w:rFonts w:eastAsia="Times New Roman"/>
          <w:color w:val="auto"/>
          <w:sz w:val="22"/>
          <w:szCs w:val="22"/>
        </w:rPr>
        <w:t>(3), 559</w:t>
      </w:r>
      <w:r>
        <w:rPr>
          <w:rFonts w:eastAsia="Times New Roman"/>
          <w:color w:val="auto"/>
          <w:sz w:val="22"/>
          <w:szCs w:val="22"/>
        </w:rPr>
        <w:noBreakHyphen/>
      </w:r>
      <w:r w:rsidRPr="002D79F9">
        <w:rPr>
          <w:rFonts w:eastAsia="Times New Roman"/>
          <w:color w:val="auto"/>
          <w:sz w:val="22"/>
          <w:szCs w:val="22"/>
        </w:rPr>
        <w:t xml:space="preserve">562. </w:t>
      </w:r>
      <w:r w:rsidRPr="005154A9">
        <w:rPr>
          <w:rFonts w:eastAsia="Times New Roman"/>
          <w:i/>
          <w:color w:val="auto"/>
          <w:sz w:val="22"/>
          <w:szCs w:val="22"/>
        </w:rPr>
        <w:t>https://doi.org/10.1109/29.106877</w:t>
      </w:r>
      <w:r w:rsidRPr="002D79F9">
        <w:rPr>
          <w:rFonts w:eastAsia="Times New Roman"/>
          <w:color w:val="auto"/>
          <w:sz w:val="22"/>
          <w:szCs w:val="22"/>
        </w:rPr>
        <w:t>.</w:t>
      </w:r>
    </w:p>
    <w:p w14:paraId="44FC9F86"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Qaiser, S., &amp; Ali, R. (2018). Text Mining: Use of TF-IDF to Examine the Relevance of Words to Documents. </w:t>
      </w:r>
      <w:r w:rsidRPr="00051D64">
        <w:rPr>
          <w:rFonts w:eastAsia="Times New Roman"/>
          <w:i/>
          <w:iCs/>
          <w:sz w:val="22"/>
        </w:rPr>
        <w:t>International Journal of Computer Applications</w:t>
      </w:r>
      <w:r w:rsidRPr="00051D64">
        <w:rPr>
          <w:rFonts w:eastAsia="Times New Roman"/>
          <w:sz w:val="22"/>
        </w:rPr>
        <w:t xml:space="preserve">, </w:t>
      </w:r>
      <w:r w:rsidRPr="00051D64">
        <w:rPr>
          <w:rFonts w:eastAsia="Times New Roman"/>
          <w:iCs/>
          <w:sz w:val="22"/>
        </w:rPr>
        <w:t>181</w:t>
      </w:r>
      <w:r w:rsidRPr="00051D64">
        <w:rPr>
          <w:rFonts w:eastAsia="Times New Roman"/>
          <w:sz w:val="22"/>
        </w:rPr>
        <w:t>(1), 25</w:t>
      </w:r>
      <w:r w:rsidRPr="00051D64">
        <w:rPr>
          <w:rFonts w:eastAsia="Times New Roman"/>
          <w:sz w:val="22"/>
        </w:rPr>
        <w:noBreakHyphen/>
        <w:t xml:space="preserve">29. </w:t>
      </w:r>
      <w:r w:rsidRPr="00051D64">
        <w:rPr>
          <w:rFonts w:eastAsia="Times New Roman"/>
          <w:i/>
          <w:sz w:val="22"/>
        </w:rPr>
        <w:t>https://doi.org/10.5120/ijca2018917395.</w:t>
      </w:r>
    </w:p>
    <w:p w14:paraId="2A80A0F6" w14:textId="77777777" w:rsidR="009A3D11" w:rsidRPr="00051D64" w:rsidRDefault="009A3D11" w:rsidP="00511E9C">
      <w:pPr>
        <w:keepLines/>
        <w:widowControl w:val="0"/>
        <w:spacing w:after="240" w:line="240" w:lineRule="auto"/>
        <w:ind w:left="360" w:hanging="360"/>
        <w:rPr>
          <w:rFonts w:eastAsia="Times New Roman"/>
        </w:rPr>
      </w:pPr>
      <w:r w:rsidRPr="00051D64">
        <w:rPr>
          <w:rFonts w:eastAsia="Times New Roman"/>
        </w:rPr>
        <w:lastRenderedPageBreak/>
        <w:t xml:space="preserve">Qin, Z. (2018). How convolutional neural networks see the world – A survey of convolutional neural network visualization methods. </w:t>
      </w:r>
      <w:r w:rsidRPr="00051D64">
        <w:rPr>
          <w:rFonts w:eastAsia="Times New Roman"/>
          <w:i/>
          <w:iCs/>
        </w:rPr>
        <w:t>Mathematical Foundations of Computing</w:t>
      </w:r>
      <w:r w:rsidRPr="00051D64">
        <w:rPr>
          <w:rFonts w:eastAsia="Times New Roman"/>
        </w:rPr>
        <w:t xml:space="preserve">, </w:t>
      </w:r>
      <w:r w:rsidRPr="00051D64">
        <w:rPr>
          <w:rFonts w:eastAsia="Times New Roman"/>
          <w:iCs/>
        </w:rPr>
        <w:t>1</w:t>
      </w:r>
      <w:r w:rsidRPr="00051D64">
        <w:rPr>
          <w:rFonts w:eastAsia="Times New Roman"/>
        </w:rPr>
        <w:t>(2), 149</w:t>
      </w:r>
      <w:r w:rsidRPr="00051D64">
        <w:rPr>
          <w:rFonts w:eastAsia="Times New Roman"/>
        </w:rPr>
        <w:noBreakHyphen/>
        <w:t xml:space="preserve">180. </w:t>
      </w:r>
      <w:r w:rsidRPr="00051D64">
        <w:rPr>
          <w:rFonts w:eastAsia="Times New Roman"/>
          <w:i/>
        </w:rPr>
        <w:t>https://doi.org/10.3934/mfc.2018008.</w:t>
      </w:r>
    </w:p>
    <w:p w14:paraId="23ABC992"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Radford, A., Metz, L., &amp; Chintala, S. (2016). Unsupervised Representation Learning with Deep Convolutional Generative Adversarial Networks. </w:t>
      </w:r>
      <w:r w:rsidRPr="002D79F9">
        <w:rPr>
          <w:rFonts w:eastAsia="Times New Roman"/>
          <w:i/>
          <w:iCs/>
          <w:sz w:val="22"/>
          <w:szCs w:val="22"/>
        </w:rPr>
        <w:t>Proceedings of the International Conference on Learning Representations (ICLR)</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16). San Juan, Puerto Rico. </w:t>
      </w:r>
      <w:r w:rsidRPr="005154A9">
        <w:rPr>
          <w:rFonts w:eastAsia="Times New Roman"/>
          <w:i/>
          <w:iCs/>
          <w:sz w:val="22"/>
          <w:szCs w:val="22"/>
        </w:rPr>
        <w:t>https://arxiv.org/pdf/1511.06434.pdf</w:t>
      </w:r>
      <w:r w:rsidRPr="002D79F9">
        <w:rPr>
          <w:rFonts w:eastAsia="Times New Roman"/>
          <w:sz w:val="22"/>
          <w:szCs w:val="22"/>
        </w:rPr>
        <w:t>.</w:t>
      </w:r>
    </w:p>
    <w:p w14:paraId="1060B577"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Raghu, S., Sriraam, N., Vasudeva Rao, S., Hegde, A. S., &amp; Kubben, P. L. (2019). Automated detection of epileptic seizures using successive decomposition index and support vector machine classifier in long-term EEG. </w:t>
      </w:r>
      <w:r w:rsidRPr="00051D64">
        <w:rPr>
          <w:rFonts w:eastAsia="Times New Roman"/>
          <w:i/>
          <w:iCs/>
          <w:sz w:val="22"/>
        </w:rPr>
        <w:t>Neural Computing and Applications</w:t>
      </w:r>
      <w:r w:rsidRPr="00051D64">
        <w:rPr>
          <w:rFonts w:eastAsia="Times New Roman"/>
          <w:sz w:val="22"/>
        </w:rPr>
        <w:t>, 1</w:t>
      </w:r>
      <w:r w:rsidRPr="00051D64">
        <w:rPr>
          <w:rFonts w:eastAsia="Times New Roman"/>
          <w:sz w:val="22"/>
        </w:rPr>
        <w:noBreakHyphen/>
        <w:t xml:space="preserve">20. </w:t>
      </w:r>
      <w:r w:rsidRPr="00051D64">
        <w:rPr>
          <w:rFonts w:eastAsia="Times New Roman"/>
          <w:i/>
          <w:sz w:val="22"/>
        </w:rPr>
        <w:t>https://doi.org/10.1007/s00521-019-04389-1.</w:t>
      </w:r>
    </w:p>
    <w:p w14:paraId="691E5E62"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Rodrıguez-Bermudez, G., &amp; Pedro J. Garcıa-Laencina. (2015). Analysis of EEG Signals using Nonlinear Dynamics and Chaos: A review. </w:t>
      </w:r>
      <w:r w:rsidRPr="002D79F9">
        <w:rPr>
          <w:rFonts w:eastAsia="Times New Roman"/>
          <w:i/>
          <w:iCs/>
          <w:sz w:val="22"/>
          <w:szCs w:val="22"/>
        </w:rPr>
        <w:t>Applied Mathematics and Information Science</w:t>
      </w:r>
      <w:r w:rsidRPr="002D79F9">
        <w:rPr>
          <w:rFonts w:eastAsia="Times New Roman"/>
          <w:sz w:val="22"/>
          <w:szCs w:val="22"/>
        </w:rPr>
        <w:t xml:space="preserve">, </w:t>
      </w:r>
      <w:r w:rsidRPr="002D79F9">
        <w:rPr>
          <w:rFonts w:eastAsia="Times New Roman"/>
          <w:iCs/>
          <w:sz w:val="22"/>
          <w:szCs w:val="22"/>
        </w:rPr>
        <w:t>9</w:t>
      </w:r>
      <w:r w:rsidRPr="002D79F9">
        <w:rPr>
          <w:rFonts w:eastAsia="Times New Roman"/>
          <w:sz w:val="22"/>
          <w:szCs w:val="22"/>
        </w:rPr>
        <w:t>(5), 2309</w:t>
      </w:r>
      <w:r>
        <w:rPr>
          <w:rFonts w:eastAsia="Times New Roman"/>
          <w:sz w:val="22"/>
          <w:szCs w:val="22"/>
        </w:rPr>
        <w:noBreakHyphen/>
      </w:r>
      <w:r w:rsidRPr="002D79F9">
        <w:rPr>
          <w:rFonts w:eastAsia="Times New Roman"/>
          <w:sz w:val="22"/>
          <w:szCs w:val="22"/>
        </w:rPr>
        <w:t xml:space="preserve">2321. </w:t>
      </w:r>
      <w:r w:rsidRPr="002D79F9">
        <w:rPr>
          <w:rFonts w:eastAsia="Times New Roman"/>
          <w:i/>
          <w:sz w:val="22"/>
          <w:szCs w:val="22"/>
        </w:rPr>
        <w:t>https://doi.org/10.12785/amis/090512</w:t>
      </w:r>
      <w:r w:rsidRPr="002D79F9">
        <w:rPr>
          <w:rFonts w:eastAsia="Times New Roman"/>
          <w:sz w:val="22"/>
          <w:szCs w:val="22"/>
        </w:rPr>
        <w:t>.</w:t>
      </w:r>
    </w:p>
    <w:p w14:paraId="4D17D2BB"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Rosgen, J., Pettitt, B. M., &amp; Bolen, D. W. (2018). Applied Text Analysis with Python. In </w:t>
      </w:r>
      <w:r w:rsidRPr="00051D64">
        <w:rPr>
          <w:rFonts w:eastAsia="Times New Roman"/>
          <w:i/>
          <w:iCs/>
          <w:sz w:val="22"/>
        </w:rPr>
        <w:t>O’Reilly Media</w:t>
      </w:r>
      <w:r w:rsidRPr="00051D64">
        <w:rPr>
          <w:rFonts w:eastAsia="Times New Roman"/>
          <w:sz w:val="22"/>
        </w:rPr>
        <w:t xml:space="preserve">. 332. </w:t>
      </w:r>
      <w:r w:rsidRPr="00051D64">
        <w:rPr>
          <w:rFonts w:eastAsia="Times New Roman"/>
          <w:i/>
          <w:sz w:val="22"/>
        </w:rPr>
        <w:t>https://www.amazon.com/Applied-Text-Analysis-Python-Language-Aware/dp/1491963042.</w:t>
      </w:r>
    </w:p>
    <w:p w14:paraId="25FC36D0"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Salimans, T., Goodfellow, I., Zaremba, W., Cheung, V., Radford, A., &amp; Chen, X. (2016). Improved Techniques for Training GANs. </w:t>
      </w:r>
      <w:r w:rsidRPr="002D79F9">
        <w:rPr>
          <w:rFonts w:eastAsia="Times New Roman"/>
          <w:i/>
          <w:iCs/>
          <w:color w:val="auto"/>
          <w:sz w:val="22"/>
          <w:szCs w:val="22"/>
        </w:rPr>
        <w:t>Proceedings of Neural Information Processing Systems (NIPS)</w:t>
      </w:r>
      <w:r w:rsidRPr="002D79F9">
        <w:rPr>
          <w:rFonts w:eastAsia="Times New Roman"/>
          <w:color w:val="auto"/>
          <w:sz w:val="22"/>
          <w:szCs w:val="22"/>
        </w:rPr>
        <w:t>, 1</w:t>
      </w:r>
      <w:r>
        <w:rPr>
          <w:rFonts w:eastAsia="Times New Roman"/>
          <w:color w:val="auto"/>
          <w:sz w:val="22"/>
          <w:szCs w:val="22"/>
        </w:rPr>
        <w:noBreakHyphen/>
      </w:r>
      <w:r w:rsidRPr="002D79F9">
        <w:rPr>
          <w:rFonts w:eastAsia="Times New Roman"/>
          <w:color w:val="auto"/>
          <w:sz w:val="22"/>
          <w:szCs w:val="22"/>
        </w:rPr>
        <w:t xml:space="preserve">9. </w:t>
      </w:r>
      <w:r w:rsidRPr="007B2E5A">
        <w:rPr>
          <w:rFonts w:eastAsia="Times New Roman"/>
          <w:i/>
          <w:iCs/>
          <w:color w:val="auto"/>
          <w:sz w:val="22"/>
          <w:szCs w:val="22"/>
        </w:rPr>
        <w:t>https://papers.nips.cc/paper/6125-improved-techniques-for-training-gans</w:t>
      </w:r>
      <w:r w:rsidRPr="002D79F9">
        <w:rPr>
          <w:rFonts w:eastAsia="Times New Roman"/>
          <w:color w:val="auto"/>
          <w:sz w:val="22"/>
          <w:szCs w:val="22"/>
        </w:rPr>
        <w:t>.</w:t>
      </w:r>
    </w:p>
    <w:p w14:paraId="57CF8C19"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Saon, G., Sercu, T., Rennie, S., &amp; Kuo, H. K. J. (2016). The IBM 2016 English conversational telephone speech recognition system. </w:t>
      </w:r>
      <w:r w:rsidRPr="00051D64">
        <w:rPr>
          <w:rFonts w:eastAsia="Times New Roman"/>
          <w:i/>
          <w:iCs/>
          <w:sz w:val="22"/>
        </w:rPr>
        <w:t>Proceedings of the Annual Conference of the International Speech Communication Association (INTERSPEECH)</w:t>
      </w:r>
      <w:r w:rsidRPr="00051D64">
        <w:rPr>
          <w:rFonts w:eastAsia="Times New Roman"/>
          <w:sz w:val="22"/>
        </w:rPr>
        <w:t>, 7</w:t>
      </w:r>
      <w:r w:rsidRPr="00051D64">
        <w:rPr>
          <w:rFonts w:eastAsia="Times New Roman"/>
          <w:sz w:val="22"/>
        </w:rPr>
        <w:noBreakHyphen/>
        <w:t xml:space="preserve">11. </w:t>
      </w:r>
      <w:r w:rsidRPr="00051D64">
        <w:rPr>
          <w:rFonts w:eastAsia="Times New Roman"/>
          <w:i/>
          <w:sz w:val="22"/>
        </w:rPr>
        <w:t>https://doi.org/10.21437/Interspeech.2016-1460</w:t>
      </w:r>
      <w:r w:rsidRPr="00051D64">
        <w:rPr>
          <w:rFonts w:eastAsia="Times New Roman"/>
          <w:sz w:val="22"/>
        </w:rPr>
        <w:t>.</w:t>
      </w:r>
    </w:p>
    <w:p w14:paraId="503E804F"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Selvaraj, T. G., Ramasamy, B., Jeyaraj, S. J., &amp; Suviseshamuthu, E. S. (2014). EEG database of seizure disorders for experts and application developers. </w:t>
      </w:r>
      <w:r w:rsidRPr="00051D64">
        <w:rPr>
          <w:rFonts w:eastAsia="Times New Roman"/>
          <w:i/>
          <w:iCs/>
          <w:sz w:val="22"/>
        </w:rPr>
        <w:t>Clinical EEG and Neuroscience</w:t>
      </w:r>
      <w:r w:rsidRPr="00051D64">
        <w:rPr>
          <w:rFonts w:eastAsia="Times New Roman"/>
          <w:sz w:val="22"/>
        </w:rPr>
        <w:t xml:space="preserve">, </w:t>
      </w:r>
      <w:r w:rsidRPr="00051D64">
        <w:rPr>
          <w:rFonts w:eastAsia="Times New Roman"/>
          <w:iCs/>
          <w:sz w:val="22"/>
        </w:rPr>
        <w:t>45</w:t>
      </w:r>
      <w:r w:rsidRPr="00051D64">
        <w:rPr>
          <w:rFonts w:eastAsia="Times New Roman"/>
          <w:sz w:val="22"/>
        </w:rPr>
        <w:t>(4), 304</w:t>
      </w:r>
      <w:r w:rsidRPr="00051D64">
        <w:rPr>
          <w:rFonts w:eastAsia="Times New Roman"/>
          <w:sz w:val="22"/>
        </w:rPr>
        <w:noBreakHyphen/>
        <w:t xml:space="preserve">309. </w:t>
      </w:r>
      <w:r w:rsidRPr="00051D64">
        <w:rPr>
          <w:rFonts w:eastAsia="Times New Roman"/>
          <w:i/>
          <w:sz w:val="22"/>
        </w:rPr>
        <w:t>https://doi.org/10.1177/1550059413500960</w:t>
      </w:r>
      <w:r w:rsidRPr="00051D64">
        <w:rPr>
          <w:rFonts w:eastAsia="Times New Roman"/>
          <w:sz w:val="22"/>
        </w:rPr>
        <w:t>.</w:t>
      </w:r>
    </w:p>
    <w:p w14:paraId="08CD3FC1" w14:textId="77777777" w:rsidR="009A3D11" w:rsidRPr="00511E9C" w:rsidRDefault="009A3D11" w:rsidP="00511E9C">
      <w:pPr>
        <w:keepLines/>
        <w:widowControl w:val="0"/>
        <w:spacing w:after="240" w:line="240" w:lineRule="auto"/>
        <w:ind w:left="360" w:hanging="360"/>
        <w:rPr>
          <w:rFonts w:eastAsia="Times New Roman"/>
          <w:sz w:val="22"/>
        </w:rPr>
      </w:pPr>
      <w:r w:rsidRPr="00511E9C">
        <w:rPr>
          <w:rFonts w:eastAsia="Times New Roman"/>
          <w:sz w:val="22"/>
        </w:rPr>
        <w:t xml:space="preserve">Selvaraj, T. G., Ramasamy, B., Jeyaraj, S. J., &amp; Suviseshamuthu, E. S. (2014). EEG database of seizure disorders for experts and application developers. </w:t>
      </w:r>
      <w:r w:rsidRPr="00511E9C">
        <w:rPr>
          <w:rFonts w:eastAsia="Times New Roman"/>
          <w:i/>
          <w:iCs/>
          <w:sz w:val="22"/>
        </w:rPr>
        <w:t>Clinical EEG and Neuroscience</w:t>
      </w:r>
      <w:r w:rsidRPr="00511E9C">
        <w:rPr>
          <w:rFonts w:eastAsia="Times New Roman"/>
          <w:sz w:val="22"/>
        </w:rPr>
        <w:t>, 45(4), 304</w:t>
      </w:r>
      <w:r w:rsidRPr="00511E9C">
        <w:rPr>
          <w:rFonts w:eastAsia="Times New Roman"/>
          <w:sz w:val="22"/>
        </w:rPr>
        <w:noBreakHyphen/>
        <w:t xml:space="preserve">309. </w:t>
      </w:r>
      <w:bookmarkStart w:id="267" w:name="_GoBack"/>
      <w:r w:rsidRPr="00511E9C">
        <w:rPr>
          <w:rFonts w:eastAsia="Times New Roman"/>
          <w:i/>
          <w:iCs/>
          <w:sz w:val="22"/>
        </w:rPr>
        <w:t>https://doi.org/10.1177/1550059413500960</w:t>
      </w:r>
      <w:bookmarkEnd w:id="267"/>
      <w:r w:rsidRPr="00511E9C">
        <w:rPr>
          <w:rFonts w:eastAsia="Times New Roman"/>
          <w:sz w:val="22"/>
        </w:rPr>
        <w:t>.</w:t>
      </w:r>
    </w:p>
    <w:p w14:paraId="4513758D"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Shah, V., &amp; Picone, J. (2019). NEDC Eval EEG: A Comprehensive Scoring Package for Sequential Decoding of Multichannel Signals. </w:t>
      </w:r>
      <w:r w:rsidRPr="007B2E5A">
        <w:rPr>
          <w:rFonts w:eastAsia="Times New Roman"/>
          <w:i/>
          <w:iCs/>
          <w:sz w:val="22"/>
          <w:szCs w:val="22"/>
        </w:rPr>
        <w:t>https://www.isip.piconepress.com/projects/tuh_eeg/downloads/nedc_eval_eeg/</w:t>
      </w:r>
      <w:r w:rsidRPr="002D79F9">
        <w:rPr>
          <w:rFonts w:eastAsia="Times New Roman"/>
          <w:sz w:val="22"/>
          <w:szCs w:val="22"/>
        </w:rPr>
        <w:t>.</w:t>
      </w:r>
    </w:p>
    <w:p w14:paraId="16918308"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Shah, V., Anstotz, R., Obeid, I., &amp; Picone, J. (2018). Adapting an Automatic Speech Recognition System to Event Classification of Electroencephalograms. I. Obeid &amp; J. Picone (Eds.), </w:t>
      </w:r>
      <w:r w:rsidRPr="002D79F9">
        <w:rPr>
          <w:rFonts w:eastAsia="Times New Roman"/>
          <w:i/>
          <w:iCs/>
          <w:sz w:val="22"/>
          <w:szCs w:val="22"/>
        </w:rPr>
        <w:t>Proceedings of the IEEE Signal Processing in Medicine and Biology Symposium (SPMB)</w:t>
      </w:r>
      <w:r w:rsidRPr="002D79F9">
        <w:rPr>
          <w:rFonts w:eastAsia="Times New Roman"/>
          <w:sz w:val="22"/>
          <w:szCs w:val="22"/>
        </w:rPr>
        <w:t xml:space="preserve"> (p. 1). Philadelphia, Pennsylvania, USA. </w:t>
      </w:r>
      <w:r w:rsidRPr="007B2E5A">
        <w:rPr>
          <w:rFonts w:eastAsia="Times New Roman"/>
          <w:i/>
          <w:iCs/>
          <w:sz w:val="22"/>
          <w:szCs w:val="22"/>
        </w:rPr>
        <w:t>https://doi.org/10.1109/SPMB.2018.8615625</w:t>
      </w:r>
      <w:r w:rsidRPr="002D79F9">
        <w:rPr>
          <w:rFonts w:eastAsia="Times New Roman"/>
          <w:sz w:val="22"/>
          <w:szCs w:val="22"/>
        </w:rPr>
        <w:t>.</w:t>
      </w:r>
    </w:p>
    <w:p w14:paraId="675C9774"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lastRenderedPageBreak/>
        <w:t xml:space="preserve">Shah, V., Golmohammadi, M., Ziyabari, S., von Weltin, E., Obeid, I., &amp; Picone, J. (2017). Optimizing Channel Selection for Seizure Detection. In I. Obeid &amp; J. Picone (Eds.), </w:t>
      </w:r>
      <w:r w:rsidRPr="002D79F9">
        <w:rPr>
          <w:rFonts w:eastAsia="Times New Roman"/>
          <w:i/>
          <w:iCs/>
          <w:sz w:val="22"/>
          <w:szCs w:val="22"/>
        </w:rPr>
        <w:t>Proceedings of the IEEE Signal Processing in Medicine and Biology Symposium</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5). Philadelphia, Pennsylvania, USA: IEEE. </w:t>
      </w:r>
      <w:r w:rsidRPr="00F77A59">
        <w:rPr>
          <w:rFonts w:eastAsia="Times New Roman"/>
          <w:i/>
          <w:iCs/>
          <w:sz w:val="22"/>
          <w:szCs w:val="22"/>
        </w:rPr>
        <w:t>https://doi.org/10.1109/SPMB.2017.8257019</w:t>
      </w:r>
      <w:r w:rsidRPr="002D79F9">
        <w:rPr>
          <w:rFonts w:eastAsia="Times New Roman"/>
          <w:sz w:val="22"/>
          <w:szCs w:val="22"/>
        </w:rPr>
        <w:t>.</w:t>
      </w:r>
    </w:p>
    <w:p w14:paraId="662B3D44"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Shah, V., von Weltin, E., Lopez, S., McHugh, J. R., Veloso, L., Golmohammadi, M., … Picone, J. (2018). The Temple University Hospital Seizure Detection Corpus. </w:t>
      </w:r>
      <w:r w:rsidRPr="002D79F9">
        <w:rPr>
          <w:rFonts w:eastAsia="Times New Roman"/>
          <w:i/>
          <w:iCs/>
          <w:sz w:val="22"/>
          <w:szCs w:val="22"/>
        </w:rPr>
        <w:t>Frontiers in Neuroinformatics</w:t>
      </w:r>
      <w:r w:rsidRPr="002D79F9">
        <w:rPr>
          <w:rFonts w:eastAsia="Times New Roman"/>
          <w:sz w:val="22"/>
          <w:szCs w:val="22"/>
        </w:rPr>
        <w:t xml:space="preserve">, </w:t>
      </w:r>
      <w:r w:rsidRPr="002D79F9">
        <w:rPr>
          <w:rFonts w:eastAsia="Times New Roman"/>
          <w:iCs/>
          <w:sz w:val="22"/>
          <w:szCs w:val="22"/>
        </w:rPr>
        <w:t>12</w:t>
      </w:r>
      <w:r w:rsidRPr="002D79F9">
        <w:rPr>
          <w:rFonts w:eastAsia="Times New Roman"/>
          <w:sz w:val="22"/>
          <w:szCs w:val="22"/>
        </w:rPr>
        <w:t xml:space="preserve">, 83. </w:t>
      </w:r>
      <w:r w:rsidRPr="00F77A59">
        <w:rPr>
          <w:rFonts w:eastAsia="Times New Roman"/>
          <w:i/>
          <w:iCs/>
          <w:sz w:val="22"/>
          <w:szCs w:val="22"/>
        </w:rPr>
        <w:t>https://doi.org/10.3389/fninf.2018.00083</w:t>
      </w:r>
      <w:r w:rsidRPr="002D79F9">
        <w:rPr>
          <w:rFonts w:eastAsia="Times New Roman"/>
          <w:sz w:val="22"/>
          <w:szCs w:val="22"/>
        </w:rPr>
        <w:t>.</w:t>
      </w:r>
    </w:p>
    <w:p w14:paraId="23DA4AC6"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FA44FD">
        <w:rPr>
          <w:rFonts w:eastAsia="Times New Roman"/>
          <w:color w:val="auto"/>
          <w:sz w:val="22"/>
          <w:szCs w:val="22"/>
        </w:rPr>
        <w:t xml:space="preserve">Shoeb, A., &amp; Guttag, J. (2010). Application of Machine Learning </w:t>
      </w:r>
      <w:r w:rsidRPr="002D79F9">
        <w:rPr>
          <w:rFonts w:eastAsia="Times New Roman"/>
          <w:color w:val="auto"/>
          <w:sz w:val="22"/>
          <w:szCs w:val="22"/>
        </w:rPr>
        <w:t>t</w:t>
      </w:r>
      <w:r w:rsidRPr="00FA44FD">
        <w:rPr>
          <w:rFonts w:eastAsia="Times New Roman"/>
          <w:color w:val="auto"/>
          <w:sz w:val="22"/>
          <w:szCs w:val="22"/>
        </w:rPr>
        <w:t xml:space="preserve">o Epileptic Seizure Detection. </w:t>
      </w:r>
      <w:r w:rsidRPr="00FA44FD">
        <w:rPr>
          <w:rFonts w:eastAsia="Times New Roman"/>
          <w:i/>
          <w:iCs/>
          <w:color w:val="auto"/>
          <w:sz w:val="22"/>
          <w:szCs w:val="22"/>
        </w:rPr>
        <w:t>Proceedings of the International Conference on Machine Learning (ICML)</w:t>
      </w:r>
      <w:r w:rsidRPr="00FA44FD">
        <w:rPr>
          <w:rFonts w:eastAsia="Times New Roman"/>
          <w:color w:val="auto"/>
          <w:sz w:val="22"/>
          <w:szCs w:val="22"/>
        </w:rPr>
        <w:t>, 975</w:t>
      </w:r>
      <w:r>
        <w:rPr>
          <w:rFonts w:eastAsia="Times New Roman"/>
          <w:color w:val="auto"/>
          <w:sz w:val="22"/>
          <w:szCs w:val="22"/>
        </w:rPr>
        <w:noBreakHyphen/>
      </w:r>
      <w:r w:rsidRPr="00FA44FD">
        <w:rPr>
          <w:rFonts w:eastAsia="Times New Roman"/>
          <w:color w:val="auto"/>
          <w:sz w:val="22"/>
          <w:szCs w:val="22"/>
        </w:rPr>
        <w:t xml:space="preserve">982. </w:t>
      </w:r>
      <w:r w:rsidRPr="00F77A59">
        <w:rPr>
          <w:rFonts w:eastAsia="Times New Roman"/>
          <w:i/>
          <w:iCs/>
          <w:color w:val="auto"/>
          <w:sz w:val="22"/>
          <w:szCs w:val="22"/>
        </w:rPr>
        <w:t>https://doi.org/10.1016/j.jneumeth.2010.05.020</w:t>
      </w:r>
      <w:r w:rsidRPr="002D79F9">
        <w:rPr>
          <w:rFonts w:eastAsia="Times New Roman"/>
          <w:color w:val="auto"/>
          <w:sz w:val="22"/>
          <w:szCs w:val="22"/>
        </w:rPr>
        <w:t>.</w:t>
      </w:r>
    </w:p>
    <w:p w14:paraId="08734515"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1F5BA6">
        <w:rPr>
          <w:rFonts w:eastAsia="Times New Roman"/>
          <w:color w:val="auto"/>
          <w:sz w:val="22"/>
          <w:szCs w:val="22"/>
        </w:rPr>
        <w:t xml:space="preserve">Simonyan, K., &amp; Zisserman, A. (2015). Very Deep Convolutional Networks for Large-Scale Image Recognition. </w:t>
      </w:r>
      <w:r w:rsidRPr="001F5BA6">
        <w:rPr>
          <w:rFonts w:eastAsia="Times New Roman"/>
          <w:i/>
          <w:iCs/>
          <w:color w:val="auto"/>
          <w:sz w:val="22"/>
          <w:szCs w:val="22"/>
        </w:rPr>
        <w:t>Proceedings of the International Conference on Learning Representations (ICLR)</w:t>
      </w:r>
      <w:r w:rsidRPr="001F5BA6">
        <w:rPr>
          <w:rFonts w:eastAsia="Times New Roman"/>
          <w:color w:val="auto"/>
          <w:sz w:val="22"/>
          <w:szCs w:val="22"/>
        </w:rPr>
        <w:t>, 1</w:t>
      </w:r>
      <w:r>
        <w:rPr>
          <w:rFonts w:eastAsia="Times New Roman"/>
          <w:color w:val="auto"/>
          <w:sz w:val="22"/>
          <w:szCs w:val="22"/>
        </w:rPr>
        <w:noBreakHyphen/>
      </w:r>
      <w:r w:rsidRPr="001F5BA6">
        <w:rPr>
          <w:rFonts w:eastAsia="Times New Roman"/>
          <w:color w:val="auto"/>
          <w:sz w:val="22"/>
          <w:szCs w:val="22"/>
        </w:rPr>
        <w:t xml:space="preserve">14. </w:t>
      </w:r>
      <w:r w:rsidRPr="00F77A59">
        <w:rPr>
          <w:rFonts w:eastAsia="Times New Roman"/>
          <w:i/>
          <w:iCs/>
          <w:color w:val="auto"/>
          <w:sz w:val="22"/>
          <w:szCs w:val="22"/>
        </w:rPr>
        <w:t>https://doi.org/10.1016/j.infsof.2008.09.005</w:t>
      </w:r>
      <w:r w:rsidRPr="002D79F9">
        <w:rPr>
          <w:rFonts w:eastAsia="Times New Roman"/>
          <w:color w:val="auto"/>
          <w:sz w:val="22"/>
          <w:szCs w:val="22"/>
        </w:rPr>
        <w:t>.</w:t>
      </w:r>
    </w:p>
    <w:p w14:paraId="492DDE1E"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Srivastava, N., Hinton, G., Krizhevsky, A., Sutskever, I., &amp; Salakhutdinov, R. (2014). Dropout: A Simple Way to Prevent Neural Networks from Overfitting. </w:t>
      </w:r>
      <w:r w:rsidRPr="002D79F9">
        <w:rPr>
          <w:rFonts w:eastAsia="Times New Roman"/>
          <w:i/>
          <w:iCs/>
          <w:sz w:val="22"/>
          <w:szCs w:val="22"/>
        </w:rPr>
        <w:t>Journal of Machine Learning Research</w:t>
      </w:r>
      <w:r w:rsidRPr="002D79F9">
        <w:rPr>
          <w:rFonts w:eastAsia="Times New Roman"/>
          <w:sz w:val="22"/>
          <w:szCs w:val="22"/>
        </w:rPr>
        <w:t xml:space="preserve">, </w:t>
      </w:r>
      <w:r w:rsidRPr="002D79F9">
        <w:rPr>
          <w:rFonts w:eastAsia="Times New Roman"/>
          <w:iCs/>
          <w:sz w:val="22"/>
          <w:szCs w:val="22"/>
        </w:rPr>
        <w:t>15</w:t>
      </w:r>
      <w:r w:rsidRPr="002D79F9">
        <w:rPr>
          <w:rFonts w:eastAsia="Times New Roman"/>
          <w:sz w:val="22"/>
          <w:szCs w:val="22"/>
        </w:rPr>
        <w:t>, 1929</w:t>
      </w:r>
      <w:r>
        <w:rPr>
          <w:rFonts w:eastAsia="Times New Roman"/>
          <w:sz w:val="22"/>
          <w:szCs w:val="22"/>
        </w:rPr>
        <w:noBreakHyphen/>
      </w:r>
      <w:r w:rsidRPr="002D79F9">
        <w:rPr>
          <w:rFonts w:eastAsia="Times New Roman"/>
          <w:sz w:val="22"/>
          <w:szCs w:val="22"/>
        </w:rPr>
        <w:t xml:space="preserve">1958. </w:t>
      </w:r>
      <w:r w:rsidRPr="00F77A59">
        <w:rPr>
          <w:rFonts w:eastAsia="Times New Roman"/>
          <w:i/>
          <w:iCs/>
          <w:sz w:val="22"/>
          <w:szCs w:val="22"/>
        </w:rPr>
        <w:t>https://doi.org/10.1214/12-AOS1000</w:t>
      </w:r>
      <w:r w:rsidRPr="002D79F9">
        <w:rPr>
          <w:rFonts w:eastAsia="Times New Roman"/>
          <w:sz w:val="22"/>
          <w:szCs w:val="22"/>
        </w:rPr>
        <w:t>.</w:t>
      </w:r>
    </w:p>
    <w:p w14:paraId="7FAEF42B" w14:textId="77777777" w:rsidR="009A3D11" w:rsidRPr="00F77A59" w:rsidRDefault="009A3D11" w:rsidP="00511E9C">
      <w:pPr>
        <w:keepLines/>
        <w:widowControl w:val="0"/>
        <w:spacing w:after="240" w:line="240" w:lineRule="auto"/>
        <w:ind w:left="360" w:hanging="360"/>
        <w:rPr>
          <w:rFonts w:eastAsia="Times New Roman"/>
          <w:color w:val="auto"/>
          <w:sz w:val="22"/>
          <w:szCs w:val="22"/>
        </w:rPr>
      </w:pPr>
      <w:r w:rsidRPr="001F5BA6">
        <w:rPr>
          <w:rFonts w:eastAsia="Times New Roman"/>
          <w:color w:val="auto"/>
          <w:sz w:val="22"/>
          <w:szCs w:val="22"/>
        </w:rPr>
        <w:t xml:space="preserve">Sundermeyer, M., Ney, H., &amp; Schluter, R. (2015). From Feedforward to Recurrent LSTM Neural Networks for Language Modeling. </w:t>
      </w:r>
      <w:r w:rsidRPr="001F5BA6">
        <w:rPr>
          <w:rFonts w:eastAsia="Times New Roman"/>
          <w:i/>
          <w:iCs/>
          <w:color w:val="auto"/>
          <w:sz w:val="22"/>
          <w:szCs w:val="22"/>
        </w:rPr>
        <w:t>IEEE Transactions on Audio, Speech and Language Processing</w:t>
      </w:r>
      <w:r w:rsidRPr="001F5BA6">
        <w:rPr>
          <w:rFonts w:eastAsia="Times New Roman"/>
          <w:color w:val="auto"/>
          <w:sz w:val="22"/>
          <w:szCs w:val="22"/>
        </w:rPr>
        <w:t xml:space="preserve">, </w:t>
      </w:r>
      <w:r w:rsidRPr="00F77A59">
        <w:rPr>
          <w:rFonts w:eastAsia="Times New Roman"/>
          <w:color w:val="auto"/>
          <w:sz w:val="22"/>
          <w:szCs w:val="22"/>
        </w:rPr>
        <w:t>23</w:t>
      </w:r>
      <w:r w:rsidRPr="001F5BA6">
        <w:rPr>
          <w:rFonts w:eastAsia="Times New Roman"/>
          <w:color w:val="auto"/>
          <w:sz w:val="22"/>
          <w:szCs w:val="22"/>
        </w:rPr>
        <w:t>(3), 517</w:t>
      </w:r>
      <w:r>
        <w:rPr>
          <w:rFonts w:eastAsia="Times New Roman"/>
          <w:color w:val="auto"/>
          <w:sz w:val="22"/>
          <w:szCs w:val="22"/>
        </w:rPr>
        <w:noBreakHyphen/>
      </w:r>
      <w:r w:rsidRPr="001F5BA6">
        <w:rPr>
          <w:rFonts w:eastAsia="Times New Roman"/>
          <w:color w:val="auto"/>
          <w:sz w:val="22"/>
          <w:szCs w:val="22"/>
        </w:rPr>
        <w:t xml:space="preserve">529. </w:t>
      </w:r>
      <w:r w:rsidRPr="00F77A59">
        <w:rPr>
          <w:rFonts w:eastAsia="Times New Roman"/>
          <w:i/>
          <w:iCs/>
          <w:color w:val="auto"/>
          <w:sz w:val="22"/>
          <w:szCs w:val="22"/>
        </w:rPr>
        <w:t>https://doi.org/10.1109/TASLP.2015.2400218</w:t>
      </w:r>
      <w:r>
        <w:rPr>
          <w:rFonts w:eastAsia="Times New Roman"/>
          <w:color w:val="auto"/>
          <w:sz w:val="22"/>
          <w:szCs w:val="22"/>
        </w:rPr>
        <w:t>.</w:t>
      </w:r>
    </w:p>
    <w:p w14:paraId="75DA1C90"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Swisher, C. B., White, C. R., Mace, B. E., &amp; Dombrowski, K. E. (2015). Diagnostic Accuracy of Electrographic Seizure Detection by Neurophysiologists and Non-Neurophysiologists in the Adult ICU Using a Panel of Quantitative EEG Trends. </w:t>
      </w:r>
      <w:r w:rsidRPr="002D79F9">
        <w:rPr>
          <w:rFonts w:eastAsia="Times New Roman"/>
          <w:i/>
          <w:iCs/>
          <w:sz w:val="22"/>
          <w:szCs w:val="22"/>
        </w:rPr>
        <w:t>Journal of Clinical Neurophysiology</w:t>
      </w:r>
      <w:r w:rsidRPr="002D79F9">
        <w:rPr>
          <w:rFonts w:eastAsia="Times New Roman"/>
          <w:sz w:val="22"/>
          <w:szCs w:val="22"/>
        </w:rPr>
        <w:t xml:space="preserve">, </w:t>
      </w:r>
      <w:r w:rsidRPr="002D79F9">
        <w:rPr>
          <w:rFonts w:eastAsia="Times New Roman"/>
          <w:iCs/>
          <w:sz w:val="22"/>
          <w:szCs w:val="22"/>
        </w:rPr>
        <w:t>32</w:t>
      </w:r>
      <w:r w:rsidRPr="002D79F9">
        <w:rPr>
          <w:rFonts w:eastAsia="Times New Roman"/>
          <w:sz w:val="22"/>
          <w:szCs w:val="22"/>
        </w:rPr>
        <w:t>(4), 324</w:t>
      </w:r>
      <w:r>
        <w:rPr>
          <w:rFonts w:eastAsia="Times New Roman"/>
          <w:sz w:val="22"/>
          <w:szCs w:val="22"/>
        </w:rPr>
        <w:noBreakHyphen/>
      </w:r>
      <w:r w:rsidRPr="002D79F9">
        <w:rPr>
          <w:rFonts w:eastAsia="Times New Roman"/>
          <w:sz w:val="22"/>
          <w:szCs w:val="22"/>
        </w:rPr>
        <w:t xml:space="preserve">330. </w:t>
      </w:r>
      <w:r w:rsidRPr="00F77A59">
        <w:rPr>
          <w:rFonts w:eastAsia="Times New Roman"/>
          <w:i/>
          <w:iCs/>
          <w:sz w:val="22"/>
          <w:szCs w:val="22"/>
        </w:rPr>
        <w:t>https://doi.org/10.1097/WNP.0000000000000144</w:t>
      </w:r>
      <w:r w:rsidRPr="002D79F9">
        <w:rPr>
          <w:rFonts w:eastAsia="Times New Roman"/>
          <w:sz w:val="22"/>
          <w:szCs w:val="22"/>
        </w:rPr>
        <w:t>.</w:t>
      </w:r>
    </w:p>
    <w:p w14:paraId="4B86C5C2" w14:textId="77777777" w:rsidR="009A3D11" w:rsidRPr="001F5BA6" w:rsidRDefault="009A3D11" w:rsidP="00511E9C">
      <w:pPr>
        <w:keepLines/>
        <w:widowControl w:val="0"/>
        <w:spacing w:after="240" w:line="240" w:lineRule="auto"/>
        <w:ind w:left="360" w:hanging="360"/>
        <w:rPr>
          <w:rFonts w:eastAsia="Times New Roman"/>
          <w:color w:val="auto"/>
          <w:sz w:val="22"/>
          <w:szCs w:val="22"/>
        </w:rPr>
      </w:pPr>
      <w:r w:rsidRPr="001F5BA6">
        <w:rPr>
          <w:rFonts w:eastAsia="Times New Roman"/>
          <w:color w:val="auto"/>
          <w:sz w:val="22"/>
          <w:szCs w:val="22"/>
        </w:rPr>
        <w:t xml:space="preserve">Szegedy, C., Wei Liu, Yangqing Jia, Sermanet, P., Reed, S., Anguelov, D., … Rabinovich, A. (2015). Going deeper with convolutions. </w:t>
      </w:r>
      <w:r w:rsidRPr="001F5BA6">
        <w:rPr>
          <w:rFonts w:eastAsia="Times New Roman"/>
          <w:i/>
          <w:iCs/>
          <w:color w:val="auto"/>
          <w:sz w:val="22"/>
          <w:szCs w:val="22"/>
        </w:rPr>
        <w:t>Proceedings of the IEEE Conference on Computer Vision and Pattern Recognition (CVPR)</w:t>
      </w:r>
      <w:r w:rsidRPr="001F5BA6">
        <w:rPr>
          <w:rFonts w:eastAsia="Times New Roman"/>
          <w:color w:val="auto"/>
          <w:sz w:val="22"/>
          <w:szCs w:val="22"/>
        </w:rPr>
        <w:t>, 1</w:t>
      </w:r>
      <w:r>
        <w:rPr>
          <w:rFonts w:eastAsia="Times New Roman"/>
          <w:color w:val="auto"/>
          <w:sz w:val="22"/>
          <w:szCs w:val="22"/>
        </w:rPr>
        <w:noBreakHyphen/>
      </w:r>
      <w:r w:rsidRPr="001F5BA6">
        <w:rPr>
          <w:rFonts w:eastAsia="Times New Roman"/>
          <w:color w:val="auto"/>
          <w:sz w:val="22"/>
          <w:szCs w:val="22"/>
        </w:rPr>
        <w:t xml:space="preserve">9. </w:t>
      </w:r>
      <w:r w:rsidRPr="00F77A59">
        <w:rPr>
          <w:rFonts w:eastAsia="Times New Roman"/>
          <w:i/>
          <w:iCs/>
          <w:color w:val="auto"/>
          <w:sz w:val="22"/>
          <w:szCs w:val="22"/>
        </w:rPr>
        <w:t>https://doi.org/10.1109/CVPR.2015.7298594</w:t>
      </w:r>
      <w:r w:rsidRPr="002D79F9">
        <w:rPr>
          <w:rFonts w:eastAsia="Times New Roman"/>
          <w:color w:val="auto"/>
          <w:sz w:val="22"/>
          <w:szCs w:val="22"/>
        </w:rPr>
        <w:t>.</w:t>
      </w:r>
    </w:p>
    <w:p w14:paraId="0C5D90A7"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Thai, D., Harsha Ramesh, S., Murty, S., Vilnis, L., &amp; Mccallum, A. (2018). Embedded-State Latent Conditional Random Fields for Sequence Labeling. </w:t>
      </w:r>
      <w:r w:rsidRPr="00051D64">
        <w:rPr>
          <w:rFonts w:eastAsia="Times New Roman"/>
          <w:i/>
          <w:iCs/>
          <w:sz w:val="22"/>
        </w:rPr>
        <w:t>Proceedings of the 22nd Conference on Computational Natural Language Learning</w:t>
      </w:r>
      <w:r w:rsidRPr="00051D64">
        <w:rPr>
          <w:rFonts w:eastAsia="Times New Roman"/>
          <w:sz w:val="22"/>
        </w:rPr>
        <w:t>, 1</w:t>
      </w:r>
      <w:r w:rsidRPr="00051D64">
        <w:rPr>
          <w:rFonts w:eastAsia="Times New Roman"/>
          <w:sz w:val="22"/>
        </w:rPr>
        <w:noBreakHyphen/>
        <w:t xml:space="preserve">10. </w:t>
      </w:r>
      <w:r w:rsidRPr="00051D64">
        <w:rPr>
          <w:rFonts w:eastAsia="Times New Roman"/>
          <w:i/>
          <w:sz w:val="22"/>
        </w:rPr>
        <w:t>https://doi.org/10.18653/v1/K18-1001.</w:t>
      </w:r>
    </w:p>
    <w:p w14:paraId="7C82FCBA"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Thodoroff, P., Pineau, J., &amp; Lim, A. (2016). Learning Robust Features using Deep Learning for Automatic Seizure Detection. </w:t>
      </w:r>
      <w:r w:rsidRPr="00051D64">
        <w:rPr>
          <w:rFonts w:eastAsia="Times New Roman"/>
          <w:i/>
          <w:iCs/>
          <w:sz w:val="22"/>
        </w:rPr>
        <w:t>Proceedings of Machine Learning Research (PMLR)</w:t>
      </w:r>
      <w:r w:rsidRPr="00051D64">
        <w:rPr>
          <w:rFonts w:eastAsia="Times New Roman"/>
          <w:sz w:val="22"/>
        </w:rPr>
        <w:t xml:space="preserve">, 178-190. </w:t>
      </w:r>
      <w:r w:rsidRPr="00051D64">
        <w:rPr>
          <w:rFonts w:eastAsia="Times New Roman"/>
          <w:i/>
          <w:sz w:val="22"/>
        </w:rPr>
        <w:t>http://proceedings.mlr.press/v56/Thodoroff16.html.</w:t>
      </w:r>
    </w:p>
    <w:p w14:paraId="48267643"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Vincent, P., Larochelle, H., Bengio, Y., &amp; Manzagol, P.-A. (2008). Extracting and composing robust features with denoising autoencoders. </w:t>
      </w:r>
      <w:r w:rsidRPr="002D79F9">
        <w:rPr>
          <w:rFonts w:eastAsia="Times New Roman"/>
          <w:i/>
          <w:iCs/>
          <w:sz w:val="22"/>
          <w:szCs w:val="22"/>
        </w:rPr>
        <w:t>Proceedings of the International Conference on Machine Learning (ICMLA)</w:t>
      </w:r>
      <w:r w:rsidRPr="002D79F9">
        <w:rPr>
          <w:rFonts w:eastAsia="Times New Roman"/>
          <w:sz w:val="22"/>
          <w:szCs w:val="22"/>
        </w:rPr>
        <w:t xml:space="preserve"> (pp. 1096</w:t>
      </w:r>
      <w:r>
        <w:rPr>
          <w:rFonts w:eastAsia="Times New Roman"/>
          <w:sz w:val="22"/>
          <w:szCs w:val="22"/>
        </w:rPr>
        <w:noBreakHyphen/>
      </w:r>
      <w:r w:rsidRPr="002D79F9">
        <w:rPr>
          <w:rFonts w:eastAsia="Times New Roman"/>
          <w:sz w:val="22"/>
          <w:szCs w:val="22"/>
        </w:rPr>
        <w:t xml:space="preserve">1103). New York, New York, USA. </w:t>
      </w:r>
      <w:r w:rsidRPr="00F77A59">
        <w:rPr>
          <w:rFonts w:eastAsia="Times New Roman"/>
          <w:i/>
          <w:iCs/>
          <w:sz w:val="22"/>
          <w:szCs w:val="22"/>
        </w:rPr>
        <w:t>https://doi.org/10.1145/1390156.1390294</w:t>
      </w:r>
      <w:r w:rsidRPr="002D79F9">
        <w:rPr>
          <w:rFonts w:eastAsia="Times New Roman"/>
          <w:sz w:val="22"/>
          <w:szCs w:val="22"/>
        </w:rPr>
        <w:t>.</w:t>
      </w:r>
    </w:p>
    <w:p w14:paraId="0693CA93"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lastRenderedPageBreak/>
        <w:t xml:space="preserve">Vincent, P., Larochelle, H., Lajoie, I., Bengio, Y., &amp; Manzagol, P.-A. (2010). Stacked Denoising Autoencoders: Learning Useful Representations in a Deep Network with a Local Denoising Criterion Pierre-Antoine Manzagol. </w:t>
      </w:r>
      <w:r w:rsidRPr="002D79F9">
        <w:rPr>
          <w:rFonts w:eastAsia="Times New Roman"/>
          <w:i/>
          <w:sz w:val="22"/>
          <w:szCs w:val="22"/>
        </w:rPr>
        <w:t>Journal of Machine Learning Research</w:t>
      </w:r>
      <w:r w:rsidRPr="002D79F9">
        <w:rPr>
          <w:rFonts w:eastAsia="Times New Roman"/>
          <w:sz w:val="22"/>
          <w:szCs w:val="22"/>
        </w:rPr>
        <w:t>, 11, 3371</w:t>
      </w:r>
      <w:r>
        <w:rPr>
          <w:rFonts w:eastAsia="Times New Roman"/>
          <w:sz w:val="22"/>
          <w:szCs w:val="22"/>
        </w:rPr>
        <w:noBreakHyphen/>
      </w:r>
      <w:r w:rsidRPr="002D79F9">
        <w:rPr>
          <w:rFonts w:eastAsia="Times New Roman"/>
          <w:sz w:val="22"/>
          <w:szCs w:val="22"/>
        </w:rPr>
        <w:t xml:space="preserve">3408. </w:t>
      </w:r>
      <w:r w:rsidRPr="00F77A59">
        <w:rPr>
          <w:rFonts w:eastAsia="Times New Roman"/>
          <w:i/>
          <w:iCs/>
          <w:sz w:val="22"/>
          <w:szCs w:val="22"/>
        </w:rPr>
        <w:t>https://doi.org/10.1111/1467-8535.00290</w:t>
      </w:r>
      <w:r w:rsidRPr="002D79F9">
        <w:rPr>
          <w:rFonts w:eastAsia="Times New Roman"/>
          <w:sz w:val="22"/>
          <w:szCs w:val="22"/>
        </w:rPr>
        <w:t>.</w:t>
      </w:r>
    </w:p>
    <w:p w14:paraId="6ECF21E5"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t xml:space="preserve">von Weltin, E., Ahsan, T., Shah, V., Jamshed, D., Golmohammadi, M., Obeid, I., &amp; Picone, J. (2017). Electroencephalographic Slowing: A Primary Source of Error in Automatic Seizure Detection. I. Obeid &amp; J. Picone (Eds.), </w:t>
      </w:r>
      <w:r w:rsidRPr="002D79F9">
        <w:rPr>
          <w:rFonts w:eastAsia="Times New Roman"/>
          <w:i/>
          <w:iCs/>
          <w:sz w:val="22"/>
          <w:szCs w:val="22"/>
        </w:rPr>
        <w:t>Proceedings of the IEEE Signal Processing in Medicine and Biology Symposium</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5). Philadelphia, Pennsylvania, USA: IEEE. </w:t>
      </w:r>
      <w:r w:rsidRPr="00F77A59">
        <w:rPr>
          <w:rFonts w:eastAsia="Times New Roman"/>
          <w:i/>
          <w:iCs/>
          <w:sz w:val="22"/>
          <w:szCs w:val="22"/>
        </w:rPr>
        <w:t>https://doi.org/10.1109/SPMB.2017.8257018</w:t>
      </w:r>
      <w:r w:rsidRPr="002D79F9">
        <w:rPr>
          <w:rFonts w:eastAsia="Times New Roman"/>
          <w:sz w:val="22"/>
          <w:szCs w:val="22"/>
        </w:rPr>
        <w:t>.</w:t>
      </w:r>
    </w:p>
    <w:p w14:paraId="1B544CBF"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Wang, L., Arends, J., Long, X., Cluitmans, P. J. M., &amp; van dijk, J. (2017). Seizure pattern-specific epileptic epoch detection in patients with intellectual disability. </w:t>
      </w:r>
      <w:r w:rsidRPr="00051D64">
        <w:rPr>
          <w:rFonts w:eastAsia="Times New Roman"/>
          <w:i/>
          <w:iCs/>
          <w:sz w:val="22"/>
        </w:rPr>
        <w:t>Biomedical Signal Processing and Control</w:t>
      </w:r>
      <w:r w:rsidRPr="00051D64">
        <w:rPr>
          <w:rFonts w:eastAsia="Times New Roman"/>
          <w:sz w:val="22"/>
        </w:rPr>
        <w:t xml:space="preserve">, </w:t>
      </w:r>
      <w:r w:rsidRPr="00051D64">
        <w:rPr>
          <w:rFonts w:eastAsia="Times New Roman"/>
          <w:iCs/>
          <w:sz w:val="22"/>
        </w:rPr>
        <w:t>35</w:t>
      </w:r>
      <w:r w:rsidRPr="00051D64">
        <w:rPr>
          <w:rFonts w:eastAsia="Times New Roman"/>
          <w:sz w:val="22"/>
        </w:rPr>
        <w:t>, 38</w:t>
      </w:r>
      <w:r w:rsidRPr="00051D64">
        <w:rPr>
          <w:rFonts w:eastAsia="Times New Roman"/>
          <w:sz w:val="22"/>
        </w:rPr>
        <w:noBreakHyphen/>
        <w:t xml:space="preserve">49. </w:t>
      </w:r>
      <w:r w:rsidRPr="00051D64">
        <w:rPr>
          <w:rFonts w:eastAsia="Times New Roman"/>
          <w:i/>
          <w:sz w:val="22"/>
        </w:rPr>
        <w:t>https://doi.org/10.1016/j.bspc.2017.02.008.</w:t>
      </w:r>
    </w:p>
    <w:p w14:paraId="0C110D49" w14:textId="77777777" w:rsidR="009A3D11" w:rsidRPr="00051D64" w:rsidRDefault="009A3D11" w:rsidP="00511E9C">
      <w:pPr>
        <w:keepLines/>
        <w:widowControl w:val="0"/>
        <w:spacing w:after="240" w:line="240" w:lineRule="auto"/>
        <w:ind w:left="360" w:hanging="360"/>
        <w:rPr>
          <w:rFonts w:eastAsia="Times New Roman"/>
          <w:sz w:val="22"/>
        </w:rPr>
      </w:pPr>
      <w:r w:rsidRPr="00051D64">
        <w:rPr>
          <w:rFonts w:eastAsia="Times New Roman"/>
          <w:sz w:val="22"/>
        </w:rPr>
        <w:t xml:space="preserve">Wegmann, S., Faria, A., Janin, A., Riedhammer, K., &amp; Morgan, N. (2013). The TAO of ATWV: Probing the mysteries of keyword search performance. </w:t>
      </w:r>
      <w:r w:rsidRPr="00051D64">
        <w:rPr>
          <w:rFonts w:eastAsia="Times New Roman"/>
          <w:i/>
          <w:iCs/>
          <w:sz w:val="22"/>
        </w:rPr>
        <w:t>Proceedings of the IEEE Workshop on Automatic Speech Recognition and Understanding (ASRU)</w:t>
      </w:r>
      <w:r w:rsidRPr="00051D64">
        <w:rPr>
          <w:rFonts w:eastAsia="Times New Roman"/>
          <w:sz w:val="22"/>
        </w:rPr>
        <w:t>, pp. 192</w:t>
      </w:r>
      <w:r w:rsidRPr="00051D64">
        <w:rPr>
          <w:rFonts w:eastAsia="Times New Roman"/>
          <w:sz w:val="22"/>
        </w:rPr>
        <w:noBreakHyphen/>
        <w:t xml:space="preserve">197. </w:t>
      </w:r>
      <w:r w:rsidRPr="00051D64">
        <w:rPr>
          <w:rFonts w:eastAsia="Times New Roman"/>
          <w:i/>
          <w:sz w:val="22"/>
        </w:rPr>
        <w:t>https://doi.org/10.1109/ASRU.2013.6707728.</w:t>
      </w:r>
    </w:p>
    <w:p w14:paraId="05377174" w14:textId="77777777" w:rsidR="009A3D11" w:rsidRPr="00F77A59" w:rsidRDefault="009A3D11" w:rsidP="00511E9C">
      <w:pPr>
        <w:keepLines/>
        <w:widowControl w:val="0"/>
        <w:spacing w:after="240" w:line="240" w:lineRule="auto"/>
        <w:ind w:left="360" w:hanging="360"/>
        <w:rPr>
          <w:rFonts w:eastAsia="Times New Roman"/>
          <w:color w:val="auto"/>
          <w:sz w:val="22"/>
          <w:szCs w:val="22"/>
        </w:rPr>
      </w:pPr>
      <w:r w:rsidRPr="001608D8">
        <w:rPr>
          <w:rFonts w:eastAsia="Times New Roman"/>
          <w:color w:val="auto"/>
          <w:sz w:val="22"/>
          <w:szCs w:val="22"/>
        </w:rPr>
        <w:t xml:space="preserve">Wilson, A. C., Roelofs, R., Stern, M., Srebro, N., &amp; Recht, B. (2017). The marginal value of adaptive gradient methods in machine learning. </w:t>
      </w:r>
      <w:r w:rsidRPr="001608D8">
        <w:rPr>
          <w:rFonts w:eastAsia="Times New Roman"/>
          <w:i/>
          <w:iCs/>
          <w:color w:val="auto"/>
          <w:sz w:val="22"/>
          <w:szCs w:val="22"/>
        </w:rPr>
        <w:t>Neural Information Processing Systems (NIPS)</w:t>
      </w:r>
      <w:r w:rsidRPr="001608D8">
        <w:rPr>
          <w:rFonts w:eastAsia="Times New Roman"/>
          <w:color w:val="auto"/>
          <w:sz w:val="22"/>
          <w:szCs w:val="22"/>
        </w:rPr>
        <w:t xml:space="preserve">, </w:t>
      </w:r>
      <w:r w:rsidRPr="001608D8">
        <w:rPr>
          <w:rFonts w:eastAsia="Times New Roman"/>
          <w:iCs/>
          <w:color w:val="auto"/>
          <w:sz w:val="22"/>
          <w:szCs w:val="22"/>
        </w:rPr>
        <w:t>2017</w:t>
      </w:r>
      <w:r w:rsidRPr="001608D8">
        <w:rPr>
          <w:rFonts w:eastAsia="Times New Roman"/>
          <w:color w:val="auto"/>
          <w:sz w:val="22"/>
          <w:szCs w:val="22"/>
        </w:rPr>
        <w:t>-</w:t>
      </w:r>
      <w:r w:rsidRPr="001608D8">
        <w:rPr>
          <w:rFonts w:eastAsia="Times New Roman"/>
          <w:iCs/>
          <w:color w:val="auto"/>
          <w:sz w:val="22"/>
          <w:szCs w:val="22"/>
        </w:rPr>
        <w:t>Decem</w:t>
      </w:r>
      <w:r w:rsidRPr="001608D8">
        <w:rPr>
          <w:rFonts w:eastAsia="Times New Roman"/>
          <w:color w:val="auto"/>
          <w:sz w:val="22"/>
          <w:szCs w:val="22"/>
        </w:rPr>
        <w:t>, 4149</w:t>
      </w:r>
      <w:r>
        <w:rPr>
          <w:rFonts w:eastAsia="Times New Roman"/>
          <w:color w:val="auto"/>
          <w:sz w:val="22"/>
          <w:szCs w:val="22"/>
        </w:rPr>
        <w:noBreakHyphen/>
      </w:r>
      <w:r w:rsidRPr="001608D8">
        <w:rPr>
          <w:rFonts w:eastAsia="Times New Roman"/>
          <w:color w:val="auto"/>
          <w:sz w:val="22"/>
          <w:szCs w:val="22"/>
        </w:rPr>
        <w:t xml:space="preserve">4159. </w:t>
      </w:r>
      <w:r w:rsidRPr="00F77A59">
        <w:rPr>
          <w:rFonts w:eastAsia="Times New Roman"/>
          <w:i/>
          <w:iCs/>
          <w:color w:val="auto"/>
          <w:sz w:val="22"/>
          <w:szCs w:val="22"/>
        </w:rPr>
        <w:t>https://papers.nips.cc/paper/7003-the-marginal-value-of-adaptive-gradient-methods-in-machine-learning</w:t>
      </w:r>
      <w:r>
        <w:rPr>
          <w:rFonts w:eastAsia="Times New Roman"/>
          <w:color w:val="auto"/>
          <w:sz w:val="22"/>
          <w:szCs w:val="22"/>
        </w:rPr>
        <w:t>.</w:t>
      </w:r>
    </w:p>
    <w:p w14:paraId="3B083101"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Wilson, S.B., Scheuer, M. L., Plummer, C., Young, B., &amp; Pacia, S. (2003). Seizure detection: Correlation of human experts. </w:t>
      </w:r>
      <w:r w:rsidRPr="002D79F9">
        <w:rPr>
          <w:rFonts w:eastAsia="Times New Roman"/>
          <w:i/>
          <w:iCs/>
          <w:color w:val="auto"/>
          <w:sz w:val="22"/>
          <w:szCs w:val="22"/>
        </w:rPr>
        <w:t>Clinical Neurophysiology</w:t>
      </w:r>
      <w:r w:rsidRPr="002D79F9">
        <w:rPr>
          <w:rFonts w:eastAsia="Times New Roman"/>
          <w:color w:val="auto"/>
          <w:sz w:val="22"/>
          <w:szCs w:val="22"/>
        </w:rPr>
        <w:t xml:space="preserve">, </w:t>
      </w:r>
      <w:r w:rsidRPr="002D79F9">
        <w:rPr>
          <w:rFonts w:eastAsia="Times New Roman"/>
          <w:iCs/>
          <w:color w:val="auto"/>
          <w:sz w:val="22"/>
          <w:szCs w:val="22"/>
        </w:rPr>
        <w:t>114(11)</w:t>
      </w:r>
      <w:r w:rsidRPr="002D79F9">
        <w:rPr>
          <w:rFonts w:eastAsia="Times New Roman"/>
          <w:color w:val="auto"/>
          <w:sz w:val="22"/>
          <w:szCs w:val="22"/>
        </w:rPr>
        <w:t>, 2156</w:t>
      </w:r>
      <w:r>
        <w:rPr>
          <w:rFonts w:eastAsia="Times New Roman"/>
          <w:color w:val="auto"/>
          <w:sz w:val="22"/>
          <w:szCs w:val="22"/>
        </w:rPr>
        <w:noBreakHyphen/>
      </w:r>
      <w:r w:rsidRPr="002D79F9">
        <w:rPr>
          <w:rFonts w:eastAsia="Times New Roman"/>
          <w:color w:val="auto"/>
          <w:sz w:val="22"/>
          <w:szCs w:val="22"/>
        </w:rPr>
        <w:t xml:space="preserve">2164. </w:t>
      </w:r>
      <w:r w:rsidRPr="00F77A59">
        <w:rPr>
          <w:rFonts w:eastAsia="Times New Roman"/>
          <w:i/>
          <w:sz w:val="22"/>
          <w:szCs w:val="22"/>
        </w:rPr>
        <w:t>https://doi.org/10.1016/S1388-2457(03)00212-8</w:t>
      </w:r>
      <w:r w:rsidRPr="002D79F9">
        <w:rPr>
          <w:rFonts w:eastAsia="Times New Roman"/>
          <w:sz w:val="22"/>
          <w:szCs w:val="22"/>
        </w:rPr>
        <w:t>.</w:t>
      </w:r>
    </w:p>
    <w:p w14:paraId="444CC03D"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Winterhalder, M., Maiwald, T., Voss, H. U., Aschenbrenner-Scheibe, R., Timmer, J., &amp; Schulze-Bonhage, A. (2003). The seizure prediction characteristic: a general framework to assess and compare seizure prediction methods. </w:t>
      </w:r>
      <w:r w:rsidRPr="002D79F9">
        <w:rPr>
          <w:rFonts w:eastAsia="Times New Roman"/>
          <w:i/>
          <w:iCs/>
          <w:color w:val="auto"/>
          <w:sz w:val="22"/>
          <w:szCs w:val="22"/>
        </w:rPr>
        <w:t>Epilepsy and Behavior</w:t>
      </w:r>
      <w:r w:rsidRPr="002D79F9">
        <w:rPr>
          <w:rFonts w:eastAsia="Times New Roman"/>
          <w:color w:val="auto"/>
          <w:sz w:val="22"/>
          <w:szCs w:val="22"/>
        </w:rPr>
        <w:t xml:space="preserve">, </w:t>
      </w:r>
      <w:r w:rsidRPr="002D79F9">
        <w:rPr>
          <w:rFonts w:eastAsia="Times New Roman"/>
          <w:iCs/>
          <w:color w:val="auto"/>
          <w:sz w:val="22"/>
          <w:szCs w:val="22"/>
        </w:rPr>
        <w:t>4</w:t>
      </w:r>
      <w:r w:rsidRPr="002D79F9">
        <w:rPr>
          <w:rFonts w:eastAsia="Times New Roman"/>
          <w:color w:val="auto"/>
          <w:sz w:val="22"/>
          <w:szCs w:val="22"/>
        </w:rPr>
        <w:t>(3), 318</w:t>
      </w:r>
      <w:r>
        <w:rPr>
          <w:rFonts w:eastAsia="Times New Roman"/>
          <w:color w:val="auto"/>
          <w:sz w:val="22"/>
          <w:szCs w:val="22"/>
        </w:rPr>
        <w:noBreakHyphen/>
      </w:r>
      <w:r w:rsidRPr="002D79F9">
        <w:rPr>
          <w:rFonts w:eastAsia="Times New Roman"/>
          <w:color w:val="auto"/>
          <w:sz w:val="22"/>
          <w:szCs w:val="22"/>
        </w:rPr>
        <w:t xml:space="preserve">325. </w:t>
      </w:r>
      <w:r w:rsidRPr="00F77A59">
        <w:rPr>
          <w:rFonts w:eastAsia="Times New Roman"/>
          <w:i/>
          <w:sz w:val="22"/>
          <w:szCs w:val="22"/>
        </w:rPr>
        <w:t>https://doi.org/10.1016/S1525-5050(03)00105-7</w:t>
      </w:r>
      <w:r w:rsidRPr="002D79F9">
        <w:rPr>
          <w:rFonts w:eastAsia="Times New Roman"/>
          <w:sz w:val="22"/>
          <w:szCs w:val="22"/>
        </w:rPr>
        <w:t>.</w:t>
      </w:r>
    </w:p>
    <w:p w14:paraId="4F77CBEF" w14:textId="77777777" w:rsidR="009A3D11" w:rsidRPr="002D79F9" w:rsidRDefault="009A3D11" w:rsidP="00511E9C">
      <w:pPr>
        <w:pStyle w:val="NormalWeb"/>
        <w:keepLines/>
        <w:widowControl w:val="0"/>
        <w:spacing w:before="0" w:beforeAutospacing="0" w:after="240" w:afterAutospacing="0"/>
        <w:ind w:left="360" w:hanging="360"/>
        <w:rPr>
          <w:sz w:val="22"/>
          <w:szCs w:val="22"/>
        </w:rPr>
      </w:pPr>
      <w:r w:rsidRPr="002D79F9">
        <w:rPr>
          <w:sz w:val="22"/>
          <w:szCs w:val="22"/>
        </w:rPr>
        <w:t xml:space="preserve">Wolf, M. E., Ebert, A. D., &amp; Chatzikonstantinou, A. (2017). The use of routine EEG in acute ischemic stroke patients without seizures: generalized but not focal EEG pathology is associated with clinical deterioration. </w:t>
      </w:r>
      <w:r w:rsidRPr="002D79F9">
        <w:rPr>
          <w:i/>
          <w:iCs/>
          <w:sz w:val="22"/>
          <w:szCs w:val="22"/>
        </w:rPr>
        <w:t>International Journal of Neuroscience</w:t>
      </w:r>
      <w:r w:rsidRPr="002D79F9">
        <w:rPr>
          <w:sz w:val="22"/>
          <w:szCs w:val="22"/>
        </w:rPr>
        <w:t xml:space="preserve">, </w:t>
      </w:r>
      <w:r w:rsidRPr="002D79F9">
        <w:rPr>
          <w:iCs/>
          <w:sz w:val="22"/>
          <w:szCs w:val="22"/>
        </w:rPr>
        <w:t>127</w:t>
      </w:r>
      <w:r w:rsidRPr="002D79F9">
        <w:rPr>
          <w:sz w:val="22"/>
          <w:szCs w:val="22"/>
        </w:rPr>
        <w:t>(5), 421</w:t>
      </w:r>
      <w:r>
        <w:rPr>
          <w:sz w:val="22"/>
          <w:szCs w:val="22"/>
        </w:rPr>
        <w:noBreakHyphen/>
      </w:r>
      <w:r w:rsidRPr="002D79F9">
        <w:rPr>
          <w:sz w:val="22"/>
          <w:szCs w:val="22"/>
        </w:rPr>
        <w:t xml:space="preserve">426. </w:t>
      </w:r>
      <w:r w:rsidRPr="00F77A59">
        <w:rPr>
          <w:i/>
          <w:sz w:val="22"/>
          <w:szCs w:val="22"/>
        </w:rPr>
        <w:t>https://doi.org/10.1080/00207454.2016.1189913</w:t>
      </w:r>
      <w:r w:rsidRPr="002D79F9">
        <w:rPr>
          <w:sz w:val="22"/>
          <w:szCs w:val="22"/>
        </w:rPr>
        <w:t>.</w:t>
      </w:r>
    </w:p>
    <w:p w14:paraId="41D77F9E" w14:textId="77777777" w:rsidR="009A3D11" w:rsidRPr="00671183" w:rsidRDefault="009A3D11" w:rsidP="00511E9C">
      <w:pPr>
        <w:pStyle w:val="NormalWeb"/>
        <w:keepLines/>
        <w:widowControl w:val="0"/>
        <w:spacing w:before="0" w:beforeAutospacing="0" w:after="240" w:afterAutospacing="0"/>
        <w:ind w:left="360" w:hanging="360"/>
        <w:rPr>
          <w:sz w:val="22"/>
          <w:szCs w:val="22"/>
        </w:rPr>
      </w:pPr>
      <w:r w:rsidRPr="00671183">
        <w:rPr>
          <w:sz w:val="22"/>
          <w:szCs w:val="22"/>
        </w:rPr>
        <w:t xml:space="preserve">Wu, Z., &amp; King, S. (2016). Investigating gated recurrent networks for speech synthesis. </w:t>
      </w:r>
      <w:r w:rsidRPr="00671183">
        <w:rPr>
          <w:i/>
          <w:iCs/>
          <w:sz w:val="22"/>
          <w:szCs w:val="22"/>
        </w:rPr>
        <w:t>Proceedings of the International Conference on Acoustics, Speech and Signal Processing (ICASSP)</w:t>
      </w:r>
      <w:r w:rsidRPr="00671183">
        <w:rPr>
          <w:sz w:val="22"/>
          <w:szCs w:val="22"/>
        </w:rPr>
        <w:t xml:space="preserve">, 5140–5144. </w:t>
      </w:r>
      <w:r w:rsidRPr="00671183">
        <w:rPr>
          <w:i/>
          <w:iCs/>
          <w:sz w:val="22"/>
          <w:szCs w:val="22"/>
        </w:rPr>
        <w:t>https://ieeexplore.ieee.org/document/7472657</w:t>
      </w:r>
      <w:r>
        <w:rPr>
          <w:sz w:val="22"/>
          <w:szCs w:val="22"/>
        </w:rPr>
        <w:t>.</w:t>
      </w:r>
    </w:p>
    <w:p w14:paraId="0347AA8B" w14:textId="77777777" w:rsidR="009A3D11" w:rsidRPr="001837C6" w:rsidRDefault="009A3D11" w:rsidP="00511E9C">
      <w:pPr>
        <w:pStyle w:val="NormalWeb"/>
        <w:keepLines/>
        <w:widowControl w:val="0"/>
        <w:spacing w:before="0" w:beforeAutospacing="0" w:after="240" w:afterAutospacing="0"/>
        <w:ind w:left="360" w:hanging="360"/>
        <w:rPr>
          <w:sz w:val="22"/>
          <w:szCs w:val="22"/>
        </w:rPr>
      </w:pPr>
      <w:r w:rsidRPr="001837C6">
        <w:rPr>
          <w:sz w:val="22"/>
          <w:szCs w:val="22"/>
        </w:rPr>
        <w:t xml:space="preserve">Xiong, W., Wu, L., Alleva, F., Droppo, J., Huang, X., &amp; Stolcke, A. (2017). The Microsoft 2017 Conversational Speech Recognition System. </w:t>
      </w:r>
      <w:r w:rsidRPr="001837C6">
        <w:rPr>
          <w:i/>
          <w:iCs/>
          <w:sz w:val="22"/>
          <w:szCs w:val="22"/>
        </w:rPr>
        <w:t>Proceedings of the IEEE International Conference on Acoustics, Speech, and Signal Processing (ICASSP)</w:t>
      </w:r>
      <w:r w:rsidRPr="001837C6">
        <w:rPr>
          <w:sz w:val="22"/>
          <w:szCs w:val="22"/>
        </w:rPr>
        <w:t xml:space="preserve">, </w:t>
      </w:r>
      <w:r w:rsidRPr="001837C6">
        <w:rPr>
          <w:rFonts w:ascii="Calibri" w:hAnsi="Calibri" w:cs="Calibri"/>
          <w:sz w:val="22"/>
          <w:szCs w:val="22"/>
        </w:rPr>
        <w:t>﻿</w:t>
      </w:r>
      <w:r w:rsidRPr="001837C6">
        <w:rPr>
          <w:sz w:val="22"/>
          <w:szCs w:val="22"/>
        </w:rPr>
        <w:t>5255-5259</w:t>
      </w:r>
      <w:r w:rsidRPr="001837C6">
        <w:rPr>
          <w:sz w:val="22"/>
          <w:szCs w:val="22"/>
        </w:rPr>
        <w:t xml:space="preserve">. </w:t>
      </w:r>
      <w:r w:rsidRPr="001837C6">
        <w:rPr>
          <w:i/>
          <w:iCs/>
          <w:sz w:val="22"/>
          <w:szCs w:val="22"/>
        </w:rPr>
        <w:t>https://doi.org/10.1109/ICASSP.2018.8461870</w:t>
      </w:r>
      <w:r w:rsidRPr="001837C6">
        <w:rPr>
          <w:sz w:val="22"/>
          <w:szCs w:val="22"/>
        </w:rPr>
        <w:t>.</w:t>
      </w:r>
    </w:p>
    <w:p w14:paraId="6F663750" w14:textId="77777777" w:rsidR="009A3D11" w:rsidRPr="001837C6" w:rsidRDefault="009A3D11" w:rsidP="00511E9C">
      <w:pPr>
        <w:pStyle w:val="NormalWeb"/>
        <w:keepLines/>
        <w:widowControl w:val="0"/>
        <w:spacing w:before="0" w:beforeAutospacing="0" w:after="240" w:afterAutospacing="0"/>
        <w:ind w:left="360" w:hanging="360"/>
        <w:rPr>
          <w:sz w:val="22"/>
          <w:szCs w:val="22"/>
        </w:rPr>
      </w:pPr>
      <w:r w:rsidRPr="001837C6">
        <w:rPr>
          <w:sz w:val="22"/>
          <w:szCs w:val="22"/>
        </w:rPr>
        <w:t xml:space="preserve">Yamada, T., &amp; Meng, E. (2017). </w:t>
      </w:r>
      <w:r w:rsidRPr="001837C6">
        <w:rPr>
          <w:i/>
          <w:iCs/>
          <w:sz w:val="22"/>
          <w:szCs w:val="22"/>
        </w:rPr>
        <w:t>Practical guide for clinical neurophysiologic testing: EEG</w:t>
      </w:r>
      <w:r w:rsidRPr="001837C6">
        <w:rPr>
          <w:sz w:val="22"/>
          <w:szCs w:val="22"/>
        </w:rPr>
        <w:t xml:space="preserve"> (E. Meng &amp; R. L. (Online Service), eds.). </w:t>
      </w:r>
      <w:r w:rsidRPr="001837C6">
        <w:rPr>
          <w:i/>
          <w:iCs/>
          <w:sz w:val="22"/>
          <w:szCs w:val="22"/>
        </w:rPr>
        <w:t>https://doi.org/10.1111/j.1468-1331.2009.02936.x</w:t>
      </w:r>
      <w:r w:rsidRPr="00943CD4">
        <w:rPr>
          <w:sz w:val="22"/>
          <w:szCs w:val="22"/>
        </w:rPr>
        <w:t>.</w:t>
      </w:r>
    </w:p>
    <w:p w14:paraId="3F64E755" w14:textId="77777777" w:rsidR="009A3D11" w:rsidRPr="002D79F9" w:rsidRDefault="009A3D11" w:rsidP="00511E9C">
      <w:pPr>
        <w:keepLines/>
        <w:widowControl w:val="0"/>
        <w:spacing w:after="240" w:line="240" w:lineRule="auto"/>
        <w:ind w:left="360" w:hanging="360"/>
        <w:rPr>
          <w:rFonts w:eastAsia="Times New Roman"/>
          <w:sz w:val="22"/>
          <w:szCs w:val="22"/>
        </w:rPr>
      </w:pPr>
      <w:r w:rsidRPr="002D79F9">
        <w:rPr>
          <w:rFonts w:eastAsia="Times New Roman"/>
          <w:sz w:val="22"/>
          <w:szCs w:val="22"/>
        </w:rPr>
        <w:lastRenderedPageBreak/>
        <w:t xml:space="preserve">Yang, S., López, S., Golmohammadi, M., Obeid, I., &amp; Picone, J. (2016). Semi-automated annotation of signal events in clinical EEG data. In I. Obeid &amp; J. Picone (Eds.), </w:t>
      </w:r>
      <w:r w:rsidRPr="002D79F9">
        <w:rPr>
          <w:rFonts w:eastAsia="Times New Roman"/>
          <w:i/>
          <w:iCs/>
          <w:sz w:val="22"/>
          <w:szCs w:val="22"/>
        </w:rPr>
        <w:t>Proceedings of the IEEE Signal Processing in Medicine and Biology Symposium (SPMB)</w:t>
      </w:r>
      <w:r w:rsidRPr="002D79F9">
        <w:rPr>
          <w:rFonts w:eastAsia="Times New Roman"/>
          <w:sz w:val="22"/>
          <w:szCs w:val="22"/>
        </w:rPr>
        <w:t xml:space="preserve"> (pp. 1</w:t>
      </w:r>
      <w:r>
        <w:rPr>
          <w:rFonts w:eastAsia="Times New Roman"/>
          <w:sz w:val="22"/>
          <w:szCs w:val="22"/>
        </w:rPr>
        <w:noBreakHyphen/>
      </w:r>
      <w:r w:rsidRPr="002D79F9">
        <w:rPr>
          <w:rFonts w:eastAsia="Times New Roman"/>
          <w:sz w:val="22"/>
          <w:szCs w:val="22"/>
        </w:rPr>
        <w:t xml:space="preserve">5). Philadelphia, Pennsylvania, USA: IEEE. </w:t>
      </w:r>
      <w:r w:rsidRPr="00C666C6">
        <w:rPr>
          <w:rFonts w:eastAsia="Times New Roman"/>
          <w:i/>
          <w:iCs/>
          <w:sz w:val="22"/>
          <w:szCs w:val="22"/>
        </w:rPr>
        <w:t>https://doi.org/10.1109/SPMB.2016.7846855</w:t>
      </w:r>
      <w:r w:rsidRPr="002D79F9">
        <w:rPr>
          <w:rFonts w:eastAsia="Times New Roman"/>
          <w:sz w:val="22"/>
          <w:szCs w:val="22"/>
        </w:rPr>
        <w:t>.</w:t>
      </w:r>
    </w:p>
    <w:p w14:paraId="1D0B8E9C" w14:textId="77777777" w:rsidR="009A3D11" w:rsidRPr="002D79F9" w:rsidRDefault="009A3D11" w:rsidP="00511E9C">
      <w:pPr>
        <w:keepLines/>
        <w:widowControl w:val="0"/>
        <w:spacing w:after="240" w:line="240" w:lineRule="auto"/>
        <w:ind w:left="360" w:hanging="360"/>
        <w:rPr>
          <w:rFonts w:eastAsia="Times New Roman"/>
          <w:color w:val="auto"/>
          <w:sz w:val="22"/>
          <w:szCs w:val="22"/>
        </w:rPr>
      </w:pPr>
      <w:r w:rsidRPr="002D79F9">
        <w:rPr>
          <w:rFonts w:eastAsia="Times New Roman"/>
          <w:color w:val="auto"/>
          <w:sz w:val="22"/>
          <w:szCs w:val="22"/>
        </w:rPr>
        <w:t xml:space="preserve">Yu, D., &amp; Deng, L. (2016). </w:t>
      </w:r>
      <w:r w:rsidRPr="002D79F9">
        <w:rPr>
          <w:rFonts w:eastAsia="Times New Roman"/>
          <w:i/>
          <w:iCs/>
          <w:color w:val="auto"/>
          <w:sz w:val="22"/>
          <w:szCs w:val="22"/>
        </w:rPr>
        <w:t>Automatic Speech Recognition: A Deep Learning Approach</w:t>
      </w:r>
      <w:r w:rsidRPr="002D79F9">
        <w:rPr>
          <w:rFonts w:eastAsia="Times New Roman"/>
          <w:color w:val="auto"/>
          <w:sz w:val="22"/>
          <w:szCs w:val="22"/>
        </w:rPr>
        <w:t xml:space="preserve">. Springer, London. </w:t>
      </w:r>
      <w:r w:rsidRPr="00CC1094">
        <w:rPr>
          <w:rFonts w:eastAsia="Times New Roman"/>
          <w:i/>
          <w:color w:val="auto"/>
          <w:sz w:val="22"/>
          <w:szCs w:val="22"/>
        </w:rPr>
        <w:t>https://doi.org/10.1007/978-1-4471-5779-3</w:t>
      </w:r>
      <w:r w:rsidRPr="002D79F9">
        <w:rPr>
          <w:rFonts w:eastAsia="Times New Roman"/>
          <w:iCs/>
          <w:color w:val="auto"/>
          <w:sz w:val="22"/>
          <w:szCs w:val="22"/>
        </w:rPr>
        <w:t>.</w:t>
      </w:r>
    </w:p>
    <w:p w14:paraId="5F6AAB45" w14:textId="77777777" w:rsidR="009A3D11" w:rsidRPr="002C2D3A" w:rsidRDefault="009A3D11" w:rsidP="00511E9C">
      <w:pPr>
        <w:keepLines/>
        <w:widowControl w:val="0"/>
        <w:spacing w:after="240" w:line="240" w:lineRule="auto"/>
        <w:ind w:left="360" w:hanging="360"/>
        <w:rPr>
          <w:rFonts w:eastAsia="Times New Roman"/>
          <w:sz w:val="22"/>
        </w:rPr>
      </w:pPr>
      <w:r w:rsidRPr="002C2D3A">
        <w:rPr>
          <w:rFonts w:eastAsia="Times New Roman"/>
          <w:sz w:val="22"/>
        </w:rPr>
        <w:t xml:space="preserve">Zaheer, M., Reddi, S. J., Sachan, D., Kale, S., Research, G., &amp; Kumar, S. (2018). Adaptive Methods for Nonconvex Optimization. </w:t>
      </w:r>
      <w:r w:rsidRPr="002C2D3A">
        <w:rPr>
          <w:rFonts w:eastAsia="Times New Roman"/>
          <w:i/>
          <w:iCs/>
          <w:sz w:val="22"/>
        </w:rPr>
        <w:t>Advances in Neural Information Processing Systems 31 (NIPS)</w:t>
      </w:r>
      <w:r w:rsidRPr="002C2D3A">
        <w:rPr>
          <w:rFonts w:eastAsia="Times New Roman"/>
          <w:sz w:val="22"/>
        </w:rPr>
        <w:t xml:space="preserve">, 9815–9825. </w:t>
      </w:r>
      <w:r w:rsidRPr="00B96CF5">
        <w:rPr>
          <w:rFonts w:ascii="Calibri" w:eastAsia="Times New Roman" w:hAnsi="Calibri" w:cs="Calibri"/>
          <w:sz w:val="22"/>
        </w:rPr>
        <w:t>﻿</w:t>
      </w:r>
      <w:r w:rsidRPr="00B96CF5">
        <w:rPr>
          <w:rFonts w:eastAsia="Times New Roman"/>
          <w:i/>
          <w:iCs/>
          <w:sz w:val="22"/>
        </w:rPr>
        <w:t>https://papers.nips.cc/paper/8186-adaptive-methods-for-nonconvex-optimization</w:t>
      </w:r>
      <w:r w:rsidRPr="00B96CF5">
        <w:rPr>
          <w:rFonts w:eastAsia="Times New Roman"/>
          <w:sz w:val="22"/>
        </w:rPr>
        <w:t>.</w:t>
      </w:r>
    </w:p>
    <w:p w14:paraId="1A39638A" w14:textId="77777777" w:rsidR="009A3D11" w:rsidRPr="00B96CF5" w:rsidRDefault="009A3D11" w:rsidP="00511E9C">
      <w:pPr>
        <w:keepLines/>
        <w:widowControl w:val="0"/>
        <w:spacing w:after="240" w:line="240" w:lineRule="auto"/>
        <w:ind w:left="360" w:hanging="360"/>
        <w:rPr>
          <w:rFonts w:eastAsia="Times New Roman"/>
          <w:sz w:val="22"/>
        </w:rPr>
      </w:pPr>
      <w:r w:rsidRPr="00B96CF5">
        <w:rPr>
          <w:rFonts w:eastAsia="Times New Roman"/>
          <w:sz w:val="22"/>
        </w:rPr>
        <w:t xml:space="preserve">Zeiler, M. D., &amp; Fergus, R. (2014). Visualizing and understanding convolutional networks. </w:t>
      </w:r>
      <w:r w:rsidRPr="00B96CF5">
        <w:rPr>
          <w:rFonts w:eastAsia="Times New Roman"/>
          <w:i/>
          <w:iCs/>
          <w:sz w:val="22"/>
        </w:rPr>
        <w:t>Proceedings of European Conference on Computer Vision</w:t>
      </w:r>
      <w:r w:rsidRPr="00B96CF5">
        <w:rPr>
          <w:rFonts w:eastAsia="Times New Roman"/>
          <w:sz w:val="22"/>
        </w:rPr>
        <w:t>, 818</w:t>
      </w:r>
      <w:r w:rsidRPr="00B96CF5">
        <w:rPr>
          <w:rFonts w:eastAsia="Times New Roman"/>
          <w:sz w:val="22"/>
        </w:rPr>
        <w:noBreakHyphen/>
        <w:t xml:space="preserve">833. </w:t>
      </w:r>
      <w:r w:rsidRPr="00B96CF5">
        <w:rPr>
          <w:rFonts w:eastAsia="Times New Roman"/>
          <w:i/>
          <w:sz w:val="22"/>
        </w:rPr>
        <w:t>https://doi.org/10.1007/978-3-319-10590-1_53.</w:t>
      </w:r>
    </w:p>
    <w:sectPr w:rsidR="009A3D11" w:rsidRPr="00B96CF5" w:rsidSect="00F82C5D">
      <w:headerReference w:type="default" r:id="rId40"/>
      <w:footerReference w:type="default" r:id="rId41"/>
      <w:pgSz w:w="12240" w:h="15840"/>
      <w:pgMar w:top="1440" w:right="1440" w:bottom="1440" w:left="216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17D14" w14:textId="77777777" w:rsidR="00F413E7" w:rsidRDefault="00F413E7">
      <w:pPr>
        <w:spacing w:line="240" w:lineRule="auto"/>
      </w:pPr>
      <w:r>
        <w:separator/>
      </w:r>
    </w:p>
  </w:endnote>
  <w:endnote w:type="continuationSeparator" w:id="0">
    <w:p w14:paraId="1F139C49" w14:textId="77777777" w:rsidR="00F413E7" w:rsidRDefault="00F41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mbria"/>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5A1B" w14:textId="46FBF656" w:rsidR="008E01C5" w:rsidRPr="004671CE" w:rsidRDefault="008E01C5" w:rsidP="00907B39">
    <w:pPr>
      <w:pStyle w:val="Footer"/>
      <w:tabs>
        <w:tab w:val="clear" w:pos="4680"/>
        <w:tab w:val="clear" w:pos="9360"/>
      </w:tabs>
      <w:jc w:val="center"/>
      <w:rPr>
        <w:sz w:val="22"/>
        <w:szCs w:val="22"/>
      </w:rPr>
    </w:pPr>
    <w:r w:rsidRPr="00AE59EF">
      <w:rPr>
        <w:rStyle w:val="PageNumber"/>
        <w:sz w:val="22"/>
        <w:szCs w:val="22"/>
      </w:rPr>
      <w:fldChar w:fldCharType="begin"/>
    </w:r>
    <w:r w:rsidRPr="00AE59EF">
      <w:rPr>
        <w:rStyle w:val="PageNumber"/>
        <w:sz w:val="22"/>
        <w:szCs w:val="22"/>
      </w:rPr>
      <w:instrText xml:space="preserve">PAGE  </w:instrText>
    </w:r>
    <w:r w:rsidRPr="00AE59EF">
      <w:rPr>
        <w:rStyle w:val="PageNumber"/>
        <w:sz w:val="22"/>
        <w:szCs w:val="22"/>
      </w:rPr>
      <w:fldChar w:fldCharType="separate"/>
    </w:r>
    <w:r>
      <w:rPr>
        <w:rStyle w:val="PageNumber"/>
        <w:sz w:val="22"/>
        <w:szCs w:val="22"/>
      </w:rPr>
      <w:t>14</w:t>
    </w:r>
    <w:r w:rsidRPr="00AE59EF">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24494" w14:textId="77777777" w:rsidR="00F413E7" w:rsidRDefault="00F413E7">
      <w:pPr>
        <w:spacing w:line="240" w:lineRule="auto"/>
      </w:pPr>
      <w:r>
        <w:separator/>
      </w:r>
    </w:p>
  </w:footnote>
  <w:footnote w:type="continuationSeparator" w:id="0">
    <w:p w14:paraId="5BEA2574" w14:textId="77777777" w:rsidR="00F413E7" w:rsidRDefault="00F413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9803" w14:textId="77777777" w:rsidR="008E01C5" w:rsidRPr="00E35365" w:rsidRDefault="008E01C5" w:rsidP="00E35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83240"/>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1A6C78"/>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D480472"/>
    <w:multiLevelType w:val="hybridMultilevel"/>
    <w:tmpl w:val="2938B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2697F"/>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D51DB7"/>
    <w:multiLevelType w:val="hybridMultilevel"/>
    <w:tmpl w:val="8E52838C"/>
    <w:lvl w:ilvl="0" w:tplc="0BB67FAC">
      <w:start w:val="1"/>
      <w:numFmt w:val="decimal"/>
      <w:lvlText w:val="%1)"/>
      <w:lvlJc w:val="left"/>
      <w:pPr>
        <w:ind w:left="720" w:hanging="360"/>
      </w:pPr>
      <w:rPr>
        <w:rFonts w:ascii="Cambria Math" w:eastAsiaTheme="minorHAnsi" w:hAnsi="Cambria Math"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963DF"/>
    <w:multiLevelType w:val="hybridMultilevel"/>
    <w:tmpl w:val="4B72A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15:restartNumberingAfterBreak="0">
    <w:nsid w:val="2AD271C2"/>
    <w:multiLevelType w:val="hybridMultilevel"/>
    <w:tmpl w:val="BE8CB136"/>
    <w:lvl w:ilvl="0" w:tplc="D7044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41206E"/>
    <w:multiLevelType w:val="multilevel"/>
    <w:tmpl w:val="C2ACB534"/>
    <w:lvl w:ilvl="0">
      <w:start w:val="1"/>
      <w:numFmt w:val="decimal"/>
      <w:lvlText w:val="%1."/>
      <w:lvlJc w:val="left"/>
      <w:pPr>
        <w:ind w:left="360" w:hanging="36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06004B"/>
    <w:multiLevelType w:val="multilevel"/>
    <w:tmpl w:val="84764A2E"/>
    <w:lvl w:ilvl="0">
      <w:start w:val="1"/>
      <w:numFmt w:val="decimal"/>
      <w:pStyle w:val="ListParagraph"/>
      <w:suff w:val="nothing"/>
      <w:lvlText w:val="Chapter %1"/>
      <w:lvlJc w:val="center"/>
      <w:pPr>
        <w:ind w:left="0" w:firstLine="0"/>
      </w:pPr>
      <w:rPr>
        <w:rFonts w:ascii="Times New Roman" w:hAnsi="Times New Roman" w:hint="default"/>
        <w:b/>
        <w:i w:val="0"/>
        <w:caps w:val="0"/>
        <w:strike w:val="0"/>
        <w:dstrike w:val="0"/>
        <w:vanish w:val="0"/>
        <w:color w:val="000000" w:themeColor="text1"/>
        <w:sz w:val="22"/>
        <w:u w:val="none"/>
        <w:vertAlign w:val="baseline"/>
      </w:rPr>
    </w:lvl>
    <w:lvl w:ilvl="1">
      <w:start w:val="1"/>
      <w:numFmt w:val="decimal"/>
      <w:pStyle w:val="Heading2"/>
      <w:lvlText w:val="%1.%2."/>
      <w:lvlJc w:val="left"/>
      <w:pPr>
        <w:tabs>
          <w:tab w:val="num" w:pos="720"/>
        </w:tabs>
        <w:ind w:left="0" w:firstLine="0"/>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1" w15:restartNumberingAfterBreak="0">
    <w:nsid w:val="2D13706A"/>
    <w:multiLevelType w:val="hybridMultilevel"/>
    <w:tmpl w:val="A2D43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ED28E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431545"/>
    <w:multiLevelType w:val="hybridMultilevel"/>
    <w:tmpl w:val="6CE866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A0655"/>
    <w:multiLevelType w:val="multilevel"/>
    <w:tmpl w:val="E4C28AFE"/>
    <w:lvl w:ilvl="0">
      <w:start w:val="1"/>
      <w:numFmt w:val="decimal"/>
      <w:suff w:val="nothing"/>
      <w:lvlText w:val="%1."/>
      <w:lvlJc w:val="center"/>
      <w:pPr>
        <w:ind w:left="0" w:firstLine="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2B5D84"/>
    <w:multiLevelType w:val="hybridMultilevel"/>
    <w:tmpl w:val="76AAC9B8"/>
    <w:lvl w:ilvl="0" w:tplc="B2B2E6BC">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B02CC7"/>
    <w:multiLevelType w:val="hybridMultilevel"/>
    <w:tmpl w:val="E8B4FA22"/>
    <w:lvl w:ilvl="0" w:tplc="D7044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9" w15:restartNumberingAfterBreak="0">
    <w:nsid w:val="548C4F8A"/>
    <w:multiLevelType w:val="hybridMultilevel"/>
    <w:tmpl w:val="2938B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C31E2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82601A8"/>
    <w:multiLevelType w:val="hybridMultilevel"/>
    <w:tmpl w:val="3C1A4614"/>
    <w:lvl w:ilvl="0" w:tplc="D7044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B76127B"/>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43D403E"/>
    <w:multiLevelType w:val="multilevel"/>
    <w:tmpl w:val="EFDA4576"/>
    <w:lvl w:ilvl="0">
      <w:start w:val="1"/>
      <w:numFmt w:val="decimal"/>
      <w:pStyle w:val="Heading1"/>
      <w:lvlText w:val="Chapter %1"/>
      <w:lvlJc w:val="left"/>
      <w:pPr>
        <w:ind w:left="3420" w:hanging="360"/>
      </w:pPr>
      <w:rPr>
        <w:rFonts w:ascii="Times New Roman" w:hAnsi="Times New Roman" w:hint="default"/>
        <w:b/>
        <w:i w:val="0"/>
        <w:caps w:val="0"/>
        <w:strike w:val="0"/>
        <w:dstrike w:val="0"/>
        <w:vanish w:val="0"/>
        <w:color w:val="000000" w:themeColor="text1"/>
        <w:sz w:val="22"/>
        <w:u w:val="none"/>
        <w:vertAlign w:val="baseline"/>
      </w:rPr>
    </w:lvl>
    <w:lvl w:ilvl="1">
      <w:start w:val="1"/>
      <w:numFmt w:val="decimal"/>
      <w:lvlText w:val="%1.%2."/>
      <w:lvlJc w:val="left"/>
      <w:pPr>
        <w:ind w:left="3852" w:hanging="432"/>
      </w:pPr>
      <w:rPr>
        <w:rFonts w:hint="default"/>
      </w:rPr>
    </w:lvl>
    <w:lvl w:ilvl="2">
      <w:start w:val="1"/>
      <w:numFmt w:val="decimal"/>
      <w:lvlText w:val="%1.%2.%3."/>
      <w:lvlJc w:val="left"/>
      <w:pPr>
        <w:ind w:left="4284" w:hanging="504"/>
      </w:pPr>
      <w:rPr>
        <w:rFonts w:hint="default"/>
      </w:rPr>
    </w:lvl>
    <w:lvl w:ilvl="3">
      <w:start w:val="1"/>
      <w:numFmt w:val="decimal"/>
      <w:lvlText w:val="%1.%2.%3.%4."/>
      <w:lvlJc w:val="left"/>
      <w:pPr>
        <w:ind w:left="4788" w:hanging="648"/>
      </w:pPr>
      <w:rPr>
        <w:rFonts w:hint="default"/>
      </w:rPr>
    </w:lvl>
    <w:lvl w:ilvl="4">
      <w:start w:val="1"/>
      <w:numFmt w:val="decimal"/>
      <w:lvlText w:val="%1.%2.%3.%4.%5."/>
      <w:lvlJc w:val="left"/>
      <w:pPr>
        <w:ind w:left="5292" w:hanging="792"/>
      </w:pPr>
      <w:rPr>
        <w:rFonts w:hint="default"/>
      </w:rPr>
    </w:lvl>
    <w:lvl w:ilvl="5">
      <w:start w:val="1"/>
      <w:numFmt w:val="decimal"/>
      <w:lvlText w:val="%1.%2.%3.%4.%5.%6."/>
      <w:lvlJc w:val="left"/>
      <w:pPr>
        <w:ind w:left="5796" w:hanging="936"/>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6804" w:hanging="1224"/>
      </w:pPr>
      <w:rPr>
        <w:rFonts w:hint="default"/>
      </w:rPr>
    </w:lvl>
    <w:lvl w:ilvl="8">
      <w:start w:val="1"/>
      <w:numFmt w:val="decimal"/>
      <w:lvlText w:val="%1.%2.%3.%4.%5.%6.%7.%8.%9."/>
      <w:lvlJc w:val="left"/>
      <w:pPr>
        <w:ind w:left="7380" w:hanging="1440"/>
      </w:pPr>
      <w:rPr>
        <w:rFonts w:hint="default"/>
      </w:rPr>
    </w:lvl>
  </w:abstractNum>
  <w:abstractNum w:abstractNumId="24" w15:restartNumberingAfterBreak="0">
    <w:nsid w:val="645C58A5"/>
    <w:multiLevelType w:val="hybridMultilevel"/>
    <w:tmpl w:val="055AAC14"/>
    <w:lvl w:ilvl="0" w:tplc="D7044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7CEE1BAE"/>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FF40F6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10"/>
  </w:num>
  <w:num w:numId="3">
    <w:abstractNumId w:val="9"/>
  </w:num>
  <w:num w:numId="4">
    <w:abstractNumId w:val="15"/>
  </w:num>
  <w:num w:numId="5">
    <w:abstractNumId w:val="11"/>
  </w:num>
  <w:num w:numId="6">
    <w:abstractNumId w:val="6"/>
  </w:num>
  <w:num w:numId="7">
    <w:abstractNumId w:val="18"/>
  </w:num>
  <w:num w:numId="8">
    <w:abstractNumId w:val="13"/>
  </w:num>
  <w:num w:numId="9">
    <w:abstractNumId w:val="25"/>
  </w:num>
  <w:num w:numId="10">
    <w:abstractNumId w:val="21"/>
  </w:num>
  <w:num w:numId="11">
    <w:abstractNumId w:val="2"/>
  </w:num>
  <w:num w:numId="12">
    <w:abstractNumId w:val="27"/>
  </w:num>
  <w:num w:numId="13">
    <w:abstractNumId w:val="26"/>
  </w:num>
  <w:num w:numId="14">
    <w:abstractNumId w:val="4"/>
  </w:num>
  <w:num w:numId="15">
    <w:abstractNumId w:val="1"/>
  </w:num>
  <w:num w:numId="16">
    <w:abstractNumId w:val="0"/>
  </w:num>
  <w:num w:numId="17">
    <w:abstractNumId w:val="22"/>
  </w:num>
  <w:num w:numId="18">
    <w:abstractNumId w:val="20"/>
  </w:num>
  <w:num w:numId="19">
    <w:abstractNumId w:val="12"/>
  </w:num>
  <w:num w:numId="20">
    <w:abstractNumId w:val="3"/>
  </w:num>
  <w:num w:numId="21">
    <w:abstractNumId w:val="19"/>
  </w:num>
  <w:num w:numId="22">
    <w:abstractNumId w:val="7"/>
  </w:num>
  <w:num w:numId="23">
    <w:abstractNumId w:val="23"/>
  </w:num>
  <w:num w:numId="24">
    <w:abstractNumId w:val="17"/>
  </w:num>
  <w:num w:numId="25">
    <w:abstractNumId w:val="16"/>
  </w:num>
  <w:num w:numId="26">
    <w:abstractNumId w:val="24"/>
  </w:num>
  <w:num w:numId="27">
    <w:abstractNumId w:val="5"/>
  </w:num>
  <w:num w:numId="28">
    <w:abstractNumId w:val="8"/>
  </w:num>
  <w:num w:numId="29">
    <w:abstractNumId w:val="14"/>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US" w:vendorID="64" w:dllVersion="0" w:nlCheck="1" w:checkStyle="0"/>
  <w:activeWritingStyle w:appName="MSWord" w:lang="es-VE" w:vendorID="64" w:dllVersion="0" w:nlCheck="1" w:checkStyle="0"/>
  <w:activeWritingStyle w:appName="MSWord" w:lang="en-US" w:vendorID="64" w:dllVersion="4096" w:nlCheck="1" w:checkStyle="0"/>
  <w:activeWritingStyle w:appName="MSWord" w:lang="es-VE"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1C1"/>
    <w:rsid w:val="00001047"/>
    <w:rsid w:val="0000167A"/>
    <w:rsid w:val="000019C2"/>
    <w:rsid w:val="00001B60"/>
    <w:rsid w:val="00001D22"/>
    <w:rsid w:val="00001DB5"/>
    <w:rsid w:val="0000228D"/>
    <w:rsid w:val="0000231C"/>
    <w:rsid w:val="00002455"/>
    <w:rsid w:val="0000250E"/>
    <w:rsid w:val="00002A10"/>
    <w:rsid w:val="00002E84"/>
    <w:rsid w:val="00002E97"/>
    <w:rsid w:val="00003276"/>
    <w:rsid w:val="00005131"/>
    <w:rsid w:val="00005D24"/>
    <w:rsid w:val="00006211"/>
    <w:rsid w:val="000062A3"/>
    <w:rsid w:val="00006D39"/>
    <w:rsid w:val="00006FAE"/>
    <w:rsid w:val="00007178"/>
    <w:rsid w:val="00007402"/>
    <w:rsid w:val="000074B0"/>
    <w:rsid w:val="0000771A"/>
    <w:rsid w:val="000078D1"/>
    <w:rsid w:val="0001000E"/>
    <w:rsid w:val="00010017"/>
    <w:rsid w:val="00010316"/>
    <w:rsid w:val="000105F0"/>
    <w:rsid w:val="00010638"/>
    <w:rsid w:val="00010B3D"/>
    <w:rsid w:val="00011892"/>
    <w:rsid w:val="00011C66"/>
    <w:rsid w:val="00012706"/>
    <w:rsid w:val="00012F07"/>
    <w:rsid w:val="0001302C"/>
    <w:rsid w:val="00013770"/>
    <w:rsid w:val="00013B85"/>
    <w:rsid w:val="00013C9D"/>
    <w:rsid w:val="00014000"/>
    <w:rsid w:val="00014304"/>
    <w:rsid w:val="00014AE6"/>
    <w:rsid w:val="00014E5F"/>
    <w:rsid w:val="00014F68"/>
    <w:rsid w:val="00015843"/>
    <w:rsid w:val="00015D10"/>
    <w:rsid w:val="00015FF0"/>
    <w:rsid w:val="0001600E"/>
    <w:rsid w:val="000166B7"/>
    <w:rsid w:val="00016CA3"/>
    <w:rsid w:val="000174BA"/>
    <w:rsid w:val="000176C0"/>
    <w:rsid w:val="00017800"/>
    <w:rsid w:val="00020241"/>
    <w:rsid w:val="00020310"/>
    <w:rsid w:val="00020CFB"/>
    <w:rsid w:val="00020E19"/>
    <w:rsid w:val="00020EB8"/>
    <w:rsid w:val="00020F6D"/>
    <w:rsid w:val="00021619"/>
    <w:rsid w:val="00022804"/>
    <w:rsid w:val="000228F9"/>
    <w:rsid w:val="000229FA"/>
    <w:rsid w:val="00022AAE"/>
    <w:rsid w:val="00022F30"/>
    <w:rsid w:val="0002321F"/>
    <w:rsid w:val="00023D6E"/>
    <w:rsid w:val="00024C1F"/>
    <w:rsid w:val="0002547F"/>
    <w:rsid w:val="00026349"/>
    <w:rsid w:val="00026D66"/>
    <w:rsid w:val="00026EC7"/>
    <w:rsid w:val="00030527"/>
    <w:rsid w:val="000306A0"/>
    <w:rsid w:val="00031616"/>
    <w:rsid w:val="00031621"/>
    <w:rsid w:val="0003165F"/>
    <w:rsid w:val="00031917"/>
    <w:rsid w:val="00032420"/>
    <w:rsid w:val="00032AA3"/>
    <w:rsid w:val="00032B08"/>
    <w:rsid w:val="00033384"/>
    <w:rsid w:val="00033459"/>
    <w:rsid w:val="000339F9"/>
    <w:rsid w:val="00033D20"/>
    <w:rsid w:val="00033EA4"/>
    <w:rsid w:val="00034590"/>
    <w:rsid w:val="00034918"/>
    <w:rsid w:val="00035176"/>
    <w:rsid w:val="00035738"/>
    <w:rsid w:val="0003575B"/>
    <w:rsid w:val="00035824"/>
    <w:rsid w:val="00035E42"/>
    <w:rsid w:val="000365BC"/>
    <w:rsid w:val="00036A14"/>
    <w:rsid w:val="00036ADC"/>
    <w:rsid w:val="00037068"/>
    <w:rsid w:val="00037955"/>
    <w:rsid w:val="000379FE"/>
    <w:rsid w:val="00037C04"/>
    <w:rsid w:val="000400F9"/>
    <w:rsid w:val="00040258"/>
    <w:rsid w:val="0004063E"/>
    <w:rsid w:val="00040678"/>
    <w:rsid w:val="0004073C"/>
    <w:rsid w:val="00040764"/>
    <w:rsid w:val="00040EC6"/>
    <w:rsid w:val="00040FBC"/>
    <w:rsid w:val="0004169B"/>
    <w:rsid w:val="000424C7"/>
    <w:rsid w:val="000425EF"/>
    <w:rsid w:val="00042B31"/>
    <w:rsid w:val="00042E1F"/>
    <w:rsid w:val="00042F08"/>
    <w:rsid w:val="00042F43"/>
    <w:rsid w:val="000430E3"/>
    <w:rsid w:val="000432F8"/>
    <w:rsid w:val="00043A96"/>
    <w:rsid w:val="00044465"/>
    <w:rsid w:val="00044CEB"/>
    <w:rsid w:val="00045624"/>
    <w:rsid w:val="000464E7"/>
    <w:rsid w:val="0004782E"/>
    <w:rsid w:val="00050D07"/>
    <w:rsid w:val="00051165"/>
    <w:rsid w:val="00051B1C"/>
    <w:rsid w:val="00051D64"/>
    <w:rsid w:val="000522F4"/>
    <w:rsid w:val="00052326"/>
    <w:rsid w:val="00052F45"/>
    <w:rsid w:val="00052F9B"/>
    <w:rsid w:val="000532B0"/>
    <w:rsid w:val="000547E5"/>
    <w:rsid w:val="0005482F"/>
    <w:rsid w:val="00054B3B"/>
    <w:rsid w:val="00054E78"/>
    <w:rsid w:val="00054E7D"/>
    <w:rsid w:val="000552F4"/>
    <w:rsid w:val="0005591A"/>
    <w:rsid w:val="00055B8A"/>
    <w:rsid w:val="00055EEF"/>
    <w:rsid w:val="00056463"/>
    <w:rsid w:val="000564A6"/>
    <w:rsid w:val="00056551"/>
    <w:rsid w:val="000565FF"/>
    <w:rsid w:val="00056994"/>
    <w:rsid w:val="000571BE"/>
    <w:rsid w:val="00057421"/>
    <w:rsid w:val="00057490"/>
    <w:rsid w:val="000576F4"/>
    <w:rsid w:val="00057B56"/>
    <w:rsid w:val="00057CC7"/>
    <w:rsid w:val="00057FC1"/>
    <w:rsid w:val="00060695"/>
    <w:rsid w:val="0006146A"/>
    <w:rsid w:val="000614BB"/>
    <w:rsid w:val="00061631"/>
    <w:rsid w:val="00061793"/>
    <w:rsid w:val="00061F45"/>
    <w:rsid w:val="000625CD"/>
    <w:rsid w:val="00062F3D"/>
    <w:rsid w:val="0006321E"/>
    <w:rsid w:val="0006332B"/>
    <w:rsid w:val="000633BF"/>
    <w:rsid w:val="000636F8"/>
    <w:rsid w:val="00063DDE"/>
    <w:rsid w:val="00064142"/>
    <w:rsid w:val="00064209"/>
    <w:rsid w:val="0006460D"/>
    <w:rsid w:val="000653A4"/>
    <w:rsid w:val="00065546"/>
    <w:rsid w:val="000658E7"/>
    <w:rsid w:val="00065927"/>
    <w:rsid w:val="00065FA8"/>
    <w:rsid w:val="000661F8"/>
    <w:rsid w:val="00066512"/>
    <w:rsid w:val="00066B83"/>
    <w:rsid w:val="00067936"/>
    <w:rsid w:val="00067E5E"/>
    <w:rsid w:val="0007070A"/>
    <w:rsid w:val="000709B9"/>
    <w:rsid w:val="00070AD2"/>
    <w:rsid w:val="00070FDA"/>
    <w:rsid w:val="00071158"/>
    <w:rsid w:val="00071901"/>
    <w:rsid w:val="00071AD9"/>
    <w:rsid w:val="00071FD9"/>
    <w:rsid w:val="00072688"/>
    <w:rsid w:val="000728DC"/>
    <w:rsid w:val="00072C72"/>
    <w:rsid w:val="00072F4F"/>
    <w:rsid w:val="00073614"/>
    <w:rsid w:val="000737F9"/>
    <w:rsid w:val="00073C82"/>
    <w:rsid w:val="00073CF4"/>
    <w:rsid w:val="00073E55"/>
    <w:rsid w:val="000742EA"/>
    <w:rsid w:val="000745F2"/>
    <w:rsid w:val="00074636"/>
    <w:rsid w:val="00074E1C"/>
    <w:rsid w:val="0007536F"/>
    <w:rsid w:val="0007542A"/>
    <w:rsid w:val="00075C30"/>
    <w:rsid w:val="000761E6"/>
    <w:rsid w:val="00076917"/>
    <w:rsid w:val="00076CFE"/>
    <w:rsid w:val="00076E65"/>
    <w:rsid w:val="00077181"/>
    <w:rsid w:val="0007720C"/>
    <w:rsid w:val="000778DF"/>
    <w:rsid w:val="00077971"/>
    <w:rsid w:val="00077BFB"/>
    <w:rsid w:val="00077D1F"/>
    <w:rsid w:val="00080487"/>
    <w:rsid w:val="00080A2F"/>
    <w:rsid w:val="00080D24"/>
    <w:rsid w:val="00080E30"/>
    <w:rsid w:val="00081061"/>
    <w:rsid w:val="0008198C"/>
    <w:rsid w:val="00082656"/>
    <w:rsid w:val="00082DB1"/>
    <w:rsid w:val="00082F57"/>
    <w:rsid w:val="000834E5"/>
    <w:rsid w:val="00083F61"/>
    <w:rsid w:val="00085237"/>
    <w:rsid w:val="0008530B"/>
    <w:rsid w:val="00086697"/>
    <w:rsid w:val="0008676D"/>
    <w:rsid w:val="00086E91"/>
    <w:rsid w:val="000872A4"/>
    <w:rsid w:val="00087A47"/>
    <w:rsid w:val="00090B44"/>
    <w:rsid w:val="00090BFD"/>
    <w:rsid w:val="000910F3"/>
    <w:rsid w:val="000911D6"/>
    <w:rsid w:val="000917BA"/>
    <w:rsid w:val="0009185A"/>
    <w:rsid w:val="0009187C"/>
    <w:rsid w:val="000918E4"/>
    <w:rsid w:val="00091B45"/>
    <w:rsid w:val="00092055"/>
    <w:rsid w:val="00092225"/>
    <w:rsid w:val="000924E9"/>
    <w:rsid w:val="000927AE"/>
    <w:rsid w:val="00092B05"/>
    <w:rsid w:val="00092D93"/>
    <w:rsid w:val="00093226"/>
    <w:rsid w:val="000932E5"/>
    <w:rsid w:val="00093B48"/>
    <w:rsid w:val="00093BB2"/>
    <w:rsid w:val="00093BE6"/>
    <w:rsid w:val="00093EF0"/>
    <w:rsid w:val="0009407A"/>
    <w:rsid w:val="000946EB"/>
    <w:rsid w:val="00094A23"/>
    <w:rsid w:val="00094A9F"/>
    <w:rsid w:val="00094D86"/>
    <w:rsid w:val="00094F2A"/>
    <w:rsid w:val="000952E1"/>
    <w:rsid w:val="00095A9E"/>
    <w:rsid w:val="00095BDE"/>
    <w:rsid w:val="00095F4E"/>
    <w:rsid w:val="00095FBD"/>
    <w:rsid w:val="00096128"/>
    <w:rsid w:val="000966D8"/>
    <w:rsid w:val="00096E07"/>
    <w:rsid w:val="000970A7"/>
    <w:rsid w:val="00097124"/>
    <w:rsid w:val="0009716F"/>
    <w:rsid w:val="000974DA"/>
    <w:rsid w:val="00097F4E"/>
    <w:rsid w:val="000A043B"/>
    <w:rsid w:val="000A06C5"/>
    <w:rsid w:val="000A06F5"/>
    <w:rsid w:val="000A0C83"/>
    <w:rsid w:val="000A0D7D"/>
    <w:rsid w:val="000A0E15"/>
    <w:rsid w:val="000A0F14"/>
    <w:rsid w:val="000A12FD"/>
    <w:rsid w:val="000A2CE8"/>
    <w:rsid w:val="000A32B8"/>
    <w:rsid w:val="000A34AD"/>
    <w:rsid w:val="000A402D"/>
    <w:rsid w:val="000A437F"/>
    <w:rsid w:val="000A49A2"/>
    <w:rsid w:val="000A4CE1"/>
    <w:rsid w:val="000A5210"/>
    <w:rsid w:val="000A562A"/>
    <w:rsid w:val="000A5991"/>
    <w:rsid w:val="000A5EDC"/>
    <w:rsid w:val="000A601D"/>
    <w:rsid w:val="000A618C"/>
    <w:rsid w:val="000A66DD"/>
    <w:rsid w:val="000A6853"/>
    <w:rsid w:val="000A7C87"/>
    <w:rsid w:val="000A7E47"/>
    <w:rsid w:val="000B012E"/>
    <w:rsid w:val="000B0257"/>
    <w:rsid w:val="000B075A"/>
    <w:rsid w:val="000B0A41"/>
    <w:rsid w:val="000B0FD1"/>
    <w:rsid w:val="000B1011"/>
    <w:rsid w:val="000B1499"/>
    <w:rsid w:val="000B2AFF"/>
    <w:rsid w:val="000B420A"/>
    <w:rsid w:val="000B4468"/>
    <w:rsid w:val="000B448D"/>
    <w:rsid w:val="000B4F17"/>
    <w:rsid w:val="000B5897"/>
    <w:rsid w:val="000B599A"/>
    <w:rsid w:val="000B6155"/>
    <w:rsid w:val="000B61F1"/>
    <w:rsid w:val="000B6363"/>
    <w:rsid w:val="000B6AB3"/>
    <w:rsid w:val="000B6DF7"/>
    <w:rsid w:val="000B6F14"/>
    <w:rsid w:val="000B706C"/>
    <w:rsid w:val="000B70FC"/>
    <w:rsid w:val="000B75D4"/>
    <w:rsid w:val="000B7741"/>
    <w:rsid w:val="000B78DA"/>
    <w:rsid w:val="000B7D98"/>
    <w:rsid w:val="000C01ED"/>
    <w:rsid w:val="000C0232"/>
    <w:rsid w:val="000C06A1"/>
    <w:rsid w:val="000C088A"/>
    <w:rsid w:val="000C08FA"/>
    <w:rsid w:val="000C0A3E"/>
    <w:rsid w:val="000C0AC1"/>
    <w:rsid w:val="000C0EC1"/>
    <w:rsid w:val="000C1765"/>
    <w:rsid w:val="000C1A8F"/>
    <w:rsid w:val="000C1E74"/>
    <w:rsid w:val="000C2193"/>
    <w:rsid w:val="000C2324"/>
    <w:rsid w:val="000C2628"/>
    <w:rsid w:val="000C27C0"/>
    <w:rsid w:val="000C2B21"/>
    <w:rsid w:val="000C2C6F"/>
    <w:rsid w:val="000C324C"/>
    <w:rsid w:val="000C347D"/>
    <w:rsid w:val="000C3741"/>
    <w:rsid w:val="000C3C75"/>
    <w:rsid w:val="000C3CEA"/>
    <w:rsid w:val="000C3FB1"/>
    <w:rsid w:val="000C41BB"/>
    <w:rsid w:val="000C452F"/>
    <w:rsid w:val="000C4879"/>
    <w:rsid w:val="000C580B"/>
    <w:rsid w:val="000C5815"/>
    <w:rsid w:val="000C58E9"/>
    <w:rsid w:val="000C633F"/>
    <w:rsid w:val="000C64EC"/>
    <w:rsid w:val="000C6A31"/>
    <w:rsid w:val="000C6B15"/>
    <w:rsid w:val="000C6D85"/>
    <w:rsid w:val="000C7222"/>
    <w:rsid w:val="000C7EED"/>
    <w:rsid w:val="000D0095"/>
    <w:rsid w:val="000D011A"/>
    <w:rsid w:val="000D01B3"/>
    <w:rsid w:val="000D0955"/>
    <w:rsid w:val="000D0A9F"/>
    <w:rsid w:val="000D0AB1"/>
    <w:rsid w:val="000D1051"/>
    <w:rsid w:val="000D1058"/>
    <w:rsid w:val="000D15C5"/>
    <w:rsid w:val="000D1814"/>
    <w:rsid w:val="000D1841"/>
    <w:rsid w:val="000D2455"/>
    <w:rsid w:val="000D2B26"/>
    <w:rsid w:val="000D3084"/>
    <w:rsid w:val="000D3573"/>
    <w:rsid w:val="000D376D"/>
    <w:rsid w:val="000D3AED"/>
    <w:rsid w:val="000D3E44"/>
    <w:rsid w:val="000D3EF7"/>
    <w:rsid w:val="000D47E0"/>
    <w:rsid w:val="000D47FB"/>
    <w:rsid w:val="000D4CF9"/>
    <w:rsid w:val="000D56DD"/>
    <w:rsid w:val="000D6034"/>
    <w:rsid w:val="000D6145"/>
    <w:rsid w:val="000D62CA"/>
    <w:rsid w:val="000D6369"/>
    <w:rsid w:val="000D67C2"/>
    <w:rsid w:val="000D6B6C"/>
    <w:rsid w:val="000D6E38"/>
    <w:rsid w:val="000E073F"/>
    <w:rsid w:val="000E09AB"/>
    <w:rsid w:val="000E1DE0"/>
    <w:rsid w:val="000E249E"/>
    <w:rsid w:val="000E2C4B"/>
    <w:rsid w:val="000E3379"/>
    <w:rsid w:val="000E3C1D"/>
    <w:rsid w:val="000E40AE"/>
    <w:rsid w:val="000E4394"/>
    <w:rsid w:val="000E44D4"/>
    <w:rsid w:val="000E47F8"/>
    <w:rsid w:val="000E48BB"/>
    <w:rsid w:val="000E5051"/>
    <w:rsid w:val="000E52EC"/>
    <w:rsid w:val="000E559E"/>
    <w:rsid w:val="000E574E"/>
    <w:rsid w:val="000E5D3A"/>
    <w:rsid w:val="000E5D7E"/>
    <w:rsid w:val="000E5ED9"/>
    <w:rsid w:val="000E5EF0"/>
    <w:rsid w:val="000E6156"/>
    <w:rsid w:val="000E66AE"/>
    <w:rsid w:val="000E6DAF"/>
    <w:rsid w:val="000F076D"/>
    <w:rsid w:val="000F0809"/>
    <w:rsid w:val="000F16C8"/>
    <w:rsid w:val="000F1AF8"/>
    <w:rsid w:val="000F2304"/>
    <w:rsid w:val="000F29F5"/>
    <w:rsid w:val="000F3033"/>
    <w:rsid w:val="000F31FF"/>
    <w:rsid w:val="000F324C"/>
    <w:rsid w:val="000F358E"/>
    <w:rsid w:val="000F39A4"/>
    <w:rsid w:val="000F3D46"/>
    <w:rsid w:val="000F4687"/>
    <w:rsid w:val="000F4A56"/>
    <w:rsid w:val="000F4C62"/>
    <w:rsid w:val="000F5709"/>
    <w:rsid w:val="000F59B4"/>
    <w:rsid w:val="000F5B03"/>
    <w:rsid w:val="000F5E2D"/>
    <w:rsid w:val="000F656C"/>
    <w:rsid w:val="000F6661"/>
    <w:rsid w:val="000F6A41"/>
    <w:rsid w:val="000F6FB8"/>
    <w:rsid w:val="000F769E"/>
    <w:rsid w:val="000F7DCE"/>
    <w:rsid w:val="00100719"/>
    <w:rsid w:val="00100C99"/>
    <w:rsid w:val="00100D1E"/>
    <w:rsid w:val="0010149F"/>
    <w:rsid w:val="00101A53"/>
    <w:rsid w:val="00101ECC"/>
    <w:rsid w:val="001021CC"/>
    <w:rsid w:val="001024E7"/>
    <w:rsid w:val="0010292E"/>
    <w:rsid w:val="00102DC8"/>
    <w:rsid w:val="00102FA7"/>
    <w:rsid w:val="0010304C"/>
    <w:rsid w:val="00103571"/>
    <w:rsid w:val="00104165"/>
    <w:rsid w:val="00104229"/>
    <w:rsid w:val="00104305"/>
    <w:rsid w:val="0010436E"/>
    <w:rsid w:val="00104483"/>
    <w:rsid w:val="00104A6D"/>
    <w:rsid w:val="00105296"/>
    <w:rsid w:val="00105541"/>
    <w:rsid w:val="00105B27"/>
    <w:rsid w:val="00105CEB"/>
    <w:rsid w:val="001065F8"/>
    <w:rsid w:val="0010660C"/>
    <w:rsid w:val="0010663B"/>
    <w:rsid w:val="00106F97"/>
    <w:rsid w:val="00106FB5"/>
    <w:rsid w:val="0010743A"/>
    <w:rsid w:val="0010761A"/>
    <w:rsid w:val="0010797F"/>
    <w:rsid w:val="00107983"/>
    <w:rsid w:val="00107D89"/>
    <w:rsid w:val="00107F76"/>
    <w:rsid w:val="0011000F"/>
    <w:rsid w:val="001100C7"/>
    <w:rsid w:val="00110280"/>
    <w:rsid w:val="001109B9"/>
    <w:rsid w:val="00110C11"/>
    <w:rsid w:val="00111233"/>
    <w:rsid w:val="00111515"/>
    <w:rsid w:val="00111878"/>
    <w:rsid w:val="00111A94"/>
    <w:rsid w:val="00112575"/>
    <w:rsid w:val="0011273E"/>
    <w:rsid w:val="00112B1E"/>
    <w:rsid w:val="00112E5B"/>
    <w:rsid w:val="0011459A"/>
    <w:rsid w:val="00114671"/>
    <w:rsid w:val="001147B2"/>
    <w:rsid w:val="0011482A"/>
    <w:rsid w:val="0011508A"/>
    <w:rsid w:val="00115BF8"/>
    <w:rsid w:val="00115D8F"/>
    <w:rsid w:val="00115E7A"/>
    <w:rsid w:val="00116086"/>
    <w:rsid w:val="001162AF"/>
    <w:rsid w:val="001165AB"/>
    <w:rsid w:val="00116F78"/>
    <w:rsid w:val="0011704D"/>
    <w:rsid w:val="001170CA"/>
    <w:rsid w:val="001177B8"/>
    <w:rsid w:val="00117A49"/>
    <w:rsid w:val="00117CC9"/>
    <w:rsid w:val="00120009"/>
    <w:rsid w:val="00120093"/>
    <w:rsid w:val="0012074F"/>
    <w:rsid w:val="001207C5"/>
    <w:rsid w:val="00120E83"/>
    <w:rsid w:val="00120FC7"/>
    <w:rsid w:val="001210A5"/>
    <w:rsid w:val="001219F5"/>
    <w:rsid w:val="00121B85"/>
    <w:rsid w:val="001222A2"/>
    <w:rsid w:val="001223ED"/>
    <w:rsid w:val="0012256A"/>
    <w:rsid w:val="0012284B"/>
    <w:rsid w:val="00122BF3"/>
    <w:rsid w:val="00122DC1"/>
    <w:rsid w:val="001233C3"/>
    <w:rsid w:val="00123AEF"/>
    <w:rsid w:val="001241DF"/>
    <w:rsid w:val="001248E0"/>
    <w:rsid w:val="00124C98"/>
    <w:rsid w:val="00124EA2"/>
    <w:rsid w:val="0012529D"/>
    <w:rsid w:val="0012573A"/>
    <w:rsid w:val="00125BF2"/>
    <w:rsid w:val="00125F9B"/>
    <w:rsid w:val="00126020"/>
    <w:rsid w:val="0012642B"/>
    <w:rsid w:val="00127249"/>
    <w:rsid w:val="00127B18"/>
    <w:rsid w:val="00127E8A"/>
    <w:rsid w:val="00130210"/>
    <w:rsid w:val="0013040E"/>
    <w:rsid w:val="0013070A"/>
    <w:rsid w:val="00130CB8"/>
    <w:rsid w:val="00130CDA"/>
    <w:rsid w:val="001318D6"/>
    <w:rsid w:val="00131C4B"/>
    <w:rsid w:val="00132229"/>
    <w:rsid w:val="00132EED"/>
    <w:rsid w:val="00133133"/>
    <w:rsid w:val="00133D25"/>
    <w:rsid w:val="00133D7E"/>
    <w:rsid w:val="00134205"/>
    <w:rsid w:val="00134284"/>
    <w:rsid w:val="001345D3"/>
    <w:rsid w:val="00134BFE"/>
    <w:rsid w:val="0013515D"/>
    <w:rsid w:val="0013518A"/>
    <w:rsid w:val="0013527E"/>
    <w:rsid w:val="00135403"/>
    <w:rsid w:val="00136182"/>
    <w:rsid w:val="001365E5"/>
    <w:rsid w:val="00136855"/>
    <w:rsid w:val="00136B21"/>
    <w:rsid w:val="00136BB5"/>
    <w:rsid w:val="00136D5B"/>
    <w:rsid w:val="0013706B"/>
    <w:rsid w:val="00137801"/>
    <w:rsid w:val="00137946"/>
    <w:rsid w:val="00137B11"/>
    <w:rsid w:val="00137F47"/>
    <w:rsid w:val="001404D6"/>
    <w:rsid w:val="00140CA7"/>
    <w:rsid w:val="001415CA"/>
    <w:rsid w:val="00141CD8"/>
    <w:rsid w:val="00142022"/>
    <w:rsid w:val="00142526"/>
    <w:rsid w:val="00142B79"/>
    <w:rsid w:val="00142BA1"/>
    <w:rsid w:val="00142BE7"/>
    <w:rsid w:val="001432C8"/>
    <w:rsid w:val="00143301"/>
    <w:rsid w:val="00144008"/>
    <w:rsid w:val="00144AB8"/>
    <w:rsid w:val="00144B63"/>
    <w:rsid w:val="001452F4"/>
    <w:rsid w:val="0014543C"/>
    <w:rsid w:val="00145978"/>
    <w:rsid w:val="00145A7F"/>
    <w:rsid w:val="00145EF4"/>
    <w:rsid w:val="00146382"/>
    <w:rsid w:val="00146671"/>
    <w:rsid w:val="00146706"/>
    <w:rsid w:val="001473AA"/>
    <w:rsid w:val="001478BF"/>
    <w:rsid w:val="00147B8C"/>
    <w:rsid w:val="00150611"/>
    <w:rsid w:val="0015080A"/>
    <w:rsid w:val="00150CDE"/>
    <w:rsid w:val="001510E3"/>
    <w:rsid w:val="00151609"/>
    <w:rsid w:val="0015179A"/>
    <w:rsid w:val="0015196B"/>
    <w:rsid w:val="00151CC8"/>
    <w:rsid w:val="001521C2"/>
    <w:rsid w:val="001527BB"/>
    <w:rsid w:val="0015291A"/>
    <w:rsid w:val="00152965"/>
    <w:rsid w:val="00153229"/>
    <w:rsid w:val="0015335A"/>
    <w:rsid w:val="001536C6"/>
    <w:rsid w:val="0015393A"/>
    <w:rsid w:val="00153A67"/>
    <w:rsid w:val="00154D11"/>
    <w:rsid w:val="0015527E"/>
    <w:rsid w:val="00155592"/>
    <w:rsid w:val="00155B41"/>
    <w:rsid w:val="00155E57"/>
    <w:rsid w:val="00156432"/>
    <w:rsid w:val="00156E91"/>
    <w:rsid w:val="0015720A"/>
    <w:rsid w:val="00157B6E"/>
    <w:rsid w:val="00157DBE"/>
    <w:rsid w:val="001608D8"/>
    <w:rsid w:val="0016166A"/>
    <w:rsid w:val="001617EB"/>
    <w:rsid w:val="00161C53"/>
    <w:rsid w:val="00161DE6"/>
    <w:rsid w:val="001621A0"/>
    <w:rsid w:val="00162A3A"/>
    <w:rsid w:val="00162B42"/>
    <w:rsid w:val="00162E97"/>
    <w:rsid w:val="00162F51"/>
    <w:rsid w:val="0016387A"/>
    <w:rsid w:val="00163A11"/>
    <w:rsid w:val="00163AD4"/>
    <w:rsid w:val="00163C1B"/>
    <w:rsid w:val="00163E99"/>
    <w:rsid w:val="00163FE0"/>
    <w:rsid w:val="0016400F"/>
    <w:rsid w:val="0016499E"/>
    <w:rsid w:val="001652D5"/>
    <w:rsid w:val="00165564"/>
    <w:rsid w:val="001655E3"/>
    <w:rsid w:val="001658B6"/>
    <w:rsid w:val="00165902"/>
    <w:rsid w:val="00165941"/>
    <w:rsid w:val="00165A5D"/>
    <w:rsid w:val="00166489"/>
    <w:rsid w:val="001664FE"/>
    <w:rsid w:val="0016710B"/>
    <w:rsid w:val="00167542"/>
    <w:rsid w:val="00167823"/>
    <w:rsid w:val="00167B0E"/>
    <w:rsid w:val="00167FC7"/>
    <w:rsid w:val="001708F0"/>
    <w:rsid w:val="00170965"/>
    <w:rsid w:val="0017113E"/>
    <w:rsid w:val="001711C6"/>
    <w:rsid w:val="00171871"/>
    <w:rsid w:val="00171A94"/>
    <w:rsid w:val="001723AA"/>
    <w:rsid w:val="001738CF"/>
    <w:rsid w:val="00173975"/>
    <w:rsid w:val="001741D3"/>
    <w:rsid w:val="0017424F"/>
    <w:rsid w:val="001749AB"/>
    <w:rsid w:val="00174B77"/>
    <w:rsid w:val="00174F53"/>
    <w:rsid w:val="001755A1"/>
    <w:rsid w:val="001755EB"/>
    <w:rsid w:val="00176052"/>
    <w:rsid w:val="0017721D"/>
    <w:rsid w:val="001774CA"/>
    <w:rsid w:val="00177A3A"/>
    <w:rsid w:val="00177B44"/>
    <w:rsid w:val="00177B7E"/>
    <w:rsid w:val="0018001A"/>
    <w:rsid w:val="00180A97"/>
    <w:rsid w:val="00181004"/>
    <w:rsid w:val="00181075"/>
    <w:rsid w:val="00181153"/>
    <w:rsid w:val="00181B0D"/>
    <w:rsid w:val="00183029"/>
    <w:rsid w:val="001834CE"/>
    <w:rsid w:val="001837C6"/>
    <w:rsid w:val="00183965"/>
    <w:rsid w:val="0018398F"/>
    <w:rsid w:val="00183F40"/>
    <w:rsid w:val="00184101"/>
    <w:rsid w:val="00184452"/>
    <w:rsid w:val="001848DA"/>
    <w:rsid w:val="0018494B"/>
    <w:rsid w:val="00184EFF"/>
    <w:rsid w:val="0018533E"/>
    <w:rsid w:val="00185BDE"/>
    <w:rsid w:val="00186144"/>
    <w:rsid w:val="00186683"/>
    <w:rsid w:val="00186735"/>
    <w:rsid w:val="00186BC3"/>
    <w:rsid w:val="00186E6C"/>
    <w:rsid w:val="00187117"/>
    <w:rsid w:val="00187416"/>
    <w:rsid w:val="0018743C"/>
    <w:rsid w:val="00187D38"/>
    <w:rsid w:val="001903BB"/>
    <w:rsid w:val="00190EF3"/>
    <w:rsid w:val="001912F7"/>
    <w:rsid w:val="001919C9"/>
    <w:rsid w:val="001919CB"/>
    <w:rsid w:val="00191D87"/>
    <w:rsid w:val="001921FC"/>
    <w:rsid w:val="001927D2"/>
    <w:rsid w:val="00192B61"/>
    <w:rsid w:val="00192DDA"/>
    <w:rsid w:val="00192E3B"/>
    <w:rsid w:val="00193753"/>
    <w:rsid w:val="00193DAF"/>
    <w:rsid w:val="001942E3"/>
    <w:rsid w:val="00194440"/>
    <w:rsid w:val="0019461A"/>
    <w:rsid w:val="00194CCF"/>
    <w:rsid w:val="00194EE9"/>
    <w:rsid w:val="00195354"/>
    <w:rsid w:val="001954FF"/>
    <w:rsid w:val="0019568C"/>
    <w:rsid w:val="00195738"/>
    <w:rsid w:val="001958DC"/>
    <w:rsid w:val="00196FEB"/>
    <w:rsid w:val="00197017"/>
    <w:rsid w:val="001A0018"/>
    <w:rsid w:val="001A03F5"/>
    <w:rsid w:val="001A0530"/>
    <w:rsid w:val="001A0DE5"/>
    <w:rsid w:val="001A0EAE"/>
    <w:rsid w:val="001A0FDD"/>
    <w:rsid w:val="001A1C7C"/>
    <w:rsid w:val="001A3007"/>
    <w:rsid w:val="001A30CB"/>
    <w:rsid w:val="001A376E"/>
    <w:rsid w:val="001A3880"/>
    <w:rsid w:val="001A38CF"/>
    <w:rsid w:val="001A448E"/>
    <w:rsid w:val="001A4D92"/>
    <w:rsid w:val="001A4E3D"/>
    <w:rsid w:val="001A50B3"/>
    <w:rsid w:val="001A58B4"/>
    <w:rsid w:val="001A5EBE"/>
    <w:rsid w:val="001A636F"/>
    <w:rsid w:val="001A7C79"/>
    <w:rsid w:val="001B0825"/>
    <w:rsid w:val="001B0E7E"/>
    <w:rsid w:val="001B1865"/>
    <w:rsid w:val="001B1A72"/>
    <w:rsid w:val="001B2092"/>
    <w:rsid w:val="001B2437"/>
    <w:rsid w:val="001B25D2"/>
    <w:rsid w:val="001B29AF"/>
    <w:rsid w:val="001B2AD4"/>
    <w:rsid w:val="001B31F5"/>
    <w:rsid w:val="001B3656"/>
    <w:rsid w:val="001B3834"/>
    <w:rsid w:val="001B3873"/>
    <w:rsid w:val="001B3C59"/>
    <w:rsid w:val="001B3D92"/>
    <w:rsid w:val="001B3FA6"/>
    <w:rsid w:val="001B43AF"/>
    <w:rsid w:val="001B465E"/>
    <w:rsid w:val="001B4C9A"/>
    <w:rsid w:val="001B50F7"/>
    <w:rsid w:val="001B5314"/>
    <w:rsid w:val="001B58CC"/>
    <w:rsid w:val="001B6347"/>
    <w:rsid w:val="001B6BE5"/>
    <w:rsid w:val="001B6D95"/>
    <w:rsid w:val="001B6E49"/>
    <w:rsid w:val="001B760D"/>
    <w:rsid w:val="001B7AFA"/>
    <w:rsid w:val="001B7FFE"/>
    <w:rsid w:val="001C095E"/>
    <w:rsid w:val="001C1B6B"/>
    <w:rsid w:val="001C1D4E"/>
    <w:rsid w:val="001C221F"/>
    <w:rsid w:val="001C224F"/>
    <w:rsid w:val="001C251A"/>
    <w:rsid w:val="001C2BDE"/>
    <w:rsid w:val="001C3130"/>
    <w:rsid w:val="001C32C7"/>
    <w:rsid w:val="001C36F4"/>
    <w:rsid w:val="001C39C0"/>
    <w:rsid w:val="001C41E6"/>
    <w:rsid w:val="001C438C"/>
    <w:rsid w:val="001C4719"/>
    <w:rsid w:val="001C4D11"/>
    <w:rsid w:val="001C51A9"/>
    <w:rsid w:val="001C5C9E"/>
    <w:rsid w:val="001C5E85"/>
    <w:rsid w:val="001C63C6"/>
    <w:rsid w:val="001C64AD"/>
    <w:rsid w:val="001C72F0"/>
    <w:rsid w:val="001C7426"/>
    <w:rsid w:val="001C79B0"/>
    <w:rsid w:val="001D0001"/>
    <w:rsid w:val="001D0118"/>
    <w:rsid w:val="001D01AF"/>
    <w:rsid w:val="001D0246"/>
    <w:rsid w:val="001D0486"/>
    <w:rsid w:val="001D0755"/>
    <w:rsid w:val="001D0E04"/>
    <w:rsid w:val="001D0EF3"/>
    <w:rsid w:val="001D1097"/>
    <w:rsid w:val="001D12F6"/>
    <w:rsid w:val="001D1529"/>
    <w:rsid w:val="001D1C9E"/>
    <w:rsid w:val="001D1E7B"/>
    <w:rsid w:val="001D1F42"/>
    <w:rsid w:val="001D2021"/>
    <w:rsid w:val="001D2313"/>
    <w:rsid w:val="001D2A70"/>
    <w:rsid w:val="001D2C8A"/>
    <w:rsid w:val="001D2CD1"/>
    <w:rsid w:val="001D2CEB"/>
    <w:rsid w:val="001D3066"/>
    <w:rsid w:val="001D327D"/>
    <w:rsid w:val="001D35FA"/>
    <w:rsid w:val="001D3A09"/>
    <w:rsid w:val="001D3B66"/>
    <w:rsid w:val="001D3CB4"/>
    <w:rsid w:val="001D40BD"/>
    <w:rsid w:val="001D46C0"/>
    <w:rsid w:val="001D560C"/>
    <w:rsid w:val="001D56A6"/>
    <w:rsid w:val="001D572A"/>
    <w:rsid w:val="001D6347"/>
    <w:rsid w:val="001D6942"/>
    <w:rsid w:val="001D69DC"/>
    <w:rsid w:val="001D703B"/>
    <w:rsid w:val="001D75FE"/>
    <w:rsid w:val="001D77BD"/>
    <w:rsid w:val="001D7B50"/>
    <w:rsid w:val="001D7E16"/>
    <w:rsid w:val="001E0075"/>
    <w:rsid w:val="001E0190"/>
    <w:rsid w:val="001E01C6"/>
    <w:rsid w:val="001E0403"/>
    <w:rsid w:val="001E0438"/>
    <w:rsid w:val="001E1081"/>
    <w:rsid w:val="001E1978"/>
    <w:rsid w:val="001E1DA9"/>
    <w:rsid w:val="001E1DB3"/>
    <w:rsid w:val="001E1DFD"/>
    <w:rsid w:val="001E1EE1"/>
    <w:rsid w:val="001E2028"/>
    <w:rsid w:val="001E24AE"/>
    <w:rsid w:val="001E2577"/>
    <w:rsid w:val="001E2AEA"/>
    <w:rsid w:val="001E2D24"/>
    <w:rsid w:val="001E2D42"/>
    <w:rsid w:val="001E31CC"/>
    <w:rsid w:val="001E38D9"/>
    <w:rsid w:val="001E4061"/>
    <w:rsid w:val="001E44AC"/>
    <w:rsid w:val="001E4DA2"/>
    <w:rsid w:val="001E4EAC"/>
    <w:rsid w:val="001E5654"/>
    <w:rsid w:val="001E56E8"/>
    <w:rsid w:val="001E5704"/>
    <w:rsid w:val="001E65CD"/>
    <w:rsid w:val="001E6738"/>
    <w:rsid w:val="001E6BC3"/>
    <w:rsid w:val="001E6BF8"/>
    <w:rsid w:val="001E6D11"/>
    <w:rsid w:val="001E6D57"/>
    <w:rsid w:val="001E6DAC"/>
    <w:rsid w:val="001E6E46"/>
    <w:rsid w:val="001E6F20"/>
    <w:rsid w:val="001E77B4"/>
    <w:rsid w:val="001F0151"/>
    <w:rsid w:val="001F0464"/>
    <w:rsid w:val="001F08A7"/>
    <w:rsid w:val="001F08C7"/>
    <w:rsid w:val="001F09E4"/>
    <w:rsid w:val="001F0DB6"/>
    <w:rsid w:val="001F10CE"/>
    <w:rsid w:val="001F116C"/>
    <w:rsid w:val="001F1704"/>
    <w:rsid w:val="001F1B07"/>
    <w:rsid w:val="001F1B09"/>
    <w:rsid w:val="001F1C8A"/>
    <w:rsid w:val="001F2085"/>
    <w:rsid w:val="001F27E5"/>
    <w:rsid w:val="001F2D71"/>
    <w:rsid w:val="001F35C4"/>
    <w:rsid w:val="001F3BA5"/>
    <w:rsid w:val="001F3D69"/>
    <w:rsid w:val="001F3D71"/>
    <w:rsid w:val="001F3F39"/>
    <w:rsid w:val="001F421B"/>
    <w:rsid w:val="001F4439"/>
    <w:rsid w:val="001F44A0"/>
    <w:rsid w:val="001F4806"/>
    <w:rsid w:val="001F4EDF"/>
    <w:rsid w:val="001F56F9"/>
    <w:rsid w:val="001F5BA6"/>
    <w:rsid w:val="001F615C"/>
    <w:rsid w:val="001F6439"/>
    <w:rsid w:val="001F6B1E"/>
    <w:rsid w:val="001F6C15"/>
    <w:rsid w:val="001F6C1E"/>
    <w:rsid w:val="001F6C9C"/>
    <w:rsid w:val="001F6F2A"/>
    <w:rsid w:val="001F7881"/>
    <w:rsid w:val="001F7A5F"/>
    <w:rsid w:val="002002C0"/>
    <w:rsid w:val="00200E33"/>
    <w:rsid w:val="002012F5"/>
    <w:rsid w:val="002015C7"/>
    <w:rsid w:val="002018C5"/>
    <w:rsid w:val="0020237D"/>
    <w:rsid w:val="0020259A"/>
    <w:rsid w:val="00202FDD"/>
    <w:rsid w:val="00202FF9"/>
    <w:rsid w:val="002034EC"/>
    <w:rsid w:val="002036C5"/>
    <w:rsid w:val="00204822"/>
    <w:rsid w:val="00204C7D"/>
    <w:rsid w:val="002054FF"/>
    <w:rsid w:val="00205A2B"/>
    <w:rsid w:val="00205CD1"/>
    <w:rsid w:val="00206784"/>
    <w:rsid w:val="0020689B"/>
    <w:rsid w:val="00206C2F"/>
    <w:rsid w:val="00207149"/>
    <w:rsid w:val="0020767B"/>
    <w:rsid w:val="00207BE9"/>
    <w:rsid w:val="00207C1A"/>
    <w:rsid w:val="00207E5C"/>
    <w:rsid w:val="00210135"/>
    <w:rsid w:val="00210158"/>
    <w:rsid w:val="0021025B"/>
    <w:rsid w:val="0021076D"/>
    <w:rsid w:val="002111A9"/>
    <w:rsid w:val="002112BB"/>
    <w:rsid w:val="00211338"/>
    <w:rsid w:val="002113D3"/>
    <w:rsid w:val="0021141A"/>
    <w:rsid w:val="002115E6"/>
    <w:rsid w:val="002116A2"/>
    <w:rsid w:val="00211896"/>
    <w:rsid w:val="00211A4E"/>
    <w:rsid w:val="00211B0A"/>
    <w:rsid w:val="00211DE3"/>
    <w:rsid w:val="00212144"/>
    <w:rsid w:val="0021242C"/>
    <w:rsid w:val="00212760"/>
    <w:rsid w:val="00212798"/>
    <w:rsid w:val="0021288C"/>
    <w:rsid w:val="00212B60"/>
    <w:rsid w:val="00212DD8"/>
    <w:rsid w:val="002130B5"/>
    <w:rsid w:val="00213344"/>
    <w:rsid w:val="00213618"/>
    <w:rsid w:val="002136B4"/>
    <w:rsid w:val="0021392C"/>
    <w:rsid w:val="00213C09"/>
    <w:rsid w:val="002143F9"/>
    <w:rsid w:val="00214614"/>
    <w:rsid w:val="00214CE6"/>
    <w:rsid w:val="00215E5F"/>
    <w:rsid w:val="00215FDD"/>
    <w:rsid w:val="002162DB"/>
    <w:rsid w:val="002165B0"/>
    <w:rsid w:val="00216AEF"/>
    <w:rsid w:val="00216C37"/>
    <w:rsid w:val="00216E8F"/>
    <w:rsid w:val="00217C75"/>
    <w:rsid w:val="00220044"/>
    <w:rsid w:val="0022005E"/>
    <w:rsid w:val="002205F7"/>
    <w:rsid w:val="00220802"/>
    <w:rsid w:val="00220893"/>
    <w:rsid w:val="00220F2A"/>
    <w:rsid w:val="00221495"/>
    <w:rsid w:val="002216DA"/>
    <w:rsid w:val="00221926"/>
    <w:rsid w:val="00221A64"/>
    <w:rsid w:val="00222026"/>
    <w:rsid w:val="00222332"/>
    <w:rsid w:val="0022234F"/>
    <w:rsid w:val="0022250A"/>
    <w:rsid w:val="00222AC8"/>
    <w:rsid w:val="0022309D"/>
    <w:rsid w:val="00223D23"/>
    <w:rsid w:val="00224404"/>
    <w:rsid w:val="002245E2"/>
    <w:rsid w:val="002248BC"/>
    <w:rsid w:val="0022540F"/>
    <w:rsid w:val="00225BDB"/>
    <w:rsid w:val="00225E5E"/>
    <w:rsid w:val="0022687A"/>
    <w:rsid w:val="00226E66"/>
    <w:rsid w:val="002272AE"/>
    <w:rsid w:val="0023028E"/>
    <w:rsid w:val="002307B0"/>
    <w:rsid w:val="00231EB7"/>
    <w:rsid w:val="00231FA0"/>
    <w:rsid w:val="00232250"/>
    <w:rsid w:val="0023252F"/>
    <w:rsid w:val="002325C1"/>
    <w:rsid w:val="0023292D"/>
    <w:rsid w:val="0023298E"/>
    <w:rsid w:val="0023344B"/>
    <w:rsid w:val="002338A1"/>
    <w:rsid w:val="00233A89"/>
    <w:rsid w:val="00233B8D"/>
    <w:rsid w:val="00233DD2"/>
    <w:rsid w:val="0023403A"/>
    <w:rsid w:val="0023433F"/>
    <w:rsid w:val="00234776"/>
    <w:rsid w:val="00234ABB"/>
    <w:rsid w:val="00234BFB"/>
    <w:rsid w:val="00236659"/>
    <w:rsid w:val="0023728E"/>
    <w:rsid w:val="00237412"/>
    <w:rsid w:val="0023781E"/>
    <w:rsid w:val="0024006F"/>
    <w:rsid w:val="002404E0"/>
    <w:rsid w:val="0024068E"/>
    <w:rsid w:val="00240C39"/>
    <w:rsid w:val="00240E1C"/>
    <w:rsid w:val="00240E36"/>
    <w:rsid w:val="002418D6"/>
    <w:rsid w:val="002418EC"/>
    <w:rsid w:val="002424BA"/>
    <w:rsid w:val="00242819"/>
    <w:rsid w:val="00242AE6"/>
    <w:rsid w:val="00242B19"/>
    <w:rsid w:val="00242FA3"/>
    <w:rsid w:val="002432CB"/>
    <w:rsid w:val="0024352C"/>
    <w:rsid w:val="0024356E"/>
    <w:rsid w:val="00243886"/>
    <w:rsid w:val="00243C02"/>
    <w:rsid w:val="00244B70"/>
    <w:rsid w:val="00245082"/>
    <w:rsid w:val="00245118"/>
    <w:rsid w:val="002455DE"/>
    <w:rsid w:val="00245C5A"/>
    <w:rsid w:val="00245F66"/>
    <w:rsid w:val="002466E7"/>
    <w:rsid w:val="00246DA0"/>
    <w:rsid w:val="00246DF5"/>
    <w:rsid w:val="002472AE"/>
    <w:rsid w:val="002474D4"/>
    <w:rsid w:val="00247890"/>
    <w:rsid w:val="0024792B"/>
    <w:rsid w:val="00250220"/>
    <w:rsid w:val="00250A25"/>
    <w:rsid w:val="00250B4A"/>
    <w:rsid w:val="0025142E"/>
    <w:rsid w:val="00251567"/>
    <w:rsid w:val="00251A57"/>
    <w:rsid w:val="00251DC2"/>
    <w:rsid w:val="00252941"/>
    <w:rsid w:val="002529B6"/>
    <w:rsid w:val="00252DA9"/>
    <w:rsid w:val="00253893"/>
    <w:rsid w:val="00253B9D"/>
    <w:rsid w:val="0025408C"/>
    <w:rsid w:val="00254417"/>
    <w:rsid w:val="00254686"/>
    <w:rsid w:val="00254BF0"/>
    <w:rsid w:val="0025508E"/>
    <w:rsid w:val="00255094"/>
    <w:rsid w:val="002554DB"/>
    <w:rsid w:val="002556E6"/>
    <w:rsid w:val="00255B76"/>
    <w:rsid w:val="00255C29"/>
    <w:rsid w:val="00255CD9"/>
    <w:rsid w:val="00256034"/>
    <w:rsid w:val="002564DE"/>
    <w:rsid w:val="0025680C"/>
    <w:rsid w:val="00257A27"/>
    <w:rsid w:val="00257B1C"/>
    <w:rsid w:val="00257D09"/>
    <w:rsid w:val="002602B3"/>
    <w:rsid w:val="00260574"/>
    <w:rsid w:val="00260714"/>
    <w:rsid w:val="00260A47"/>
    <w:rsid w:val="00260E1E"/>
    <w:rsid w:val="002615D2"/>
    <w:rsid w:val="00261633"/>
    <w:rsid w:val="002630F0"/>
    <w:rsid w:val="00263B99"/>
    <w:rsid w:val="00263E29"/>
    <w:rsid w:val="002640B4"/>
    <w:rsid w:val="00264192"/>
    <w:rsid w:val="00264341"/>
    <w:rsid w:val="002645D7"/>
    <w:rsid w:val="00264632"/>
    <w:rsid w:val="00264768"/>
    <w:rsid w:val="00264A6D"/>
    <w:rsid w:val="002654E0"/>
    <w:rsid w:val="00265B64"/>
    <w:rsid w:val="00265D48"/>
    <w:rsid w:val="00265E5E"/>
    <w:rsid w:val="00266530"/>
    <w:rsid w:val="0026759B"/>
    <w:rsid w:val="00267863"/>
    <w:rsid w:val="00267AE4"/>
    <w:rsid w:val="00267CB9"/>
    <w:rsid w:val="002704A6"/>
    <w:rsid w:val="00270501"/>
    <w:rsid w:val="002708B9"/>
    <w:rsid w:val="00271341"/>
    <w:rsid w:val="0027158C"/>
    <w:rsid w:val="002716BA"/>
    <w:rsid w:val="002724E0"/>
    <w:rsid w:val="002727F1"/>
    <w:rsid w:val="00272DC2"/>
    <w:rsid w:val="00272FA9"/>
    <w:rsid w:val="002734D2"/>
    <w:rsid w:val="00274042"/>
    <w:rsid w:val="002746C3"/>
    <w:rsid w:val="0027494A"/>
    <w:rsid w:val="00274B89"/>
    <w:rsid w:val="00274ED2"/>
    <w:rsid w:val="0027526F"/>
    <w:rsid w:val="00276171"/>
    <w:rsid w:val="00276210"/>
    <w:rsid w:val="002764D2"/>
    <w:rsid w:val="002766BD"/>
    <w:rsid w:val="00276B29"/>
    <w:rsid w:val="0027754C"/>
    <w:rsid w:val="002777AE"/>
    <w:rsid w:val="002778DA"/>
    <w:rsid w:val="0028059C"/>
    <w:rsid w:val="00280BA7"/>
    <w:rsid w:val="002817D0"/>
    <w:rsid w:val="00281D1D"/>
    <w:rsid w:val="00281DED"/>
    <w:rsid w:val="002821D5"/>
    <w:rsid w:val="002827E0"/>
    <w:rsid w:val="0028299F"/>
    <w:rsid w:val="00282C1F"/>
    <w:rsid w:val="00282D14"/>
    <w:rsid w:val="00283B05"/>
    <w:rsid w:val="00284AB5"/>
    <w:rsid w:val="00284AE1"/>
    <w:rsid w:val="00284D9E"/>
    <w:rsid w:val="002851B6"/>
    <w:rsid w:val="0028544F"/>
    <w:rsid w:val="00285595"/>
    <w:rsid w:val="00285633"/>
    <w:rsid w:val="002856A7"/>
    <w:rsid w:val="00285A6C"/>
    <w:rsid w:val="00285C4D"/>
    <w:rsid w:val="00285D90"/>
    <w:rsid w:val="00285DE0"/>
    <w:rsid w:val="00286179"/>
    <w:rsid w:val="0028684E"/>
    <w:rsid w:val="00286977"/>
    <w:rsid w:val="00286BB1"/>
    <w:rsid w:val="00286BDE"/>
    <w:rsid w:val="002871DF"/>
    <w:rsid w:val="00287995"/>
    <w:rsid w:val="00287FBB"/>
    <w:rsid w:val="00290F48"/>
    <w:rsid w:val="002913FD"/>
    <w:rsid w:val="00291668"/>
    <w:rsid w:val="00291A6B"/>
    <w:rsid w:val="00291FEF"/>
    <w:rsid w:val="00292082"/>
    <w:rsid w:val="00292555"/>
    <w:rsid w:val="00292865"/>
    <w:rsid w:val="00292954"/>
    <w:rsid w:val="0029297B"/>
    <w:rsid w:val="00292C68"/>
    <w:rsid w:val="002932A2"/>
    <w:rsid w:val="00293680"/>
    <w:rsid w:val="00293683"/>
    <w:rsid w:val="0029382F"/>
    <w:rsid w:val="002938EA"/>
    <w:rsid w:val="00293AF3"/>
    <w:rsid w:val="00293BC3"/>
    <w:rsid w:val="002942D7"/>
    <w:rsid w:val="0029436D"/>
    <w:rsid w:val="002949F1"/>
    <w:rsid w:val="00294CD0"/>
    <w:rsid w:val="00295AB7"/>
    <w:rsid w:val="00295AC8"/>
    <w:rsid w:val="00295B39"/>
    <w:rsid w:val="00295C44"/>
    <w:rsid w:val="00295CFE"/>
    <w:rsid w:val="00295D51"/>
    <w:rsid w:val="00295FED"/>
    <w:rsid w:val="0029658D"/>
    <w:rsid w:val="00296DF6"/>
    <w:rsid w:val="00296E90"/>
    <w:rsid w:val="00296EA5"/>
    <w:rsid w:val="0029704F"/>
    <w:rsid w:val="00297BFB"/>
    <w:rsid w:val="00297C0B"/>
    <w:rsid w:val="00297EC3"/>
    <w:rsid w:val="002A126B"/>
    <w:rsid w:val="002A13CE"/>
    <w:rsid w:val="002A1BE9"/>
    <w:rsid w:val="002A1F66"/>
    <w:rsid w:val="002A21FA"/>
    <w:rsid w:val="002A2E3D"/>
    <w:rsid w:val="002A2FE0"/>
    <w:rsid w:val="002A3330"/>
    <w:rsid w:val="002A3768"/>
    <w:rsid w:val="002A3BF6"/>
    <w:rsid w:val="002A3DD7"/>
    <w:rsid w:val="002A44B7"/>
    <w:rsid w:val="002A4656"/>
    <w:rsid w:val="002A4963"/>
    <w:rsid w:val="002A5432"/>
    <w:rsid w:val="002A6189"/>
    <w:rsid w:val="002A7B3B"/>
    <w:rsid w:val="002B0094"/>
    <w:rsid w:val="002B08B8"/>
    <w:rsid w:val="002B0AB9"/>
    <w:rsid w:val="002B0B2D"/>
    <w:rsid w:val="002B0D86"/>
    <w:rsid w:val="002B17C4"/>
    <w:rsid w:val="002B1810"/>
    <w:rsid w:val="002B1A3E"/>
    <w:rsid w:val="002B2707"/>
    <w:rsid w:val="002B296B"/>
    <w:rsid w:val="002B2DDB"/>
    <w:rsid w:val="002B3238"/>
    <w:rsid w:val="002B336C"/>
    <w:rsid w:val="002B350F"/>
    <w:rsid w:val="002B38DB"/>
    <w:rsid w:val="002B3A69"/>
    <w:rsid w:val="002B3BFF"/>
    <w:rsid w:val="002B5420"/>
    <w:rsid w:val="002B595D"/>
    <w:rsid w:val="002B5B63"/>
    <w:rsid w:val="002B5C5C"/>
    <w:rsid w:val="002B5D3A"/>
    <w:rsid w:val="002B6048"/>
    <w:rsid w:val="002B66CC"/>
    <w:rsid w:val="002B72BC"/>
    <w:rsid w:val="002B789C"/>
    <w:rsid w:val="002B7FEC"/>
    <w:rsid w:val="002C00B6"/>
    <w:rsid w:val="002C05F0"/>
    <w:rsid w:val="002C06E9"/>
    <w:rsid w:val="002C0B08"/>
    <w:rsid w:val="002C0EFB"/>
    <w:rsid w:val="002C13B5"/>
    <w:rsid w:val="002C1621"/>
    <w:rsid w:val="002C1D09"/>
    <w:rsid w:val="002C2829"/>
    <w:rsid w:val="002C28A4"/>
    <w:rsid w:val="002C2D3A"/>
    <w:rsid w:val="002C2D92"/>
    <w:rsid w:val="002C301A"/>
    <w:rsid w:val="002C3AD3"/>
    <w:rsid w:val="002C3CE5"/>
    <w:rsid w:val="002C45F7"/>
    <w:rsid w:val="002C467A"/>
    <w:rsid w:val="002C56E8"/>
    <w:rsid w:val="002C58C0"/>
    <w:rsid w:val="002C591E"/>
    <w:rsid w:val="002C5E78"/>
    <w:rsid w:val="002C627A"/>
    <w:rsid w:val="002C6EC3"/>
    <w:rsid w:val="002C70C6"/>
    <w:rsid w:val="002C713A"/>
    <w:rsid w:val="002C71D0"/>
    <w:rsid w:val="002C72A4"/>
    <w:rsid w:val="002C7741"/>
    <w:rsid w:val="002C7867"/>
    <w:rsid w:val="002D0049"/>
    <w:rsid w:val="002D02D4"/>
    <w:rsid w:val="002D04B7"/>
    <w:rsid w:val="002D0D8E"/>
    <w:rsid w:val="002D0EB7"/>
    <w:rsid w:val="002D1743"/>
    <w:rsid w:val="002D1997"/>
    <w:rsid w:val="002D1C73"/>
    <w:rsid w:val="002D260F"/>
    <w:rsid w:val="002D2BE2"/>
    <w:rsid w:val="002D2CAD"/>
    <w:rsid w:val="002D2FF2"/>
    <w:rsid w:val="002D38DD"/>
    <w:rsid w:val="002D3950"/>
    <w:rsid w:val="002D3B23"/>
    <w:rsid w:val="002D3D3C"/>
    <w:rsid w:val="002D549E"/>
    <w:rsid w:val="002D5B18"/>
    <w:rsid w:val="002D5BFB"/>
    <w:rsid w:val="002D61A0"/>
    <w:rsid w:val="002D61F9"/>
    <w:rsid w:val="002D64BD"/>
    <w:rsid w:val="002D6CA2"/>
    <w:rsid w:val="002D6F59"/>
    <w:rsid w:val="002D72C4"/>
    <w:rsid w:val="002D73B6"/>
    <w:rsid w:val="002D7662"/>
    <w:rsid w:val="002D79F9"/>
    <w:rsid w:val="002D7B24"/>
    <w:rsid w:val="002D7C5C"/>
    <w:rsid w:val="002D7CA3"/>
    <w:rsid w:val="002D7E2A"/>
    <w:rsid w:val="002D7F12"/>
    <w:rsid w:val="002E021C"/>
    <w:rsid w:val="002E0566"/>
    <w:rsid w:val="002E0B1D"/>
    <w:rsid w:val="002E0C05"/>
    <w:rsid w:val="002E0C1A"/>
    <w:rsid w:val="002E1BCA"/>
    <w:rsid w:val="002E238E"/>
    <w:rsid w:val="002E2413"/>
    <w:rsid w:val="002E26D5"/>
    <w:rsid w:val="002E293A"/>
    <w:rsid w:val="002E2B8F"/>
    <w:rsid w:val="002E2BF7"/>
    <w:rsid w:val="002E2DB4"/>
    <w:rsid w:val="002E30B3"/>
    <w:rsid w:val="002E311F"/>
    <w:rsid w:val="002E35C2"/>
    <w:rsid w:val="002E3688"/>
    <w:rsid w:val="002E401F"/>
    <w:rsid w:val="002E44C2"/>
    <w:rsid w:val="002E46DC"/>
    <w:rsid w:val="002E4875"/>
    <w:rsid w:val="002E48D6"/>
    <w:rsid w:val="002E4AB4"/>
    <w:rsid w:val="002E4CE3"/>
    <w:rsid w:val="002E6481"/>
    <w:rsid w:val="002E6665"/>
    <w:rsid w:val="002E67F5"/>
    <w:rsid w:val="002E6B35"/>
    <w:rsid w:val="002E727D"/>
    <w:rsid w:val="002E7321"/>
    <w:rsid w:val="002F06AD"/>
    <w:rsid w:val="002F0ACC"/>
    <w:rsid w:val="002F0C66"/>
    <w:rsid w:val="002F0EE8"/>
    <w:rsid w:val="002F109E"/>
    <w:rsid w:val="002F14AB"/>
    <w:rsid w:val="002F2605"/>
    <w:rsid w:val="002F2C3A"/>
    <w:rsid w:val="002F2C71"/>
    <w:rsid w:val="002F2CBD"/>
    <w:rsid w:val="002F2F94"/>
    <w:rsid w:val="002F3389"/>
    <w:rsid w:val="002F39E4"/>
    <w:rsid w:val="002F3D49"/>
    <w:rsid w:val="002F3DEC"/>
    <w:rsid w:val="002F42F0"/>
    <w:rsid w:val="002F48E5"/>
    <w:rsid w:val="002F4B4A"/>
    <w:rsid w:val="002F4EAB"/>
    <w:rsid w:val="002F63B0"/>
    <w:rsid w:val="002F6F50"/>
    <w:rsid w:val="002F6F8F"/>
    <w:rsid w:val="002F7553"/>
    <w:rsid w:val="002F7810"/>
    <w:rsid w:val="002F7997"/>
    <w:rsid w:val="002F7F60"/>
    <w:rsid w:val="00300090"/>
    <w:rsid w:val="00300457"/>
    <w:rsid w:val="003007C5"/>
    <w:rsid w:val="00300888"/>
    <w:rsid w:val="00300971"/>
    <w:rsid w:val="00300DB4"/>
    <w:rsid w:val="0030128F"/>
    <w:rsid w:val="003012DB"/>
    <w:rsid w:val="00302A3E"/>
    <w:rsid w:val="00302BB8"/>
    <w:rsid w:val="00302E08"/>
    <w:rsid w:val="00302FB2"/>
    <w:rsid w:val="00303519"/>
    <w:rsid w:val="00303682"/>
    <w:rsid w:val="003037A0"/>
    <w:rsid w:val="00303BCE"/>
    <w:rsid w:val="00304022"/>
    <w:rsid w:val="00304422"/>
    <w:rsid w:val="00305783"/>
    <w:rsid w:val="00305994"/>
    <w:rsid w:val="00305E11"/>
    <w:rsid w:val="00305F9C"/>
    <w:rsid w:val="00306AFD"/>
    <w:rsid w:val="0030715C"/>
    <w:rsid w:val="00307364"/>
    <w:rsid w:val="00307480"/>
    <w:rsid w:val="00307DA3"/>
    <w:rsid w:val="003100A1"/>
    <w:rsid w:val="0031016D"/>
    <w:rsid w:val="003103B1"/>
    <w:rsid w:val="003103B8"/>
    <w:rsid w:val="00310689"/>
    <w:rsid w:val="00310884"/>
    <w:rsid w:val="00310892"/>
    <w:rsid w:val="00311076"/>
    <w:rsid w:val="003110B1"/>
    <w:rsid w:val="0031112F"/>
    <w:rsid w:val="003115CD"/>
    <w:rsid w:val="00311E4C"/>
    <w:rsid w:val="003120B0"/>
    <w:rsid w:val="0031216C"/>
    <w:rsid w:val="0031237F"/>
    <w:rsid w:val="003127D0"/>
    <w:rsid w:val="0031282E"/>
    <w:rsid w:val="0031317C"/>
    <w:rsid w:val="003140D3"/>
    <w:rsid w:val="003144BC"/>
    <w:rsid w:val="0031489C"/>
    <w:rsid w:val="00314A63"/>
    <w:rsid w:val="0031541C"/>
    <w:rsid w:val="003157A8"/>
    <w:rsid w:val="00316737"/>
    <w:rsid w:val="00316F3C"/>
    <w:rsid w:val="003170DB"/>
    <w:rsid w:val="003179BF"/>
    <w:rsid w:val="0032001D"/>
    <w:rsid w:val="0032018E"/>
    <w:rsid w:val="0032081F"/>
    <w:rsid w:val="00320C73"/>
    <w:rsid w:val="003210F5"/>
    <w:rsid w:val="003213CA"/>
    <w:rsid w:val="00321808"/>
    <w:rsid w:val="003222A8"/>
    <w:rsid w:val="00322D09"/>
    <w:rsid w:val="0032307B"/>
    <w:rsid w:val="00323385"/>
    <w:rsid w:val="0032343F"/>
    <w:rsid w:val="003238A4"/>
    <w:rsid w:val="00323AF3"/>
    <w:rsid w:val="00323B23"/>
    <w:rsid w:val="00323F86"/>
    <w:rsid w:val="00324218"/>
    <w:rsid w:val="003248A9"/>
    <w:rsid w:val="00324C4B"/>
    <w:rsid w:val="003251E2"/>
    <w:rsid w:val="0032597F"/>
    <w:rsid w:val="00325D92"/>
    <w:rsid w:val="00325F0E"/>
    <w:rsid w:val="003266D4"/>
    <w:rsid w:val="00326DB8"/>
    <w:rsid w:val="00327A0D"/>
    <w:rsid w:val="00327A1B"/>
    <w:rsid w:val="00327E3E"/>
    <w:rsid w:val="00327F23"/>
    <w:rsid w:val="00327FBC"/>
    <w:rsid w:val="00330E89"/>
    <w:rsid w:val="003310C8"/>
    <w:rsid w:val="003312A1"/>
    <w:rsid w:val="003313E0"/>
    <w:rsid w:val="0033159D"/>
    <w:rsid w:val="003317A6"/>
    <w:rsid w:val="00331866"/>
    <w:rsid w:val="00331AEB"/>
    <w:rsid w:val="00331DC1"/>
    <w:rsid w:val="00331E07"/>
    <w:rsid w:val="003326DD"/>
    <w:rsid w:val="00332754"/>
    <w:rsid w:val="00332D23"/>
    <w:rsid w:val="00332FE2"/>
    <w:rsid w:val="00333400"/>
    <w:rsid w:val="00333874"/>
    <w:rsid w:val="00334A0A"/>
    <w:rsid w:val="003352A8"/>
    <w:rsid w:val="003353CD"/>
    <w:rsid w:val="003357A5"/>
    <w:rsid w:val="003357D2"/>
    <w:rsid w:val="00335816"/>
    <w:rsid w:val="00335F4C"/>
    <w:rsid w:val="00335F7B"/>
    <w:rsid w:val="00336384"/>
    <w:rsid w:val="003377AF"/>
    <w:rsid w:val="0033786A"/>
    <w:rsid w:val="00337DD1"/>
    <w:rsid w:val="00337F38"/>
    <w:rsid w:val="00337F77"/>
    <w:rsid w:val="00340EB1"/>
    <w:rsid w:val="00341278"/>
    <w:rsid w:val="0034173D"/>
    <w:rsid w:val="00341C5A"/>
    <w:rsid w:val="00341D72"/>
    <w:rsid w:val="0034207F"/>
    <w:rsid w:val="00342293"/>
    <w:rsid w:val="00342398"/>
    <w:rsid w:val="003424EF"/>
    <w:rsid w:val="003424FE"/>
    <w:rsid w:val="0034315E"/>
    <w:rsid w:val="00343945"/>
    <w:rsid w:val="0034449A"/>
    <w:rsid w:val="00344579"/>
    <w:rsid w:val="00344B13"/>
    <w:rsid w:val="00344B91"/>
    <w:rsid w:val="00344E0C"/>
    <w:rsid w:val="00345129"/>
    <w:rsid w:val="00345159"/>
    <w:rsid w:val="003451D7"/>
    <w:rsid w:val="00345D00"/>
    <w:rsid w:val="0034616E"/>
    <w:rsid w:val="003467DA"/>
    <w:rsid w:val="00347507"/>
    <w:rsid w:val="003475A2"/>
    <w:rsid w:val="003475BE"/>
    <w:rsid w:val="00347CE4"/>
    <w:rsid w:val="003500AF"/>
    <w:rsid w:val="0035054C"/>
    <w:rsid w:val="00350A46"/>
    <w:rsid w:val="00350C58"/>
    <w:rsid w:val="00350C71"/>
    <w:rsid w:val="003511C2"/>
    <w:rsid w:val="00351612"/>
    <w:rsid w:val="00353041"/>
    <w:rsid w:val="003530B6"/>
    <w:rsid w:val="00353260"/>
    <w:rsid w:val="00353359"/>
    <w:rsid w:val="0035411D"/>
    <w:rsid w:val="003544B4"/>
    <w:rsid w:val="00354BDE"/>
    <w:rsid w:val="00354CAD"/>
    <w:rsid w:val="003558DE"/>
    <w:rsid w:val="00357095"/>
    <w:rsid w:val="003571E7"/>
    <w:rsid w:val="00357312"/>
    <w:rsid w:val="0036009B"/>
    <w:rsid w:val="00360793"/>
    <w:rsid w:val="00360B1C"/>
    <w:rsid w:val="00360D6B"/>
    <w:rsid w:val="00360DFC"/>
    <w:rsid w:val="00360F1A"/>
    <w:rsid w:val="0036101F"/>
    <w:rsid w:val="00361188"/>
    <w:rsid w:val="003618E4"/>
    <w:rsid w:val="00361F45"/>
    <w:rsid w:val="00362063"/>
    <w:rsid w:val="003628A5"/>
    <w:rsid w:val="003629A7"/>
    <w:rsid w:val="00362E8C"/>
    <w:rsid w:val="003632F6"/>
    <w:rsid w:val="00363594"/>
    <w:rsid w:val="00363760"/>
    <w:rsid w:val="00363B1D"/>
    <w:rsid w:val="00363DE2"/>
    <w:rsid w:val="003647AB"/>
    <w:rsid w:val="00364C4A"/>
    <w:rsid w:val="0036579D"/>
    <w:rsid w:val="00365919"/>
    <w:rsid w:val="00365D9B"/>
    <w:rsid w:val="003663EF"/>
    <w:rsid w:val="00366973"/>
    <w:rsid w:val="0036701D"/>
    <w:rsid w:val="003670D8"/>
    <w:rsid w:val="003673C7"/>
    <w:rsid w:val="00367628"/>
    <w:rsid w:val="00367808"/>
    <w:rsid w:val="00370286"/>
    <w:rsid w:val="003705A1"/>
    <w:rsid w:val="00370821"/>
    <w:rsid w:val="00370D7A"/>
    <w:rsid w:val="00371AE5"/>
    <w:rsid w:val="00371B01"/>
    <w:rsid w:val="00371B1D"/>
    <w:rsid w:val="00371F1D"/>
    <w:rsid w:val="00372669"/>
    <w:rsid w:val="00372865"/>
    <w:rsid w:val="003729BA"/>
    <w:rsid w:val="003730BB"/>
    <w:rsid w:val="00373626"/>
    <w:rsid w:val="003737BF"/>
    <w:rsid w:val="0037399A"/>
    <w:rsid w:val="003739E4"/>
    <w:rsid w:val="00373BC2"/>
    <w:rsid w:val="003745BD"/>
    <w:rsid w:val="00374842"/>
    <w:rsid w:val="00374AED"/>
    <w:rsid w:val="00375076"/>
    <w:rsid w:val="0037510C"/>
    <w:rsid w:val="00375D3E"/>
    <w:rsid w:val="00376A75"/>
    <w:rsid w:val="00376C65"/>
    <w:rsid w:val="00376D3D"/>
    <w:rsid w:val="00377036"/>
    <w:rsid w:val="003771F3"/>
    <w:rsid w:val="0037748A"/>
    <w:rsid w:val="00377A31"/>
    <w:rsid w:val="00380130"/>
    <w:rsid w:val="00380512"/>
    <w:rsid w:val="00380602"/>
    <w:rsid w:val="003806C1"/>
    <w:rsid w:val="0038086B"/>
    <w:rsid w:val="003812B7"/>
    <w:rsid w:val="00381923"/>
    <w:rsid w:val="00382702"/>
    <w:rsid w:val="00382A3A"/>
    <w:rsid w:val="00382E6F"/>
    <w:rsid w:val="00383071"/>
    <w:rsid w:val="0038336B"/>
    <w:rsid w:val="00383540"/>
    <w:rsid w:val="00383A09"/>
    <w:rsid w:val="00383C9C"/>
    <w:rsid w:val="00384032"/>
    <w:rsid w:val="0038406D"/>
    <w:rsid w:val="00384B39"/>
    <w:rsid w:val="00385542"/>
    <w:rsid w:val="00385BA7"/>
    <w:rsid w:val="00385CC8"/>
    <w:rsid w:val="003861D4"/>
    <w:rsid w:val="003862E6"/>
    <w:rsid w:val="00386323"/>
    <w:rsid w:val="003865FA"/>
    <w:rsid w:val="00386B5A"/>
    <w:rsid w:val="00387210"/>
    <w:rsid w:val="00387403"/>
    <w:rsid w:val="003876EB"/>
    <w:rsid w:val="003877EC"/>
    <w:rsid w:val="00387824"/>
    <w:rsid w:val="00387C1B"/>
    <w:rsid w:val="00387F25"/>
    <w:rsid w:val="00387FA9"/>
    <w:rsid w:val="00390013"/>
    <w:rsid w:val="003907DE"/>
    <w:rsid w:val="0039115D"/>
    <w:rsid w:val="003911E4"/>
    <w:rsid w:val="0039196E"/>
    <w:rsid w:val="0039274F"/>
    <w:rsid w:val="003929A6"/>
    <w:rsid w:val="00392CEC"/>
    <w:rsid w:val="00392F80"/>
    <w:rsid w:val="00392FFD"/>
    <w:rsid w:val="00393869"/>
    <w:rsid w:val="00393B09"/>
    <w:rsid w:val="003941B3"/>
    <w:rsid w:val="00394949"/>
    <w:rsid w:val="00394E74"/>
    <w:rsid w:val="00395393"/>
    <w:rsid w:val="003953E2"/>
    <w:rsid w:val="003958EE"/>
    <w:rsid w:val="00395AA4"/>
    <w:rsid w:val="0039645C"/>
    <w:rsid w:val="00396EEC"/>
    <w:rsid w:val="00397049"/>
    <w:rsid w:val="003977F8"/>
    <w:rsid w:val="00397AD6"/>
    <w:rsid w:val="00397E77"/>
    <w:rsid w:val="003A0684"/>
    <w:rsid w:val="003A0DC0"/>
    <w:rsid w:val="003A11EB"/>
    <w:rsid w:val="003A17FF"/>
    <w:rsid w:val="003A18FD"/>
    <w:rsid w:val="003A1D36"/>
    <w:rsid w:val="003A20CD"/>
    <w:rsid w:val="003A217A"/>
    <w:rsid w:val="003A2456"/>
    <w:rsid w:val="003A25AD"/>
    <w:rsid w:val="003A2696"/>
    <w:rsid w:val="003A2A0A"/>
    <w:rsid w:val="003A321E"/>
    <w:rsid w:val="003A3F94"/>
    <w:rsid w:val="003A448F"/>
    <w:rsid w:val="003A458B"/>
    <w:rsid w:val="003A45A0"/>
    <w:rsid w:val="003A47F6"/>
    <w:rsid w:val="003A4906"/>
    <w:rsid w:val="003A50BB"/>
    <w:rsid w:val="003A5589"/>
    <w:rsid w:val="003A664D"/>
    <w:rsid w:val="003A6DE7"/>
    <w:rsid w:val="003A6F40"/>
    <w:rsid w:val="003A713C"/>
    <w:rsid w:val="003A73BC"/>
    <w:rsid w:val="003A7D12"/>
    <w:rsid w:val="003A7FF0"/>
    <w:rsid w:val="003B01D2"/>
    <w:rsid w:val="003B102C"/>
    <w:rsid w:val="003B158F"/>
    <w:rsid w:val="003B2249"/>
    <w:rsid w:val="003B2270"/>
    <w:rsid w:val="003B2315"/>
    <w:rsid w:val="003B32DD"/>
    <w:rsid w:val="003B34C3"/>
    <w:rsid w:val="003B3D89"/>
    <w:rsid w:val="003B3E2C"/>
    <w:rsid w:val="003B3E42"/>
    <w:rsid w:val="003B3F40"/>
    <w:rsid w:val="003B42B9"/>
    <w:rsid w:val="003B4676"/>
    <w:rsid w:val="003B473E"/>
    <w:rsid w:val="003B4C03"/>
    <w:rsid w:val="003B5519"/>
    <w:rsid w:val="003B575E"/>
    <w:rsid w:val="003B5CC7"/>
    <w:rsid w:val="003B5E56"/>
    <w:rsid w:val="003B5FA9"/>
    <w:rsid w:val="003B6832"/>
    <w:rsid w:val="003B7617"/>
    <w:rsid w:val="003B79BE"/>
    <w:rsid w:val="003B7B7F"/>
    <w:rsid w:val="003C025A"/>
    <w:rsid w:val="003C0D36"/>
    <w:rsid w:val="003C1240"/>
    <w:rsid w:val="003C1337"/>
    <w:rsid w:val="003C179C"/>
    <w:rsid w:val="003C1814"/>
    <w:rsid w:val="003C1E5E"/>
    <w:rsid w:val="003C205F"/>
    <w:rsid w:val="003C2ADF"/>
    <w:rsid w:val="003C2DF1"/>
    <w:rsid w:val="003C302E"/>
    <w:rsid w:val="003C3973"/>
    <w:rsid w:val="003C3E11"/>
    <w:rsid w:val="003C3FA5"/>
    <w:rsid w:val="003C4331"/>
    <w:rsid w:val="003C44F7"/>
    <w:rsid w:val="003C4AD8"/>
    <w:rsid w:val="003C4AED"/>
    <w:rsid w:val="003C519C"/>
    <w:rsid w:val="003C556B"/>
    <w:rsid w:val="003C59BF"/>
    <w:rsid w:val="003C60F4"/>
    <w:rsid w:val="003C6110"/>
    <w:rsid w:val="003C6247"/>
    <w:rsid w:val="003C6369"/>
    <w:rsid w:val="003C6372"/>
    <w:rsid w:val="003C63FB"/>
    <w:rsid w:val="003C696D"/>
    <w:rsid w:val="003C6B97"/>
    <w:rsid w:val="003C79AC"/>
    <w:rsid w:val="003D000B"/>
    <w:rsid w:val="003D0AB4"/>
    <w:rsid w:val="003D0DDD"/>
    <w:rsid w:val="003D1ACC"/>
    <w:rsid w:val="003D1D72"/>
    <w:rsid w:val="003D2495"/>
    <w:rsid w:val="003D39B0"/>
    <w:rsid w:val="003D3FB4"/>
    <w:rsid w:val="003D4029"/>
    <w:rsid w:val="003D48B2"/>
    <w:rsid w:val="003D4B32"/>
    <w:rsid w:val="003D4BCF"/>
    <w:rsid w:val="003D4CC8"/>
    <w:rsid w:val="003D4F9D"/>
    <w:rsid w:val="003D5A4B"/>
    <w:rsid w:val="003D5A98"/>
    <w:rsid w:val="003D5BA1"/>
    <w:rsid w:val="003D5EB4"/>
    <w:rsid w:val="003D5F6F"/>
    <w:rsid w:val="003D6600"/>
    <w:rsid w:val="003D671E"/>
    <w:rsid w:val="003D6851"/>
    <w:rsid w:val="003D72D7"/>
    <w:rsid w:val="003D748A"/>
    <w:rsid w:val="003D7F71"/>
    <w:rsid w:val="003E0049"/>
    <w:rsid w:val="003E0180"/>
    <w:rsid w:val="003E07F7"/>
    <w:rsid w:val="003E0F5B"/>
    <w:rsid w:val="003E13B3"/>
    <w:rsid w:val="003E1AF3"/>
    <w:rsid w:val="003E1D96"/>
    <w:rsid w:val="003E1F9A"/>
    <w:rsid w:val="003E2874"/>
    <w:rsid w:val="003E2AA8"/>
    <w:rsid w:val="003E377F"/>
    <w:rsid w:val="003E3AAC"/>
    <w:rsid w:val="003E3E65"/>
    <w:rsid w:val="003E44C1"/>
    <w:rsid w:val="003E5177"/>
    <w:rsid w:val="003E53D4"/>
    <w:rsid w:val="003E572E"/>
    <w:rsid w:val="003E5A60"/>
    <w:rsid w:val="003E5BB2"/>
    <w:rsid w:val="003E5BBD"/>
    <w:rsid w:val="003E6D2F"/>
    <w:rsid w:val="003E7320"/>
    <w:rsid w:val="003E7929"/>
    <w:rsid w:val="003E79E9"/>
    <w:rsid w:val="003E79FA"/>
    <w:rsid w:val="003E7FB6"/>
    <w:rsid w:val="003F0577"/>
    <w:rsid w:val="003F07FB"/>
    <w:rsid w:val="003F0A72"/>
    <w:rsid w:val="003F1730"/>
    <w:rsid w:val="003F19A7"/>
    <w:rsid w:val="003F1D8E"/>
    <w:rsid w:val="003F2762"/>
    <w:rsid w:val="003F317C"/>
    <w:rsid w:val="003F36E2"/>
    <w:rsid w:val="003F3EB2"/>
    <w:rsid w:val="003F43E1"/>
    <w:rsid w:val="003F488C"/>
    <w:rsid w:val="003F4A97"/>
    <w:rsid w:val="003F4E13"/>
    <w:rsid w:val="003F525B"/>
    <w:rsid w:val="003F5762"/>
    <w:rsid w:val="003F5BA7"/>
    <w:rsid w:val="003F5BF7"/>
    <w:rsid w:val="003F65A3"/>
    <w:rsid w:val="003F6D4A"/>
    <w:rsid w:val="003F708B"/>
    <w:rsid w:val="003F7479"/>
    <w:rsid w:val="003F7782"/>
    <w:rsid w:val="003F7D43"/>
    <w:rsid w:val="00400789"/>
    <w:rsid w:val="004007AE"/>
    <w:rsid w:val="00400FF1"/>
    <w:rsid w:val="00401A0A"/>
    <w:rsid w:val="00401D3A"/>
    <w:rsid w:val="00401E6A"/>
    <w:rsid w:val="004028D9"/>
    <w:rsid w:val="004039C7"/>
    <w:rsid w:val="00403A7D"/>
    <w:rsid w:val="00404143"/>
    <w:rsid w:val="00404484"/>
    <w:rsid w:val="00404642"/>
    <w:rsid w:val="0040475A"/>
    <w:rsid w:val="00404A82"/>
    <w:rsid w:val="00404AF0"/>
    <w:rsid w:val="00404C69"/>
    <w:rsid w:val="004050DC"/>
    <w:rsid w:val="004055D1"/>
    <w:rsid w:val="004056D7"/>
    <w:rsid w:val="004057D2"/>
    <w:rsid w:val="00405CA8"/>
    <w:rsid w:val="0040611D"/>
    <w:rsid w:val="0040622C"/>
    <w:rsid w:val="004064C8"/>
    <w:rsid w:val="00407DF0"/>
    <w:rsid w:val="00407E59"/>
    <w:rsid w:val="004108D9"/>
    <w:rsid w:val="00410EC3"/>
    <w:rsid w:val="00410F60"/>
    <w:rsid w:val="004110BB"/>
    <w:rsid w:val="00411627"/>
    <w:rsid w:val="0041168B"/>
    <w:rsid w:val="004117AC"/>
    <w:rsid w:val="00411CDE"/>
    <w:rsid w:val="00411EE8"/>
    <w:rsid w:val="00411FD8"/>
    <w:rsid w:val="00412448"/>
    <w:rsid w:val="00412C1D"/>
    <w:rsid w:val="00412CCA"/>
    <w:rsid w:val="0041321E"/>
    <w:rsid w:val="00413908"/>
    <w:rsid w:val="00413A27"/>
    <w:rsid w:val="00413BEB"/>
    <w:rsid w:val="00413DD5"/>
    <w:rsid w:val="00413EB5"/>
    <w:rsid w:val="0041479C"/>
    <w:rsid w:val="00414B35"/>
    <w:rsid w:val="00414E98"/>
    <w:rsid w:val="004153C7"/>
    <w:rsid w:val="004154E0"/>
    <w:rsid w:val="004160B5"/>
    <w:rsid w:val="00416155"/>
    <w:rsid w:val="00416416"/>
    <w:rsid w:val="004165B3"/>
    <w:rsid w:val="00417329"/>
    <w:rsid w:val="004173C5"/>
    <w:rsid w:val="00417A92"/>
    <w:rsid w:val="00417D7A"/>
    <w:rsid w:val="00420320"/>
    <w:rsid w:val="00420493"/>
    <w:rsid w:val="0042080B"/>
    <w:rsid w:val="00420999"/>
    <w:rsid w:val="00421365"/>
    <w:rsid w:val="004213D4"/>
    <w:rsid w:val="0042142F"/>
    <w:rsid w:val="0042161F"/>
    <w:rsid w:val="00421B1B"/>
    <w:rsid w:val="004221F1"/>
    <w:rsid w:val="00422405"/>
    <w:rsid w:val="0042246E"/>
    <w:rsid w:val="00422F1C"/>
    <w:rsid w:val="004231DA"/>
    <w:rsid w:val="004233C3"/>
    <w:rsid w:val="00423BB4"/>
    <w:rsid w:val="00423D15"/>
    <w:rsid w:val="00424C4C"/>
    <w:rsid w:val="00424E11"/>
    <w:rsid w:val="004253A8"/>
    <w:rsid w:val="00425723"/>
    <w:rsid w:val="004259D7"/>
    <w:rsid w:val="00425BD6"/>
    <w:rsid w:val="00425F68"/>
    <w:rsid w:val="00426187"/>
    <w:rsid w:val="00426528"/>
    <w:rsid w:val="00426B55"/>
    <w:rsid w:val="004272ED"/>
    <w:rsid w:val="0042765F"/>
    <w:rsid w:val="00427A0D"/>
    <w:rsid w:val="00427AF3"/>
    <w:rsid w:val="004300B8"/>
    <w:rsid w:val="00430138"/>
    <w:rsid w:val="00430715"/>
    <w:rsid w:val="00430941"/>
    <w:rsid w:val="00431024"/>
    <w:rsid w:val="00431B83"/>
    <w:rsid w:val="00431C4C"/>
    <w:rsid w:val="00431DD7"/>
    <w:rsid w:val="00431F1C"/>
    <w:rsid w:val="00432486"/>
    <w:rsid w:val="004329B7"/>
    <w:rsid w:val="00432CA4"/>
    <w:rsid w:val="00432F3D"/>
    <w:rsid w:val="004335D6"/>
    <w:rsid w:val="00434147"/>
    <w:rsid w:val="00434306"/>
    <w:rsid w:val="004344D6"/>
    <w:rsid w:val="00434991"/>
    <w:rsid w:val="00434D9C"/>
    <w:rsid w:val="0043527C"/>
    <w:rsid w:val="00435956"/>
    <w:rsid w:val="00435FDD"/>
    <w:rsid w:val="00436004"/>
    <w:rsid w:val="00436123"/>
    <w:rsid w:val="0043619B"/>
    <w:rsid w:val="00436912"/>
    <w:rsid w:val="00436B2B"/>
    <w:rsid w:val="00436EB6"/>
    <w:rsid w:val="004370AD"/>
    <w:rsid w:val="0043765B"/>
    <w:rsid w:val="00437710"/>
    <w:rsid w:val="00437B86"/>
    <w:rsid w:val="00437E22"/>
    <w:rsid w:val="00437F61"/>
    <w:rsid w:val="00440004"/>
    <w:rsid w:val="004404BA"/>
    <w:rsid w:val="004407D4"/>
    <w:rsid w:val="00440804"/>
    <w:rsid w:val="004411AE"/>
    <w:rsid w:val="00442EA6"/>
    <w:rsid w:val="00443123"/>
    <w:rsid w:val="00443256"/>
    <w:rsid w:val="00443519"/>
    <w:rsid w:val="004436EE"/>
    <w:rsid w:val="004437D1"/>
    <w:rsid w:val="00443AAB"/>
    <w:rsid w:val="004448F4"/>
    <w:rsid w:val="00444A2C"/>
    <w:rsid w:val="00444F4E"/>
    <w:rsid w:val="00445959"/>
    <w:rsid w:val="00445C15"/>
    <w:rsid w:val="00445D4C"/>
    <w:rsid w:val="0044605B"/>
    <w:rsid w:val="004460C5"/>
    <w:rsid w:val="0044624A"/>
    <w:rsid w:val="004462F7"/>
    <w:rsid w:val="00446378"/>
    <w:rsid w:val="00446428"/>
    <w:rsid w:val="00447224"/>
    <w:rsid w:val="0044738B"/>
    <w:rsid w:val="004475F4"/>
    <w:rsid w:val="00447670"/>
    <w:rsid w:val="004478A6"/>
    <w:rsid w:val="004479F8"/>
    <w:rsid w:val="00447E7C"/>
    <w:rsid w:val="00450575"/>
    <w:rsid w:val="00450F80"/>
    <w:rsid w:val="004519BF"/>
    <w:rsid w:val="00451B06"/>
    <w:rsid w:val="00451D83"/>
    <w:rsid w:val="00452002"/>
    <w:rsid w:val="0045217E"/>
    <w:rsid w:val="0045267C"/>
    <w:rsid w:val="00452B3D"/>
    <w:rsid w:val="00453942"/>
    <w:rsid w:val="00453D78"/>
    <w:rsid w:val="004546F0"/>
    <w:rsid w:val="00454942"/>
    <w:rsid w:val="00454CE5"/>
    <w:rsid w:val="00455B37"/>
    <w:rsid w:val="00455C57"/>
    <w:rsid w:val="00456199"/>
    <w:rsid w:val="0045659C"/>
    <w:rsid w:val="00456E04"/>
    <w:rsid w:val="0045702D"/>
    <w:rsid w:val="004574C4"/>
    <w:rsid w:val="004607AA"/>
    <w:rsid w:val="00461830"/>
    <w:rsid w:val="0046195F"/>
    <w:rsid w:val="00461CB2"/>
    <w:rsid w:val="00461CCD"/>
    <w:rsid w:val="00462611"/>
    <w:rsid w:val="00462846"/>
    <w:rsid w:val="00462BF4"/>
    <w:rsid w:val="004636AB"/>
    <w:rsid w:val="0046396B"/>
    <w:rsid w:val="00463AB0"/>
    <w:rsid w:val="00463B7A"/>
    <w:rsid w:val="00463E52"/>
    <w:rsid w:val="004651F9"/>
    <w:rsid w:val="0046561F"/>
    <w:rsid w:val="00465745"/>
    <w:rsid w:val="00465BAE"/>
    <w:rsid w:val="004663D3"/>
    <w:rsid w:val="00466544"/>
    <w:rsid w:val="00466BC5"/>
    <w:rsid w:val="00467185"/>
    <w:rsid w:val="004671CE"/>
    <w:rsid w:val="00467236"/>
    <w:rsid w:val="00467769"/>
    <w:rsid w:val="004678BA"/>
    <w:rsid w:val="00467990"/>
    <w:rsid w:val="00467A99"/>
    <w:rsid w:val="00467D40"/>
    <w:rsid w:val="004700F7"/>
    <w:rsid w:val="00470527"/>
    <w:rsid w:val="00470799"/>
    <w:rsid w:val="004711C1"/>
    <w:rsid w:val="00472100"/>
    <w:rsid w:val="00472226"/>
    <w:rsid w:val="00472448"/>
    <w:rsid w:val="00472ABD"/>
    <w:rsid w:val="00472CAC"/>
    <w:rsid w:val="00472CCD"/>
    <w:rsid w:val="00472DC4"/>
    <w:rsid w:val="00472EA2"/>
    <w:rsid w:val="004730CE"/>
    <w:rsid w:val="0047323E"/>
    <w:rsid w:val="00473917"/>
    <w:rsid w:val="00473C26"/>
    <w:rsid w:val="00473E88"/>
    <w:rsid w:val="0047448D"/>
    <w:rsid w:val="004747C5"/>
    <w:rsid w:val="0047489F"/>
    <w:rsid w:val="0047512C"/>
    <w:rsid w:val="00475415"/>
    <w:rsid w:val="0047575B"/>
    <w:rsid w:val="0047588E"/>
    <w:rsid w:val="00476246"/>
    <w:rsid w:val="004764AB"/>
    <w:rsid w:val="004778C8"/>
    <w:rsid w:val="004779D1"/>
    <w:rsid w:val="00477B00"/>
    <w:rsid w:val="00477F72"/>
    <w:rsid w:val="0048001D"/>
    <w:rsid w:val="0048021B"/>
    <w:rsid w:val="0048049E"/>
    <w:rsid w:val="00480948"/>
    <w:rsid w:val="00481120"/>
    <w:rsid w:val="00482207"/>
    <w:rsid w:val="00482728"/>
    <w:rsid w:val="00482BCC"/>
    <w:rsid w:val="00483A5A"/>
    <w:rsid w:val="00483FAE"/>
    <w:rsid w:val="00484145"/>
    <w:rsid w:val="004842AF"/>
    <w:rsid w:val="00484483"/>
    <w:rsid w:val="00484498"/>
    <w:rsid w:val="00484FF3"/>
    <w:rsid w:val="004851F8"/>
    <w:rsid w:val="0048571E"/>
    <w:rsid w:val="00485807"/>
    <w:rsid w:val="0048584F"/>
    <w:rsid w:val="004861C0"/>
    <w:rsid w:val="0048667D"/>
    <w:rsid w:val="004869B9"/>
    <w:rsid w:val="00486E9D"/>
    <w:rsid w:val="0048762A"/>
    <w:rsid w:val="00487708"/>
    <w:rsid w:val="00487A3D"/>
    <w:rsid w:val="00487EBB"/>
    <w:rsid w:val="004901DC"/>
    <w:rsid w:val="0049054D"/>
    <w:rsid w:val="004916D7"/>
    <w:rsid w:val="00491734"/>
    <w:rsid w:val="00491982"/>
    <w:rsid w:val="0049219A"/>
    <w:rsid w:val="00492342"/>
    <w:rsid w:val="00492696"/>
    <w:rsid w:val="004929CA"/>
    <w:rsid w:val="004929F0"/>
    <w:rsid w:val="00492B22"/>
    <w:rsid w:val="00492CAF"/>
    <w:rsid w:val="00492E72"/>
    <w:rsid w:val="0049392E"/>
    <w:rsid w:val="00493A73"/>
    <w:rsid w:val="00493EDA"/>
    <w:rsid w:val="00494253"/>
    <w:rsid w:val="004942F0"/>
    <w:rsid w:val="004943F8"/>
    <w:rsid w:val="00494763"/>
    <w:rsid w:val="00495346"/>
    <w:rsid w:val="00495A9F"/>
    <w:rsid w:val="00495CEC"/>
    <w:rsid w:val="00495E91"/>
    <w:rsid w:val="0049642D"/>
    <w:rsid w:val="00497022"/>
    <w:rsid w:val="00497767"/>
    <w:rsid w:val="00497B71"/>
    <w:rsid w:val="00497C74"/>
    <w:rsid w:val="004A03AD"/>
    <w:rsid w:val="004A0876"/>
    <w:rsid w:val="004A0CDD"/>
    <w:rsid w:val="004A1037"/>
    <w:rsid w:val="004A18C8"/>
    <w:rsid w:val="004A1974"/>
    <w:rsid w:val="004A1AF3"/>
    <w:rsid w:val="004A1EF8"/>
    <w:rsid w:val="004A23D8"/>
    <w:rsid w:val="004A2CCC"/>
    <w:rsid w:val="004A3588"/>
    <w:rsid w:val="004A372C"/>
    <w:rsid w:val="004A39B5"/>
    <w:rsid w:val="004A3FA6"/>
    <w:rsid w:val="004A4086"/>
    <w:rsid w:val="004A4CA1"/>
    <w:rsid w:val="004A5005"/>
    <w:rsid w:val="004A51C5"/>
    <w:rsid w:val="004A576B"/>
    <w:rsid w:val="004A5847"/>
    <w:rsid w:val="004A6247"/>
    <w:rsid w:val="004A6B8E"/>
    <w:rsid w:val="004A6D6F"/>
    <w:rsid w:val="004A7352"/>
    <w:rsid w:val="004A747C"/>
    <w:rsid w:val="004A7514"/>
    <w:rsid w:val="004A78BA"/>
    <w:rsid w:val="004A7ABD"/>
    <w:rsid w:val="004A7FFC"/>
    <w:rsid w:val="004B0088"/>
    <w:rsid w:val="004B044F"/>
    <w:rsid w:val="004B05A8"/>
    <w:rsid w:val="004B0602"/>
    <w:rsid w:val="004B0742"/>
    <w:rsid w:val="004B097A"/>
    <w:rsid w:val="004B0C1F"/>
    <w:rsid w:val="004B0D74"/>
    <w:rsid w:val="004B131F"/>
    <w:rsid w:val="004B185D"/>
    <w:rsid w:val="004B1ABF"/>
    <w:rsid w:val="004B1C61"/>
    <w:rsid w:val="004B1C97"/>
    <w:rsid w:val="004B251C"/>
    <w:rsid w:val="004B3528"/>
    <w:rsid w:val="004B3954"/>
    <w:rsid w:val="004B3B00"/>
    <w:rsid w:val="004B3C1E"/>
    <w:rsid w:val="004B3EF7"/>
    <w:rsid w:val="004B400B"/>
    <w:rsid w:val="004B481C"/>
    <w:rsid w:val="004B5340"/>
    <w:rsid w:val="004B55DC"/>
    <w:rsid w:val="004B55E0"/>
    <w:rsid w:val="004B56C5"/>
    <w:rsid w:val="004B5E9A"/>
    <w:rsid w:val="004B5F66"/>
    <w:rsid w:val="004B5FD1"/>
    <w:rsid w:val="004B60D9"/>
    <w:rsid w:val="004B62B6"/>
    <w:rsid w:val="004B64B2"/>
    <w:rsid w:val="004B67F2"/>
    <w:rsid w:val="004B6C8B"/>
    <w:rsid w:val="004B6EA8"/>
    <w:rsid w:val="004B6FC2"/>
    <w:rsid w:val="004B76A5"/>
    <w:rsid w:val="004B76C5"/>
    <w:rsid w:val="004B76D2"/>
    <w:rsid w:val="004B7F06"/>
    <w:rsid w:val="004B7FC8"/>
    <w:rsid w:val="004C0272"/>
    <w:rsid w:val="004C02E1"/>
    <w:rsid w:val="004C0CAE"/>
    <w:rsid w:val="004C141B"/>
    <w:rsid w:val="004C1695"/>
    <w:rsid w:val="004C1818"/>
    <w:rsid w:val="004C1982"/>
    <w:rsid w:val="004C1B40"/>
    <w:rsid w:val="004C250C"/>
    <w:rsid w:val="004C2D85"/>
    <w:rsid w:val="004C38DF"/>
    <w:rsid w:val="004C3984"/>
    <w:rsid w:val="004C3F05"/>
    <w:rsid w:val="004C3FC9"/>
    <w:rsid w:val="004C4153"/>
    <w:rsid w:val="004C4168"/>
    <w:rsid w:val="004C458E"/>
    <w:rsid w:val="004C4868"/>
    <w:rsid w:val="004C4AC5"/>
    <w:rsid w:val="004C4BFA"/>
    <w:rsid w:val="004C4D29"/>
    <w:rsid w:val="004C54C9"/>
    <w:rsid w:val="004C616C"/>
    <w:rsid w:val="004C6244"/>
    <w:rsid w:val="004C63D6"/>
    <w:rsid w:val="004C645A"/>
    <w:rsid w:val="004C671C"/>
    <w:rsid w:val="004C6F81"/>
    <w:rsid w:val="004C7ACA"/>
    <w:rsid w:val="004C7B58"/>
    <w:rsid w:val="004C7DE3"/>
    <w:rsid w:val="004D081F"/>
    <w:rsid w:val="004D0BFA"/>
    <w:rsid w:val="004D0F7A"/>
    <w:rsid w:val="004D146B"/>
    <w:rsid w:val="004D1541"/>
    <w:rsid w:val="004D1558"/>
    <w:rsid w:val="004D1CD3"/>
    <w:rsid w:val="004D2432"/>
    <w:rsid w:val="004D3073"/>
    <w:rsid w:val="004D30A8"/>
    <w:rsid w:val="004D3F98"/>
    <w:rsid w:val="004D4445"/>
    <w:rsid w:val="004D4935"/>
    <w:rsid w:val="004D4F33"/>
    <w:rsid w:val="004D53D4"/>
    <w:rsid w:val="004D542F"/>
    <w:rsid w:val="004D55DD"/>
    <w:rsid w:val="004D5E8A"/>
    <w:rsid w:val="004D5EDC"/>
    <w:rsid w:val="004D5F02"/>
    <w:rsid w:val="004D632E"/>
    <w:rsid w:val="004D65F3"/>
    <w:rsid w:val="004D6609"/>
    <w:rsid w:val="004D6ED4"/>
    <w:rsid w:val="004D728D"/>
    <w:rsid w:val="004D7746"/>
    <w:rsid w:val="004D7A02"/>
    <w:rsid w:val="004E0350"/>
    <w:rsid w:val="004E0AC9"/>
    <w:rsid w:val="004E0EFF"/>
    <w:rsid w:val="004E0F03"/>
    <w:rsid w:val="004E190E"/>
    <w:rsid w:val="004E210C"/>
    <w:rsid w:val="004E284B"/>
    <w:rsid w:val="004E29D2"/>
    <w:rsid w:val="004E3023"/>
    <w:rsid w:val="004E338E"/>
    <w:rsid w:val="004E340F"/>
    <w:rsid w:val="004E3A6D"/>
    <w:rsid w:val="004E3C77"/>
    <w:rsid w:val="004E541C"/>
    <w:rsid w:val="004E54BD"/>
    <w:rsid w:val="004E590E"/>
    <w:rsid w:val="004E5B3A"/>
    <w:rsid w:val="004E6607"/>
    <w:rsid w:val="004E6BF8"/>
    <w:rsid w:val="004E6BFF"/>
    <w:rsid w:val="004E703A"/>
    <w:rsid w:val="004E7380"/>
    <w:rsid w:val="004E7F0F"/>
    <w:rsid w:val="004F04AE"/>
    <w:rsid w:val="004F06EE"/>
    <w:rsid w:val="004F097E"/>
    <w:rsid w:val="004F0A26"/>
    <w:rsid w:val="004F0C36"/>
    <w:rsid w:val="004F0F1E"/>
    <w:rsid w:val="004F0F39"/>
    <w:rsid w:val="004F16EB"/>
    <w:rsid w:val="004F171B"/>
    <w:rsid w:val="004F1832"/>
    <w:rsid w:val="004F1E53"/>
    <w:rsid w:val="004F2183"/>
    <w:rsid w:val="004F2240"/>
    <w:rsid w:val="004F254E"/>
    <w:rsid w:val="004F2652"/>
    <w:rsid w:val="004F2CBC"/>
    <w:rsid w:val="004F32B7"/>
    <w:rsid w:val="004F3345"/>
    <w:rsid w:val="004F3863"/>
    <w:rsid w:val="004F3B82"/>
    <w:rsid w:val="004F3FDE"/>
    <w:rsid w:val="004F4746"/>
    <w:rsid w:val="004F4BA6"/>
    <w:rsid w:val="004F53EC"/>
    <w:rsid w:val="004F598C"/>
    <w:rsid w:val="004F5A49"/>
    <w:rsid w:val="004F5F30"/>
    <w:rsid w:val="004F5F7B"/>
    <w:rsid w:val="004F609A"/>
    <w:rsid w:val="004F6853"/>
    <w:rsid w:val="004F6BEF"/>
    <w:rsid w:val="004F73C6"/>
    <w:rsid w:val="004F7EAF"/>
    <w:rsid w:val="0050024D"/>
    <w:rsid w:val="0050061B"/>
    <w:rsid w:val="005007E7"/>
    <w:rsid w:val="00501173"/>
    <w:rsid w:val="0050131C"/>
    <w:rsid w:val="00501543"/>
    <w:rsid w:val="005015D2"/>
    <w:rsid w:val="00501869"/>
    <w:rsid w:val="00501DC0"/>
    <w:rsid w:val="00502FA5"/>
    <w:rsid w:val="00502FBE"/>
    <w:rsid w:val="00503094"/>
    <w:rsid w:val="005034DF"/>
    <w:rsid w:val="005037AA"/>
    <w:rsid w:val="00503FE7"/>
    <w:rsid w:val="00504103"/>
    <w:rsid w:val="00504C98"/>
    <w:rsid w:val="00505AB3"/>
    <w:rsid w:val="00506581"/>
    <w:rsid w:val="0050690A"/>
    <w:rsid w:val="00506B48"/>
    <w:rsid w:val="00507025"/>
    <w:rsid w:val="005077E6"/>
    <w:rsid w:val="00507A6F"/>
    <w:rsid w:val="00507B10"/>
    <w:rsid w:val="00507B95"/>
    <w:rsid w:val="00510688"/>
    <w:rsid w:val="00510776"/>
    <w:rsid w:val="00510C58"/>
    <w:rsid w:val="00510EB5"/>
    <w:rsid w:val="00511A61"/>
    <w:rsid w:val="00511E81"/>
    <w:rsid w:val="00511E9C"/>
    <w:rsid w:val="00512487"/>
    <w:rsid w:val="0051260F"/>
    <w:rsid w:val="0051261A"/>
    <w:rsid w:val="00512628"/>
    <w:rsid w:val="005126F5"/>
    <w:rsid w:val="00512CC1"/>
    <w:rsid w:val="005130A3"/>
    <w:rsid w:val="00513553"/>
    <w:rsid w:val="0051409A"/>
    <w:rsid w:val="005150B0"/>
    <w:rsid w:val="00515421"/>
    <w:rsid w:val="005154A9"/>
    <w:rsid w:val="00515C82"/>
    <w:rsid w:val="005161DE"/>
    <w:rsid w:val="005162D8"/>
    <w:rsid w:val="00516458"/>
    <w:rsid w:val="005164CE"/>
    <w:rsid w:val="00516977"/>
    <w:rsid w:val="005173A2"/>
    <w:rsid w:val="0051758D"/>
    <w:rsid w:val="005175F3"/>
    <w:rsid w:val="0052046A"/>
    <w:rsid w:val="005205B2"/>
    <w:rsid w:val="0052063F"/>
    <w:rsid w:val="005206A3"/>
    <w:rsid w:val="00520A0F"/>
    <w:rsid w:val="00521144"/>
    <w:rsid w:val="005218F6"/>
    <w:rsid w:val="00521B87"/>
    <w:rsid w:val="00522956"/>
    <w:rsid w:val="00522985"/>
    <w:rsid w:val="00522CD1"/>
    <w:rsid w:val="00522FCF"/>
    <w:rsid w:val="00522FEC"/>
    <w:rsid w:val="005233C3"/>
    <w:rsid w:val="005235D4"/>
    <w:rsid w:val="00523FCE"/>
    <w:rsid w:val="00525A29"/>
    <w:rsid w:val="00526360"/>
    <w:rsid w:val="00526B08"/>
    <w:rsid w:val="00526FD8"/>
    <w:rsid w:val="0052719D"/>
    <w:rsid w:val="0053029B"/>
    <w:rsid w:val="00530840"/>
    <w:rsid w:val="005314FE"/>
    <w:rsid w:val="005315BC"/>
    <w:rsid w:val="005315C1"/>
    <w:rsid w:val="00531B2B"/>
    <w:rsid w:val="00531D76"/>
    <w:rsid w:val="00532383"/>
    <w:rsid w:val="00532AA4"/>
    <w:rsid w:val="00533163"/>
    <w:rsid w:val="0053377E"/>
    <w:rsid w:val="0053380B"/>
    <w:rsid w:val="00534135"/>
    <w:rsid w:val="00534EF9"/>
    <w:rsid w:val="00535525"/>
    <w:rsid w:val="00535F56"/>
    <w:rsid w:val="00536371"/>
    <w:rsid w:val="0053643D"/>
    <w:rsid w:val="005366A3"/>
    <w:rsid w:val="005368A4"/>
    <w:rsid w:val="005374D0"/>
    <w:rsid w:val="0053791B"/>
    <w:rsid w:val="00537A4D"/>
    <w:rsid w:val="00540782"/>
    <w:rsid w:val="005409FD"/>
    <w:rsid w:val="00540A54"/>
    <w:rsid w:val="00540D62"/>
    <w:rsid w:val="00540DA8"/>
    <w:rsid w:val="005413FF"/>
    <w:rsid w:val="005416C0"/>
    <w:rsid w:val="00541AFE"/>
    <w:rsid w:val="005423D9"/>
    <w:rsid w:val="00542E83"/>
    <w:rsid w:val="005434C4"/>
    <w:rsid w:val="005438B3"/>
    <w:rsid w:val="00543C52"/>
    <w:rsid w:val="00544C06"/>
    <w:rsid w:val="00545AA6"/>
    <w:rsid w:val="00545DE2"/>
    <w:rsid w:val="0054646B"/>
    <w:rsid w:val="00546525"/>
    <w:rsid w:val="00546D89"/>
    <w:rsid w:val="00546DF8"/>
    <w:rsid w:val="00547290"/>
    <w:rsid w:val="00547802"/>
    <w:rsid w:val="005501CE"/>
    <w:rsid w:val="00550241"/>
    <w:rsid w:val="00550768"/>
    <w:rsid w:val="00550D9B"/>
    <w:rsid w:val="00550EE2"/>
    <w:rsid w:val="0055126C"/>
    <w:rsid w:val="00551F2B"/>
    <w:rsid w:val="005520C4"/>
    <w:rsid w:val="0055238C"/>
    <w:rsid w:val="005531E6"/>
    <w:rsid w:val="00553211"/>
    <w:rsid w:val="005532AC"/>
    <w:rsid w:val="005536A2"/>
    <w:rsid w:val="005536D6"/>
    <w:rsid w:val="005539B2"/>
    <w:rsid w:val="00553BC8"/>
    <w:rsid w:val="00553F42"/>
    <w:rsid w:val="0055473D"/>
    <w:rsid w:val="00554D7E"/>
    <w:rsid w:val="00554FC0"/>
    <w:rsid w:val="005550D6"/>
    <w:rsid w:val="005553E3"/>
    <w:rsid w:val="0055563C"/>
    <w:rsid w:val="00555737"/>
    <w:rsid w:val="0055591D"/>
    <w:rsid w:val="0055619E"/>
    <w:rsid w:val="00556640"/>
    <w:rsid w:val="005567CB"/>
    <w:rsid w:val="005569D7"/>
    <w:rsid w:val="00556AF9"/>
    <w:rsid w:val="0055729D"/>
    <w:rsid w:val="0055777B"/>
    <w:rsid w:val="005579C9"/>
    <w:rsid w:val="00557CB7"/>
    <w:rsid w:val="00560359"/>
    <w:rsid w:val="00560CEC"/>
    <w:rsid w:val="00560E32"/>
    <w:rsid w:val="00560FCD"/>
    <w:rsid w:val="005615E1"/>
    <w:rsid w:val="00561957"/>
    <w:rsid w:val="005629F8"/>
    <w:rsid w:val="00562E8B"/>
    <w:rsid w:val="00563731"/>
    <w:rsid w:val="00563993"/>
    <w:rsid w:val="00563C84"/>
    <w:rsid w:val="00563E27"/>
    <w:rsid w:val="00564008"/>
    <w:rsid w:val="00564624"/>
    <w:rsid w:val="00564CD9"/>
    <w:rsid w:val="005658AC"/>
    <w:rsid w:val="005659D0"/>
    <w:rsid w:val="00565D07"/>
    <w:rsid w:val="005661A0"/>
    <w:rsid w:val="0056692A"/>
    <w:rsid w:val="00566A07"/>
    <w:rsid w:val="00566AE1"/>
    <w:rsid w:val="00567209"/>
    <w:rsid w:val="00567B3B"/>
    <w:rsid w:val="005702C1"/>
    <w:rsid w:val="005707B1"/>
    <w:rsid w:val="005709B1"/>
    <w:rsid w:val="0057108B"/>
    <w:rsid w:val="005710C7"/>
    <w:rsid w:val="00571A7F"/>
    <w:rsid w:val="00571A90"/>
    <w:rsid w:val="005723E8"/>
    <w:rsid w:val="00572578"/>
    <w:rsid w:val="00572E5A"/>
    <w:rsid w:val="00572EA7"/>
    <w:rsid w:val="00572EAA"/>
    <w:rsid w:val="0057317E"/>
    <w:rsid w:val="005731D6"/>
    <w:rsid w:val="005736D5"/>
    <w:rsid w:val="0057373E"/>
    <w:rsid w:val="005738D9"/>
    <w:rsid w:val="00573BAD"/>
    <w:rsid w:val="00574162"/>
    <w:rsid w:val="00574813"/>
    <w:rsid w:val="00574EAD"/>
    <w:rsid w:val="00575497"/>
    <w:rsid w:val="005756CE"/>
    <w:rsid w:val="00575BC0"/>
    <w:rsid w:val="00576413"/>
    <w:rsid w:val="00576E2C"/>
    <w:rsid w:val="005773EE"/>
    <w:rsid w:val="005779B9"/>
    <w:rsid w:val="0058020E"/>
    <w:rsid w:val="00580626"/>
    <w:rsid w:val="005810BD"/>
    <w:rsid w:val="005814C4"/>
    <w:rsid w:val="00581592"/>
    <w:rsid w:val="00581703"/>
    <w:rsid w:val="00581B23"/>
    <w:rsid w:val="00582012"/>
    <w:rsid w:val="0058260F"/>
    <w:rsid w:val="00582CCA"/>
    <w:rsid w:val="00583092"/>
    <w:rsid w:val="00583B10"/>
    <w:rsid w:val="00583B46"/>
    <w:rsid w:val="005841F3"/>
    <w:rsid w:val="00584788"/>
    <w:rsid w:val="00584BFF"/>
    <w:rsid w:val="00584C84"/>
    <w:rsid w:val="00584ECB"/>
    <w:rsid w:val="0058568D"/>
    <w:rsid w:val="005858C2"/>
    <w:rsid w:val="00585ADA"/>
    <w:rsid w:val="00585E49"/>
    <w:rsid w:val="00586499"/>
    <w:rsid w:val="005864CF"/>
    <w:rsid w:val="00586898"/>
    <w:rsid w:val="00586975"/>
    <w:rsid w:val="00586F9A"/>
    <w:rsid w:val="00587075"/>
    <w:rsid w:val="00587092"/>
    <w:rsid w:val="00587124"/>
    <w:rsid w:val="00587345"/>
    <w:rsid w:val="005875EF"/>
    <w:rsid w:val="00587D15"/>
    <w:rsid w:val="00587F13"/>
    <w:rsid w:val="0059010C"/>
    <w:rsid w:val="00590118"/>
    <w:rsid w:val="00590C13"/>
    <w:rsid w:val="00592010"/>
    <w:rsid w:val="005924C9"/>
    <w:rsid w:val="0059383A"/>
    <w:rsid w:val="00594008"/>
    <w:rsid w:val="00594BCA"/>
    <w:rsid w:val="0059502A"/>
    <w:rsid w:val="00595379"/>
    <w:rsid w:val="00595442"/>
    <w:rsid w:val="00595EA8"/>
    <w:rsid w:val="00596155"/>
    <w:rsid w:val="00596F0B"/>
    <w:rsid w:val="00597A6E"/>
    <w:rsid w:val="00597AE1"/>
    <w:rsid w:val="00597B3E"/>
    <w:rsid w:val="00597C14"/>
    <w:rsid w:val="00597DF2"/>
    <w:rsid w:val="005A0250"/>
    <w:rsid w:val="005A0995"/>
    <w:rsid w:val="005A0CA7"/>
    <w:rsid w:val="005A0E6F"/>
    <w:rsid w:val="005A0F22"/>
    <w:rsid w:val="005A109E"/>
    <w:rsid w:val="005A158E"/>
    <w:rsid w:val="005A1590"/>
    <w:rsid w:val="005A1695"/>
    <w:rsid w:val="005A1757"/>
    <w:rsid w:val="005A1E59"/>
    <w:rsid w:val="005A20C4"/>
    <w:rsid w:val="005A219B"/>
    <w:rsid w:val="005A2A13"/>
    <w:rsid w:val="005A2A4C"/>
    <w:rsid w:val="005A381F"/>
    <w:rsid w:val="005A4114"/>
    <w:rsid w:val="005A4702"/>
    <w:rsid w:val="005A47F8"/>
    <w:rsid w:val="005A5D33"/>
    <w:rsid w:val="005A7604"/>
    <w:rsid w:val="005A7B04"/>
    <w:rsid w:val="005B0637"/>
    <w:rsid w:val="005B08E7"/>
    <w:rsid w:val="005B0E52"/>
    <w:rsid w:val="005B1B64"/>
    <w:rsid w:val="005B1CD6"/>
    <w:rsid w:val="005B2507"/>
    <w:rsid w:val="005B2C12"/>
    <w:rsid w:val="005B2EBA"/>
    <w:rsid w:val="005B3000"/>
    <w:rsid w:val="005B355D"/>
    <w:rsid w:val="005B3600"/>
    <w:rsid w:val="005B3A3D"/>
    <w:rsid w:val="005B3EFE"/>
    <w:rsid w:val="005B46A5"/>
    <w:rsid w:val="005B5DC0"/>
    <w:rsid w:val="005B5ED2"/>
    <w:rsid w:val="005B61D9"/>
    <w:rsid w:val="005B6F8E"/>
    <w:rsid w:val="005B72BD"/>
    <w:rsid w:val="005B7343"/>
    <w:rsid w:val="005B7410"/>
    <w:rsid w:val="005B7E3A"/>
    <w:rsid w:val="005C0429"/>
    <w:rsid w:val="005C0BA5"/>
    <w:rsid w:val="005C0EA2"/>
    <w:rsid w:val="005C146A"/>
    <w:rsid w:val="005C1E5B"/>
    <w:rsid w:val="005C21A2"/>
    <w:rsid w:val="005C2310"/>
    <w:rsid w:val="005C27B0"/>
    <w:rsid w:val="005C34D2"/>
    <w:rsid w:val="005C3630"/>
    <w:rsid w:val="005C367C"/>
    <w:rsid w:val="005C38DB"/>
    <w:rsid w:val="005C3BE6"/>
    <w:rsid w:val="005C40BC"/>
    <w:rsid w:val="005C43D3"/>
    <w:rsid w:val="005C4559"/>
    <w:rsid w:val="005C4929"/>
    <w:rsid w:val="005C4F9C"/>
    <w:rsid w:val="005C565D"/>
    <w:rsid w:val="005C5802"/>
    <w:rsid w:val="005C59E2"/>
    <w:rsid w:val="005C69C6"/>
    <w:rsid w:val="005C6CFE"/>
    <w:rsid w:val="005C6D9A"/>
    <w:rsid w:val="005C6FAD"/>
    <w:rsid w:val="005C7283"/>
    <w:rsid w:val="005C7826"/>
    <w:rsid w:val="005C7E7A"/>
    <w:rsid w:val="005D02BD"/>
    <w:rsid w:val="005D0756"/>
    <w:rsid w:val="005D0AC2"/>
    <w:rsid w:val="005D0DBE"/>
    <w:rsid w:val="005D16F1"/>
    <w:rsid w:val="005D19DA"/>
    <w:rsid w:val="005D221C"/>
    <w:rsid w:val="005D25A7"/>
    <w:rsid w:val="005D2A14"/>
    <w:rsid w:val="005D2FB1"/>
    <w:rsid w:val="005D3864"/>
    <w:rsid w:val="005D3D58"/>
    <w:rsid w:val="005D3D70"/>
    <w:rsid w:val="005D4921"/>
    <w:rsid w:val="005D4DC7"/>
    <w:rsid w:val="005D5892"/>
    <w:rsid w:val="005D5B2F"/>
    <w:rsid w:val="005D5B6A"/>
    <w:rsid w:val="005D618D"/>
    <w:rsid w:val="005D6252"/>
    <w:rsid w:val="005D67F2"/>
    <w:rsid w:val="005D6AAD"/>
    <w:rsid w:val="005D7512"/>
    <w:rsid w:val="005E0258"/>
    <w:rsid w:val="005E0974"/>
    <w:rsid w:val="005E0B61"/>
    <w:rsid w:val="005E18B1"/>
    <w:rsid w:val="005E1F4B"/>
    <w:rsid w:val="005E23DA"/>
    <w:rsid w:val="005E2658"/>
    <w:rsid w:val="005E30D7"/>
    <w:rsid w:val="005E3347"/>
    <w:rsid w:val="005E3582"/>
    <w:rsid w:val="005E380B"/>
    <w:rsid w:val="005E3F8E"/>
    <w:rsid w:val="005E49C2"/>
    <w:rsid w:val="005E52CE"/>
    <w:rsid w:val="005E5713"/>
    <w:rsid w:val="005E5901"/>
    <w:rsid w:val="005E5C6C"/>
    <w:rsid w:val="005E65E6"/>
    <w:rsid w:val="005E661F"/>
    <w:rsid w:val="005E6A6D"/>
    <w:rsid w:val="005E6C27"/>
    <w:rsid w:val="005E6E4A"/>
    <w:rsid w:val="005E710F"/>
    <w:rsid w:val="005E717D"/>
    <w:rsid w:val="005E7BDE"/>
    <w:rsid w:val="005E7F0C"/>
    <w:rsid w:val="005F05C9"/>
    <w:rsid w:val="005F06F5"/>
    <w:rsid w:val="005F10F2"/>
    <w:rsid w:val="005F12B6"/>
    <w:rsid w:val="005F13A7"/>
    <w:rsid w:val="005F144D"/>
    <w:rsid w:val="005F1988"/>
    <w:rsid w:val="005F215F"/>
    <w:rsid w:val="005F216E"/>
    <w:rsid w:val="005F2D75"/>
    <w:rsid w:val="005F331D"/>
    <w:rsid w:val="005F35DC"/>
    <w:rsid w:val="005F3B9E"/>
    <w:rsid w:val="005F3C5E"/>
    <w:rsid w:val="005F41E5"/>
    <w:rsid w:val="005F42CA"/>
    <w:rsid w:val="005F4460"/>
    <w:rsid w:val="005F460D"/>
    <w:rsid w:val="005F4843"/>
    <w:rsid w:val="005F543C"/>
    <w:rsid w:val="005F56A8"/>
    <w:rsid w:val="005F5EE9"/>
    <w:rsid w:val="005F67ED"/>
    <w:rsid w:val="005F790C"/>
    <w:rsid w:val="005F79E0"/>
    <w:rsid w:val="006000DE"/>
    <w:rsid w:val="00600855"/>
    <w:rsid w:val="0060090E"/>
    <w:rsid w:val="006018D7"/>
    <w:rsid w:val="00602379"/>
    <w:rsid w:val="00602421"/>
    <w:rsid w:val="00602D04"/>
    <w:rsid w:val="00603230"/>
    <w:rsid w:val="006037D0"/>
    <w:rsid w:val="00603C7A"/>
    <w:rsid w:val="0060459D"/>
    <w:rsid w:val="006047DF"/>
    <w:rsid w:val="00604DA1"/>
    <w:rsid w:val="00604E4A"/>
    <w:rsid w:val="00604EB4"/>
    <w:rsid w:val="0060502B"/>
    <w:rsid w:val="006059F5"/>
    <w:rsid w:val="00605F3F"/>
    <w:rsid w:val="00606090"/>
    <w:rsid w:val="00606273"/>
    <w:rsid w:val="006064A6"/>
    <w:rsid w:val="006064B8"/>
    <w:rsid w:val="006064EE"/>
    <w:rsid w:val="00606D29"/>
    <w:rsid w:val="00606E39"/>
    <w:rsid w:val="006078E7"/>
    <w:rsid w:val="006078F2"/>
    <w:rsid w:val="00610133"/>
    <w:rsid w:val="00610240"/>
    <w:rsid w:val="0061050F"/>
    <w:rsid w:val="0061056A"/>
    <w:rsid w:val="00610889"/>
    <w:rsid w:val="00610B17"/>
    <w:rsid w:val="00610C9D"/>
    <w:rsid w:val="00610D7D"/>
    <w:rsid w:val="00611266"/>
    <w:rsid w:val="00611388"/>
    <w:rsid w:val="006114C3"/>
    <w:rsid w:val="00611B19"/>
    <w:rsid w:val="006128AE"/>
    <w:rsid w:val="00612C3B"/>
    <w:rsid w:val="00612D42"/>
    <w:rsid w:val="00613B22"/>
    <w:rsid w:val="006142BC"/>
    <w:rsid w:val="00614695"/>
    <w:rsid w:val="00614963"/>
    <w:rsid w:val="00614AD3"/>
    <w:rsid w:val="006159D2"/>
    <w:rsid w:val="00615E46"/>
    <w:rsid w:val="00616611"/>
    <w:rsid w:val="006167C2"/>
    <w:rsid w:val="00616856"/>
    <w:rsid w:val="00616A3A"/>
    <w:rsid w:val="00616A9B"/>
    <w:rsid w:val="00616B18"/>
    <w:rsid w:val="00617778"/>
    <w:rsid w:val="00617F67"/>
    <w:rsid w:val="00617FC5"/>
    <w:rsid w:val="006205FF"/>
    <w:rsid w:val="006206ED"/>
    <w:rsid w:val="006208C7"/>
    <w:rsid w:val="00620CBD"/>
    <w:rsid w:val="00620D55"/>
    <w:rsid w:val="00620F75"/>
    <w:rsid w:val="00621320"/>
    <w:rsid w:val="0062218F"/>
    <w:rsid w:val="006224CD"/>
    <w:rsid w:val="00622880"/>
    <w:rsid w:val="0062317F"/>
    <w:rsid w:val="006238F1"/>
    <w:rsid w:val="00623A9C"/>
    <w:rsid w:val="00623BDC"/>
    <w:rsid w:val="00624025"/>
    <w:rsid w:val="006240DE"/>
    <w:rsid w:val="0062432F"/>
    <w:rsid w:val="00624353"/>
    <w:rsid w:val="006249CE"/>
    <w:rsid w:val="00624F0A"/>
    <w:rsid w:val="006252D5"/>
    <w:rsid w:val="006260F8"/>
    <w:rsid w:val="006264A3"/>
    <w:rsid w:val="0062664A"/>
    <w:rsid w:val="006266FF"/>
    <w:rsid w:val="00626C9B"/>
    <w:rsid w:val="0062704D"/>
    <w:rsid w:val="006271A4"/>
    <w:rsid w:val="006271E3"/>
    <w:rsid w:val="006273B2"/>
    <w:rsid w:val="006274A6"/>
    <w:rsid w:val="00627C10"/>
    <w:rsid w:val="00630EA0"/>
    <w:rsid w:val="006316A3"/>
    <w:rsid w:val="00633370"/>
    <w:rsid w:val="00633583"/>
    <w:rsid w:val="00633610"/>
    <w:rsid w:val="00633704"/>
    <w:rsid w:val="00633A53"/>
    <w:rsid w:val="00634703"/>
    <w:rsid w:val="00634794"/>
    <w:rsid w:val="00635325"/>
    <w:rsid w:val="006353A4"/>
    <w:rsid w:val="00635442"/>
    <w:rsid w:val="0063564C"/>
    <w:rsid w:val="00635B8F"/>
    <w:rsid w:val="00635D46"/>
    <w:rsid w:val="00635EB7"/>
    <w:rsid w:val="00636B4D"/>
    <w:rsid w:val="006371F2"/>
    <w:rsid w:val="00637951"/>
    <w:rsid w:val="00637EF6"/>
    <w:rsid w:val="00640128"/>
    <w:rsid w:val="00640328"/>
    <w:rsid w:val="00640338"/>
    <w:rsid w:val="006403AA"/>
    <w:rsid w:val="00640448"/>
    <w:rsid w:val="00640885"/>
    <w:rsid w:val="00640A49"/>
    <w:rsid w:val="00640BD8"/>
    <w:rsid w:val="00640CB5"/>
    <w:rsid w:val="00640F86"/>
    <w:rsid w:val="006411A7"/>
    <w:rsid w:val="006418A2"/>
    <w:rsid w:val="00642D10"/>
    <w:rsid w:val="0064302A"/>
    <w:rsid w:val="00643326"/>
    <w:rsid w:val="00643485"/>
    <w:rsid w:val="00643522"/>
    <w:rsid w:val="006435A9"/>
    <w:rsid w:val="00643744"/>
    <w:rsid w:val="00643BC9"/>
    <w:rsid w:val="00644034"/>
    <w:rsid w:val="0064487D"/>
    <w:rsid w:val="00644F1A"/>
    <w:rsid w:val="00646095"/>
    <w:rsid w:val="00646266"/>
    <w:rsid w:val="00646678"/>
    <w:rsid w:val="00647543"/>
    <w:rsid w:val="00647EDD"/>
    <w:rsid w:val="00647FD6"/>
    <w:rsid w:val="0065044D"/>
    <w:rsid w:val="006508DC"/>
    <w:rsid w:val="00650FA3"/>
    <w:rsid w:val="00651EFA"/>
    <w:rsid w:val="0065204E"/>
    <w:rsid w:val="00652568"/>
    <w:rsid w:val="00652742"/>
    <w:rsid w:val="00652D9D"/>
    <w:rsid w:val="00652FE2"/>
    <w:rsid w:val="006539F9"/>
    <w:rsid w:val="00653A57"/>
    <w:rsid w:val="00653FCC"/>
    <w:rsid w:val="006540F3"/>
    <w:rsid w:val="006542A3"/>
    <w:rsid w:val="0065578E"/>
    <w:rsid w:val="00655D93"/>
    <w:rsid w:val="00656FD2"/>
    <w:rsid w:val="006573A0"/>
    <w:rsid w:val="00657762"/>
    <w:rsid w:val="00657E51"/>
    <w:rsid w:val="0066041A"/>
    <w:rsid w:val="0066054A"/>
    <w:rsid w:val="00660620"/>
    <w:rsid w:val="006609B9"/>
    <w:rsid w:val="00660CF6"/>
    <w:rsid w:val="006611DD"/>
    <w:rsid w:val="00661288"/>
    <w:rsid w:val="00661307"/>
    <w:rsid w:val="00661ABA"/>
    <w:rsid w:val="00662EDF"/>
    <w:rsid w:val="00662F17"/>
    <w:rsid w:val="006632EA"/>
    <w:rsid w:val="0066366B"/>
    <w:rsid w:val="00663877"/>
    <w:rsid w:val="006643FD"/>
    <w:rsid w:val="00664D55"/>
    <w:rsid w:val="00665173"/>
    <w:rsid w:val="006659ED"/>
    <w:rsid w:val="00665ABB"/>
    <w:rsid w:val="00665E26"/>
    <w:rsid w:val="00666682"/>
    <w:rsid w:val="006668B8"/>
    <w:rsid w:val="00666E8C"/>
    <w:rsid w:val="00666F15"/>
    <w:rsid w:val="00667372"/>
    <w:rsid w:val="0066773A"/>
    <w:rsid w:val="0066777C"/>
    <w:rsid w:val="00667870"/>
    <w:rsid w:val="00667A92"/>
    <w:rsid w:val="00667B18"/>
    <w:rsid w:val="00667DAB"/>
    <w:rsid w:val="00667DFF"/>
    <w:rsid w:val="00670190"/>
    <w:rsid w:val="006706D6"/>
    <w:rsid w:val="00670DBD"/>
    <w:rsid w:val="0067106D"/>
    <w:rsid w:val="00671183"/>
    <w:rsid w:val="0067137B"/>
    <w:rsid w:val="006715F5"/>
    <w:rsid w:val="00671FDF"/>
    <w:rsid w:val="006725CE"/>
    <w:rsid w:val="00672613"/>
    <w:rsid w:val="00672783"/>
    <w:rsid w:val="00672808"/>
    <w:rsid w:val="00672B80"/>
    <w:rsid w:val="00672F6F"/>
    <w:rsid w:val="00673297"/>
    <w:rsid w:val="006735F4"/>
    <w:rsid w:val="00673BCD"/>
    <w:rsid w:val="00674013"/>
    <w:rsid w:val="006740F9"/>
    <w:rsid w:val="006741D1"/>
    <w:rsid w:val="0067432E"/>
    <w:rsid w:val="0067473F"/>
    <w:rsid w:val="00674D5B"/>
    <w:rsid w:val="00674DAB"/>
    <w:rsid w:val="00674F5D"/>
    <w:rsid w:val="00675835"/>
    <w:rsid w:val="006763B9"/>
    <w:rsid w:val="0067649A"/>
    <w:rsid w:val="00676CFE"/>
    <w:rsid w:val="00677498"/>
    <w:rsid w:val="006800DF"/>
    <w:rsid w:val="00680581"/>
    <w:rsid w:val="0068089B"/>
    <w:rsid w:val="00680CD3"/>
    <w:rsid w:val="00680FC7"/>
    <w:rsid w:val="006816F8"/>
    <w:rsid w:val="0068180F"/>
    <w:rsid w:val="00681847"/>
    <w:rsid w:val="00681E5D"/>
    <w:rsid w:val="00682371"/>
    <w:rsid w:val="006828B3"/>
    <w:rsid w:val="0068295B"/>
    <w:rsid w:val="00682F00"/>
    <w:rsid w:val="00683054"/>
    <w:rsid w:val="00683749"/>
    <w:rsid w:val="00683A48"/>
    <w:rsid w:val="00683AED"/>
    <w:rsid w:val="00684517"/>
    <w:rsid w:val="00684643"/>
    <w:rsid w:val="00684F62"/>
    <w:rsid w:val="00684FF7"/>
    <w:rsid w:val="00685478"/>
    <w:rsid w:val="00685827"/>
    <w:rsid w:val="00685A6A"/>
    <w:rsid w:val="00686019"/>
    <w:rsid w:val="006864D8"/>
    <w:rsid w:val="006866F1"/>
    <w:rsid w:val="00686EA8"/>
    <w:rsid w:val="006870BF"/>
    <w:rsid w:val="0068765D"/>
    <w:rsid w:val="00687750"/>
    <w:rsid w:val="006877C8"/>
    <w:rsid w:val="00687867"/>
    <w:rsid w:val="006879B1"/>
    <w:rsid w:val="0069028C"/>
    <w:rsid w:val="0069151B"/>
    <w:rsid w:val="00691945"/>
    <w:rsid w:val="00691EF8"/>
    <w:rsid w:val="00692384"/>
    <w:rsid w:val="00692788"/>
    <w:rsid w:val="00692811"/>
    <w:rsid w:val="00693513"/>
    <w:rsid w:val="006937CE"/>
    <w:rsid w:val="00693829"/>
    <w:rsid w:val="0069385F"/>
    <w:rsid w:val="00694BE8"/>
    <w:rsid w:val="0069559D"/>
    <w:rsid w:val="00695A2E"/>
    <w:rsid w:val="00696127"/>
    <w:rsid w:val="00696CED"/>
    <w:rsid w:val="00697283"/>
    <w:rsid w:val="00697518"/>
    <w:rsid w:val="00697991"/>
    <w:rsid w:val="00697AA6"/>
    <w:rsid w:val="00697B0B"/>
    <w:rsid w:val="006A0542"/>
    <w:rsid w:val="006A05C7"/>
    <w:rsid w:val="006A0F08"/>
    <w:rsid w:val="006A13B1"/>
    <w:rsid w:val="006A1B26"/>
    <w:rsid w:val="006A2405"/>
    <w:rsid w:val="006A2503"/>
    <w:rsid w:val="006A2909"/>
    <w:rsid w:val="006A35D9"/>
    <w:rsid w:val="006A3888"/>
    <w:rsid w:val="006A3CD3"/>
    <w:rsid w:val="006A3EE7"/>
    <w:rsid w:val="006A3F2B"/>
    <w:rsid w:val="006A4216"/>
    <w:rsid w:val="006A4260"/>
    <w:rsid w:val="006A45A7"/>
    <w:rsid w:val="006A4CED"/>
    <w:rsid w:val="006A513D"/>
    <w:rsid w:val="006A53E7"/>
    <w:rsid w:val="006A56FD"/>
    <w:rsid w:val="006A5924"/>
    <w:rsid w:val="006A5CFE"/>
    <w:rsid w:val="006A5E5C"/>
    <w:rsid w:val="006A5E69"/>
    <w:rsid w:val="006A5FAE"/>
    <w:rsid w:val="006A6025"/>
    <w:rsid w:val="006A673B"/>
    <w:rsid w:val="006A7028"/>
    <w:rsid w:val="006A7055"/>
    <w:rsid w:val="006A74C7"/>
    <w:rsid w:val="006A7757"/>
    <w:rsid w:val="006B02DE"/>
    <w:rsid w:val="006B09AB"/>
    <w:rsid w:val="006B0A46"/>
    <w:rsid w:val="006B107A"/>
    <w:rsid w:val="006B1846"/>
    <w:rsid w:val="006B20E5"/>
    <w:rsid w:val="006B313F"/>
    <w:rsid w:val="006B32CC"/>
    <w:rsid w:val="006B3834"/>
    <w:rsid w:val="006B3B18"/>
    <w:rsid w:val="006B3E05"/>
    <w:rsid w:val="006B43DC"/>
    <w:rsid w:val="006B44BD"/>
    <w:rsid w:val="006B455E"/>
    <w:rsid w:val="006B4DF0"/>
    <w:rsid w:val="006B57DD"/>
    <w:rsid w:val="006B5B98"/>
    <w:rsid w:val="006B6457"/>
    <w:rsid w:val="006B6643"/>
    <w:rsid w:val="006B6B5D"/>
    <w:rsid w:val="006B6E5F"/>
    <w:rsid w:val="006B7FB0"/>
    <w:rsid w:val="006C0D03"/>
    <w:rsid w:val="006C0D0D"/>
    <w:rsid w:val="006C0FAB"/>
    <w:rsid w:val="006C12B6"/>
    <w:rsid w:val="006C18D4"/>
    <w:rsid w:val="006C192E"/>
    <w:rsid w:val="006C1DF9"/>
    <w:rsid w:val="006C1E59"/>
    <w:rsid w:val="006C2C7E"/>
    <w:rsid w:val="006C2D2B"/>
    <w:rsid w:val="006C2D83"/>
    <w:rsid w:val="006C2F99"/>
    <w:rsid w:val="006C34EA"/>
    <w:rsid w:val="006C360E"/>
    <w:rsid w:val="006C3723"/>
    <w:rsid w:val="006C38DC"/>
    <w:rsid w:val="006C3B71"/>
    <w:rsid w:val="006C4533"/>
    <w:rsid w:val="006C47AE"/>
    <w:rsid w:val="006C487E"/>
    <w:rsid w:val="006C5A68"/>
    <w:rsid w:val="006C5BCC"/>
    <w:rsid w:val="006C5E61"/>
    <w:rsid w:val="006C6941"/>
    <w:rsid w:val="006C6CA5"/>
    <w:rsid w:val="006C72A7"/>
    <w:rsid w:val="006C7B09"/>
    <w:rsid w:val="006C7B5F"/>
    <w:rsid w:val="006D0241"/>
    <w:rsid w:val="006D032E"/>
    <w:rsid w:val="006D0547"/>
    <w:rsid w:val="006D095D"/>
    <w:rsid w:val="006D1011"/>
    <w:rsid w:val="006D1D76"/>
    <w:rsid w:val="006D213E"/>
    <w:rsid w:val="006D26B4"/>
    <w:rsid w:val="006D291B"/>
    <w:rsid w:val="006D2AE2"/>
    <w:rsid w:val="006D3CFB"/>
    <w:rsid w:val="006D3FBB"/>
    <w:rsid w:val="006D429A"/>
    <w:rsid w:val="006D4585"/>
    <w:rsid w:val="006D4879"/>
    <w:rsid w:val="006D48F7"/>
    <w:rsid w:val="006D49CE"/>
    <w:rsid w:val="006D4A28"/>
    <w:rsid w:val="006D4A72"/>
    <w:rsid w:val="006D4D0A"/>
    <w:rsid w:val="006D5070"/>
    <w:rsid w:val="006D52C1"/>
    <w:rsid w:val="006D52E0"/>
    <w:rsid w:val="006D5F45"/>
    <w:rsid w:val="006D6A63"/>
    <w:rsid w:val="006D6CDE"/>
    <w:rsid w:val="006D7485"/>
    <w:rsid w:val="006D7751"/>
    <w:rsid w:val="006D7D19"/>
    <w:rsid w:val="006E0853"/>
    <w:rsid w:val="006E0A48"/>
    <w:rsid w:val="006E0D07"/>
    <w:rsid w:val="006E0ED9"/>
    <w:rsid w:val="006E1029"/>
    <w:rsid w:val="006E112B"/>
    <w:rsid w:val="006E15B3"/>
    <w:rsid w:val="006E15EC"/>
    <w:rsid w:val="006E1CAC"/>
    <w:rsid w:val="006E24B9"/>
    <w:rsid w:val="006E2922"/>
    <w:rsid w:val="006E2CAB"/>
    <w:rsid w:val="006E3306"/>
    <w:rsid w:val="006E40A8"/>
    <w:rsid w:val="006E43D7"/>
    <w:rsid w:val="006E446D"/>
    <w:rsid w:val="006E44D1"/>
    <w:rsid w:val="006E4791"/>
    <w:rsid w:val="006E57F8"/>
    <w:rsid w:val="006E58C5"/>
    <w:rsid w:val="006E5B30"/>
    <w:rsid w:val="006E60E9"/>
    <w:rsid w:val="006E6470"/>
    <w:rsid w:val="006E6727"/>
    <w:rsid w:val="006E7626"/>
    <w:rsid w:val="006E77C7"/>
    <w:rsid w:val="006F005D"/>
    <w:rsid w:val="006F0065"/>
    <w:rsid w:val="006F0E37"/>
    <w:rsid w:val="006F114F"/>
    <w:rsid w:val="006F159D"/>
    <w:rsid w:val="006F1C00"/>
    <w:rsid w:val="006F1CF1"/>
    <w:rsid w:val="006F2588"/>
    <w:rsid w:val="006F2824"/>
    <w:rsid w:val="006F28E1"/>
    <w:rsid w:val="006F2D16"/>
    <w:rsid w:val="006F3076"/>
    <w:rsid w:val="006F34DC"/>
    <w:rsid w:val="006F3AAB"/>
    <w:rsid w:val="006F4078"/>
    <w:rsid w:val="006F44E2"/>
    <w:rsid w:val="006F46BC"/>
    <w:rsid w:val="006F46BE"/>
    <w:rsid w:val="006F4832"/>
    <w:rsid w:val="006F49D4"/>
    <w:rsid w:val="006F51E3"/>
    <w:rsid w:val="006F5700"/>
    <w:rsid w:val="006F5C59"/>
    <w:rsid w:val="006F5EBA"/>
    <w:rsid w:val="006F5EE5"/>
    <w:rsid w:val="006F60E1"/>
    <w:rsid w:val="006F6BAC"/>
    <w:rsid w:val="006F765C"/>
    <w:rsid w:val="006F7C04"/>
    <w:rsid w:val="006F7CD9"/>
    <w:rsid w:val="006F7D54"/>
    <w:rsid w:val="006F7EB1"/>
    <w:rsid w:val="0070014C"/>
    <w:rsid w:val="00700175"/>
    <w:rsid w:val="0070026B"/>
    <w:rsid w:val="00700587"/>
    <w:rsid w:val="00700C82"/>
    <w:rsid w:val="00700D95"/>
    <w:rsid w:val="00701166"/>
    <w:rsid w:val="007018AA"/>
    <w:rsid w:val="00701BC5"/>
    <w:rsid w:val="00701E11"/>
    <w:rsid w:val="00701ED9"/>
    <w:rsid w:val="00701FA8"/>
    <w:rsid w:val="007024AE"/>
    <w:rsid w:val="007025EB"/>
    <w:rsid w:val="00702AF4"/>
    <w:rsid w:val="00703927"/>
    <w:rsid w:val="00703BD5"/>
    <w:rsid w:val="00704473"/>
    <w:rsid w:val="007048F7"/>
    <w:rsid w:val="00704CB7"/>
    <w:rsid w:val="00705086"/>
    <w:rsid w:val="00705745"/>
    <w:rsid w:val="00705C82"/>
    <w:rsid w:val="00705CD6"/>
    <w:rsid w:val="00706064"/>
    <w:rsid w:val="007060A3"/>
    <w:rsid w:val="00706114"/>
    <w:rsid w:val="00706319"/>
    <w:rsid w:val="00706D8D"/>
    <w:rsid w:val="00706DF5"/>
    <w:rsid w:val="007072C7"/>
    <w:rsid w:val="0070732F"/>
    <w:rsid w:val="00710AB9"/>
    <w:rsid w:val="007110CD"/>
    <w:rsid w:val="007115C6"/>
    <w:rsid w:val="007116DF"/>
    <w:rsid w:val="00711A3E"/>
    <w:rsid w:val="00711DAE"/>
    <w:rsid w:val="0071214F"/>
    <w:rsid w:val="00712402"/>
    <w:rsid w:val="00712BCE"/>
    <w:rsid w:val="00712DF7"/>
    <w:rsid w:val="00713405"/>
    <w:rsid w:val="0071350A"/>
    <w:rsid w:val="00713CDA"/>
    <w:rsid w:val="0071420D"/>
    <w:rsid w:val="00714F76"/>
    <w:rsid w:val="00714F84"/>
    <w:rsid w:val="007155D6"/>
    <w:rsid w:val="00715A43"/>
    <w:rsid w:val="00715B4E"/>
    <w:rsid w:val="00715D2B"/>
    <w:rsid w:val="00715E1C"/>
    <w:rsid w:val="00716969"/>
    <w:rsid w:val="007169FF"/>
    <w:rsid w:val="00716C54"/>
    <w:rsid w:val="0071738E"/>
    <w:rsid w:val="0071791A"/>
    <w:rsid w:val="00717978"/>
    <w:rsid w:val="00717C44"/>
    <w:rsid w:val="00717C8B"/>
    <w:rsid w:val="00717DDB"/>
    <w:rsid w:val="00717E5F"/>
    <w:rsid w:val="00720408"/>
    <w:rsid w:val="007204B1"/>
    <w:rsid w:val="0072056F"/>
    <w:rsid w:val="00720E6D"/>
    <w:rsid w:val="00721025"/>
    <w:rsid w:val="0072154E"/>
    <w:rsid w:val="0072161B"/>
    <w:rsid w:val="007216E0"/>
    <w:rsid w:val="007218AD"/>
    <w:rsid w:val="00721BB1"/>
    <w:rsid w:val="00721CFA"/>
    <w:rsid w:val="00721F27"/>
    <w:rsid w:val="00722330"/>
    <w:rsid w:val="007226E1"/>
    <w:rsid w:val="007233FB"/>
    <w:rsid w:val="007238E0"/>
    <w:rsid w:val="00723B15"/>
    <w:rsid w:val="00724113"/>
    <w:rsid w:val="007247C0"/>
    <w:rsid w:val="00724986"/>
    <w:rsid w:val="00724A6A"/>
    <w:rsid w:val="00725802"/>
    <w:rsid w:val="00725AEF"/>
    <w:rsid w:val="00725FB5"/>
    <w:rsid w:val="0072630A"/>
    <w:rsid w:val="0072678F"/>
    <w:rsid w:val="007267FF"/>
    <w:rsid w:val="00727EFD"/>
    <w:rsid w:val="0073008D"/>
    <w:rsid w:val="00731185"/>
    <w:rsid w:val="007318E6"/>
    <w:rsid w:val="007318E7"/>
    <w:rsid w:val="00731F49"/>
    <w:rsid w:val="00732134"/>
    <w:rsid w:val="007322B5"/>
    <w:rsid w:val="00732567"/>
    <w:rsid w:val="00732F01"/>
    <w:rsid w:val="00732F8D"/>
    <w:rsid w:val="007335CA"/>
    <w:rsid w:val="007338F3"/>
    <w:rsid w:val="00733BDF"/>
    <w:rsid w:val="00733E4A"/>
    <w:rsid w:val="00735AAD"/>
    <w:rsid w:val="00735CE7"/>
    <w:rsid w:val="00736ED7"/>
    <w:rsid w:val="0073750B"/>
    <w:rsid w:val="00737E3A"/>
    <w:rsid w:val="00737F5C"/>
    <w:rsid w:val="00740EB5"/>
    <w:rsid w:val="00741CD0"/>
    <w:rsid w:val="0074228B"/>
    <w:rsid w:val="007425E5"/>
    <w:rsid w:val="00742DB2"/>
    <w:rsid w:val="00742E5C"/>
    <w:rsid w:val="007440A3"/>
    <w:rsid w:val="00744143"/>
    <w:rsid w:val="007443FE"/>
    <w:rsid w:val="0074452A"/>
    <w:rsid w:val="00744E66"/>
    <w:rsid w:val="00745787"/>
    <w:rsid w:val="00745EB3"/>
    <w:rsid w:val="00746635"/>
    <w:rsid w:val="00746F0D"/>
    <w:rsid w:val="0074720F"/>
    <w:rsid w:val="007475BE"/>
    <w:rsid w:val="00747769"/>
    <w:rsid w:val="00747E75"/>
    <w:rsid w:val="00747F3B"/>
    <w:rsid w:val="00747FCB"/>
    <w:rsid w:val="00750094"/>
    <w:rsid w:val="0075041C"/>
    <w:rsid w:val="007504C8"/>
    <w:rsid w:val="00750500"/>
    <w:rsid w:val="00750730"/>
    <w:rsid w:val="00750772"/>
    <w:rsid w:val="00750DC4"/>
    <w:rsid w:val="007511D3"/>
    <w:rsid w:val="00751AC7"/>
    <w:rsid w:val="00752A92"/>
    <w:rsid w:val="00752BF0"/>
    <w:rsid w:val="00752D90"/>
    <w:rsid w:val="00753842"/>
    <w:rsid w:val="00753847"/>
    <w:rsid w:val="00753BEC"/>
    <w:rsid w:val="00753CF4"/>
    <w:rsid w:val="0075464C"/>
    <w:rsid w:val="0075479A"/>
    <w:rsid w:val="00754CE0"/>
    <w:rsid w:val="0075548F"/>
    <w:rsid w:val="007554E6"/>
    <w:rsid w:val="00755C1C"/>
    <w:rsid w:val="00755D90"/>
    <w:rsid w:val="00756088"/>
    <w:rsid w:val="007563EE"/>
    <w:rsid w:val="007569C4"/>
    <w:rsid w:val="007577A4"/>
    <w:rsid w:val="00757A56"/>
    <w:rsid w:val="00757BAF"/>
    <w:rsid w:val="00757F37"/>
    <w:rsid w:val="0076002B"/>
    <w:rsid w:val="00760252"/>
    <w:rsid w:val="00760907"/>
    <w:rsid w:val="00761B19"/>
    <w:rsid w:val="007620A0"/>
    <w:rsid w:val="007623EF"/>
    <w:rsid w:val="007626B0"/>
    <w:rsid w:val="00762A05"/>
    <w:rsid w:val="00762AC3"/>
    <w:rsid w:val="00762B20"/>
    <w:rsid w:val="007639DA"/>
    <w:rsid w:val="007648C0"/>
    <w:rsid w:val="00765202"/>
    <w:rsid w:val="007659D2"/>
    <w:rsid w:val="00765E93"/>
    <w:rsid w:val="007664E8"/>
    <w:rsid w:val="00766547"/>
    <w:rsid w:val="00766A2A"/>
    <w:rsid w:val="00766A44"/>
    <w:rsid w:val="00766C3D"/>
    <w:rsid w:val="00766DB6"/>
    <w:rsid w:val="007679F0"/>
    <w:rsid w:val="00767D35"/>
    <w:rsid w:val="00767E0A"/>
    <w:rsid w:val="007705C7"/>
    <w:rsid w:val="007705F3"/>
    <w:rsid w:val="00770A2A"/>
    <w:rsid w:val="00771A62"/>
    <w:rsid w:val="00771C1A"/>
    <w:rsid w:val="00771F04"/>
    <w:rsid w:val="00771FD6"/>
    <w:rsid w:val="007720FD"/>
    <w:rsid w:val="007723C4"/>
    <w:rsid w:val="00772927"/>
    <w:rsid w:val="00772B8D"/>
    <w:rsid w:val="00772E78"/>
    <w:rsid w:val="0077306B"/>
    <w:rsid w:val="007734DD"/>
    <w:rsid w:val="007736AC"/>
    <w:rsid w:val="00773806"/>
    <w:rsid w:val="00773BBF"/>
    <w:rsid w:val="007741D6"/>
    <w:rsid w:val="00774794"/>
    <w:rsid w:val="00774971"/>
    <w:rsid w:val="00774A98"/>
    <w:rsid w:val="00774FE6"/>
    <w:rsid w:val="00775AFB"/>
    <w:rsid w:val="00775C21"/>
    <w:rsid w:val="00775F24"/>
    <w:rsid w:val="0077633C"/>
    <w:rsid w:val="007772C6"/>
    <w:rsid w:val="00777B05"/>
    <w:rsid w:val="00777DC5"/>
    <w:rsid w:val="00777DE8"/>
    <w:rsid w:val="007806B5"/>
    <w:rsid w:val="00781462"/>
    <w:rsid w:val="00781740"/>
    <w:rsid w:val="0078191B"/>
    <w:rsid w:val="00782021"/>
    <w:rsid w:val="00782EC3"/>
    <w:rsid w:val="00782F88"/>
    <w:rsid w:val="00783BD8"/>
    <w:rsid w:val="00783BF6"/>
    <w:rsid w:val="00783F50"/>
    <w:rsid w:val="00784ABF"/>
    <w:rsid w:val="00785330"/>
    <w:rsid w:val="0078551A"/>
    <w:rsid w:val="0078562D"/>
    <w:rsid w:val="0078570B"/>
    <w:rsid w:val="0078584A"/>
    <w:rsid w:val="00785AC2"/>
    <w:rsid w:val="00786107"/>
    <w:rsid w:val="00786542"/>
    <w:rsid w:val="00786ABA"/>
    <w:rsid w:val="007873A5"/>
    <w:rsid w:val="007875A7"/>
    <w:rsid w:val="007878A5"/>
    <w:rsid w:val="00787954"/>
    <w:rsid w:val="007879FF"/>
    <w:rsid w:val="00787B1A"/>
    <w:rsid w:val="00787E8E"/>
    <w:rsid w:val="00787FCD"/>
    <w:rsid w:val="00787FEC"/>
    <w:rsid w:val="00790C45"/>
    <w:rsid w:val="00790DDA"/>
    <w:rsid w:val="007916BE"/>
    <w:rsid w:val="00791FE6"/>
    <w:rsid w:val="00792002"/>
    <w:rsid w:val="00792213"/>
    <w:rsid w:val="00793D80"/>
    <w:rsid w:val="00793ED0"/>
    <w:rsid w:val="0079453A"/>
    <w:rsid w:val="00795F52"/>
    <w:rsid w:val="00796534"/>
    <w:rsid w:val="00796892"/>
    <w:rsid w:val="00796D2D"/>
    <w:rsid w:val="00796D50"/>
    <w:rsid w:val="00796F61"/>
    <w:rsid w:val="00797EE0"/>
    <w:rsid w:val="007A06DB"/>
    <w:rsid w:val="007A0953"/>
    <w:rsid w:val="007A15AA"/>
    <w:rsid w:val="007A1CE4"/>
    <w:rsid w:val="007A2179"/>
    <w:rsid w:val="007A25E6"/>
    <w:rsid w:val="007A2990"/>
    <w:rsid w:val="007A2A87"/>
    <w:rsid w:val="007A2CCB"/>
    <w:rsid w:val="007A3145"/>
    <w:rsid w:val="007A44E4"/>
    <w:rsid w:val="007A4804"/>
    <w:rsid w:val="007A4A06"/>
    <w:rsid w:val="007A4ADD"/>
    <w:rsid w:val="007A4B04"/>
    <w:rsid w:val="007A5092"/>
    <w:rsid w:val="007A57DE"/>
    <w:rsid w:val="007A57F7"/>
    <w:rsid w:val="007A5B85"/>
    <w:rsid w:val="007A5F43"/>
    <w:rsid w:val="007A600D"/>
    <w:rsid w:val="007A6F7F"/>
    <w:rsid w:val="007A6FD6"/>
    <w:rsid w:val="007A78FE"/>
    <w:rsid w:val="007B014A"/>
    <w:rsid w:val="007B0B15"/>
    <w:rsid w:val="007B0CC4"/>
    <w:rsid w:val="007B0D85"/>
    <w:rsid w:val="007B0FB7"/>
    <w:rsid w:val="007B0FF8"/>
    <w:rsid w:val="007B161D"/>
    <w:rsid w:val="007B1672"/>
    <w:rsid w:val="007B1BD0"/>
    <w:rsid w:val="007B1ED2"/>
    <w:rsid w:val="007B2240"/>
    <w:rsid w:val="007B298C"/>
    <w:rsid w:val="007B2E5A"/>
    <w:rsid w:val="007B3BE3"/>
    <w:rsid w:val="007B42E4"/>
    <w:rsid w:val="007B47B0"/>
    <w:rsid w:val="007B51AD"/>
    <w:rsid w:val="007B51C7"/>
    <w:rsid w:val="007B51F9"/>
    <w:rsid w:val="007B5204"/>
    <w:rsid w:val="007B56AE"/>
    <w:rsid w:val="007B5CB6"/>
    <w:rsid w:val="007B5F4E"/>
    <w:rsid w:val="007B61DC"/>
    <w:rsid w:val="007B64BA"/>
    <w:rsid w:val="007B7071"/>
    <w:rsid w:val="007B7AD0"/>
    <w:rsid w:val="007C0834"/>
    <w:rsid w:val="007C0998"/>
    <w:rsid w:val="007C099B"/>
    <w:rsid w:val="007C1236"/>
    <w:rsid w:val="007C13ED"/>
    <w:rsid w:val="007C14D4"/>
    <w:rsid w:val="007C1B01"/>
    <w:rsid w:val="007C1EC4"/>
    <w:rsid w:val="007C3B01"/>
    <w:rsid w:val="007C4034"/>
    <w:rsid w:val="007C4120"/>
    <w:rsid w:val="007C45D1"/>
    <w:rsid w:val="007C4B2A"/>
    <w:rsid w:val="007C4BCE"/>
    <w:rsid w:val="007C4EFA"/>
    <w:rsid w:val="007C56EF"/>
    <w:rsid w:val="007C579E"/>
    <w:rsid w:val="007C5A31"/>
    <w:rsid w:val="007C60B4"/>
    <w:rsid w:val="007C6B9A"/>
    <w:rsid w:val="007C7141"/>
    <w:rsid w:val="007C7D43"/>
    <w:rsid w:val="007D064F"/>
    <w:rsid w:val="007D09EA"/>
    <w:rsid w:val="007D0D02"/>
    <w:rsid w:val="007D0D33"/>
    <w:rsid w:val="007D1249"/>
    <w:rsid w:val="007D12F3"/>
    <w:rsid w:val="007D1621"/>
    <w:rsid w:val="007D19C3"/>
    <w:rsid w:val="007D1F3B"/>
    <w:rsid w:val="007D2682"/>
    <w:rsid w:val="007D274B"/>
    <w:rsid w:val="007D2C44"/>
    <w:rsid w:val="007D2D0A"/>
    <w:rsid w:val="007D3112"/>
    <w:rsid w:val="007D3388"/>
    <w:rsid w:val="007D33B1"/>
    <w:rsid w:val="007D365C"/>
    <w:rsid w:val="007D3669"/>
    <w:rsid w:val="007D3DA6"/>
    <w:rsid w:val="007D4B24"/>
    <w:rsid w:val="007D4B7F"/>
    <w:rsid w:val="007D4C66"/>
    <w:rsid w:val="007D5467"/>
    <w:rsid w:val="007D5BC5"/>
    <w:rsid w:val="007D6324"/>
    <w:rsid w:val="007D6493"/>
    <w:rsid w:val="007D714B"/>
    <w:rsid w:val="007D71D6"/>
    <w:rsid w:val="007D72D5"/>
    <w:rsid w:val="007D775E"/>
    <w:rsid w:val="007D7CBC"/>
    <w:rsid w:val="007D7E13"/>
    <w:rsid w:val="007E03CE"/>
    <w:rsid w:val="007E04A1"/>
    <w:rsid w:val="007E06F4"/>
    <w:rsid w:val="007E0F66"/>
    <w:rsid w:val="007E1B40"/>
    <w:rsid w:val="007E2232"/>
    <w:rsid w:val="007E2F02"/>
    <w:rsid w:val="007E328B"/>
    <w:rsid w:val="007E3600"/>
    <w:rsid w:val="007E387A"/>
    <w:rsid w:val="007E3A6F"/>
    <w:rsid w:val="007E3B60"/>
    <w:rsid w:val="007E3CAF"/>
    <w:rsid w:val="007E4471"/>
    <w:rsid w:val="007E5012"/>
    <w:rsid w:val="007E5A3A"/>
    <w:rsid w:val="007E5B02"/>
    <w:rsid w:val="007E5DD6"/>
    <w:rsid w:val="007E5FC6"/>
    <w:rsid w:val="007E62D0"/>
    <w:rsid w:val="007E651B"/>
    <w:rsid w:val="007E668C"/>
    <w:rsid w:val="007E6759"/>
    <w:rsid w:val="007E7A02"/>
    <w:rsid w:val="007E7BDD"/>
    <w:rsid w:val="007E7DA1"/>
    <w:rsid w:val="007E7F55"/>
    <w:rsid w:val="007F012B"/>
    <w:rsid w:val="007F0B75"/>
    <w:rsid w:val="007F13BF"/>
    <w:rsid w:val="007F1875"/>
    <w:rsid w:val="007F2F86"/>
    <w:rsid w:val="007F2FD5"/>
    <w:rsid w:val="007F348A"/>
    <w:rsid w:val="007F35A5"/>
    <w:rsid w:val="007F3673"/>
    <w:rsid w:val="007F3B5A"/>
    <w:rsid w:val="007F43AD"/>
    <w:rsid w:val="007F4F85"/>
    <w:rsid w:val="007F5296"/>
    <w:rsid w:val="007F52D5"/>
    <w:rsid w:val="007F53B0"/>
    <w:rsid w:val="007F5699"/>
    <w:rsid w:val="007F68A4"/>
    <w:rsid w:val="007F6DAD"/>
    <w:rsid w:val="007F7098"/>
    <w:rsid w:val="007F75C0"/>
    <w:rsid w:val="007F7881"/>
    <w:rsid w:val="007F7986"/>
    <w:rsid w:val="007F79B4"/>
    <w:rsid w:val="007F7AEE"/>
    <w:rsid w:val="008001B0"/>
    <w:rsid w:val="00800D1E"/>
    <w:rsid w:val="00801156"/>
    <w:rsid w:val="008015D3"/>
    <w:rsid w:val="00801BCD"/>
    <w:rsid w:val="008021F0"/>
    <w:rsid w:val="0080224C"/>
    <w:rsid w:val="0080226A"/>
    <w:rsid w:val="00802327"/>
    <w:rsid w:val="0080244A"/>
    <w:rsid w:val="00802871"/>
    <w:rsid w:val="00802B03"/>
    <w:rsid w:val="00804115"/>
    <w:rsid w:val="00804937"/>
    <w:rsid w:val="00804C6F"/>
    <w:rsid w:val="00805FED"/>
    <w:rsid w:val="008066ED"/>
    <w:rsid w:val="008068DE"/>
    <w:rsid w:val="00806DF1"/>
    <w:rsid w:val="00807665"/>
    <w:rsid w:val="008079FD"/>
    <w:rsid w:val="008101DC"/>
    <w:rsid w:val="008107E3"/>
    <w:rsid w:val="00810DA8"/>
    <w:rsid w:val="00810F2D"/>
    <w:rsid w:val="008111BA"/>
    <w:rsid w:val="00811395"/>
    <w:rsid w:val="0081168F"/>
    <w:rsid w:val="00811CB7"/>
    <w:rsid w:val="00811D39"/>
    <w:rsid w:val="008120CF"/>
    <w:rsid w:val="0081244A"/>
    <w:rsid w:val="0081347E"/>
    <w:rsid w:val="00813A3F"/>
    <w:rsid w:val="0081406C"/>
    <w:rsid w:val="00814405"/>
    <w:rsid w:val="0081505F"/>
    <w:rsid w:val="0081604D"/>
    <w:rsid w:val="008162A0"/>
    <w:rsid w:val="008164F8"/>
    <w:rsid w:val="00816861"/>
    <w:rsid w:val="00816E5C"/>
    <w:rsid w:val="0081745D"/>
    <w:rsid w:val="008174A5"/>
    <w:rsid w:val="00817645"/>
    <w:rsid w:val="0081797C"/>
    <w:rsid w:val="00820135"/>
    <w:rsid w:val="00820522"/>
    <w:rsid w:val="00820B07"/>
    <w:rsid w:val="00820D43"/>
    <w:rsid w:val="00822C19"/>
    <w:rsid w:val="00822EFE"/>
    <w:rsid w:val="00823B5C"/>
    <w:rsid w:val="00823FBB"/>
    <w:rsid w:val="0082443B"/>
    <w:rsid w:val="008244D0"/>
    <w:rsid w:val="008244E8"/>
    <w:rsid w:val="0082459C"/>
    <w:rsid w:val="00824687"/>
    <w:rsid w:val="00824865"/>
    <w:rsid w:val="00824E1E"/>
    <w:rsid w:val="0082520E"/>
    <w:rsid w:val="008254B3"/>
    <w:rsid w:val="008259C9"/>
    <w:rsid w:val="00825ED9"/>
    <w:rsid w:val="0082654D"/>
    <w:rsid w:val="00826760"/>
    <w:rsid w:val="00826C3B"/>
    <w:rsid w:val="00826D71"/>
    <w:rsid w:val="00826D89"/>
    <w:rsid w:val="0082721A"/>
    <w:rsid w:val="008275E0"/>
    <w:rsid w:val="008277B4"/>
    <w:rsid w:val="0082784D"/>
    <w:rsid w:val="0083001D"/>
    <w:rsid w:val="00830022"/>
    <w:rsid w:val="008304CB"/>
    <w:rsid w:val="00830A83"/>
    <w:rsid w:val="00830B51"/>
    <w:rsid w:val="008319B2"/>
    <w:rsid w:val="00831A53"/>
    <w:rsid w:val="00831F58"/>
    <w:rsid w:val="008329C6"/>
    <w:rsid w:val="00832DB9"/>
    <w:rsid w:val="008337F0"/>
    <w:rsid w:val="00833FCE"/>
    <w:rsid w:val="0083405E"/>
    <w:rsid w:val="008340DB"/>
    <w:rsid w:val="0083414A"/>
    <w:rsid w:val="008352F1"/>
    <w:rsid w:val="008354C7"/>
    <w:rsid w:val="00835570"/>
    <w:rsid w:val="00835D49"/>
    <w:rsid w:val="00835E3A"/>
    <w:rsid w:val="00835EAD"/>
    <w:rsid w:val="00835F86"/>
    <w:rsid w:val="00837269"/>
    <w:rsid w:val="00837696"/>
    <w:rsid w:val="008379EF"/>
    <w:rsid w:val="0084002B"/>
    <w:rsid w:val="00840A7C"/>
    <w:rsid w:val="00840E5C"/>
    <w:rsid w:val="00840EDA"/>
    <w:rsid w:val="0084148B"/>
    <w:rsid w:val="008415E2"/>
    <w:rsid w:val="00841654"/>
    <w:rsid w:val="00841BAD"/>
    <w:rsid w:val="00842562"/>
    <w:rsid w:val="00842D68"/>
    <w:rsid w:val="00843065"/>
    <w:rsid w:val="00843DE8"/>
    <w:rsid w:val="00844719"/>
    <w:rsid w:val="008450F5"/>
    <w:rsid w:val="0084590B"/>
    <w:rsid w:val="00845A4E"/>
    <w:rsid w:val="00846746"/>
    <w:rsid w:val="008467E4"/>
    <w:rsid w:val="0084689A"/>
    <w:rsid w:val="008469F2"/>
    <w:rsid w:val="00846A62"/>
    <w:rsid w:val="00847796"/>
    <w:rsid w:val="00847C68"/>
    <w:rsid w:val="00850102"/>
    <w:rsid w:val="0085016C"/>
    <w:rsid w:val="00850718"/>
    <w:rsid w:val="00850E70"/>
    <w:rsid w:val="00850EEA"/>
    <w:rsid w:val="00850F82"/>
    <w:rsid w:val="00851255"/>
    <w:rsid w:val="00851338"/>
    <w:rsid w:val="00851DA1"/>
    <w:rsid w:val="00852443"/>
    <w:rsid w:val="00853067"/>
    <w:rsid w:val="008532C1"/>
    <w:rsid w:val="008536D7"/>
    <w:rsid w:val="00853B58"/>
    <w:rsid w:val="0085440D"/>
    <w:rsid w:val="008547A0"/>
    <w:rsid w:val="00854B0F"/>
    <w:rsid w:val="0085542C"/>
    <w:rsid w:val="008555A8"/>
    <w:rsid w:val="008555C8"/>
    <w:rsid w:val="00855708"/>
    <w:rsid w:val="00855C9A"/>
    <w:rsid w:val="00855C9F"/>
    <w:rsid w:val="008562D9"/>
    <w:rsid w:val="00856C3E"/>
    <w:rsid w:val="00857051"/>
    <w:rsid w:val="00857650"/>
    <w:rsid w:val="00857F16"/>
    <w:rsid w:val="008601F0"/>
    <w:rsid w:val="0086024C"/>
    <w:rsid w:val="00860D52"/>
    <w:rsid w:val="008617D4"/>
    <w:rsid w:val="0086190C"/>
    <w:rsid w:val="00861B84"/>
    <w:rsid w:val="008621B5"/>
    <w:rsid w:val="00862213"/>
    <w:rsid w:val="008622F4"/>
    <w:rsid w:val="0086276B"/>
    <w:rsid w:val="00862957"/>
    <w:rsid w:val="00862A97"/>
    <w:rsid w:val="00862BF0"/>
    <w:rsid w:val="0086313F"/>
    <w:rsid w:val="00863623"/>
    <w:rsid w:val="00863665"/>
    <w:rsid w:val="00863942"/>
    <w:rsid w:val="00863EC6"/>
    <w:rsid w:val="00863F00"/>
    <w:rsid w:val="00863F4B"/>
    <w:rsid w:val="00864648"/>
    <w:rsid w:val="00865240"/>
    <w:rsid w:val="00865712"/>
    <w:rsid w:val="00865978"/>
    <w:rsid w:val="00865C97"/>
    <w:rsid w:val="00865F9C"/>
    <w:rsid w:val="00866124"/>
    <w:rsid w:val="008664FA"/>
    <w:rsid w:val="00866C33"/>
    <w:rsid w:val="00866CB1"/>
    <w:rsid w:val="00866F28"/>
    <w:rsid w:val="00867000"/>
    <w:rsid w:val="008673C4"/>
    <w:rsid w:val="00867C09"/>
    <w:rsid w:val="00867E2B"/>
    <w:rsid w:val="008700A2"/>
    <w:rsid w:val="00870220"/>
    <w:rsid w:val="00870246"/>
    <w:rsid w:val="008702DC"/>
    <w:rsid w:val="0087068C"/>
    <w:rsid w:val="008707F0"/>
    <w:rsid w:val="00871AE8"/>
    <w:rsid w:val="00871C43"/>
    <w:rsid w:val="00871FFA"/>
    <w:rsid w:val="00872BB7"/>
    <w:rsid w:val="00873799"/>
    <w:rsid w:val="0087458D"/>
    <w:rsid w:val="00874B62"/>
    <w:rsid w:val="00875719"/>
    <w:rsid w:val="0087576D"/>
    <w:rsid w:val="00875FCF"/>
    <w:rsid w:val="0087623F"/>
    <w:rsid w:val="00876429"/>
    <w:rsid w:val="0087693C"/>
    <w:rsid w:val="00876E63"/>
    <w:rsid w:val="0087743E"/>
    <w:rsid w:val="00877E21"/>
    <w:rsid w:val="00880887"/>
    <w:rsid w:val="00880E89"/>
    <w:rsid w:val="0088257A"/>
    <w:rsid w:val="008829C6"/>
    <w:rsid w:val="00883110"/>
    <w:rsid w:val="00883286"/>
    <w:rsid w:val="00883444"/>
    <w:rsid w:val="00883FE2"/>
    <w:rsid w:val="00884489"/>
    <w:rsid w:val="008845DC"/>
    <w:rsid w:val="00884952"/>
    <w:rsid w:val="00884A9E"/>
    <w:rsid w:val="00884EEA"/>
    <w:rsid w:val="00885332"/>
    <w:rsid w:val="008853CF"/>
    <w:rsid w:val="008858FD"/>
    <w:rsid w:val="00885ECB"/>
    <w:rsid w:val="0088600A"/>
    <w:rsid w:val="0088604A"/>
    <w:rsid w:val="00886825"/>
    <w:rsid w:val="00886B78"/>
    <w:rsid w:val="00887427"/>
    <w:rsid w:val="0088756D"/>
    <w:rsid w:val="008877F9"/>
    <w:rsid w:val="00887A41"/>
    <w:rsid w:val="00890505"/>
    <w:rsid w:val="008905AD"/>
    <w:rsid w:val="00890832"/>
    <w:rsid w:val="00890A7E"/>
    <w:rsid w:val="008917AF"/>
    <w:rsid w:val="00891A7F"/>
    <w:rsid w:val="00891C26"/>
    <w:rsid w:val="00891D1E"/>
    <w:rsid w:val="00891EB3"/>
    <w:rsid w:val="0089235A"/>
    <w:rsid w:val="00892C7B"/>
    <w:rsid w:val="008931C4"/>
    <w:rsid w:val="008932F1"/>
    <w:rsid w:val="00894203"/>
    <w:rsid w:val="0089447B"/>
    <w:rsid w:val="00894D4C"/>
    <w:rsid w:val="00895752"/>
    <w:rsid w:val="00895B1A"/>
    <w:rsid w:val="00895BD5"/>
    <w:rsid w:val="00895E7F"/>
    <w:rsid w:val="00896318"/>
    <w:rsid w:val="00896586"/>
    <w:rsid w:val="00896A58"/>
    <w:rsid w:val="00897208"/>
    <w:rsid w:val="0089725E"/>
    <w:rsid w:val="008974AD"/>
    <w:rsid w:val="00897515"/>
    <w:rsid w:val="0089751B"/>
    <w:rsid w:val="008979B0"/>
    <w:rsid w:val="00897AF1"/>
    <w:rsid w:val="00897CC8"/>
    <w:rsid w:val="008A054F"/>
    <w:rsid w:val="008A0828"/>
    <w:rsid w:val="008A125E"/>
    <w:rsid w:val="008A14AF"/>
    <w:rsid w:val="008A15BF"/>
    <w:rsid w:val="008A1C1F"/>
    <w:rsid w:val="008A1EA1"/>
    <w:rsid w:val="008A1F98"/>
    <w:rsid w:val="008A2074"/>
    <w:rsid w:val="008A2172"/>
    <w:rsid w:val="008A2672"/>
    <w:rsid w:val="008A2894"/>
    <w:rsid w:val="008A2929"/>
    <w:rsid w:val="008A2A1B"/>
    <w:rsid w:val="008A2EC2"/>
    <w:rsid w:val="008A2F94"/>
    <w:rsid w:val="008A3ADC"/>
    <w:rsid w:val="008A3CFE"/>
    <w:rsid w:val="008A3ECF"/>
    <w:rsid w:val="008A4B35"/>
    <w:rsid w:val="008A55F9"/>
    <w:rsid w:val="008A5763"/>
    <w:rsid w:val="008A57D4"/>
    <w:rsid w:val="008A5D24"/>
    <w:rsid w:val="008A5FEF"/>
    <w:rsid w:val="008A6029"/>
    <w:rsid w:val="008A6084"/>
    <w:rsid w:val="008A60FD"/>
    <w:rsid w:val="008A624C"/>
    <w:rsid w:val="008A6737"/>
    <w:rsid w:val="008A6A56"/>
    <w:rsid w:val="008A6C34"/>
    <w:rsid w:val="008A74A2"/>
    <w:rsid w:val="008B0171"/>
    <w:rsid w:val="008B02E3"/>
    <w:rsid w:val="008B11BE"/>
    <w:rsid w:val="008B169F"/>
    <w:rsid w:val="008B1709"/>
    <w:rsid w:val="008B1757"/>
    <w:rsid w:val="008B1AE6"/>
    <w:rsid w:val="008B1CE7"/>
    <w:rsid w:val="008B2781"/>
    <w:rsid w:val="008B2946"/>
    <w:rsid w:val="008B2C86"/>
    <w:rsid w:val="008B35BC"/>
    <w:rsid w:val="008B3870"/>
    <w:rsid w:val="008B3B63"/>
    <w:rsid w:val="008B3DC1"/>
    <w:rsid w:val="008B4584"/>
    <w:rsid w:val="008B459D"/>
    <w:rsid w:val="008B498F"/>
    <w:rsid w:val="008B51E2"/>
    <w:rsid w:val="008B51FB"/>
    <w:rsid w:val="008B5C44"/>
    <w:rsid w:val="008B5E4C"/>
    <w:rsid w:val="008B5FCD"/>
    <w:rsid w:val="008B60E5"/>
    <w:rsid w:val="008B6804"/>
    <w:rsid w:val="008B689E"/>
    <w:rsid w:val="008B6B05"/>
    <w:rsid w:val="008B6E6E"/>
    <w:rsid w:val="008B795F"/>
    <w:rsid w:val="008B7968"/>
    <w:rsid w:val="008B7F2D"/>
    <w:rsid w:val="008C13FA"/>
    <w:rsid w:val="008C163E"/>
    <w:rsid w:val="008C19E9"/>
    <w:rsid w:val="008C1B12"/>
    <w:rsid w:val="008C24C6"/>
    <w:rsid w:val="008C2AED"/>
    <w:rsid w:val="008C2DFC"/>
    <w:rsid w:val="008C362E"/>
    <w:rsid w:val="008C423C"/>
    <w:rsid w:val="008C423F"/>
    <w:rsid w:val="008C4440"/>
    <w:rsid w:val="008C44FA"/>
    <w:rsid w:val="008C4868"/>
    <w:rsid w:val="008C4996"/>
    <w:rsid w:val="008C4B39"/>
    <w:rsid w:val="008C5084"/>
    <w:rsid w:val="008C527D"/>
    <w:rsid w:val="008C53FE"/>
    <w:rsid w:val="008C57FD"/>
    <w:rsid w:val="008C5CB2"/>
    <w:rsid w:val="008C5D63"/>
    <w:rsid w:val="008C66E3"/>
    <w:rsid w:val="008C684D"/>
    <w:rsid w:val="008C6A51"/>
    <w:rsid w:val="008C727E"/>
    <w:rsid w:val="008C7D3D"/>
    <w:rsid w:val="008C7EC7"/>
    <w:rsid w:val="008D062F"/>
    <w:rsid w:val="008D0B01"/>
    <w:rsid w:val="008D18EC"/>
    <w:rsid w:val="008D18FC"/>
    <w:rsid w:val="008D1915"/>
    <w:rsid w:val="008D1C67"/>
    <w:rsid w:val="008D22DB"/>
    <w:rsid w:val="008D25B1"/>
    <w:rsid w:val="008D2712"/>
    <w:rsid w:val="008D29C8"/>
    <w:rsid w:val="008D2A7C"/>
    <w:rsid w:val="008D2FE2"/>
    <w:rsid w:val="008D35B2"/>
    <w:rsid w:val="008D35BA"/>
    <w:rsid w:val="008D36F9"/>
    <w:rsid w:val="008D371E"/>
    <w:rsid w:val="008D3907"/>
    <w:rsid w:val="008D3EFC"/>
    <w:rsid w:val="008D532C"/>
    <w:rsid w:val="008D5533"/>
    <w:rsid w:val="008D567C"/>
    <w:rsid w:val="008D592C"/>
    <w:rsid w:val="008D5E77"/>
    <w:rsid w:val="008D5F4F"/>
    <w:rsid w:val="008D67BE"/>
    <w:rsid w:val="008D7528"/>
    <w:rsid w:val="008D7BAA"/>
    <w:rsid w:val="008D7CE1"/>
    <w:rsid w:val="008D7F8A"/>
    <w:rsid w:val="008E0027"/>
    <w:rsid w:val="008E01C5"/>
    <w:rsid w:val="008E0C09"/>
    <w:rsid w:val="008E0CC0"/>
    <w:rsid w:val="008E0FCE"/>
    <w:rsid w:val="008E27A2"/>
    <w:rsid w:val="008E29E9"/>
    <w:rsid w:val="008E332F"/>
    <w:rsid w:val="008E353A"/>
    <w:rsid w:val="008E369E"/>
    <w:rsid w:val="008E3A31"/>
    <w:rsid w:val="008E3DDF"/>
    <w:rsid w:val="008E3EAF"/>
    <w:rsid w:val="008E409F"/>
    <w:rsid w:val="008E4514"/>
    <w:rsid w:val="008E499C"/>
    <w:rsid w:val="008E4A1E"/>
    <w:rsid w:val="008E4B1D"/>
    <w:rsid w:val="008E5081"/>
    <w:rsid w:val="008E5309"/>
    <w:rsid w:val="008E5634"/>
    <w:rsid w:val="008E5B26"/>
    <w:rsid w:val="008E650F"/>
    <w:rsid w:val="008E7134"/>
    <w:rsid w:val="008E7651"/>
    <w:rsid w:val="008F0219"/>
    <w:rsid w:val="008F0240"/>
    <w:rsid w:val="008F02AB"/>
    <w:rsid w:val="008F02E7"/>
    <w:rsid w:val="008F0394"/>
    <w:rsid w:val="008F0A19"/>
    <w:rsid w:val="008F0C64"/>
    <w:rsid w:val="008F11B0"/>
    <w:rsid w:val="008F15DF"/>
    <w:rsid w:val="008F1CCA"/>
    <w:rsid w:val="008F1E05"/>
    <w:rsid w:val="008F2157"/>
    <w:rsid w:val="008F30D0"/>
    <w:rsid w:val="008F456C"/>
    <w:rsid w:val="008F4AE2"/>
    <w:rsid w:val="008F504E"/>
    <w:rsid w:val="008F5A9E"/>
    <w:rsid w:val="008F66A2"/>
    <w:rsid w:val="008F69E9"/>
    <w:rsid w:val="008F6BDE"/>
    <w:rsid w:val="008F6F69"/>
    <w:rsid w:val="008F7546"/>
    <w:rsid w:val="008F78E2"/>
    <w:rsid w:val="008F7E07"/>
    <w:rsid w:val="00900982"/>
    <w:rsid w:val="00901D81"/>
    <w:rsid w:val="00901F87"/>
    <w:rsid w:val="00902556"/>
    <w:rsid w:val="009025A7"/>
    <w:rsid w:val="00902775"/>
    <w:rsid w:val="009027F4"/>
    <w:rsid w:val="009027F9"/>
    <w:rsid w:val="00902EA4"/>
    <w:rsid w:val="00903397"/>
    <w:rsid w:val="009033CE"/>
    <w:rsid w:val="0090393B"/>
    <w:rsid w:val="00903A2A"/>
    <w:rsid w:val="00903DCD"/>
    <w:rsid w:val="00903EAD"/>
    <w:rsid w:val="009040FB"/>
    <w:rsid w:val="00904204"/>
    <w:rsid w:val="00904296"/>
    <w:rsid w:val="00904570"/>
    <w:rsid w:val="00904753"/>
    <w:rsid w:val="0090477D"/>
    <w:rsid w:val="00904978"/>
    <w:rsid w:val="00904F3D"/>
    <w:rsid w:val="0090539D"/>
    <w:rsid w:val="009053F1"/>
    <w:rsid w:val="0090540C"/>
    <w:rsid w:val="00905C30"/>
    <w:rsid w:val="00905EE2"/>
    <w:rsid w:val="009063F4"/>
    <w:rsid w:val="00906734"/>
    <w:rsid w:val="00906781"/>
    <w:rsid w:val="00906806"/>
    <w:rsid w:val="009069D9"/>
    <w:rsid w:val="00906A3B"/>
    <w:rsid w:val="0090761F"/>
    <w:rsid w:val="009076E1"/>
    <w:rsid w:val="00907813"/>
    <w:rsid w:val="00907B39"/>
    <w:rsid w:val="00907BB9"/>
    <w:rsid w:val="0091036F"/>
    <w:rsid w:val="009116D3"/>
    <w:rsid w:val="00911D9F"/>
    <w:rsid w:val="009121D4"/>
    <w:rsid w:val="009129CB"/>
    <w:rsid w:val="00912CF0"/>
    <w:rsid w:val="00912D9A"/>
    <w:rsid w:val="0091311B"/>
    <w:rsid w:val="00913280"/>
    <w:rsid w:val="00913AC4"/>
    <w:rsid w:val="00913E34"/>
    <w:rsid w:val="00913E87"/>
    <w:rsid w:val="00914994"/>
    <w:rsid w:val="00914B3E"/>
    <w:rsid w:val="0091509D"/>
    <w:rsid w:val="009154B5"/>
    <w:rsid w:val="0091580A"/>
    <w:rsid w:val="009159B8"/>
    <w:rsid w:val="00916B0D"/>
    <w:rsid w:val="00916BAE"/>
    <w:rsid w:val="009172D7"/>
    <w:rsid w:val="009176A8"/>
    <w:rsid w:val="0091779F"/>
    <w:rsid w:val="00920390"/>
    <w:rsid w:val="00920C7B"/>
    <w:rsid w:val="00920FF2"/>
    <w:rsid w:val="00921039"/>
    <w:rsid w:val="00921AA6"/>
    <w:rsid w:val="00921C8F"/>
    <w:rsid w:val="00921F46"/>
    <w:rsid w:val="00922889"/>
    <w:rsid w:val="009232FC"/>
    <w:rsid w:val="0092359D"/>
    <w:rsid w:val="009235A1"/>
    <w:rsid w:val="00923665"/>
    <w:rsid w:val="00923D6D"/>
    <w:rsid w:val="00924059"/>
    <w:rsid w:val="00924A03"/>
    <w:rsid w:val="00924D21"/>
    <w:rsid w:val="0092580B"/>
    <w:rsid w:val="00926122"/>
    <w:rsid w:val="00926198"/>
    <w:rsid w:val="009262D3"/>
    <w:rsid w:val="009264D4"/>
    <w:rsid w:val="009267E2"/>
    <w:rsid w:val="00926A3A"/>
    <w:rsid w:val="00926DD5"/>
    <w:rsid w:val="00926FC5"/>
    <w:rsid w:val="009276CD"/>
    <w:rsid w:val="009279BE"/>
    <w:rsid w:val="00927B60"/>
    <w:rsid w:val="00927CC2"/>
    <w:rsid w:val="00927EEE"/>
    <w:rsid w:val="00927FB3"/>
    <w:rsid w:val="0093050C"/>
    <w:rsid w:val="00930660"/>
    <w:rsid w:val="00930ABE"/>
    <w:rsid w:val="00930C01"/>
    <w:rsid w:val="009316EC"/>
    <w:rsid w:val="009317EF"/>
    <w:rsid w:val="009327B1"/>
    <w:rsid w:val="00932B51"/>
    <w:rsid w:val="00932C55"/>
    <w:rsid w:val="00932E7D"/>
    <w:rsid w:val="0093338D"/>
    <w:rsid w:val="00933FA6"/>
    <w:rsid w:val="00934592"/>
    <w:rsid w:val="00935039"/>
    <w:rsid w:val="009353AD"/>
    <w:rsid w:val="009353D9"/>
    <w:rsid w:val="009354D4"/>
    <w:rsid w:val="00935B6E"/>
    <w:rsid w:val="00935D2B"/>
    <w:rsid w:val="00936636"/>
    <w:rsid w:val="00936BE2"/>
    <w:rsid w:val="00936C89"/>
    <w:rsid w:val="009370C5"/>
    <w:rsid w:val="009377D0"/>
    <w:rsid w:val="00940B2B"/>
    <w:rsid w:val="00940D95"/>
    <w:rsid w:val="00940FD0"/>
    <w:rsid w:val="00941364"/>
    <w:rsid w:val="00941375"/>
    <w:rsid w:val="009418B3"/>
    <w:rsid w:val="009419D6"/>
    <w:rsid w:val="00941EF7"/>
    <w:rsid w:val="009424BC"/>
    <w:rsid w:val="00942585"/>
    <w:rsid w:val="009427C7"/>
    <w:rsid w:val="00942B6C"/>
    <w:rsid w:val="0094398A"/>
    <w:rsid w:val="00943A1B"/>
    <w:rsid w:val="00943CCA"/>
    <w:rsid w:val="00943CD4"/>
    <w:rsid w:val="00943DFE"/>
    <w:rsid w:val="00943FA9"/>
    <w:rsid w:val="00944041"/>
    <w:rsid w:val="009446C8"/>
    <w:rsid w:val="009449C4"/>
    <w:rsid w:val="0094524C"/>
    <w:rsid w:val="0094597D"/>
    <w:rsid w:val="00945999"/>
    <w:rsid w:val="00945A95"/>
    <w:rsid w:val="00945F80"/>
    <w:rsid w:val="0094621B"/>
    <w:rsid w:val="0094657F"/>
    <w:rsid w:val="0094669E"/>
    <w:rsid w:val="00947B07"/>
    <w:rsid w:val="00947DBC"/>
    <w:rsid w:val="00950209"/>
    <w:rsid w:val="00950374"/>
    <w:rsid w:val="009508A0"/>
    <w:rsid w:val="0095095A"/>
    <w:rsid w:val="00950BD6"/>
    <w:rsid w:val="00951039"/>
    <w:rsid w:val="009512FC"/>
    <w:rsid w:val="009517A9"/>
    <w:rsid w:val="00951988"/>
    <w:rsid w:val="009519ED"/>
    <w:rsid w:val="00951E4D"/>
    <w:rsid w:val="0095201D"/>
    <w:rsid w:val="0095298A"/>
    <w:rsid w:val="00953A5F"/>
    <w:rsid w:val="00955597"/>
    <w:rsid w:val="00955983"/>
    <w:rsid w:val="009561D9"/>
    <w:rsid w:val="00956B36"/>
    <w:rsid w:val="00956EC1"/>
    <w:rsid w:val="00956F2A"/>
    <w:rsid w:val="00957E64"/>
    <w:rsid w:val="009605BE"/>
    <w:rsid w:val="00960A97"/>
    <w:rsid w:val="00960F4F"/>
    <w:rsid w:val="00961097"/>
    <w:rsid w:val="00961A24"/>
    <w:rsid w:val="00961B08"/>
    <w:rsid w:val="00961EB4"/>
    <w:rsid w:val="009622DC"/>
    <w:rsid w:val="009630F5"/>
    <w:rsid w:val="009638E6"/>
    <w:rsid w:val="009638E7"/>
    <w:rsid w:val="00963C18"/>
    <w:rsid w:val="00963E01"/>
    <w:rsid w:val="009640FE"/>
    <w:rsid w:val="00964609"/>
    <w:rsid w:val="009647B8"/>
    <w:rsid w:val="00964D75"/>
    <w:rsid w:val="009654E3"/>
    <w:rsid w:val="00965EF9"/>
    <w:rsid w:val="00966048"/>
    <w:rsid w:val="00966320"/>
    <w:rsid w:val="009664B8"/>
    <w:rsid w:val="0096698C"/>
    <w:rsid w:val="0096703B"/>
    <w:rsid w:val="00967BEC"/>
    <w:rsid w:val="009703D0"/>
    <w:rsid w:val="00970608"/>
    <w:rsid w:val="009708C9"/>
    <w:rsid w:val="00970D1E"/>
    <w:rsid w:val="009711B1"/>
    <w:rsid w:val="0097121E"/>
    <w:rsid w:val="00971BC5"/>
    <w:rsid w:val="00971BCA"/>
    <w:rsid w:val="009721A8"/>
    <w:rsid w:val="00972585"/>
    <w:rsid w:val="009725BA"/>
    <w:rsid w:val="00972783"/>
    <w:rsid w:val="00972C48"/>
    <w:rsid w:val="00972ED1"/>
    <w:rsid w:val="009731AE"/>
    <w:rsid w:val="009733EA"/>
    <w:rsid w:val="009734B6"/>
    <w:rsid w:val="00973A9E"/>
    <w:rsid w:val="009741C1"/>
    <w:rsid w:val="009745ED"/>
    <w:rsid w:val="00975163"/>
    <w:rsid w:val="00975263"/>
    <w:rsid w:val="00975822"/>
    <w:rsid w:val="00975A14"/>
    <w:rsid w:val="00975A51"/>
    <w:rsid w:val="00975AEC"/>
    <w:rsid w:val="00976659"/>
    <w:rsid w:val="00976959"/>
    <w:rsid w:val="009772CF"/>
    <w:rsid w:val="009775E3"/>
    <w:rsid w:val="00977651"/>
    <w:rsid w:val="00977901"/>
    <w:rsid w:val="00977CE1"/>
    <w:rsid w:val="00977CE2"/>
    <w:rsid w:val="009804ED"/>
    <w:rsid w:val="00980720"/>
    <w:rsid w:val="009808F3"/>
    <w:rsid w:val="00980B1E"/>
    <w:rsid w:val="00980E78"/>
    <w:rsid w:val="009810A2"/>
    <w:rsid w:val="00981544"/>
    <w:rsid w:val="009816A4"/>
    <w:rsid w:val="009817D4"/>
    <w:rsid w:val="00982DA9"/>
    <w:rsid w:val="00982DE7"/>
    <w:rsid w:val="00982F1D"/>
    <w:rsid w:val="00983455"/>
    <w:rsid w:val="00983600"/>
    <w:rsid w:val="0098361B"/>
    <w:rsid w:val="00983A33"/>
    <w:rsid w:val="00983D03"/>
    <w:rsid w:val="00983EF7"/>
    <w:rsid w:val="00983F21"/>
    <w:rsid w:val="00983FE0"/>
    <w:rsid w:val="00984038"/>
    <w:rsid w:val="009847F3"/>
    <w:rsid w:val="0098480A"/>
    <w:rsid w:val="009848C4"/>
    <w:rsid w:val="00984B62"/>
    <w:rsid w:val="0098592F"/>
    <w:rsid w:val="00985E33"/>
    <w:rsid w:val="00985E74"/>
    <w:rsid w:val="00986222"/>
    <w:rsid w:val="009863D1"/>
    <w:rsid w:val="0098655A"/>
    <w:rsid w:val="009866B9"/>
    <w:rsid w:val="00986AB2"/>
    <w:rsid w:val="00987B79"/>
    <w:rsid w:val="00987DB4"/>
    <w:rsid w:val="00987F61"/>
    <w:rsid w:val="00990080"/>
    <w:rsid w:val="00990163"/>
    <w:rsid w:val="00990B52"/>
    <w:rsid w:val="00991945"/>
    <w:rsid w:val="00991E59"/>
    <w:rsid w:val="00991ECA"/>
    <w:rsid w:val="00991F59"/>
    <w:rsid w:val="009921C1"/>
    <w:rsid w:val="00992259"/>
    <w:rsid w:val="00992E18"/>
    <w:rsid w:val="00993217"/>
    <w:rsid w:val="009938A2"/>
    <w:rsid w:val="009940F7"/>
    <w:rsid w:val="009944B1"/>
    <w:rsid w:val="0099455F"/>
    <w:rsid w:val="009948E4"/>
    <w:rsid w:val="00994A0E"/>
    <w:rsid w:val="00994AF9"/>
    <w:rsid w:val="00994FBB"/>
    <w:rsid w:val="00995088"/>
    <w:rsid w:val="0099581F"/>
    <w:rsid w:val="00995BC7"/>
    <w:rsid w:val="00995BCB"/>
    <w:rsid w:val="00995C7C"/>
    <w:rsid w:val="00995D46"/>
    <w:rsid w:val="00996181"/>
    <w:rsid w:val="00996C41"/>
    <w:rsid w:val="009978D8"/>
    <w:rsid w:val="009A009F"/>
    <w:rsid w:val="009A075C"/>
    <w:rsid w:val="009A0C05"/>
    <w:rsid w:val="009A1198"/>
    <w:rsid w:val="009A15B7"/>
    <w:rsid w:val="009A1971"/>
    <w:rsid w:val="009A1AA0"/>
    <w:rsid w:val="009A2107"/>
    <w:rsid w:val="009A234C"/>
    <w:rsid w:val="009A26AF"/>
    <w:rsid w:val="009A2B75"/>
    <w:rsid w:val="009A3286"/>
    <w:rsid w:val="009A36E9"/>
    <w:rsid w:val="009A3816"/>
    <w:rsid w:val="009A3A09"/>
    <w:rsid w:val="009A3B77"/>
    <w:rsid w:val="009A3D11"/>
    <w:rsid w:val="009A4184"/>
    <w:rsid w:val="009A468F"/>
    <w:rsid w:val="009A4D2F"/>
    <w:rsid w:val="009A5641"/>
    <w:rsid w:val="009A5A66"/>
    <w:rsid w:val="009A661B"/>
    <w:rsid w:val="009A6CCE"/>
    <w:rsid w:val="009A6F0C"/>
    <w:rsid w:val="009A76DC"/>
    <w:rsid w:val="009A7CE6"/>
    <w:rsid w:val="009A7EC0"/>
    <w:rsid w:val="009B041B"/>
    <w:rsid w:val="009B0699"/>
    <w:rsid w:val="009B0D13"/>
    <w:rsid w:val="009B121A"/>
    <w:rsid w:val="009B124B"/>
    <w:rsid w:val="009B12AD"/>
    <w:rsid w:val="009B1FF0"/>
    <w:rsid w:val="009B2628"/>
    <w:rsid w:val="009B2B77"/>
    <w:rsid w:val="009B3653"/>
    <w:rsid w:val="009B3E01"/>
    <w:rsid w:val="009B3F74"/>
    <w:rsid w:val="009B404D"/>
    <w:rsid w:val="009B4230"/>
    <w:rsid w:val="009B487B"/>
    <w:rsid w:val="009B4AEF"/>
    <w:rsid w:val="009B5313"/>
    <w:rsid w:val="009B5581"/>
    <w:rsid w:val="009B558C"/>
    <w:rsid w:val="009B58F8"/>
    <w:rsid w:val="009B5ACA"/>
    <w:rsid w:val="009B5F04"/>
    <w:rsid w:val="009B6062"/>
    <w:rsid w:val="009B6E31"/>
    <w:rsid w:val="009B7778"/>
    <w:rsid w:val="009C0349"/>
    <w:rsid w:val="009C06B3"/>
    <w:rsid w:val="009C0A70"/>
    <w:rsid w:val="009C0FA5"/>
    <w:rsid w:val="009C1131"/>
    <w:rsid w:val="009C1137"/>
    <w:rsid w:val="009C113D"/>
    <w:rsid w:val="009C1325"/>
    <w:rsid w:val="009C1768"/>
    <w:rsid w:val="009C24EA"/>
    <w:rsid w:val="009C319C"/>
    <w:rsid w:val="009C48B4"/>
    <w:rsid w:val="009C4A2B"/>
    <w:rsid w:val="009C4AE9"/>
    <w:rsid w:val="009C4FEE"/>
    <w:rsid w:val="009C519C"/>
    <w:rsid w:val="009C5C1C"/>
    <w:rsid w:val="009C5E65"/>
    <w:rsid w:val="009C5F39"/>
    <w:rsid w:val="009C5F94"/>
    <w:rsid w:val="009C68BB"/>
    <w:rsid w:val="009C6E14"/>
    <w:rsid w:val="009C70F2"/>
    <w:rsid w:val="009C786A"/>
    <w:rsid w:val="009C7B7C"/>
    <w:rsid w:val="009D0515"/>
    <w:rsid w:val="009D0532"/>
    <w:rsid w:val="009D0B29"/>
    <w:rsid w:val="009D0D0E"/>
    <w:rsid w:val="009D1169"/>
    <w:rsid w:val="009D12AE"/>
    <w:rsid w:val="009D147F"/>
    <w:rsid w:val="009D206D"/>
    <w:rsid w:val="009D20C4"/>
    <w:rsid w:val="009D2436"/>
    <w:rsid w:val="009D2B5A"/>
    <w:rsid w:val="009D2F17"/>
    <w:rsid w:val="009D3906"/>
    <w:rsid w:val="009D3B38"/>
    <w:rsid w:val="009D3DFD"/>
    <w:rsid w:val="009D3F14"/>
    <w:rsid w:val="009D3FB6"/>
    <w:rsid w:val="009D4D7C"/>
    <w:rsid w:val="009D4EB3"/>
    <w:rsid w:val="009D4F01"/>
    <w:rsid w:val="009D50E8"/>
    <w:rsid w:val="009D54A8"/>
    <w:rsid w:val="009D57A5"/>
    <w:rsid w:val="009D5A40"/>
    <w:rsid w:val="009D5EA6"/>
    <w:rsid w:val="009D5F29"/>
    <w:rsid w:val="009D63B9"/>
    <w:rsid w:val="009D67E1"/>
    <w:rsid w:val="009D6A53"/>
    <w:rsid w:val="009D6DBA"/>
    <w:rsid w:val="009D72D0"/>
    <w:rsid w:val="009D75A4"/>
    <w:rsid w:val="009D7866"/>
    <w:rsid w:val="009D7A5C"/>
    <w:rsid w:val="009D7B9E"/>
    <w:rsid w:val="009D7D52"/>
    <w:rsid w:val="009D7FF7"/>
    <w:rsid w:val="009E0042"/>
    <w:rsid w:val="009E031B"/>
    <w:rsid w:val="009E0919"/>
    <w:rsid w:val="009E0FCA"/>
    <w:rsid w:val="009E1CEE"/>
    <w:rsid w:val="009E1E7B"/>
    <w:rsid w:val="009E1FED"/>
    <w:rsid w:val="009E21B0"/>
    <w:rsid w:val="009E2990"/>
    <w:rsid w:val="009E2AB8"/>
    <w:rsid w:val="009E3AB8"/>
    <w:rsid w:val="009E3ED0"/>
    <w:rsid w:val="009E44CA"/>
    <w:rsid w:val="009E4F72"/>
    <w:rsid w:val="009E5196"/>
    <w:rsid w:val="009E5ABA"/>
    <w:rsid w:val="009E5E1B"/>
    <w:rsid w:val="009E5F7C"/>
    <w:rsid w:val="009E62EA"/>
    <w:rsid w:val="009E6CFE"/>
    <w:rsid w:val="009E6D97"/>
    <w:rsid w:val="009E70FD"/>
    <w:rsid w:val="009E73BF"/>
    <w:rsid w:val="009E762A"/>
    <w:rsid w:val="009E7B4A"/>
    <w:rsid w:val="009F010E"/>
    <w:rsid w:val="009F07ED"/>
    <w:rsid w:val="009F0CBB"/>
    <w:rsid w:val="009F0E7E"/>
    <w:rsid w:val="009F1180"/>
    <w:rsid w:val="009F1A26"/>
    <w:rsid w:val="009F1D18"/>
    <w:rsid w:val="009F22E0"/>
    <w:rsid w:val="009F2ABE"/>
    <w:rsid w:val="009F3A6E"/>
    <w:rsid w:val="009F41D9"/>
    <w:rsid w:val="009F449D"/>
    <w:rsid w:val="009F482B"/>
    <w:rsid w:val="009F4C7B"/>
    <w:rsid w:val="009F57BF"/>
    <w:rsid w:val="009F5B59"/>
    <w:rsid w:val="009F5D96"/>
    <w:rsid w:val="009F5FEE"/>
    <w:rsid w:val="009F626F"/>
    <w:rsid w:val="009F67F3"/>
    <w:rsid w:val="009F6BA1"/>
    <w:rsid w:val="009F76C1"/>
    <w:rsid w:val="009F793A"/>
    <w:rsid w:val="009F7EB4"/>
    <w:rsid w:val="009F7FB2"/>
    <w:rsid w:val="00A000E8"/>
    <w:rsid w:val="00A001F4"/>
    <w:rsid w:val="00A00229"/>
    <w:rsid w:val="00A011DD"/>
    <w:rsid w:val="00A0168D"/>
    <w:rsid w:val="00A01872"/>
    <w:rsid w:val="00A018AB"/>
    <w:rsid w:val="00A01B23"/>
    <w:rsid w:val="00A01EB0"/>
    <w:rsid w:val="00A02967"/>
    <w:rsid w:val="00A02C35"/>
    <w:rsid w:val="00A0317B"/>
    <w:rsid w:val="00A03199"/>
    <w:rsid w:val="00A0353F"/>
    <w:rsid w:val="00A0367E"/>
    <w:rsid w:val="00A0389A"/>
    <w:rsid w:val="00A038DC"/>
    <w:rsid w:val="00A041C5"/>
    <w:rsid w:val="00A041E5"/>
    <w:rsid w:val="00A046B0"/>
    <w:rsid w:val="00A048CA"/>
    <w:rsid w:val="00A04D3C"/>
    <w:rsid w:val="00A05351"/>
    <w:rsid w:val="00A0544D"/>
    <w:rsid w:val="00A05854"/>
    <w:rsid w:val="00A05889"/>
    <w:rsid w:val="00A059EC"/>
    <w:rsid w:val="00A05B95"/>
    <w:rsid w:val="00A05BF9"/>
    <w:rsid w:val="00A05C5A"/>
    <w:rsid w:val="00A05CDE"/>
    <w:rsid w:val="00A068C2"/>
    <w:rsid w:val="00A06D4F"/>
    <w:rsid w:val="00A06E5E"/>
    <w:rsid w:val="00A07078"/>
    <w:rsid w:val="00A075CA"/>
    <w:rsid w:val="00A0776C"/>
    <w:rsid w:val="00A07D3F"/>
    <w:rsid w:val="00A1039E"/>
    <w:rsid w:val="00A1067A"/>
    <w:rsid w:val="00A109DF"/>
    <w:rsid w:val="00A10A30"/>
    <w:rsid w:val="00A10ACD"/>
    <w:rsid w:val="00A10C31"/>
    <w:rsid w:val="00A10D48"/>
    <w:rsid w:val="00A111E4"/>
    <w:rsid w:val="00A117C9"/>
    <w:rsid w:val="00A11CA3"/>
    <w:rsid w:val="00A122BB"/>
    <w:rsid w:val="00A123EF"/>
    <w:rsid w:val="00A12817"/>
    <w:rsid w:val="00A13F4D"/>
    <w:rsid w:val="00A140CE"/>
    <w:rsid w:val="00A14393"/>
    <w:rsid w:val="00A14EDC"/>
    <w:rsid w:val="00A15D79"/>
    <w:rsid w:val="00A15EB5"/>
    <w:rsid w:val="00A16639"/>
    <w:rsid w:val="00A16F6D"/>
    <w:rsid w:val="00A170AB"/>
    <w:rsid w:val="00A170CB"/>
    <w:rsid w:val="00A17153"/>
    <w:rsid w:val="00A1731D"/>
    <w:rsid w:val="00A176A2"/>
    <w:rsid w:val="00A177ED"/>
    <w:rsid w:val="00A17D1B"/>
    <w:rsid w:val="00A20AA6"/>
    <w:rsid w:val="00A20AD7"/>
    <w:rsid w:val="00A21CCD"/>
    <w:rsid w:val="00A22590"/>
    <w:rsid w:val="00A22FFF"/>
    <w:rsid w:val="00A23ABC"/>
    <w:rsid w:val="00A245E8"/>
    <w:rsid w:val="00A24751"/>
    <w:rsid w:val="00A2478B"/>
    <w:rsid w:val="00A24A37"/>
    <w:rsid w:val="00A24B53"/>
    <w:rsid w:val="00A2591B"/>
    <w:rsid w:val="00A25DB1"/>
    <w:rsid w:val="00A2601E"/>
    <w:rsid w:val="00A2730E"/>
    <w:rsid w:val="00A27721"/>
    <w:rsid w:val="00A27B00"/>
    <w:rsid w:val="00A27C08"/>
    <w:rsid w:val="00A27F75"/>
    <w:rsid w:val="00A300CB"/>
    <w:rsid w:val="00A3083D"/>
    <w:rsid w:val="00A309A5"/>
    <w:rsid w:val="00A30D34"/>
    <w:rsid w:val="00A30D3D"/>
    <w:rsid w:val="00A31166"/>
    <w:rsid w:val="00A314FF"/>
    <w:rsid w:val="00A31C65"/>
    <w:rsid w:val="00A31D7F"/>
    <w:rsid w:val="00A31E8B"/>
    <w:rsid w:val="00A32765"/>
    <w:rsid w:val="00A3296F"/>
    <w:rsid w:val="00A32DA0"/>
    <w:rsid w:val="00A3310E"/>
    <w:rsid w:val="00A33B4C"/>
    <w:rsid w:val="00A3444A"/>
    <w:rsid w:val="00A34A33"/>
    <w:rsid w:val="00A352EA"/>
    <w:rsid w:val="00A35888"/>
    <w:rsid w:val="00A36AC1"/>
    <w:rsid w:val="00A37159"/>
    <w:rsid w:val="00A40099"/>
    <w:rsid w:val="00A409FA"/>
    <w:rsid w:val="00A40A1B"/>
    <w:rsid w:val="00A40E36"/>
    <w:rsid w:val="00A414C0"/>
    <w:rsid w:val="00A41661"/>
    <w:rsid w:val="00A41A3A"/>
    <w:rsid w:val="00A42092"/>
    <w:rsid w:val="00A421E0"/>
    <w:rsid w:val="00A42235"/>
    <w:rsid w:val="00A43231"/>
    <w:rsid w:val="00A433AA"/>
    <w:rsid w:val="00A437BE"/>
    <w:rsid w:val="00A44259"/>
    <w:rsid w:val="00A44A11"/>
    <w:rsid w:val="00A44A4B"/>
    <w:rsid w:val="00A45A4F"/>
    <w:rsid w:val="00A45C00"/>
    <w:rsid w:val="00A462F1"/>
    <w:rsid w:val="00A465C6"/>
    <w:rsid w:val="00A467A7"/>
    <w:rsid w:val="00A468F5"/>
    <w:rsid w:val="00A46CA4"/>
    <w:rsid w:val="00A46D8E"/>
    <w:rsid w:val="00A46F8A"/>
    <w:rsid w:val="00A47350"/>
    <w:rsid w:val="00A4776B"/>
    <w:rsid w:val="00A479EA"/>
    <w:rsid w:val="00A47A54"/>
    <w:rsid w:val="00A47D5F"/>
    <w:rsid w:val="00A504CE"/>
    <w:rsid w:val="00A50971"/>
    <w:rsid w:val="00A50D88"/>
    <w:rsid w:val="00A51063"/>
    <w:rsid w:val="00A51892"/>
    <w:rsid w:val="00A518F3"/>
    <w:rsid w:val="00A52439"/>
    <w:rsid w:val="00A52D24"/>
    <w:rsid w:val="00A52E57"/>
    <w:rsid w:val="00A52E97"/>
    <w:rsid w:val="00A5370F"/>
    <w:rsid w:val="00A54286"/>
    <w:rsid w:val="00A54341"/>
    <w:rsid w:val="00A548E6"/>
    <w:rsid w:val="00A54C38"/>
    <w:rsid w:val="00A54EF1"/>
    <w:rsid w:val="00A55F08"/>
    <w:rsid w:val="00A561C2"/>
    <w:rsid w:val="00A56AB2"/>
    <w:rsid w:val="00A56C29"/>
    <w:rsid w:val="00A56CD9"/>
    <w:rsid w:val="00A575D7"/>
    <w:rsid w:val="00A57EFA"/>
    <w:rsid w:val="00A6024B"/>
    <w:rsid w:val="00A602F1"/>
    <w:rsid w:val="00A604D4"/>
    <w:rsid w:val="00A60821"/>
    <w:rsid w:val="00A60914"/>
    <w:rsid w:val="00A609D0"/>
    <w:rsid w:val="00A60DCB"/>
    <w:rsid w:val="00A61118"/>
    <w:rsid w:val="00A6197B"/>
    <w:rsid w:val="00A61A72"/>
    <w:rsid w:val="00A61B00"/>
    <w:rsid w:val="00A61D02"/>
    <w:rsid w:val="00A62239"/>
    <w:rsid w:val="00A62B29"/>
    <w:rsid w:val="00A62C35"/>
    <w:rsid w:val="00A63201"/>
    <w:rsid w:val="00A63509"/>
    <w:rsid w:val="00A6351E"/>
    <w:rsid w:val="00A63A3D"/>
    <w:rsid w:val="00A63AAE"/>
    <w:rsid w:val="00A63CE9"/>
    <w:rsid w:val="00A63E7C"/>
    <w:rsid w:val="00A64084"/>
    <w:rsid w:val="00A64E2B"/>
    <w:rsid w:val="00A64F1B"/>
    <w:rsid w:val="00A64F7A"/>
    <w:rsid w:val="00A6551B"/>
    <w:rsid w:val="00A6563C"/>
    <w:rsid w:val="00A6571D"/>
    <w:rsid w:val="00A65A32"/>
    <w:rsid w:val="00A66270"/>
    <w:rsid w:val="00A6644A"/>
    <w:rsid w:val="00A6654C"/>
    <w:rsid w:val="00A6670E"/>
    <w:rsid w:val="00A66BA3"/>
    <w:rsid w:val="00A66E10"/>
    <w:rsid w:val="00A67238"/>
    <w:rsid w:val="00A6758E"/>
    <w:rsid w:val="00A679DE"/>
    <w:rsid w:val="00A67B8B"/>
    <w:rsid w:val="00A7054E"/>
    <w:rsid w:val="00A705D9"/>
    <w:rsid w:val="00A706E5"/>
    <w:rsid w:val="00A71093"/>
    <w:rsid w:val="00A71F6B"/>
    <w:rsid w:val="00A724F7"/>
    <w:rsid w:val="00A726A8"/>
    <w:rsid w:val="00A727AF"/>
    <w:rsid w:val="00A72C88"/>
    <w:rsid w:val="00A7313D"/>
    <w:rsid w:val="00A73566"/>
    <w:rsid w:val="00A73E7D"/>
    <w:rsid w:val="00A74171"/>
    <w:rsid w:val="00A74264"/>
    <w:rsid w:val="00A743EA"/>
    <w:rsid w:val="00A74513"/>
    <w:rsid w:val="00A746CC"/>
    <w:rsid w:val="00A751E1"/>
    <w:rsid w:val="00A753CA"/>
    <w:rsid w:val="00A756F7"/>
    <w:rsid w:val="00A7585E"/>
    <w:rsid w:val="00A75AF7"/>
    <w:rsid w:val="00A75AFF"/>
    <w:rsid w:val="00A75C14"/>
    <w:rsid w:val="00A75EC7"/>
    <w:rsid w:val="00A7621B"/>
    <w:rsid w:val="00A76BFE"/>
    <w:rsid w:val="00A76FD1"/>
    <w:rsid w:val="00A7727A"/>
    <w:rsid w:val="00A7744A"/>
    <w:rsid w:val="00A7756F"/>
    <w:rsid w:val="00A77709"/>
    <w:rsid w:val="00A77E5D"/>
    <w:rsid w:val="00A80056"/>
    <w:rsid w:val="00A80399"/>
    <w:rsid w:val="00A8054E"/>
    <w:rsid w:val="00A806B1"/>
    <w:rsid w:val="00A80866"/>
    <w:rsid w:val="00A8090F"/>
    <w:rsid w:val="00A80C0A"/>
    <w:rsid w:val="00A80F14"/>
    <w:rsid w:val="00A8143D"/>
    <w:rsid w:val="00A8144F"/>
    <w:rsid w:val="00A81706"/>
    <w:rsid w:val="00A81A35"/>
    <w:rsid w:val="00A822B2"/>
    <w:rsid w:val="00A82630"/>
    <w:rsid w:val="00A830EB"/>
    <w:rsid w:val="00A833BF"/>
    <w:rsid w:val="00A83B0A"/>
    <w:rsid w:val="00A83C75"/>
    <w:rsid w:val="00A84352"/>
    <w:rsid w:val="00A8489D"/>
    <w:rsid w:val="00A853F1"/>
    <w:rsid w:val="00A85718"/>
    <w:rsid w:val="00A85E3E"/>
    <w:rsid w:val="00A86122"/>
    <w:rsid w:val="00A86271"/>
    <w:rsid w:val="00A863F5"/>
    <w:rsid w:val="00A8686C"/>
    <w:rsid w:val="00A869BF"/>
    <w:rsid w:val="00A86DB4"/>
    <w:rsid w:val="00A871BA"/>
    <w:rsid w:val="00A87C89"/>
    <w:rsid w:val="00A90245"/>
    <w:rsid w:val="00A90304"/>
    <w:rsid w:val="00A905A6"/>
    <w:rsid w:val="00A90975"/>
    <w:rsid w:val="00A911E1"/>
    <w:rsid w:val="00A91905"/>
    <w:rsid w:val="00A91DE7"/>
    <w:rsid w:val="00A91F3D"/>
    <w:rsid w:val="00A92010"/>
    <w:rsid w:val="00A92483"/>
    <w:rsid w:val="00A92533"/>
    <w:rsid w:val="00A92B4C"/>
    <w:rsid w:val="00A93DA6"/>
    <w:rsid w:val="00A94032"/>
    <w:rsid w:val="00A94161"/>
    <w:rsid w:val="00A943D8"/>
    <w:rsid w:val="00A944F7"/>
    <w:rsid w:val="00A948A9"/>
    <w:rsid w:val="00A94C41"/>
    <w:rsid w:val="00A94F2F"/>
    <w:rsid w:val="00A94F9A"/>
    <w:rsid w:val="00A9508E"/>
    <w:rsid w:val="00A95399"/>
    <w:rsid w:val="00A9541E"/>
    <w:rsid w:val="00A957B5"/>
    <w:rsid w:val="00A957D3"/>
    <w:rsid w:val="00A957DC"/>
    <w:rsid w:val="00A95811"/>
    <w:rsid w:val="00A95A17"/>
    <w:rsid w:val="00A95E0D"/>
    <w:rsid w:val="00A95F12"/>
    <w:rsid w:val="00A95FDB"/>
    <w:rsid w:val="00A960DB"/>
    <w:rsid w:val="00A963C7"/>
    <w:rsid w:val="00A9775E"/>
    <w:rsid w:val="00A97C3F"/>
    <w:rsid w:val="00A97D2D"/>
    <w:rsid w:val="00AA00C3"/>
    <w:rsid w:val="00AA04C4"/>
    <w:rsid w:val="00AA070D"/>
    <w:rsid w:val="00AA0A81"/>
    <w:rsid w:val="00AA0BD3"/>
    <w:rsid w:val="00AA19F2"/>
    <w:rsid w:val="00AA2028"/>
    <w:rsid w:val="00AA34B4"/>
    <w:rsid w:val="00AA3D60"/>
    <w:rsid w:val="00AA3EB9"/>
    <w:rsid w:val="00AA48EB"/>
    <w:rsid w:val="00AA4CDC"/>
    <w:rsid w:val="00AA5227"/>
    <w:rsid w:val="00AA56AD"/>
    <w:rsid w:val="00AA56C3"/>
    <w:rsid w:val="00AA5BBB"/>
    <w:rsid w:val="00AA5FDE"/>
    <w:rsid w:val="00AA6321"/>
    <w:rsid w:val="00AA6C6E"/>
    <w:rsid w:val="00AA72B1"/>
    <w:rsid w:val="00AA730F"/>
    <w:rsid w:val="00AA7B80"/>
    <w:rsid w:val="00AB046B"/>
    <w:rsid w:val="00AB0C04"/>
    <w:rsid w:val="00AB0CEB"/>
    <w:rsid w:val="00AB1334"/>
    <w:rsid w:val="00AB2E45"/>
    <w:rsid w:val="00AB3F57"/>
    <w:rsid w:val="00AB4650"/>
    <w:rsid w:val="00AB4AD9"/>
    <w:rsid w:val="00AB5205"/>
    <w:rsid w:val="00AB56C2"/>
    <w:rsid w:val="00AB591E"/>
    <w:rsid w:val="00AB5DA2"/>
    <w:rsid w:val="00AB617A"/>
    <w:rsid w:val="00AB62E5"/>
    <w:rsid w:val="00AB65DF"/>
    <w:rsid w:val="00AB6B5C"/>
    <w:rsid w:val="00AB6B87"/>
    <w:rsid w:val="00AB72E9"/>
    <w:rsid w:val="00AB7365"/>
    <w:rsid w:val="00AB7513"/>
    <w:rsid w:val="00AB76B2"/>
    <w:rsid w:val="00AB7794"/>
    <w:rsid w:val="00AB7814"/>
    <w:rsid w:val="00AB7B37"/>
    <w:rsid w:val="00AB7ED7"/>
    <w:rsid w:val="00AB7FD4"/>
    <w:rsid w:val="00AC047C"/>
    <w:rsid w:val="00AC0567"/>
    <w:rsid w:val="00AC0877"/>
    <w:rsid w:val="00AC1469"/>
    <w:rsid w:val="00AC1F7C"/>
    <w:rsid w:val="00AC2194"/>
    <w:rsid w:val="00AC22EA"/>
    <w:rsid w:val="00AC2344"/>
    <w:rsid w:val="00AC2941"/>
    <w:rsid w:val="00AC3930"/>
    <w:rsid w:val="00AC4C10"/>
    <w:rsid w:val="00AC4FCE"/>
    <w:rsid w:val="00AC517A"/>
    <w:rsid w:val="00AC5D2B"/>
    <w:rsid w:val="00AC6764"/>
    <w:rsid w:val="00AC696C"/>
    <w:rsid w:val="00AC7232"/>
    <w:rsid w:val="00AC777D"/>
    <w:rsid w:val="00AC78AB"/>
    <w:rsid w:val="00AC7B57"/>
    <w:rsid w:val="00AC7CDE"/>
    <w:rsid w:val="00AD02CE"/>
    <w:rsid w:val="00AD1B96"/>
    <w:rsid w:val="00AD1BB8"/>
    <w:rsid w:val="00AD1D86"/>
    <w:rsid w:val="00AD2A87"/>
    <w:rsid w:val="00AD31D9"/>
    <w:rsid w:val="00AD31F2"/>
    <w:rsid w:val="00AD33CF"/>
    <w:rsid w:val="00AD36B7"/>
    <w:rsid w:val="00AD3F31"/>
    <w:rsid w:val="00AD456E"/>
    <w:rsid w:val="00AD46EE"/>
    <w:rsid w:val="00AD47F7"/>
    <w:rsid w:val="00AD4C34"/>
    <w:rsid w:val="00AD4E6F"/>
    <w:rsid w:val="00AD4F0B"/>
    <w:rsid w:val="00AD50D5"/>
    <w:rsid w:val="00AD514F"/>
    <w:rsid w:val="00AD5541"/>
    <w:rsid w:val="00AD5ECE"/>
    <w:rsid w:val="00AD6663"/>
    <w:rsid w:val="00AD6F5B"/>
    <w:rsid w:val="00AD705E"/>
    <w:rsid w:val="00AD7504"/>
    <w:rsid w:val="00AD7B1F"/>
    <w:rsid w:val="00AD7E66"/>
    <w:rsid w:val="00AE0685"/>
    <w:rsid w:val="00AE0C61"/>
    <w:rsid w:val="00AE16A0"/>
    <w:rsid w:val="00AE211E"/>
    <w:rsid w:val="00AE21C8"/>
    <w:rsid w:val="00AE24C9"/>
    <w:rsid w:val="00AE24CB"/>
    <w:rsid w:val="00AE25DD"/>
    <w:rsid w:val="00AE2E78"/>
    <w:rsid w:val="00AE356B"/>
    <w:rsid w:val="00AE3A68"/>
    <w:rsid w:val="00AE3F3E"/>
    <w:rsid w:val="00AE4248"/>
    <w:rsid w:val="00AE46F0"/>
    <w:rsid w:val="00AE5378"/>
    <w:rsid w:val="00AE5437"/>
    <w:rsid w:val="00AE55C5"/>
    <w:rsid w:val="00AE5A85"/>
    <w:rsid w:val="00AE5D7C"/>
    <w:rsid w:val="00AE6313"/>
    <w:rsid w:val="00AE6592"/>
    <w:rsid w:val="00AE6623"/>
    <w:rsid w:val="00AE7716"/>
    <w:rsid w:val="00AF00E8"/>
    <w:rsid w:val="00AF032C"/>
    <w:rsid w:val="00AF050D"/>
    <w:rsid w:val="00AF184A"/>
    <w:rsid w:val="00AF1C14"/>
    <w:rsid w:val="00AF1FF1"/>
    <w:rsid w:val="00AF2366"/>
    <w:rsid w:val="00AF2C2B"/>
    <w:rsid w:val="00AF2D2E"/>
    <w:rsid w:val="00AF2DAD"/>
    <w:rsid w:val="00AF3769"/>
    <w:rsid w:val="00AF3B08"/>
    <w:rsid w:val="00AF3E87"/>
    <w:rsid w:val="00AF41B6"/>
    <w:rsid w:val="00AF445C"/>
    <w:rsid w:val="00AF46BF"/>
    <w:rsid w:val="00AF4BEB"/>
    <w:rsid w:val="00AF583B"/>
    <w:rsid w:val="00AF6399"/>
    <w:rsid w:val="00AF6F61"/>
    <w:rsid w:val="00AF7332"/>
    <w:rsid w:val="00AF75B0"/>
    <w:rsid w:val="00AF7D7E"/>
    <w:rsid w:val="00AF7EC0"/>
    <w:rsid w:val="00B000C2"/>
    <w:rsid w:val="00B00510"/>
    <w:rsid w:val="00B006B4"/>
    <w:rsid w:val="00B00939"/>
    <w:rsid w:val="00B00FA6"/>
    <w:rsid w:val="00B01D03"/>
    <w:rsid w:val="00B02390"/>
    <w:rsid w:val="00B02458"/>
    <w:rsid w:val="00B028F2"/>
    <w:rsid w:val="00B02D35"/>
    <w:rsid w:val="00B03295"/>
    <w:rsid w:val="00B03DEF"/>
    <w:rsid w:val="00B03E6D"/>
    <w:rsid w:val="00B04260"/>
    <w:rsid w:val="00B042E8"/>
    <w:rsid w:val="00B0451D"/>
    <w:rsid w:val="00B04552"/>
    <w:rsid w:val="00B04D36"/>
    <w:rsid w:val="00B05078"/>
    <w:rsid w:val="00B050D8"/>
    <w:rsid w:val="00B0552F"/>
    <w:rsid w:val="00B05577"/>
    <w:rsid w:val="00B055D8"/>
    <w:rsid w:val="00B05EA5"/>
    <w:rsid w:val="00B06173"/>
    <w:rsid w:val="00B0653D"/>
    <w:rsid w:val="00B065A6"/>
    <w:rsid w:val="00B06C81"/>
    <w:rsid w:val="00B06F62"/>
    <w:rsid w:val="00B072EA"/>
    <w:rsid w:val="00B07787"/>
    <w:rsid w:val="00B07846"/>
    <w:rsid w:val="00B07EA4"/>
    <w:rsid w:val="00B102E6"/>
    <w:rsid w:val="00B106E9"/>
    <w:rsid w:val="00B1071E"/>
    <w:rsid w:val="00B108B1"/>
    <w:rsid w:val="00B10C30"/>
    <w:rsid w:val="00B116EC"/>
    <w:rsid w:val="00B11E85"/>
    <w:rsid w:val="00B120A9"/>
    <w:rsid w:val="00B121BE"/>
    <w:rsid w:val="00B121DD"/>
    <w:rsid w:val="00B12957"/>
    <w:rsid w:val="00B12A11"/>
    <w:rsid w:val="00B12BEC"/>
    <w:rsid w:val="00B140BC"/>
    <w:rsid w:val="00B1476C"/>
    <w:rsid w:val="00B14FAB"/>
    <w:rsid w:val="00B15091"/>
    <w:rsid w:val="00B1544F"/>
    <w:rsid w:val="00B15F20"/>
    <w:rsid w:val="00B161F2"/>
    <w:rsid w:val="00B1695F"/>
    <w:rsid w:val="00B16998"/>
    <w:rsid w:val="00B169C6"/>
    <w:rsid w:val="00B16D83"/>
    <w:rsid w:val="00B16FE8"/>
    <w:rsid w:val="00B17207"/>
    <w:rsid w:val="00B17338"/>
    <w:rsid w:val="00B204C1"/>
    <w:rsid w:val="00B204D6"/>
    <w:rsid w:val="00B211C1"/>
    <w:rsid w:val="00B215FD"/>
    <w:rsid w:val="00B21BF0"/>
    <w:rsid w:val="00B21C88"/>
    <w:rsid w:val="00B21D58"/>
    <w:rsid w:val="00B229E7"/>
    <w:rsid w:val="00B22A43"/>
    <w:rsid w:val="00B22A80"/>
    <w:rsid w:val="00B22BC6"/>
    <w:rsid w:val="00B23712"/>
    <w:rsid w:val="00B237DD"/>
    <w:rsid w:val="00B23E6F"/>
    <w:rsid w:val="00B23FC4"/>
    <w:rsid w:val="00B2539B"/>
    <w:rsid w:val="00B253F9"/>
    <w:rsid w:val="00B25779"/>
    <w:rsid w:val="00B25EF9"/>
    <w:rsid w:val="00B26065"/>
    <w:rsid w:val="00B262DC"/>
    <w:rsid w:val="00B2634D"/>
    <w:rsid w:val="00B26CDF"/>
    <w:rsid w:val="00B27264"/>
    <w:rsid w:val="00B27475"/>
    <w:rsid w:val="00B27EDA"/>
    <w:rsid w:val="00B3000A"/>
    <w:rsid w:val="00B30113"/>
    <w:rsid w:val="00B30244"/>
    <w:rsid w:val="00B305D8"/>
    <w:rsid w:val="00B30928"/>
    <w:rsid w:val="00B30970"/>
    <w:rsid w:val="00B30973"/>
    <w:rsid w:val="00B30DAB"/>
    <w:rsid w:val="00B313C1"/>
    <w:rsid w:val="00B3192A"/>
    <w:rsid w:val="00B319D0"/>
    <w:rsid w:val="00B321C0"/>
    <w:rsid w:val="00B3312B"/>
    <w:rsid w:val="00B3385F"/>
    <w:rsid w:val="00B338C5"/>
    <w:rsid w:val="00B338CA"/>
    <w:rsid w:val="00B338F5"/>
    <w:rsid w:val="00B34750"/>
    <w:rsid w:val="00B3483C"/>
    <w:rsid w:val="00B34EA0"/>
    <w:rsid w:val="00B34F44"/>
    <w:rsid w:val="00B3505A"/>
    <w:rsid w:val="00B35338"/>
    <w:rsid w:val="00B355CC"/>
    <w:rsid w:val="00B36004"/>
    <w:rsid w:val="00B3657F"/>
    <w:rsid w:val="00B3665E"/>
    <w:rsid w:val="00B371D2"/>
    <w:rsid w:val="00B3735B"/>
    <w:rsid w:val="00B37BB9"/>
    <w:rsid w:val="00B40832"/>
    <w:rsid w:val="00B40B07"/>
    <w:rsid w:val="00B40B4D"/>
    <w:rsid w:val="00B40C2D"/>
    <w:rsid w:val="00B4172F"/>
    <w:rsid w:val="00B41FB5"/>
    <w:rsid w:val="00B4231F"/>
    <w:rsid w:val="00B42587"/>
    <w:rsid w:val="00B42605"/>
    <w:rsid w:val="00B43863"/>
    <w:rsid w:val="00B43CD0"/>
    <w:rsid w:val="00B43D57"/>
    <w:rsid w:val="00B44EFF"/>
    <w:rsid w:val="00B453FD"/>
    <w:rsid w:val="00B454B5"/>
    <w:rsid w:val="00B458E9"/>
    <w:rsid w:val="00B45BA3"/>
    <w:rsid w:val="00B4668B"/>
    <w:rsid w:val="00B46935"/>
    <w:rsid w:val="00B471C3"/>
    <w:rsid w:val="00B47525"/>
    <w:rsid w:val="00B477E8"/>
    <w:rsid w:val="00B47A21"/>
    <w:rsid w:val="00B47F9E"/>
    <w:rsid w:val="00B50CD0"/>
    <w:rsid w:val="00B50F8E"/>
    <w:rsid w:val="00B5139E"/>
    <w:rsid w:val="00B51663"/>
    <w:rsid w:val="00B51C47"/>
    <w:rsid w:val="00B51F52"/>
    <w:rsid w:val="00B523EE"/>
    <w:rsid w:val="00B52FA6"/>
    <w:rsid w:val="00B5309A"/>
    <w:rsid w:val="00B531C3"/>
    <w:rsid w:val="00B53E08"/>
    <w:rsid w:val="00B54599"/>
    <w:rsid w:val="00B55102"/>
    <w:rsid w:val="00B55478"/>
    <w:rsid w:val="00B55603"/>
    <w:rsid w:val="00B55928"/>
    <w:rsid w:val="00B5599D"/>
    <w:rsid w:val="00B5601D"/>
    <w:rsid w:val="00B563CA"/>
    <w:rsid w:val="00B565E0"/>
    <w:rsid w:val="00B56736"/>
    <w:rsid w:val="00B56DB9"/>
    <w:rsid w:val="00B56E6D"/>
    <w:rsid w:val="00B57181"/>
    <w:rsid w:val="00B571C4"/>
    <w:rsid w:val="00B57C58"/>
    <w:rsid w:val="00B57FF2"/>
    <w:rsid w:val="00B610A7"/>
    <w:rsid w:val="00B6144D"/>
    <w:rsid w:val="00B61511"/>
    <w:rsid w:val="00B61A27"/>
    <w:rsid w:val="00B61A46"/>
    <w:rsid w:val="00B61BD1"/>
    <w:rsid w:val="00B62064"/>
    <w:rsid w:val="00B62078"/>
    <w:rsid w:val="00B62351"/>
    <w:rsid w:val="00B62578"/>
    <w:rsid w:val="00B625DC"/>
    <w:rsid w:val="00B62F7B"/>
    <w:rsid w:val="00B632D0"/>
    <w:rsid w:val="00B6373E"/>
    <w:rsid w:val="00B63A33"/>
    <w:rsid w:val="00B63B23"/>
    <w:rsid w:val="00B63BA6"/>
    <w:rsid w:val="00B6402A"/>
    <w:rsid w:val="00B64153"/>
    <w:rsid w:val="00B643AC"/>
    <w:rsid w:val="00B65144"/>
    <w:rsid w:val="00B65342"/>
    <w:rsid w:val="00B65A9D"/>
    <w:rsid w:val="00B65F72"/>
    <w:rsid w:val="00B66585"/>
    <w:rsid w:val="00B668D0"/>
    <w:rsid w:val="00B6699E"/>
    <w:rsid w:val="00B67108"/>
    <w:rsid w:val="00B671A6"/>
    <w:rsid w:val="00B67880"/>
    <w:rsid w:val="00B67A13"/>
    <w:rsid w:val="00B67CA9"/>
    <w:rsid w:val="00B67FEB"/>
    <w:rsid w:val="00B7014B"/>
    <w:rsid w:val="00B70B5E"/>
    <w:rsid w:val="00B71E98"/>
    <w:rsid w:val="00B72A3C"/>
    <w:rsid w:val="00B72B8B"/>
    <w:rsid w:val="00B72CC8"/>
    <w:rsid w:val="00B73617"/>
    <w:rsid w:val="00B73990"/>
    <w:rsid w:val="00B7411C"/>
    <w:rsid w:val="00B74D73"/>
    <w:rsid w:val="00B752D4"/>
    <w:rsid w:val="00B7557B"/>
    <w:rsid w:val="00B75848"/>
    <w:rsid w:val="00B759B4"/>
    <w:rsid w:val="00B767CF"/>
    <w:rsid w:val="00B7692F"/>
    <w:rsid w:val="00B76DF2"/>
    <w:rsid w:val="00B77124"/>
    <w:rsid w:val="00B773D6"/>
    <w:rsid w:val="00B801E5"/>
    <w:rsid w:val="00B815BC"/>
    <w:rsid w:val="00B8192A"/>
    <w:rsid w:val="00B81C4A"/>
    <w:rsid w:val="00B821D6"/>
    <w:rsid w:val="00B82214"/>
    <w:rsid w:val="00B82BE2"/>
    <w:rsid w:val="00B82F6C"/>
    <w:rsid w:val="00B832D7"/>
    <w:rsid w:val="00B83426"/>
    <w:rsid w:val="00B8391D"/>
    <w:rsid w:val="00B83A72"/>
    <w:rsid w:val="00B83FBE"/>
    <w:rsid w:val="00B83FD2"/>
    <w:rsid w:val="00B849C7"/>
    <w:rsid w:val="00B84D41"/>
    <w:rsid w:val="00B85008"/>
    <w:rsid w:val="00B8542E"/>
    <w:rsid w:val="00B854BD"/>
    <w:rsid w:val="00B8553D"/>
    <w:rsid w:val="00B85850"/>
    <w:rsid w:val="00B8589E"/>
    <w:rsid w:val="00B85BFC"/>
    <w:rsid w:val="00B85F12"/>
    <w:rsid w:val="00B85F66"/>
    <w:rsid w:val="00B86B00"/>
    <w:rsid w:val="00B86BA8"/>
    <w:rsid w:val="00B86F16"/>
    <w:rsid w:val="00B87525"/>
    <w:rsid w:val="00B87F3F"/>
    <w:rsid w:val="00B90301"/>
    <w:rsid w:val="00B9038C"/>
    <w:rsid w:val="00B90636"/>
    <w:rsid w:val="00B90A6D"/>
    <w:rsid w:val="00B90AAF"/>
    <w:rsid w:val="00B90F90"/>
    <w:rsid w:val="00B9132F"/>
    <w:rsid w:val="00B92141"/>
    <w:rsid w:val="00B925FB"/>
    <w:rsid w:val="00B92907"/>
    <w:rsid w:val="00B92D4E"/>
    <w:rsid w:val="00B92E3D"/>
    <w:rsid w:val="00B9347E"/>
    <w:rsid w:val="00B937F1"/>
    <w:rsid w:val="00B94225"/>
    <w:rsid w:val="00B948DF"/>
    <w:rsid w:val="00B94CD1"/>
    <w:rsid w:val="00B94EAD"/>
    <w:rsid w:val="00B9521A"/>
    <w:rsid w:val="00B9539B"/>
    <w:rsid w:val="00B95625"/>
    <w:rsid w:val="00B95A8F"/>
    <w:rsid w:val="00B96414"/>
    <w:rsid w:val="00B96BF7"/>
    <w:rsid w:val="00B96CF5"/>
    <w:rsid w:val="00B96EA7"/>
    <w:rsid w:val="00B977D8"/>
    <w:rsid w:val="00B978BF"/>
    <w:rsid w:val="00B97901"/>
    <w:rsid w:val="00B97908"/>
    <w:rsid w:val="00B97B99"/>
    <w:rsid w:val="00BA004D"/>
    <w:rsid w:val="00BA02B9"/>
    <w:rsid w:val="00BA04CF"/>
    <w:rsid w:val="00BA0535"/>
    <w:rsid w:val="00BA0ACA"/>
    <w:rsid w:val="00BA0B58"/>
    <w:rsid w:val="00BA0EEF"/>
    <w:rsid w:val="00BA0F79"/>
    <w:rsid w:val="00BA10E1"/>
    <w:rsid w:val="00BA12FA"/>
    <w:rsid w:val="00BA1498"/>
    <w:rsid w:val="00BA1938"/>
    <w:rsid w:val="00BA23D9"/>
    <w:rsid w:val="00BA248D"/>
    <w:rsid w:val="00BA2D90"/>
    <w:rsid w:val="00BA339B"/>
    <w:rsid w:val="00BA34EE"/>
    <w:rsid w:val="00BA37B3"/>
    <w:rsid w:val="00BA3EA6"/>
    <w:rsid w:val="00BA447B"/>
    <w:rsid w:val="00BA49B5"/>
    <w:rsid w:val="00BA4A4B"/>
    <w:rsid w:val="00BA4B22"/>
    <w:rsid w:val="00BA4CF6"/>
    <w:rsid w:val="00BA5527"/>
    <w:rsid w:val="00BA5690"/>
    <w:rsid w:val="00BA57CF"/>
    <w:rsid w:val="00BA5A0E"/>
    <w:rsid w:val="00BA5B78"/>
    <w:rsid w:val="00BA6726"/>
    <w:rsid w:val="00BA684D"/>
    <w:rsid w:val="00BA69DC"/>
    <w:rsid w:val="00BA6A21"/>
    <w:rsid w:val="00BA6CDB"/>
    <w:rsid w:val="00BA78C1"/>
    <w:rsid w:val="00BA7B57"/>
    <w:rsid w:val="00BB00EC"/>
    <w:rsid w:val="00BB0197"/>
    <w:rsid w:val="00BB02DA"/>
    <w:rsid w:val="00BB062C"/>
    <w:rsid w:val="00BB070E"/>
    <w:rsid w:val="00BB27C6"/>
    <w:rsid w:val="00BB2D02"/>
    <w:rsid w:val="00BB2DB1"/>
    <w:rsid w:val="00BB2E43"/>
    <w:rsid w:val="00BB3216"/>
    <w:rsid w:val="00BB3936"/>
    <w:rsid w:val="00BB4054"/>
    <w:rsid w:val="00BB43CB"/>
    <w:rsid w:val="00BB47CD"/>
    <w:rsid w:val="00BB4980"/>
    <w:rsid w:val="00BB4B51"/>
    <w:rsid w:val="00BB4F1C"/>
    <w:rsid w:val="00BB5028"/>
    <w:rsid w:val="00BB5260"/>
    <w:rsid w:val="00BB532A"/>
    <w:rsid w:val="00BB54C5"/>
    <w:rsid w:val="00BB5624"/>
    <w:rsid w:val="00BB675D"/>
    <w:rsid w:val="00BB69DA"/>
    <w:rsid w:val="00BB6BE8"/>
    <w:rsid w:val="00BB76C2"/>
    <w:rsid w:val="00BB779C"/>
    <w:rsid w:val="00BB7887"/>
    <w:rsid w:val="00BB7DD1"/>
    <w:rsid w:val="00BB7DD4"/>
    <w:rsid w:val="00BB7F4C"/>
    <w:rsid w:val="00BC0414"/>
    <w:rsid w:val="00BC0979"/>
    <w:rsid w:val="00BC0AB1"/>
    <w:rsid w:val="00BC0D51"/>
    <w:rsid w:val="00BC0F80"/>
    <w:rsid w:val="00BC1034"/>
    <w:rsid w:val="00BC1178"/>
    <w:rsid w:val="00BC13BC"/>
    <w:rsid w:val="00BC27A6"/>
    <w:rsid w:val="00BC2B77"/>
    <w:rsid w:val="00BC2D58"/>
    <w:rsid w:val="00BC2EA1"/>
    <w:rsid w:val="00BC389A"/>
    <w:rsid w:val="00BC3A5A"/>
    <w:rsid w:val="00BC3A71"/>
    <w:rsid w:val="00BC4089"/>
    <w:rsid w:val="00BC420A"/>
    <w:rsid w:val="00BC43E5"/>
    <w:rsid w:val="00BC463E"/>
    <w:rsid w:val="00BC4A18"/>
    <w:rsid w:val="00BC4A23"/>
    <w:rsid w:val="00BC4BFB"/>
    <w:rsid w:val="00BC5466"/>
    <w:rsid w:val="00BC5A57"/>
    <w:rsid w:val="00BC66D2"/>
    <w:rsid w:val="00BC6EA6"/>
    <w:rsid w:val="00BC705A"/>
    <w:rsid w:val="00BC73E3"/>
    <w:rsid w:val="00BC7809"/>
    <w:rsid w:val="00BC7E6F"/>
    <w:rsid w:val="00BD0D18"/>
    <w:rsid w:val="00BD0F0C"/>
    <w:rsid w:val="00BD1129"/>
    <w:rsid w:val="00BD1338"/>
    <w:rsid w:val="00BD1DEE"/>
    <w:rsid w:val="00BD1F6F"/>
    <w:rsid w:val="00BD22E6"/>
    <w:rsid w:val="00BD253C"/>
    <w:rsid w:val="00BD3863"/>
    <w:rsid w:val="00BD3CE9"/>
    <w:rsid w:val="00BD3EEB"/>
    <w:rsid w:val="00BD4DC9"/>
    <w:rsid w:val="00BD5F69"/>
    <w:rsid w:val="00BD68EB"/>
    <w:rsid w:val="00BD6900"/>
    <w:rsid w:val="00BD6D0F"/>
    <w:rsid w:val="00BD77AA"/>
    <w:rsid w:val="00BD796D"/>
    <w:rsid w:val="00BD7B79"/>
    <w:rsid w:val="00BD7D1F"/>
    <w:rsid w:val="00BE0055"/>
    <w:rsid w:val="00BE0078"/>
    <w:rsid w:val="00BE0765"/>
    <w:rsid w:val="00BE0998"/>
    <w:rsid w:val="00BE0C2B"/>
    <w:rsid w:val="00BE16DF"/>
    <w:rsid w:val="00BE19DB"/>
    <w:rsid w:val="00BE2453"/>
    <w:rsid w:val="00BE24B6"/>
    <w:rsid w:val="00BE24B7"/>
    <w:rsid w:val="00BE2A3E"/>
    <w:rsid w:val="00BE2D0A"/>
    <w:rsid w:val="00BE305F"/>
    <w:rsid w:val="00BE34B6"/>
    <w:rsid w:val="00BE365C"/>
    <w:rsid w:val="00BE368C"/>
    <w:rsid w:val="00BE38E9"/>
    <w:rsid w:val="00BE3B48"/>
    <w:rsid w:val="00BE427A"/>
    <w:rsid w:val="00BE470D"/>
    <w:rsid w:val="00BE48A6"/>
    <w:rsid w:val="00BE508C"/>
    <w:rsid w:val="00BE50A9"/>
    <w:rsid w:val="00BE526C"/>
    <w:rsid w:val="00BE58AC"/>
    <w:rsid w:val="00BE5962"/>
    <w:rsid w:val="00BE59DC"/>
    <w:rsid w:val="00BE606C"/>
    <w:rsid w:val="00BE6172"/>
    <w:rsid w:val="00BE623B"/>
    <w:rsid w:val="00BE6494"/>
    <w:rsid w:val="00BE6755"/>
    <w:rsid w:val="00BE6AA6"/>
    <w:rsid w:val="00BE6BDC"/>
    <w:rsid w:val="00BE7031"/>
    <w:rsid w:val="00BE7115"/>
    <w:rsid w:val="00BE7528"/>
    <w:rsid w:val="00BE77DC"/>
    <w:rsid w:val="00BE7991"/>
    <w:rsid w:val="00BF034F"/>
    <w:rsid w:val="00BF055D"/>
    <w:rsid w:val="00BF0B52"/>
    <w:rsid w:val="00BF1024"/>
    <w:rsid w:val="00BF114D"/>
    <w:rsid w:val="00BF20BE"/>
    <w:rsid w:val="00BF20CD"/>
    <w:rsid w:val="00BF39E2"/>
    <w:rsid w:val="00BF3A57"/>
    <w:rsid w:val="00BF4185"/>
    <w:rsid w:val="00BF4F13"/>
    <w:rsid w:val="00BF5945"/>
    <w:rsid w:val="00BF5C00"/>
    <w:rsid w:val="00BF5CC7"/>
    <w:rsid w:val="00BF6F6D"/>
    <w:rsid w:val="00BF76BC"/>
    <w:rsid w:val="00BF7C05"/>
    <w:rsid w:val="00BF7F6D"/>
    <w:rsid w:val="00C00070"/>
    <w:rsid w:val="00C004DE"/>
    <w:rsid w:val="00C005B4"/>
    <w:rsid w:val="00C00610"/>
    <w:rsid w:val="00C00D93"/>
    <w:rsid w:val="00C00FD0"/>
    <w:rsid w:val="00C0170C"/>
    <w:rsid w:val="00C0188A"/>
    <w:rsid w:val="00C0281A"/>
    <w:rsid w:val="00C02A93"/>
    <w:rsid w:val="00C02AA1"/>
    <w:rsid w:val="00C02E6E"/>
    <w:rsid w:val="00C03273"/>
    <w:rsid w:val="00C03287"/>
    <w:rsid w:val="00C034F9"/>
    <w:rsid w:val="00C036BD"/>
    <w:rsid w:val="00C03A82"/>
    <w:rsid w:val="00C03EE1"/>
    <w:rsid w:val="00C03EFF"/>
    <w:rsid w:val="00C04041"/>
    <w:rsid w:val="00C0423D"/>
    <w:rsid w:val="00C04E7A"/>
    <w:rsid w:val="00C04F82"/>
    <w:rsid w:val="00C05553"/>
    <w:rsid w:val="00C05A0A"/>
    <w:rsid w:val="00C05D3E"/>
    <w:rsid w:val="00C06130"/>
    <w:rsid w:val="00C0632C"/>
    <w:rsid w:val="00C0692E"/>
    <w:rsid w:val="00C06CC5"/>
    <w:rsid w:val="00C06DA4"/>
    <w:rsid w:val="00C06DED"/>
    <w:rsid w:val="00C06E19"/>
    <w:rsid w:val="00C0771D"/>
    <w:rsid w:val="00C07B35"/>
    <w:rsid w:val="00C07BD8"/>
    <w:rsid w:val="00C07E12"/>
    <w:rsid w:val="00C07FDB"/>
    <w:rsid w:val="00C10328"/>
    <w:rsid w:val="00C10878"/>
    <w:rsid w:val="00C10D30"/>
    <w:rsid w:val="00C10DFF"/>
    <w:rsid w:val="00C11310"/>
    <w:rsid w:val="00C1138F"/>
    <w:rsid w:val="00C11808"/>
    <w:rsid w:val="00C1202A"/>
    <w:rsid w:val="00C12341"/>
    <w:rsid w:val="00C1241F"/>
    <w:rsid w:val="00C12509"/>
    <w:rsid w:val="00C12814"/>
    <w:rsid w:val="00C12919"/>
    <w:rsid w:val="00C129AD"/>
    <w:rsid w:val="00C134B1"/>
    <w:rsid w:val="00C139DB"/>
    <w:rsid w:val="00C139F9"/>
    <w:rsid w:val="00C13E44"/>
    <w:rsid w:val="00C1403D"/>
    <w:rsid w:val="00C14109"/>
    <w:rsid w:val="00C1473A"/>
    <w:rsid w:val="00C15105"/>
    <w:rsid w:val="00C15546"/>
    <w:rsid w:val="00C155B3"/>
    <w:rsid w:val="00C15872"/>
    <w:rsid w:val="00C15882"/>
    <w:rsid w:val="00C15AD6"/>
    <w:rsid w:val="00C15C57"/>
    <w:rsid w:val="00C15ED6"/>
    <w:rsid w:val="00C1668A"/>
    <w:rsid w:val="00C16811"/>
    <w:rsid w:val="00C1686C"/>
    <w:rsid w:val="00C17284"/>
    <w:rsid w:val="00C176C7"/>
    <w:rsid w:val="00C17BFD"/>
    <w:rsid w:val="00C17FFC"/>
    <w:rsid w:val="00C20429"/>
    <w:rsid w:val="00C205AA"/>
    <w:rsid w:val="00C20C44"/>
    <w:rsid w:val="00C21494"/>
    <w:rsid w:val="00C214DA"/>
    <w:rsid w:val="00C216E1"/>
    <w:rsid w:val="00C218EA"/>
    <w:rsid w:val="00C21A7C"/>
    <w:rsid w:val="00C221F2"/>
    <w:rsid w:val="00C2225D"/>
    <w:rsid w:val="00C22665"/>
    <w:rsid w:val="00C23369"/>
    <w:rsid w:val="00C23451"/>
    <w:rsid w:val="00C236E3"/>
    <w:rsid w:val="00C24342"/>
    <w:rsid w:val="00C2441A"/>
    <w:rsid w:val="00C249F3"/>
    <w:rsid w:val="00C24F61"/>
    <w:rsid w:val="00C25ED0"/>
    <w:rsid w:val="00C25F05"/>
    <w:rsid w:val="00C25F0E"/>
    <w:rsid w:val="00C260DB"/>
    <w:rsid w:val="00C2650E"/>
    <w:rsid w:val="00C26D37"/>
    <w:rsid w:val="00C26EB2"/>
    <w:rsid w:val="00C26EC9"/>
    <w:rsid w:val="00C27303"/>
    <w:rsid w:val="00C274FA"/>
    <w:rsid w:val="00C27597"/>
    <w:rsid w:val="00C27CD5"/>
    <w:rsid w:val="00C30465"/>
    <w:rsid w:val="00C30C65"/>
    <w:rsid w:val="00C30E03"/>
    <w:rsid w:val="00C30FE3"/>
    <w:rsid w:val="00C31E69"/>
    <w:rsid w:val="00C3218A"/>
    <w:rsid w:val="00C3238C"/>
    <w:rsid w:val="00C325B6"/>
    <w:rsid w:val="00C32B59"/>
    <w:rsid w:val="00C32DBF"/>
    <w:rsid w:val="00C33663"/>
    <w:rsid w:val="00C33AAE"/>
    <w:rsid w:val="00C33BF4"/>
    <w:rsid w:val="00C33DD7"/>
    <w:rsid w:val="00C33DE6"/>
    <w:rsid w:val="00C34549"/>
    <w:rsid w:val="00C34A10"/>
    <w:rsid w:val="00C34EFC"/>
    <w:rsid w:val="00C35017"/>
    <w:rsid w:val="00C352BE"/>
    <w:rsid w:val="00C35A50"/>
    <w:rsid w:val="00C35C21"/>
    <w:rsid w:val="00C35F9A"/>
    <w:rsid w:val="00C36D8F"/>
    <w:rsid w:val="00C370D9"/>
    <w:rsid w:val="00C37173"/>
    <w:rsid w:val="00C37493"/>
    <w:rsid w:val="00C376A6"/>
    <w:rsid w:val="00C37B79"/>
    <w:rsid w:val="00C40120"/>
    <w:rsid w:val="00C40151"/>
    <w:rsid w:val="00C40402"/>
    <w:rsid w:val="00C408E7"/>
    <w:rsid w:val="00C411DE"/>
    <w:rsid w:val="00C41302"/>
    <w:rsid w:val="00C413CA"/>
    <w:rsid w:val="00C425B7"/>
    <w:rsid w:val="00C42B78"/>
    <w:rsid w:val="00C42FA7"/>
    <w:rsid w:val="00C438B3"/>
    <w:rsid w:val="00C43EB1"/>
    <w:rsid w:val="00C4442E"/>
    <w:rsid w:val="00C44845"/>
    <w:rsid w:val="00C45625"/>
    <w:rsid w:val="00C47240"/>
    <w:rsid w:val="00C4753A"/>
    <w:rsid w:val="00C47575"/>
    <w:rsid w:val="00C47B6C"/>
    <w:rsid w:val="00C47E12"/>
    <w:rsid w:val="00C47FCC"/>
    <w:rsid w:val="00C506EC"/>
    <w:rsid w:val="00C5110C"/>
    <w:rsid w:val="00C5163E"/>
    <w:rsid w:val="00C51D4B"/>
    <w:rsid w:val="00C5221A"/>
    <w:rsid w:val="00C52680"/>
    <w:rsid w:val="00C52816"/>
    <w:rsid w:val="00C528F4"/>
    <w:rsid w:val="00C52CF0"/>
    <w:rsid w:val="00C53328"/>
    <w:rsid w:val="00C54200"/>
    <w:rsid w:val="00C548E7"/>
    <w:rsid w:val="00C55FC7"/>
    <w:rsid w:val="00C561E8"/>
    <w:rsid w:val="00C5695A"/>
    <w:rsid w:val="00C56A0B"/>
    <w:rsid w:val="00C56AF2"/>
    <w:rsid w:val="00C57124"/>
    <w:rsid w:val="00C57706"/>
    <w:rsid w:val="00C6183E"/>
    <w:rsid w:val="00C61937"/>
    <w:rsid w:val="00C61AA3"/>
    <w:rsid w:val="00C61EFE"/>
    <w:rsid w:val="00C626BE"/>
    <w:rsid w:val="00C62AB8"/>
    <w:rsid w:val="00C62D4A"/>
    <w:rsid w:val="00C63214"/>
    <w:rsid w:val="00C638E9"/>
    <w:rsid w:val="00C63DEB"/>
    <w:rsid w:val="00C646B1"/>
    <w:rsid w:val="00C64B19"/>
    <w:rsid w:val="00C66079"/>
    <w:rsid w:val="00C6620F"/>
    <w:rsid w:val="00C666C6"/>
    <w:rsid w:val="00C666DC"/>
    <w:rsid w:val="00C66F84"/>
    <w:rsid w:val="00C67233"/>
    <w:rsid w:val="00C67E6C"/>
    <w:rsid w:val="00C7065F"/>
    <w:rsid w:val="00C706AE"/>
    <w:rsid w:val="00C706CF"/>
    <w:rsid w:val="00C707DE"/>
    <w:rsid w:val="00C709D9"/>
    <w:rsid w:val="00C70F5D"/>
    <w:rsid w:val="00C71146"/>
    <w:rsid w:val="00C7114C"/>
    <w:rsid w:val="00C7182E"/>
    <w:rsid w:val="00C72512"/>
    <w:rsid w:val="00C72953"/>
    <w:rsid w:val="00C72A1A"/>
    <w:rsid w:val="00C72B00"/>
    <w:rsid w:val="00C72C72"/>
    <w:rsid w:val="00C72D51"/>
    <w:rsid w:val="00C7427A"/>
    <w:rsid w:val="00C74C28"/>
    <w:rsid w:val="00C751C8"/>
    <w:rsid w:val="00C75ADB"/>
    <w:rsid w:val="00C7603B"/>
    <w:rsid w:val="00C76464"/>
    <w:rsid w:val="00C76494"/>
    <w:rsid w:val="00C76DE7"/>
    <w:rsid w:val="00C76EFB"/>
    <w:rsid w:val="00C7728B"/>
    <w:rsid w:val="00C7738B"/>
    <w:rsid w:val="00C7759E"/>
    <w:rsid w:val="00C80082"/>
    <w:rsid w:val="00C8070B"/>
    <w:rsid w:val="00C8078F"/>
    <w:rsid w:val="00C810E9"/>
    <w:rsid w:val="00C822FE"/>
    <w:rsid w:val="00C82ABA"/>
    <w:rsid w:val="00C82D7F"/>
    <w:rsid w:val="00C82FF3"/>
    <w:rsid w:val="00C83878"/>
    <w:rsid w:val="00C83C73"/>
    <w:rsid w:val="00C83CA6"/>
    <w:rsid w:val="00C84471"/>
    <w:rsid w:val="00C84534"/>
    <w:rsid w:val="00C85AFE"/>
    <w:rsid w:val="00C85E4A"/>
    <w:rsid w:val="00C85EDB"/>
    <w:rsid w:val="00C86521"/>
    <w:rsid w:val="00C86B3F"/>
    <w:rsid w:val="00C87C09"/>
    <w:rsid w:val="00C90D72"/>
    <w:rsid w:val="00C9146E"/>
    <w:rsid w:val="00C91519"/>
    <w:rsid w:val="00C91E80"/>
    <w:rsid w:val="00C92374"/>
    <w:rsid w:val="00C928A6"/>
    <w:rsid w:val="00C930F2"/>
    <w:rsid w:val="00C94307"/>
    <w:rsid w:val="00C9554D"/>
    <w:rsid w:val="00C95CE8"/>
    <w:rsid w:val="00C95E37"/>
    <w:rsid w:val="00C96078"/>
    <w:rsid w:val="00C964F9"/>
    <w:rsid w:val="00C965AF"/>
    <w:rsid w:val="00C96DD8"/>
    <w:rsid w:val="00C96EF1"/>
    <w:rsid w:val="00C96F08"/>
    <w:rsid w:val="00C971AF"/>
    <w:rsid w:val="00C978BB"/>
    <w:rsid w:val="00C97C22"/>
    <w:rsid w:val="00C97DC0"/>
    <w:rsid w:val="00C97DC1"/>
    <w:rsid w:val="00C97E1C"/>
    <w:rsid w:val="00CA052D"/>
    <w:rsid w:val="00CA0975"/>
    <w:rsid w:val="00CA09EC"/>
    <w:rsid w:val="00CA0E8E"/>
    <w:rsid w:val="00CA17EB"/>
    <w:rsid w:val="00CA1F8E"/>
    <w:rsid w:val="00CA21B6"/>
    <w:rsid w:val="00CA28FA"/>
    <w:rsid w:val="00CA2B81"/>
    <w:rsid w:val="00CA2FBC"/>
    <w:rsid w:val="00CA30F5"/>
    <w:rsid w:val="00CA320D"/>
    <w:rsid w:val="00CA33A2"/>
    <w:rsid w:val="00CA3857"/>
    <w:rsid w:val="00CA3BB8"/>
    <w:rsid w:val="00CA40D5"/>
    <w:rsid w:val="00CA4151"/>
    <w:rsid w:val="00CA44A4"/>
    <w:rsid w:val="00CA49E9"/>
    <w:rsid w:val="00CA4C7E"/>
    <w:rsid w:val="00CA5552"/>
    <w:rsid w:val="00CA57E9"/>
    <w:rsid w:val="00CA5813"/>
    <w:rsid w:val="00CA599B"/>
    <w:rsid w:val="00CA5F94"/>
    <w:rsid w:val="00CA66EF"/>
    <w:rsid w:val="00CA6F6C"/>
    <w:rsid w:val="00CA75F2"/>
    <w:rsid w:val="00CB0030"/>
    <w:rsid w:val="00CB018C"/>
    <w:rsid w:val="00CB036F"/>
    <w:rsid w:val="00CB11E2"/>
    <w:rsid w:val="00CB12A7"/>
    <w:rsid w:val="00CB154A"/>
    <w:rsid w:val="00CB177E"/>
    <w:rsid w:val="00CB1DE0"/>
    <w:rsid w:val="00CB2514"/>
    <w:rsid w:val="00CB2AD0"/>
    <w:rsid w:val="00CB2CEC"/>
    <w:rsid w:val="00CB3434"/>
    <w:rsid w:val="00CB397F"/>
    <w:rsid w:val="00CB4307"/>
    <w:rsid w:val="00CB4422"/>
    <w:rsid w:val="00CB4A6A"/>
    <w:rsid w:val="00CB4C11"/>
    <w:rsid w:val="00CB527B"/>
    <w:rsid w:val="00CB52AE"/>
    <w:rsid w:val="00CB59ED"/>
    <w:rsid w:val="00CB5BAE"/>
    <w:rsid w:val="00CB5DE0"/>
    <w:rsid w:val="00CB6579"/>
    <w:rsid w:val="00CB6860"/>
    <w:rsid w:val="00CB6AB0"/>
    <w:rsid w:val="00CB7062"/>
    <w:rsid w:val="00CB7306"/>
    <w:rsid w:val="00CB7491"/>
    <w:rsid w:val="00CB772D"/>
    <w:rsid w:val="00CC02C6"/>
    <w:rsid w:val="00CC0388"/>
    <w:rsid w:val="00CC08BA"/>
    <w:rsid w:val="00CC1094"/>
    <w:rsid w:val="00CC197A"/>
    <w:rsid w:val="00CC2023"/>
    <w:rsid w:val="00CC259B"/>
    <w:rsid w:val="00CC282B"/>
    <w:rsid w:val="00CC29AF"/>
    <w:rsid w:val="00CC2A29"/>
    <w:rsid w:val="00CC2CAC"/>
    <w:rsid w:val="00CC347E"/>
    <w:rsid w:val="00CC351B"/>
    <w:rsid w:val="00CC3640"/>
    <w:rsid w:val="00CC3A12"/>
    <w:rsid w:val="00CC3B7C"/>
    <w:rsid w:val="00CC3E67"/>
    <w:rsid w:val="00CC42D8"/>
    <w:rsid w:val="00CC434C"/>
    <w:rsid w:val="00CC4551"/>
    <w:rsid w:val="00CC465A"/>
    <w:rsid w:val="00CC51FC"/>
    <w:rsid w:val="00CC56A6"/>
    <w:rsid w:val="00CC5735"/>
    <w:rsid w:val="00CC5A0D"/>
    <w:rsid w:val="00CC5B3D"/>
    <w:rsid w:val="00CC6367"/>
    <w:rsid w:val="00CC6A32"/>
    <w:rsid w:val="00CC7671"/>
    <w:rsid w:val="00CC7856"/>
    <w:rsid w:val="00CC7AAA"/>
    <w:rsid w:val="00CC7D04"/>
    <w:rsid w:val="00CD02D7"/>
    <w:rsid w:val="00CD09F5"/>
    <w:rsid w:val="00CD0A7D"/>
    <w:rsid w:val="00CD0FEF"/>
    <w:rsid w:val="00CD1040"/>
    <w:rsid w:val="00CD10D0"/>
    <w:rsid w:val="00CD18B1"/>
    <w:rsid w:val="00CD1916"/>
    <w:rsid w:val="00CD1A4F"/>
    <w:rsid w:val="00CD1ECF"/>
    <w:rsid w:val="00CD2045"/>
    <w:rsid w:val="00CD20AC"/>
    <w:rsid w:val="00CD309D"/>
    <w:rsid w:val="00CD30E4"/>
    <w:rsid w:val="00CD3110"/>
    <w:rsid w:val="00CD403D"/>
    <w:rsid w:val="00CD443C"/>
    <w:rsid w:val="00CD4710"/>
    <w:rsid w:val="00CD4891"/>
    <w:rsid w:val="00CD494B"/>
    <w:rsid w:val="00CD52FA"/>
    <w:rsid w:val="00CD5565"/>
    <w:rsid w:val="00CD5724"/>
    <w:rsid w:val="00CD5F98"/>
    <w:rsid w:val="00CD60FD"/>
    <w:rsid w:val="00CD6E29"/>
    <w:rsid w:val="00CD720B"/>
    <w:rsid w:val="00CD739E"/>
    <w:rsid w:val="00CD7809"/>
    <w:rsid w:val="00CD7F21"/>
    <w:rsid w:val="00CE0010"/>
    <w:rsid w:val="00CE031E"/>
    <w:rsid w:val="00CE08C0"/>
    <w:rsid w:val="00CE09A0"/>
    <w:rsid w:val="00CE0D3F"/>
    <w:rsid w:val="00CE0F06"/>
    <w:rsid w:val="00CE1129"/>
    <w:rsid w:val="00CE138A"/>
    <w:rsid w:val="00CE1DA1"/>
    <w:rsid w:val="00CE1E73"/>
    <w:rsid w:val="00CE1F11"/>
    <w:rsid w:val="00CE25F0"/>
    <w:rsid w:val="00CE2BB5"/>
    <w:rsid w:val="00CE4382"/>
    <w:rsid w:val="00CE46AC"/>
    <w:rsid w:val="00CE46F3"/>
    <w:rsid w:val="00CE4F42"/>
    <w:rsid w:val="00CE4FEA"/>
    <w:rsid w:val="00CE5172"/>
    <w:rsid w:val="00CE55B5"/>
    <w:rsid w:val="00CE5E79"/>
    <w:rsid w:val="00CE64FE"/>
    <w:rsid w:val="00CE6B31"/>
    <w:rsid w:val="00CE701C"/>
    <w:rsid w:val="00CE7096"/>
    <w:rsid w:val="00CE770A"/>
    <w:rsid w:val="00CE7869"/>
    <w:rsid w:val="00CE7F0A"/>
    <w:rsid w:val="00CF043F"/>
    <w:rsid w:val="00CF0541"/>
    <w:rsid w:val="00CF060E"/>
    <w:rsid w:val="00CF0C1C"/>
    <w:rsid w:val="00CF1058"/>
    <w:rsid w:val="00CF19A5"/>
    <w:rsid w:val="00CF1BB9"/>
    <w:rsid w:val="00CF2EA4"/>
    <w:rsid w:val="00CF3B4E"/>
    <w:rsid w:val="00CF3E03"/>
    <w:rsid w:val="00CF429F"/>
    <w:rsid w:val="00CF4524"/>
    <w:rsid w:val="00CF54CE"/>
    <w:rsid w:val="00CF6562"/>
    <w:rsid w:val="00CF6A13"/>
    <w:rsid w:val="00CF6B47"/>
    <w:rsid w:val="00CF721B"/>
    <w:rsid w:val="00CF769B"/>
    <w:rsid w:val="00CF7897"/>
    <w:rsid w:val="00CF7A8E"/>
    <w:rsid w:val="00D0082A"/>
    <w:rsid w:val="00D008A0"/>
    <w:rsid w:val="00D01475"/>
    <w:rsid w:val="00D022D0"/>
    <w:rsid w:val="00D0293A"/>
    <w:rsid w:val="00D0374A"/>
    <w:rsid w:val="00D03804"/>
    <w:rsid w:val="00D03854"/>
    <w:rsid w:val="00D04B03"/>
    <w:rsid w:val="00D050B6"/>
    <w:rsid w:val="00D05119"/>
    <w:rsid w:val="00D052A3"/>
    <w:rsid w:val="00D061E8"/>
    <w:rsid w:val="00D06B90"/>
    <w:rsid w:val="00D070D7"/>
    <w:rsid w:val="00D073DB"/>
    <w:rsid w:val="00D07593"/>
    <w:rsid w:val="00D07E57"/>
    <w:rsid w:val="00D101D2"/>
    <w:rsid w:val="00D102E6"/>
    <w:rsid w:val="00D10A16"/>
    <w:rsid w:val="00D119B6"/>
    <w:rsid w:val="00D11BFA"/>
    <w:rsid w:val="00D11F7A"/>
    <w:rsid w:val="00D12006"/>
    <w:rsid w:val="00D124F5"/>
    <w:rsid w:val="00D1257B"/>
    <w:rsid w:val="00D12636"/>
    <w:rsid w:val="00D12B6B"/>
    <w:rsid w:val="00D12C0F"/>
    <w:rsid w:val="00D12C14"/>
    <w:rsid w:val="00D12DA5"/>
    <w:rsid w:val="00D12FB3"/>
    <w:rsid w:val="00D134FD"/>
    <w:rsid w:val="00D13B9B"/>
    <w:rsid w:val="00D13FE8"/>
    <w:rsid w:val="00D14BD1"/>
    <w:rsid w:val="00D14C2B"/>
    <w:rsid w:val="00D152EE"/>
    <w:rsid w:val="00D157A4"/>
    <w:rsid w:val="00D15A71"/>
    <w:rsid w:val="00D15E70"/>
    <w:rsid w:val="00D1642A"/>
    <w:rsid w:val="00D169DE"/>
    <w:rsid w:val="00D17D12"/>
    <w:rsid w:val="00D17F8D"/>
    <w:rsid w:val="00D202D8"/>
    <w:rsid w:val="00D2037D"/>
    <w:rsid w:val="00D207C8"/>
    <w:rsid w:val="00D20800"/>
    <w:rsid w:val="00D20D2F"/>
    <w:rsid w:val="00D210CC"/>
    <w:rsid w:val="00D2112E"/>
    <w:rsid w:val="00D21378"/>
    <w:rsid w:val="00D21C7A"/>
    <w:rsid w:val="00D22E27"/>
    <w:rsid w:val="00D239F6"/>
    <w:rsid w:val="00D2497D"/>
    <w:rsid w:val="00D24FC2"/>
    <w:rsid w:val="00D25945"/>
    <w:rsid w:val="00D26334"/>
    <w:rsid w:val="00D2654C"/>
    <w:rsid w:val="00D2686F"/>
    <w:rsid w:val="00D26957"/>
    <w:rsid w:val="00D26CDC"/>
    <w:rsid w:val="00D26DD2"/>
    <w:rsid w:val="00D275C9"/>
    <w:rsid w:val="00D27E83"/>
    <w:rsid w:val="00D301D4"/>
    <w:rsid w:val="00D30369"/>
    <w:rsid w:val="00D308D6"/>
    <w:rsid w:val="00D30DDC"/>
    <w:rsid w:val="00D30F99"/>
    <w:rsid w:val="00D313CA"/>
    <w:rsid w:val="00D31538"/>
    <w:rsid w:val="00D32083"/>
    <w:rsid w:val="00D32146"/>
    <w:rsid w:val="00D32A2F"/>
    <w:rsid w:val="00D32BDF"/>
    <w:rsid w:val="00D33183"/>
    <w:rsid w:val="00D335A2"/>
    <w:rsid w:val="00D3372C"/>
    <w:rsid w:val="00D33EB5"/>
    <w:rsid w:val="00D343AD"/>
    <w:rsid w:val="00D34D2F"/>
    <w:rsid w:val="00D35A8E"/>
    <w:rsid w:val="00D35AD9"/>
    <w:rsid w:val="00D35FC9"/>
    <w:rsid w:val="00D3606C"/>
    <w:rsid w:val="00D36E63"/>
    <w:rsid w:val="00D371EA"/>
    <w:rsid w:val="00D373F0"/>
    <w:rsid w:val="00D3747C"/>
    <w:rsid w:val="00D37537"/>
    <w:rsid w:val="00D3768D"/>
    <w:rsid w:val="00D407C6"/>
    <w:rsid w:val="00D4085B"/>
    <w:rsid w:val="00D40959"/>
    <w:rsid w:val="00D40C78"/>
    <w:rsid w:val="00D40F3B"/>
    <w:rsid w:val="00D41CF0"/>
    <w:rsid w:val="00D4215A"/>
    <w:rsid w:val="00D42169"/>
    <w:rsid w:val="00D42E32"/>
    <w:rsid w:val="00D42F88"/>
    <w:rsid w:val="00D43332"/>
    <w:rsid w:val="00D434A3"/>
    <w:rsid w:val="00D43567"/>
    <w:rsid w:val="00D43A67"/>
    <w:rsid w:val="00D44095"/>
    <w:rsid w:val="00D44C5F"/>
    <w:rsid w:val="00D45140"/>
    <w:rsid w:val="00D45490"/>
    <w:rsid w:val="00D45CF1"/>
    <w:rsid w:val="00D46163"/>
    <w:rsid w:val="00D467A0"/>
    <w:rsid w:val="00D46B9A"/>
    <w:rsid w:val="00D46E8D"/>
    <w:rsid w:val="00D47019"/>
    <w:rsid w:val="00D473D3"/>
    <w:rsid w:val="00D477CA"/>
    <w:rsid w:val="00D47942"/>
    <w:rsid w:val="00D5003E"/>
    <w:rsid w:val="00D5006C"/>
    <w:rsid w:val="00D5059C"/>
    <w:rsid w:val="00D50BA1"/>
    <w:rsid w:val="00D51689"/>
    <w:rsid w:val="00D51A37"/>
    <w:rsid w:val="00D525C1"/>
    <w:rsid w:val="00D52873"/>
    <w:rsid w:val="00D52ABF"/>
    <w:rsid w:val="00D52DCF"/>
    <w:rsid w:val="00D52DD6"/>
    <w:rsid w:val="00D53148"/>
    <w:rsid w:val="00D53557"/>
    <w:rsid w:val="00D53A80"/>
    <w:rsid w:val="00D53B67"/>
    <w:rsid w:val="00D53E2A"/>
    <w:rsid w:val="00D54031"/>
    <w:rsid w:val="00D54D43"/>
    <w:rsid w:val="00D55193"/>
    <w:rsid w:val="00D55CFA"/>
    <w:rsid w:val="00D55FBE"/>
    <w:rsid w:val="00D56739"/>
    <w:rsid w:val="00D57240"/>
    <w:rsid w:val="00D57299"/>
    <w:rsid w:val="00D576A4"/>
    <w:rsid w:val="00D57AD5"/>
    <w:rsid w:val="00D57B19"/>
    <w:rsid w:val="00D57DB5"/>
    <w:rsid w:val="00D601D4"/>
    <w:rsid w:val="00D601F7"/>
    <w:rsid w:val="00D6020D"/>
    <w:rsid w:val="00D6027C"/>
    <w:rsid w:val="00D603B9"/>
    <w:rsid w:val="00D6052F"/>
    <w:rsid w:val="00D60955"/>
    <w:rsid w:val="00D60E8B"/>
    <w:rsid w:val="00D60F3F"/>
    <w:rsid w:val="00D61613"/>
    <w:rsid w:val="00D61D5F"/>
    <w:rsid w:val="00D625DF"/>
    <w:rsid w:val="00D628DC"/>
    <w:rsid w:val="00D62C88"/>
    <w:rsid w:val="00D62C9F"/>
    <w:rsid w:val="00D63372"/>
    <w:rsid w:val="00D63D06"/>
    <w:rsid w:val="00D6438F"/>
    <w:rsid w:val="00D649EF"/>
    <w:rsid w:val="00D64A4D"/>
    <w:rsid w:val="00D64EF6"/>
    <w:rsid w:val="00D64FA3"/>
    <w:rsid w:val="00D65645"/>
    <w:rsid w:val="00D65A53"/>
    <w:rsid w:val="00D65A9B"/>
    <w:rsid w:val="00D65C82"/>
    <w:rsid w:val="00D6637D"/>
    <w:rsid w:val="00D7013F"/>
    <w:rsid w:val="00D70254"/>
    <w:rsid w:val="00D7078E"/>
    <w:rsid w:val="00D71052"/>
    <w:rsid w:val="00D71515"/>
    <w:rsid w:val="00D71F57"/>
    <w:rsid w:val="00D72185"/>
    <w:rsid w:val="00D72B2B"/>
    <w:rsid w:val="00D72E5A"/>
    <w:rsid w:val="00D73336"/>
    <w:rsid w:val="00D7352D"/>
    <w:rsid w:val="00D738F8"/>
    <w:rsid w:val="00D73ABD"/>
    <w:rsid w:val="00D74724"/>
    <w:rsid w:val="00D74B25"/>
    <w:rsid w:val="00D757CF"/>
    <w:rsid w:val="00D75ACC"/>
    <w:rsid w:val="00D75C11"/>
    <w:rsid w:val="00D76125"/>
    <w:rsid w:val="00D763AE"/>
    <w:rsid w:val="00D765D9"/>
    <w:rsid w:val="00D76A92"/>
    <w:rsid w:val="00D804B7"/>
    <w:rsid w:val="00D809A8"/>
    <w:rsid w:val="00D80C12"/>
    <w:rsid w:val="00D80F6E"/>
    <w:rsid w:val="00D80FE3"/>
    <w:rsid w:val="00D812AD"/>
    <w:rsid w:val="00D81B09"/>
    <w:rsid w:val="00D81EE8"/>
    <w:rsid w:val="00D82172"/>
    <w:rsid w:val="00D8271F"/>
    <w:rsid w:val="00D82AE0"/>
    <w:rsid w:val="00D82E47"/>
    <w:rsid w:val="00D83032"/>
    <w:rsid w:val="00D836B9"/>
    <w:rsid w:val="00D83BE9"/>
    <w:rsid w:val="00D845C7"/>
    <w:rsid w:val="00D84E9F"/>
    <w:rsid w:val="00D8526D"/>
    <w:rsid w:val="00D856FA"/>
    <w:rsid w:val="00D85783"/>
    <w:rsid w:val="00D85CD1"/>
    <w:rsid w:val="00D86491"/>
    <w:rsid w:val="00D86ADE"/>
    <w:rsid w:val="00D86F1C"/>
    <w:rsid w:val="00D87073"/>
    <w:rsid w:val="00D871F9"/>
    <w:rsid w:val="00D872B9"/>
    <w:rsid w:val="00D876D0"/>
    <w:rsid w:val="00D87720"/>
    <w:rsid w:val="00D87FDA"/>
    <w:rsid w:val="00D90347"/>
    <w:rsid w:val="00D90876"/>
    <w:rsid w:val="00D90969"/>
    <w:rsid w:val="00D90C34"/>
    <w:rsid w:val="00D90F08"/>
    <w:rsid w:val="00D90F65"/>
    <w:rsid w:val="00D915FD"/>
    <w:rsid w:val="00D91CE5"/>
    <w:rsid w:val="00D923FB"/>
    <w:rsid w:val="00D924E9"/>
    <w:rsid w:val="00D92A7E"/>
    <w:rsid w:val="00D930A6"/>
    <w:rsid w:val="00D930C0"/>
    <w:rsid w:val="00D9326C"/>
    <w:rsid w:val="00D9363F"/>
    <w:rsid w:val="00D9404C"/>
    <w:rsid w:val="00D947A4"/>
    <w:rsid w:val="00D947E5"/>
    <w:rsid w:val="00D94A1B"/>
    <w:rsid w:val="00D94CB6"/>
    <w:rsid w:val="00D94DB0"/>
    <w:rsid w:val="00D94FD3"/>
    <w:rsid w:val="00D9567D"/>
    <w:rsid w:val="00D95B80"/>
    <w:rsid w:val="00D95CE0"/>
    <w:rsid w:val="00D96AB8"/>
    <w:rsid w:val="00D96BDB"/>
    <w:rsid w:val="00D97114"/>
    <w:rsid w:val="00D9737F"/>
    <w:rsid w:val="00D97882"/>
    <w:rsid w:val="00D979FA"/>
    <w:rsid w:val="00D97C08"/>
    <w:rsid w:val="00DA04C4"/>
    <w:rsid w:val="00DA156D"/>
    <w:rsid w:val="00DA16B3"/>
    <w:rsid w:val="00DA1718"/>
    <w:rsid w:val="00DA1B1D"/>
    <w:rsid w:val="00DA1EA1"/>
    <w:rsid w:val="00DA2391"/>
    <w:rsid w:val="00DA23D3"/>
    <w:rsid w:val="00DA2D81"/>
    <w:rsid w:val="00DA34B6"/>
    <w:rsid w:val="00DA395C"/>
    <w:rsid w:val="00DA3B26"/>
    <w:rsid w:val="00DA3CE8"/>
    <w:rsid w:val="00DA42BB"/>
    <w:rsid w:val="00DA44C4"/>
    <w:rsid w:val="00DA478F"/>
    <w:rsid w:val="00DA4BBC"/>
    <w:rsid w:val="00DA4BE6"/>
    <w:rsid w:val="00DA4EF9"/>
    <w:rsid w:val="00DA503D"/>
    <w:rsid w:val="00DA5303"/>
    <w:rsid w:val="00DA55E1"/>
    <w:rsid w:val="00DA6378"/>
    <w:rsid w:val="00DA66E3"/>
    <w:rsid w:val="00DA689D"/>
    <w:rsid w:val="00DA6C86"/>
    <w:rsid w:val="00DA704D"/>
    <w:rsid w:val="00DA7609"/>
    <w:rsid w:val="00DB0365"/>
    <w:rsid w:val="00DB08E4"/>
    <w:rsid w:val="00DB1053"/>
    <w:rsid w:val="00DB1AD8"/>
    <w:rsid w:val="00DB1B0F"/>
    <w:rsid w:val="00DB20D3"/>
    <w:rsid w:val="00DB2184"/>
    <w:rsid w:val="00DB22B8"/>
    <w:rsid w:val="00DB2D10"/>
    <w:rsid w:val="00DB346C"/>
    <w:rsid w:val="00DB3536"/>
    <w:rsid w:val="00DB36CE"/>
    <w:rsid w:val="00DB454B"/>
    <w:rsid w:val="00DB5514"/>
    <w:rsid w:val="00DB5767"/>
    <w:rsid w:val="00DB5AEE"/>
    <w:rsid w:val="00DB5C7E"/>
    <w:rsid w:val="00DB5D36"/>
    <w:rsid w:val="00DB5F3A"/>
    <w:rsid w:val="00DB5FBB"/>
    <w:rsid w:val="00DB6CBE"/>
    <w:rsid w:val="00DB720B"/>
    <w:rsid w:val="00DB7685"/>
    <w:rsid w:val="00DB79BE"/>
    <w:rsid w:val="00DB7E01"/>
    <w:rsid w:val="00DB7E41"/>
    <w:rsid w:val="00DC06F8"/>
    <w:rsid w:val="00DC0D12"/>
    <w:rsid w:val="00DC0DB2"/>
    <w:rsid w:val="00DC15C2"/>
    <w:rsid w:val="00DC1B60"/>
    <w:rsid w:val="00DC1B61"/>
    <w:rsid w:val="00DC1BD2"/>
    <w:rsid w:val="00DC243F"/>
    <w:rsid w:val="00DC279B"/>
    <w:rsid w:val="00DC2AD3"/>
    <w:rsid w:val="00DC3603"/>
    <w:rsid w:val="00DC3AD5"/>
    <w:rsid w:val="00DC3DD7"/>
    <w:rsid w:val="00DC3F29"/>
    <w:rsid w:val="00DC4528"/>
    <w:rsid w:val="00DC4AEA"/>
    <w:rsid w:val="00DC4B94"/>
    <w:rsid w:val="00DC508B"/>
    <w:rsid w:val="00DC5173"/>
    <w:rsid w:val="00DC54F4"/>
    <w:rsid w:val="00DC5778"/>
    <w:rsid w:val="00DC61FA"/>
    <w:rsid w:val="00DC66C8"/>
    <w:rsid w:val="00DC70EF"/>
    <w:rsid w:val="00DC7470"/>
    <w:rsid w:val="00DC7BC7"/>
    <w:rsid w:val="00DC7BDE"/>
    <w:rsid w:val="00DD0718"/>
    <w:rsid w:val="00DD0BF3"/>
    <w:rsid w:val="00DD0C05"/>
    <w:rsid w:val="00DD1085"/>
    <w:rsid w:val="00DD25D5"/>
    <w:rsid w:val="00DD290F"/>
    <w:rsid w:val="00DD2A02"/>
    <w:rsid w:val="00DD2A5A"/>
    <w:rsid w:val="00DD2E1B"/>
    <w:rsid w:val="00DD343E"/>
    <w:rsid w:val="00DD3460"/>
    <w:rsid w:val="00DD5027"/>
    <w:rsid w:val="00DD50C5"/>
    <w:rsid w:val="00DD54E4"/>
    <w:rsid w:val="00DD5EB8"/>
    <w:rsid w:val="00DD63FC"/>
    <w:rsid w:val="00DD6C2B"/>
    <w:rsid w:val="00DD7380"/>
    <w:rsid w:val="00DD784E"/>
    <w:rsid w:val="00DD7EE7"/>
    <w:rsid w:val="00DE0FF0"/>
    <w:rsid w:val="00DE1518"/>
    <w:rsid w:val="00DE1794"/>
    <w:rsid w:val="00DE1B09"/>
    <w:rsid w:val="00DE1C44"/>
    <w:rsid w:val="00DE2035"/>
    <w:rsid w:val="00DE288B"/>
    <w:rsid w:val="00DE4C6F"/>
    <w:rsid w:val="00DE54AC"/>
    <w:rsid w:val="00DE67F8"/>
    <w:rsid w:val="00DE6D03"/>
    <w:rsid w:val="00DE6E80"/>
    <w:rsid w:val="00DE6F8E"/>
    <w:rsid w:val="00DE7734"/>
    <w:rsid w:val="00DE7DC9"/>
    <w:rsid w:val="00DF021E"/>
    <w:rsid w:val="00DF05A9"/>
    <w:rsid w:val="00DF0828"/>
    <w:rsid w:val="00DF14B8"/>
    <w:rsid w:val="00DF14C2"/>
    <w:rsid w:val="00DF19CA"/>
    <w:rsid w:val="00DF226B"/>
    <w:rsid w:val="00DF23FC"/>
    <w:rsid w:val="00DF252B"/>
    <w:rsid w:val="00DF28AB"/>
    <w:rsid w:val="00DF2E2C"/>
    <w:rsid w:val="00DF38F0"/>
    <w:rsid w:val="00DF3CDC"/>
    <w:rsid w:val="00DF3F00"/>
    <w:rsid w:val="00DF49E4"/>
    <w:rsid w:val="00DF541D"/>
    <w:rsid w:val="00DF56D6"/>
    <w:rsid w:val="00DF575C"/>
    <w:rsid w:val="00DF57A1"/>
    <w:rsid w:val="00DF57A3"/>
    <w:rsid w:val="00DF5C32"/>
    <w:rsid w:val="00DF69D3"/>
    <w:rsid w:val="00DF6E89"/>
    <w:rsid w:val="00DF78A4"/>
    <w:rsid w:val="00DF7F1F"/>
    <w:rsid w:val="00E00340"/>
    <w:rsid w:val="00E0057B"/>
    <w:rsid w:val="00E00749"/>
    <w:rsid w:val="00E00840"/>
    <w:rsid w:val="00E00A7C"/>
    <w:rsid w:val="00E00FEC"/>
    <w:rsid w:val="00E0119C"/>
    <w:rsid w:val="00E0121E"/>
    <w:rsid w:val="00E016A0"/>
    <w:rsid w:val="00E01861"/>
    <w:rsid w:val="00E020BD"/>
    <w:rsid w:val="00E02959"/>
    <w:rsid w:val="00E029BB"/>
    <w:rsid w:val="00E034A6"/>
    <w:rsid w:val="00E037E0"/>
    <w:rsid w:val="00E03FB2"/>
    <w:rsid w:val="00E0462B"/>
    <w:rsid w:val="00E04A83"/>
    <w:rsid w:val="00E04AAB"/>
    <w:rsid w:val="00E04C13"/>
    <w:rsid w:val="00E04DC4"/>
    <w:rsid w:val="00E05251"/>
    <w:rsid w:val="00E054B8"/>
    <w:rsid w:val="00E058F5"/>
    <w:rsid w:val="00E05A6C"/>
    <w:rsid w:val="00E05CF0"/>
    <w:rsid w:val="00E0619E"/>
    <w:rsid w:val="00E06693"/>
    <w:rsid w:val="00E0710C"/>
    <w:rsid w:val="00E07AC3"/>
    <w:rsid w:val="00E10193"/>
    <w:rsid w:val="00E112EE"/>
    <w:rsid w:val="00E11425"/>
    <w:rsid w:val="00E11677"/>
    <w:rsid w:val="00E1257C"/>
    <w:rsid w:val="00E12C94"/>
    <w:rsid w:val="00E12F22"/>
    <w:rsid w:val="00E12F77"/>
    <w:rsid w:val="00E1349C"/>
    <w:rsid w:val="00E13531"/>
    <w:rsid w:val="00E136AB"/>
    <w:rsid w:val="00E13737"/>
    <w:rsid w:val="00E13A22"/>
    <w:rsid w:val="00E13BE8"/>
    <w:rsid w:val="00E143BF"/>
    <w:rsid w:val="00E143E6"/>
    <w:rsid w:val="00E1455C"/>
    <w:rsid w:val="00E14792"/>
    <w:rsid w:val="00E14AB1"/>
    <w:rsid w:val="00E14BD7"/>
    <w:rsid w:val="00E14DE8"/>
    <w:rsid w:val="00E14E2A"/>
    <w:rsid w:val="00E15048"/>
    <w:rsid w:val="00E153BB"/>
    <w:rsid w:val="00E15EB1"/>
    <w:rsid w:val="00E165A0"/>
    <w:rsid w:val="00E169BA"/>
    <w:rsid w:val="00E174A3"/>
    <w:rsid w:val="00E20341"/>
    <w:rsid w:val="00E20471"/>
    <w:rsid w:val="00E20CD8"/>
    <w:rsid w:val="00E21924"/>
    <w:rsid w:val="00E21A64"/>
    <w:rsid w:val="00E2239C"/>
    <w:rsid w:val="00E22643"/>
    <w:rsid w:val="00E22B08"/>
    <w:rsid w:val="00E22DBE"/>
    <w:rsid w:val="00E22E4A"/>
    <w:rsid w:val="00E22F57"/>
    <w:rsid w:val="00E23522"/>
    <w:rsid w:val="00E24200"/>
    <w:rsid w:val="00E24910"/>
    <w:rsid w:val="00E2547F"/>
    <w:rsid w:val="00E254F2"/>
    <w:rsid w:val="00E25AB8"/>
    <w:rsid w:val="00E25C79"/>
    <w:rsid w:val="00E25D3E"/>
    <w:rsid w:val="00E25F10"/>
    <w:rsid w:val="00E265E2"/>
    <w:rsid w:val="00E26963"/>
    <w:rsid w:val="00E26A02"/>
    <w:rsid w:val="00E26B71"/>
    <w:rsid w:val="00E27026"/>
    <w:rsid w:val="00E2718B"/>
    <w:rsid w:val="00E27712"/>
    <w:rsid w:val="00E2772F"/>
    <w:rsid w:val="00E27B7D"/>
    <w:rsid w:val="00E27E8F"/>
    <w:rsid w:val="00E305F9"/>
    <w:rsid w:val="00E30DE2"/>
    <w:rsid w:val="00E313A2"/>
    <w:rsid w:val="00E3194F"/>
    <w:rsid w:val="00E3225A"/>
    <w:rsid w:val="00E327DD"/>
    <w:rsid w:val="00E327EB"/>
    <w:rsid w:val="00E32DD4"/>
    <w:rsid w:val="00E33245"/>
    <w:rsid w:val="00E333CC"/>
    <w:rsid w:val="00E33567"/>
    <w:rsid w:val="00E337D6"/>
    <w:rsid w:val="00E33A96"/>
    <w:rsid w:val="00E33D0F"/>
    <w:rsid w:val="00E34BA5"/>
    <w:rsid w:val="00E34D02"/>
    <w:rsid w:val="00E34D72"/>
    <w:rsid w:val="00E34E8F"/>
    <w:rsid w:val="00E34F76"/>
    <w:rsid w:val="00E35006"/>
    <w:rsid w:val="00E352B3"/>
    <w:rsid w:val="00E35365"/>
    <w:rsid w:val="00E361FE"/>
    <w:rsid w:val="00E36BB3"/>
    <w:rsid w:val="00E37201"/>
    <w:rsid w:val="00E3752F"/>
    <w:rsid w:val="00E37869"/>
    <w:rsid w:val="00E379B7"/>
    <w:rsid w:val="00E37CCD"/>
    <w:rsid w:val="00E40152"/>
    <w:rsid w:val="00E402A9"/>
    <w:rsid w:val="00E404A3"/>
    <w:rsid w:val="00E40569"/>
    <w:rsid w:val="00E40957"/>
    <w:rsid w:val="00E40B68"/>
    <w:rsid w:val="00E40CBD"/>
    <w:rsid w:val="00E40D69"/>
    <w:rsid w:val="00E40F19"/>
    <w:rsid w:val="00E40F3B"/>
    <w:rsid w:val="00E40FA5"/>
    <w:rsid w:val="00E410A4"/>
    <w:rsid w:val="00E41630"/>
    <w:rsid w:val="00E41925"/>
    <w:rsid w:val="00E423FF"/>
    <w:rsid w:val="00E42537"/>
    <w:rsid w:val="00E428A7"/>
    <w:rsid w:val="00E4372C"/>
    <w:rsid w:val="00E4377C"/>
    <w:rsid w:val="00E438AB"/>
    <w:rsid w:val="00E43902"/>
    <w:rsid w:val="00E4392E"/>
    <w:rsid w:val="00E43D1D"/>
    <w:rsid w:val="00E447D9"/>
    <w:rsid w:val="00E447F6"/>
    <w:rsid w:val="00E44C35"/>
    <w:rsid w:val="00E44E4C"/>
    <w:rsid w:val="00E45031"/>
    <w:rsid w:val="00E45181"/>
    <w:rsid w:val="00E45438"/>
    <w:rsid w:val="00E456BF"/>
    <w:rsid w:val="00E46142"/>
    <w:rsid w:val="00E46914"/>
    <w:rsid w:val="00E46EB8"/>
    <w:rsid w:val="00E473F2"/>
    <w:rsid w:val="00E4770A"/>
    <w:rsid w:val="00E47C76"/>
    <w:rsid w:val="00E47DC2"/>
    <w:rsid w:val="00E50016"/>
    <w:rsid w:val="00E500C9"/>
    <w:rsid w:val="00E5054A"/>
    <w:rsid w:val="00E506AE"/>
    <w:rsid w:val="00E506B0"/>
    <w:rsid w:val="00E50BA8"/>
    <w:rsid w:val="00E5112C"/>
    <w:rsid w:val="00E512AD"/>
    <w:rsid w:val="00E51A82"/>
    <w:rsid w:val="00E525B3"/>
    <w:rsid w:val="00E5263D"/>
    <w:rsid w:val="00E529BD"/>
    <w:rsid w:val="00E52F8F"/>
    <w:rsid w:val="00E53B4D"/>
    <w:rsid w:val="00E53C23"/>
    <w:rsid w:val="00E53DEE"/>
    <w:rsid w:val="00E543E9"/>
    <w:rsid w:val="00E5450B"/>
    <w:rsid w:val="00E545B7"/>
    <w:rsid w:val="00E54F6B"/>
    <w:rsid w:val="00E55309"/>
    <w:rsid w:val="00E553F9"/>
    <w:rsid w:val="00E558CF"/>
    <w:rsid w:val="00E55988"/>
    <w:rsid w:val="00E55C98"/>
    <w:rsid w:val="00E55E04"/>
    <w:rsid w:val="00E55FA8"/>
    <w:rsid w:val="00E564DB"/>
    <w:rsid w:val="00E5714B"/>
    <w:rsid w:val="00E571C5"/>
    <w:rsid w:val="00E57898"/>
    <w:rsid w:val="00E57DD9"/>
    <w:rsid w:val="00E60249"/>
    <w:rsid w:val="00E60453"/>
    <w:rsid w:val="00E60E8C"/>
    <w:rsid w:val="00E60FE2"/>
    <w:rsid w:val="00E6110F"/>
    <w:rsid w:val="00E61FB8"/>
    <w:rsid w:val="00E620EF"/>
    <w:rsid w:val="00E623A8"/>
    <w:rsid w:val="00E63126"/>
    <w:rsid w:val="00E6329D"/>
    <w:rsid w:val="00E6331E"/>
    <w:rsid w:val="00E6349D"/>
    <w:rsid w:val="00E63B86"/>
    <w:rsid w:val="00E64496"/>
    <w:rsid w:val="00E64C18"/>
    <w:rsid w:val="00E653CB"/>
    <w:rsid w:val="00E65672"/>
    <w:rsid w:val="00E66A1F"/>
    <w:rsid w:val="00E66E2A"/>
    <w:rsid w:val="00E66F87"/>
    <w:rsid w:val="00E6751F"/>
    <w:rsid w:val="00E67876"/>
    <w:rsid w:val="00E67B72"/>
    <w:rsid w:val="00E67BAF"/>
    <w:rsid w:val="00E70061"/>
    <w:rsid w:val="00E7021E"/>
    <w:rsid w:val="00E70388"/>
    <w:rsid w:val="00E70DD7"/>
    <w:rsid w:val="00E70E88"/>
    <w:rsid w:val="00E70F00"/>
    <w:rsid w:val="00E712E8"/>
    <w:rsid w:val="00E71B16"/>
    <w:rsid w:val="00E71BAB"/>
    <w:rsid w:val="00E72022"/>
    <w:rsid w:val="00E723C0"/>
    <w:rsid w:val="00E72C6F"/>
    <w:rsid w:val="00E73053"/>
    <w:rsid w:val="00E736B5"/>
    <w:rsid w:val="00E73CFE"/>
    <w:rsid w:val="00E73D9C"/>
    <w:rsid w:val="00E74210"/>
    <w:rsid w:val="00E74237"/>
    <w:rsid w:val="00E746FE"/>
    <w:rsid w:val="00E74846"/>
    <w:rsid w:val="00E750E2"/>
    <w:rsid w:val="00E75A5C"/>
    <w:rsid w:val="00E75E70"/>
    <w:rsid w:val="00E76B7B"/>
    <w:rsid w:val="00E77413"/>
    <w:rsid w:val="00E77493"/>
    <w:rsid w:val="00E775A2"/>
    <w:rsid w:val="00E775D3"/>
    <w:rsid w:val="00E779F8"/>
    <w:rsid w:val="00E803FE"/>
    <w:rsid w:val="00E80534"/>
    <w:rsid w:val="00E809DB"/>
    <w:rsid w:val="00E80A62"/>
    <w:rsid w:val="00E8104A"/>
    <w:rsid w:val="00E81104"/>
    <w:rsid w:val="00E81466"/>
    <w:rsid w:val="00E81A04"/>
    <w:rsid w:val="00E81A4E"/>
    <w:rsid w:val="00E82128"/>
    <w:rsid w:val="00E82207"/>
    <w:rsid w:val="00E823F6"/>
    <w:rsid w:val="00E8267A"/>
    <w:rsid w:val="00E82877"/>
    <w:rsid w:val="00E828D4"/>
    <w:rsid w:val="00E82D8A"/>
    <w:rsid w:val="00E82F4A"/>
    <w:rsid w:val="00E83005"/>
    <w:rsid w:val="00E830C1"/>
    <w:rsid w:val="00E831E1"/>
    <w:rsid w:val="00E83393"/>
    <w:rsid w:val="00E83BEE"/>
    <w:rsid w:val="00E83D79"/>
    <w:rsid w:val="00E83F80"/>
    <w:rsid w:val="00E84208"/>
    <w:rsid w:val="00E84209"/>
    <w:rsid w:val="00E848C1"/>
    <w:rsid w:val="00E84C0A"/>
    <w:rsid w:val="00E85C53"/>
    <w:rsid w:val="00E85E8F"/>
    <w:rsid w:val="00E85EEF"/>
    <w:rsid w:val="00E85F82"/>
    <w:rsid w:val="00E870F8"/>
    <w:rsid w:val="00E8760A"/>
    <w:rsid w:val="00E87937"/>
    <w:rsid w:val="00E879B3"/>
    <w:rsid w:val="00E87BAA"/>
    <w:rsid w:val="00E90627"/>
    <w:rsid w:val="00E90768"/>
    <w:rsid w:val="00E90814"/>
    <w:rsid w:val="00E90BB4"/>
    <w:rsid w:val="00E91284"/>
    <w:rsid w:val="00E91398"/>
    <w:rsid w:val="00E91768"/>
    <w:rsid w:val="00E91AC4"/>
    <w:rsid w:val="00E9344E"/>
    <w:rsid w:val="00E937CB"/>
    <w:rsid w:val="00E947B3"/>
    <w:rsid w:val="00E94EED"/>
    <w:rsid w:val="00E95B13"/>
    <w:rsid w:val="00E95E5B"/>
    <w:rsid w:val="00E9646B"/>
    <w:rsid w:val="00E965FB"/>
    <w:rsid w:val="00E969D7"/>
    <w:rsid w:val="00E96DF9"/>
    <w:rsid w:val="00E96EA8"/>
    <w:rsid w:val="00E972B7"/>
    <w:rsid w:val="00E97AD0"/>
    <w:rsid w:val="00E97DE8"/>
    <w:rsid w:val="00E97EEA"/>
    <w:rsid w:val="00E97F46"/>
    <w:rsid w:val="00EA0168"/>
    <w:rsid w:val="00EA0C8F"/>
    <w:rsid w:val="00EA1C3C"/>
    <w:rsid w:val="00EA2304"/>
    <w:rsid w:val="00EA2409"/>
    <w:rsid w:val="00EA2581"/>
    <w:rsid w:val="00EA2903"/>
    <w:rsid w:val="00EA2C75"/>
    <w:rsid w:val="00EA3005"/>
    <w:rsid w:val="00EA35D1"/>
    <w:rsid w:val="00EA3D5B"/>
    <w:rsid w:val="00EA4042"/>
    <w:rsid w:val="00EA452D"/>
    <w:rsid w:val="00EA46D9"/>
    <w:rsid w:val="00EA4A84"/>
    <w:rsid w:val="00EA4B0C"/>
    <w:rsid w:val="00EA580B"/>
    <w:rsid w:val="00EA5E6B"/>
    <w:rsid w:val="00EA63DB"/>
    <w:rsid w:val="00EA65A2"/>
    <w:rsid w:val="00EA6AF6"/>
    <w:rsid w:val="00EA6B59"/>
    <w:rsid w:val="00EA6EFD"/>
    <w:rsid w:val="00EA75D5"/>
    <w:rsid w:val="00EA7A59"/>
    <w:rsid w:val="00EB00E7"/>
    <w:rsid w:val="00EB0177"/>
    <w:rsid w:val="00EB032B"/>
    <w:rsid w:val="00EB0699"/>
    <w:rsid w:val="00EB0D9C"/>
    <w:rsid w:val="00EB1602"/>
    <w:rsid w:val="00EB16DD"/>
    <w:rsid w:val="00EB1B69"/>
    <w:rsid w:val="00EB1CC6"/>
    <w:rsid w:val="00EB3663"/>
    <w:rsid w:val="00EB38CA"/>
    <w:rsid w:val="00EB410A"/>
    <w:rsid w:val="00EB4803"/>
    <w:rsid w:val="00EB48AF"/>
    <w:rsid w:val="00EB533C"/>
    <w:rsid w:val="00EB5A8A"/>
    <w:rsid w:val="00EB5C29"/>
    <w:rsid w:val="00EB6187"/>
    <w:rsid w:val="00EB6431"/>
    <w:rsid w:val="00EB6756"/>
    <w:rsid w:val="00EB686A"/>
    <w:rsid w:val="00EB6A92"/>
    <w:rsid w:val="00EB6D03"/>
    <w:rsid w:val="00EB73D2"/>
    <w:rsid w:val="00EB751E"/>
    <w:rsid w:val="00EC035D"/>
    <w:rsid w:val="00EC0600"/>
    <w:rsid w:val="00EC0C22"/>
    <w:rsid w:val="00EC1BC4"/>
    <w:rsid w:val="00EC1D6B"/>
    <w:rsid w:val="00EC27CA"/>
    <w:rsid w:val="00EC2941"/>
    <w:rsid w:val="00EC2C1B"/>
    <w:rsid w:val="00EC317D"/>
    <w:rsid w:val="00EC3D6E"/>
    <w:rsid w:val="00EC3F5D"/>
    <w:rsid w:val="00EC463E"/>
    <w:rsid w:val="00EC496A"/>
    <w:rsid w:val="00EC4BD6"/>
    <w:rsid w:val="00EC4CBF"/>
    <w:rsid w:val="00EC5024"/>
    <w:rsid w:val="00EC5593"/>
    <w:rsid w:val="00EC5A07"/>
    <w:rsid w:val="00EC5A61"/>
    <w:rsid w:val="00EC6059"/>
    <w:rsid w:val="00EC66B1"/>
    <w:rsid w:val="00EC66B8"/>
    <w:rsid w:val="00EC67E6"/>
    <w:rsid w:val="00EC6820"/>
    <w:rsid w:val="00EC6902"/>
    <w:rsid w:val="00EC7972"/>
    <w:rsid w:val="00EC7FDA"/>
    <w:rsid w:val="00ED0B43"/>
    <w:rsid w:val="00ED0E02"/>
    <w:rsid w:val="00ED109D"/>
    <w:rsid w:val="00ED165B"/>
    <w:rsid w:val="00ED16D6"/>
    <w:rsid w:val="00ED175C"/>
    <w:rsid w:val="00ED1A9E"/>
    <w:rsid w:val="00ED1FDB"/>
    <w:rsid w:val="00ED2227"/>
    <w:rsid w:val="00ED27E5"/>
    <w:rsid w:val="00ED2C34"/>
    <w:rsid w:val="00ED2CC8"/>
    <w:rsid w:val="00ED3164"/>
    <w:rsid w:val="00ED3346"/>
    <w:rsid w:val="00ED349F"/>
    <w:rsid w:val="00ED3EF0"/>
    <w:rsid w:val="00ED44E2"/>
    <w:rsid w:val="00ED50A8"/>
    <w:rsid w:val="00ED5E2F"/>
    <w:rsid w:val="00ED61D7"/>
    <w:rsid w:val="00ED6236"/>
    <w:rsid w:val="00ED7C7E"/>
    <w:rsid w:val="00ED7CFA"/>
    <w:rsid w:val="00EE0D6F"/>
    <w:rsid w:val="00EE121D"/>
    <w:rsid w:val="00EE29B3"/>
    <w:rsid w:val="00EE29B8"/>
    <w:rsid w:val="00EE2BCB"/>
    <w:rsid w:val="00EE3C2C"/>
    <w:rsid w:val="00EE40CF"/>
    <w:rsid w:val="00EE4786"/>
    <w:rsid w:val="00EE4CF5"/>
    <w:rsid w:val="00EE4F2A"/>
    <w:rsid w:val="00EE51AC"/>
    <w:rsid w:val="00EE58AC"/>
    <w:rsid w:val="00EE5A65"/>
    <w:rsid w:val="00EE5C04"/>
    <w:rsid w:val="00EE614A"/>
    <w:rsid w:val="00EE7B54"/>
    <w:rsid w:val="00EE7CC0"/>
    <w:rsid w:val="00EF018B"/>
    <w:rsid w:val="00EF0311"/>
    <w:rsid w:val="00EF0409"/>
    <w:rsid w:val="00EF0B35"/>
    <w:rsid w:val="00EF0CBF"/>
    <w:rsid w:val="00EF0DF0"/>
    <w:rsid w:val="00EF0E26"/>
    <w:rsid w:val="00EF1508"/>
    <w:rsid w:val="00EF240C"/>
    <w:rsid w:val="00EF28A0"/>
    <w:rsid w:val="00EF336D"/>
    <w:rsid w:val="00EF3685"/>
    <w:rsid w:val="00EF375D"/>
    <w:rsid w:val="00EF419A"/>
    <w:rsid w:val="00EF421A"/>
    <w:rsid w:val="00EF585F"/>
    <w:rsid w:val="00EF5973"/>
    <w:rsid w:val="00EF5F62"/>
    <w:rsid w:val="00EF63CF"/>
    <w:rsid w:val="00EF6775"/>
    <w:rsid w:val="00EF677C"/>
    <w:rsid w:val="00EF6806"/>
    <w:rsid w:val="00EF6E44"/>
    <w:rsid w:val="00EF75F2"/>
    <w:rsid w:val="00EF7F37"/>
    <w:rsid w:val="00F0025E"/>
    <w:rsid w:val="00F00512"/>
    <w:rsid w:val="00F00818"/>
    <w:rsid w:val="00F00914"/>
    <w:rsid w:val="00F0129B"/>
    <w:rsid w:val="00F015B0"/>
    <w:rsid w:val="00F017A8"/>
    <w:rsid w:val="00F01892"/>
    <w:rsid w:val="00F01DAA"/>
    <w:rsid w:val="00F022A0"/>
    <w:rsid w:val="00F02DE3"/>
    <w:rsid w:val="00F02F9E"/>
    <w:rsid w:val="00F03351"/>
    <w:rsid w:val="00F03578"/>
    <w:rsid w:val="00F036C2"/>
    <w:rsid w:val="00F037AD"/>
    <w:rsid w:val="00F04152"/>
    <w:rsid w:val="00F042AA"/>
    <w:rsid w:val="00F04778"/>
    <w:rsid w:val="00F04C87"/>
    <w:rsid w:val="00F04D3F"/>
    <w:rsid w:val="00F054AC"/>
    <w:rsid w:val="00F05909"/>
    <w:rsid w:val="00F05F0F"/>
    <w:rsid w:val="00F06423"/>
    <w:rsid w:val="00F064EC"/>
    <w:rsid w:val="00F067B1"/>
    <w:rsid w:val="00F06D9E"/>
    <w:rsid w:val="00F075AB"/>
    <w:rsid w:val="00F078FF"/>
    <w:rsid w:val="00F10064"/>
    <w:rsid w:val="00F111AE"/>
    <w:rsid w:val="00F11914"/>
    <w:rsid w:val="00F11997"/>
    <w:rsid w:val="00F11E38"/>
    <w:rsid w:val="00F11EA7"/>
    <w:rsid w:val="00F1200E"/>
    <w:rsid w:val="00F1341E"/>
    <w:rsid w:val="00F1344E"/>
    <w:rsid w:val="00F13534"/>
    <w:rsid w:val="00F1368E"/>
    <w:rsid w:val="00F14F34"/>
    <w:rsid w:val="00F15060"/>
    <w:rsid w:val="00F160B0"/>
    <w:rsid w:val="00F17410"/>
    <w:rsid w:val="00F174A8"/>
    <w:rsid w:val="00F177C1"/>
    <w:rsid w:val="00F17D25"/>
    <w:rsid w:val="00F17EDB"/>
    <w:rsid w:val="00F2013E"/>
    <w:rsid w:val="00F202E8"/>
    <w:rsid w:val="00F203FE"/>
    <w:rsid w:val="00F20A34"/>
    <w:rsid w:val="00F20C73"/>
    <w:rsid w:val="00F21E39"/>
    <w:rsid w:val="00F221F9"/>
    <w:rsid w:val="00F22228"/>
    <w:rsid w:val="00F22A10"/>
    <w:rsid w:val="00F22B5E"/>
    <w:rsid w:val="00F23D66"/>
    <w:rsid w:val="00F23D82"/>
    <w:rsid w:val="00F23FD1"/>
    <w:rsid w:val="00F2499E"/>
    <w:rsid w:val="00F24C53"/>
    <w:rsid w:val="00F24C80"/>
    <w:rsid w:val="00F24ED3"/>
    <w:rsid w:val="00F2532E"/>
    <w:rsid w:val="00F26128"/>
    <w:rsid w:val="00F26F47"/>
    <w:rsid w:val="00F2703F"/>
    <w:rsid w:val="00F2709F"/>
    <w:rsid w:val="00F2731A"/>
    <w:rsid w:val="00F27362"/>
    <w:rsid w:val="00F27CE9"/>
    <w:rsid w:val="00F27D75"/>
    <w:rsid w:val="00F303AC"/>
    <w:rsid w:val="00F3079A"/>
    <w:rsid w:val="00F30837"/>
    <w:rsid w:val="00F3095D"/>
    <w:rsid w:val="00F30AFB"/>
    <w:rsid w:val="00F30D87"/>
    <w:rsid w:val="00F30F84"/>
    <w:rsid w:val="00F314F5"/>
    <w:rsid w:val="00F31658"/>
    <w:rsid w:val="00F31927"/>
    <w:rsid w:val="00F319C3"/>
    <w:rsid w:val="00F31A03"/>
    <w:rsid w:val="00F32120"/>
    <w:rsid w:val="00F322FD"/>
    <w:rsid w:val="00F325F3"/>
    <w:rsid w:val="00F32655"/>
    <w:rsid w:val="00F327D1"/>
    <w:rsid w:val="00F32C40"/>
    <w:rsid w:val="00F32D77"/>
    <w:rsid w:val="00F32D87"/>
    <w:rsid w:val="00F32DDE"/>
    <w:rsid w:val="00F3308C"/>
    <w:rsid w:val="00F330F7"/>
    <w:rsid w:val="00F332A4"/>
    <w:rsid w:val="00F3355D"/>
    <w:rsid w:val="00F3370F"/>
    <w:rsid w:val="00F33A71"/>
    <w:rsid w:val="00F345E1"/>
    <w:rsid w:val="00F3513F"/>
    <w:rsid w:val="00F356B6"/>
    <w:rsid w:val="00F35D1F"/>
    <w:rsid w:val="00F3634A"/>
    <w:rsid w:val="00F364E4"/>
    <w:rsid w:val="00F367F2"/>
    <w:rsid w:val="00F370D0"/>
    <w:rsid w:val="00F40D8E"/>
    <w:rsid w:val="00F40DE3"/>
    <w:rsid w:val="00F413E7"/>
    <w:rsid w:val="00F41553"/>
    <w:rsid w:val="00F41D08"/>
    <w:rsid w:val="00F41DD4"/>
    <w:rsid w:val="00F42884"/>
    <w:rsid w:val="00F42BFB"/>
    <w:rsid w:val="00F42F1B"/>
    <w:rsid w:val="00F43046"/>
    <w:rsid w:val="00F4338A"/>
    <w:rsid w:val="00F437BA"/>
    <w:rsid w:val="00F443E0"/>
    <w:rsid w:val="00F446A8"/>
    <w:rsid w:val="00F4471F"/>
    <w:rsid w:val="00F44B05"/>
    <w:rsid w:val="00F44B84"/>
    <w:rsid w:val="00F456E5"/>
    <w:rsid w:val="00F45E18"/>
    <w:rsid w:val="00F45F23"/>
    <w:rsid w:val="00F461C1"/>
    <w:rsid w:val="00F4660E"/>
    <w:rsid w:val="00F46CB9"/>
    <w:rsid w:val="00F4733C"/>
    <w:rsid w:val="00F474DC"/>
    <w:rsid w:val="00F4757B"/>
    <w:rsid w:val="00F47BED"/>
    <w:rsid w:val="00F47CD8"/>
    <w:rsid w:val="00F50D14"/>
    <w:rsid w:val="00F514E9"/>
    <w:rsid w:val="00F51AE8"/>
    <w:rsid w:val="00F51AE9"/>
    <w:rsid w:val="00F51E0C"/>
    <w:rsid w:val="00F51F6E"/>
    <w:rsid w:val="00F523FE"/>
    <w:rsid w:val="00F52E3E"/>
    <w:rsid w:val="00F5325A"/>
    <w:rsid w:val="00F53F40"/>
    <w:rsid w:val="00F5436C"/>
    <w:rsid w:val="00F5454A"/>
    <w:rsid w:val="00F54D3C"/>
    <w:rsid w:val="00F55082"/>
    <w:rsid w:val="00F5527C"/>
    <w:rsid w:val="00F552F9"/>
    <w:rsid w:val="00F55869"/>
    <w:rsid w:val="00F558C8"/>
    <w:rsid w:val="00F55D1C"/>
    <w:rsid w:val="00F55E0C"/>
    <w:rsid w:val="00F56C0D"/>
    <w:rsid w:val="00F606E3"/>
    <w:rsid w:val="00F60B3A"/>
    <w:rsid w:val="00F61953"/>
    <w:rsid w:val="00F62102"/>
    <w:rsid w:val="00F62299"/>
    <w:rsid w:val="00F62484"/>
    <w:rsid w:val="00F6258C"/>
    <w:rsid w:val="00F6270E"/>
    <w:rsid w:val="00F62BB8"/>
    <w:rsid w:val="00F633EF"/>
    <w:rsid w:val="00F63744"/>
    <w:rsid w:val="00F64264"/>
    <w:rsid w:val="00F642AC"/>
    <w:rsid w:val="00F642D7"/>
    <w:rsid w:val="00F6598E"/>
    <w:rsid w:val="00F700DB"/>
    <w:rsid w:val="00F7032B"/>
    <w:rsid w:val="00F7035A"/>
    <w:rsid w:val="00F70511"/>
    <w:rsid w:val="00F70EB0"/>
    <w:rsid w:val="00F7131C"/>
    <w:rsid w:val="00F713DF"/>
    <w:rsid w:val="00F71A1B"/>
    <w:rsid w:val="00F7234A"/>
    <w:rsid w:val="00F72938"/>
    <w:rsid w:val="00F729C3"/>
    <w:rsid w:val="00F73606"/>
    <w:rsid w:val="00F73D7D"/>
    <w:rsid w:val="00F740AB"/>
    <w:rsid w:val="00F743FB"/>
    <w:rsid w:val="00F7489E"/>
    <w:rsid w:val="00F74956"/>
    <w:rsid w:val="00F74BFC"/>
    <w:rsid w:val="00F74C73"/>
    <w:rsid w:val="00F74F39"/>
    <w:rsid w:val="00F7584C"/>
    <w:rsid w:val="00F75B77"/>
    <w:rsid w:val="00F75CA9"/>
    <w:rsid w:val="00F75E69"/>
    <w:rsid w:val="00F75FAD"/>
    <w:rsid w:val="00F771D1"/>
    <w:rsid w:val="00F7733D"/>
    <w:rsid w:val="00F77A59"/>
    <w:rsid w:val="00F80148"/>
    <w:rsid w:val="00F80396"/>
    <w:rsid w:val="00F80491"/>
    <w:rsid w:val="00F805A1"/>
    <w:rsid w:val="00F808C2"/>
    <w:rsid w:val="00F80BD9"/>
    <w:rsid w:val="00F80C11"/>
    <w:rsid w:val="00F827F8"/>
    <w:rsid w:val="00F8289C"/>
    <w:rsid w:val="00F82C5D"/>
    <w:rsid w:val="00F83119"/>
    <w:rsid w:val="00F831EC"/>
    <w:rsid w:val="00F8368F"/>
    <w:rsid w:val="00F83E29"/>
    <w:rsid w:val="00F83FCE"/>
    <w:rsid w:val="00F8404A"/>
    <w:rsid w:val="00F8440B"/>
    <w:rsid w:val="00F84D5C"/>
    <w:rsid w:val="00F850AC"/>
    <w:rsid w:val="00F851BB"/>
    <w:rsid w:val="00F853FB"/>
    <w:rsid w:val="00F85655"/>
    <w:rsid w:val="00F85FF0"/>
    <w:rsid w:val="00F862A0"/>
    <w:rsid w:val="00F86751"/>
    <w:rsid w:val="00F86A00"/>
    <w:rsid w:val="00F86D84"/>
    <w:rsid w:val="00F86FFA"/>
    <w:rsid w:val="00F8769C"/>
    <w:rsid w:val="00F87914"/>
    <w:rsid w:val="00F87EDC"/>
    <w:rsid w:val="00F904E3"/>
    <w:rsid w:val="00F90E1D"/>
    <w:rsid w:val="00F924E8"/>
    <w:rsid w:val="00F9268E"/>
    <w:rsid w:val="00F92918"/>
    <w:rsid w:val="00F92B38"/>
    <w:rsid w:val="00F9376D"/>
    <w:rsid w:val="00F94029"/>
    <w:rsid w:val="00F94257"/>
    <w:rsid w:val="00F94428"/>
    <w:rsid w:val="00F94B64"/>
    <w:rsid w:val="00F9506C"/>
    <w:rsid w:val="00F95290"/>
    <w:rsid w:val="00F953AD"/>
    <w:rsid w:val="00F95A75"/>
    <w:rsid w:val="00F95C2B"/>
    <w:rsid w:val="00F95C78"/>
    <w:rsid w:val="00F96456"/>
    <w:rsid w:val="00F964AE"/>
    <w:rsid w:val="00F964E4"/>
    <w:rsid w:val="00F969EA"/>
    <w:rsid w:val="00F97063"/>
    <w:rsid w:val="00F97701"/>
    <w:rsid w:val="00F97B2C"/>
    <w:rsid w:val="00FA0496"/>
    <w:rsid w:val="00FA056D"/>
    <w:rsid w:val="00FA06D8"/>
    <w:rsid w:val="00FA0F98"/>
    <w:rsid w:val="00FA12B1"/>
    <w:rsid w:val="00FA1B6B"/>
    <w:rsid w:val="00FA2170"/>
    <w:rsid w:val="00FA2479"/>
    <w:rsid w:val="00FA29B3"/>
    <w:rsid w:val="00FA34DB"/>
    <w:rsid w:val="00FA34EF"/>
    <w:rsid w:val="00FA3575"/>
    <w:rsid w:val="00FA3AD0"/>
    <w:rsid w:val="00FA3B0F"/>
    <w:rsid w:val="00FA3BA8"/>
    <w:rsid w:val="00FA3DFF"/>
    <w:rsid w:val="00FA3E90"/>
    <w:rsid w:val="00FA44D2"/>
    <w:rsid w:val="00FA44FD"/>
    <w:rsid w:val="00FA4577"/>
    <w:rsid w:val="00FA4689"/>
    <w:rsid w:val="00FA50F3"/>
    <w:rsid w:val="00FA518D"/>
    <w:rsid w:val="00FA54DD"/>
    <w:rsid w:val="00FA57B4"/>
    <w:rsid w:val="00FA5A40"/>
    <w:rsid w:val="00FA6171"/>
    <w:rsid w:val="00FA72A7"/>
    <w:rsid w:val="00FA7678"/>
    <w:rsid w:val="00FA7795"/>
    <w:rsid w:val="00FA7985"/>
    <w:rsid w:val="00FB0508"/>
    <w:rsid w:val="00FB0B77"/>
    <w:rsid w:val="00FB1159"/>
    <w:rsid w:val="00FB1FFF"/>
    <w:rsid w:val="00FB237B"/>
    <w:rsid w:val="00FB243D"/>
    <w:rsid w:val="00FB2733"/>
    <w:rsid w:val="00FB2767"/>
    <w:rsid w:val="00FB2AC8"/>
    <w:rsid w:val="00FB2EDD"/>
    <w:rsid w:val="00FB3BAA"/>
    <w:rsid w:val="00FB3C72"/>
    <w:rsid w:val="00FB4158"/>
    <w:rsid w:val="00FB4226"/>
    <w:rsid w:val="00FB4303"/>
    <w:rsid w:val="00FB4418"/>
    <w:rsid w:val="00FB4489"/>
    <w:rsid w:val="00FB54CB"/>
    <w:rsid w:val="00FB54D4"/>
    <w:rsid w:val="00FB5DF4"/>
    <w:rsid w:val="00FB6F9D"/>
    <w:rsid w:val="00FC0321"/>
    <w:rsid w:val="00FC0EBB"/>
    <w:rsid w:val="00FC1593"/>
    <w:rsid w:val="00FC24F6"/>
    <w:rsid w:val="00FC286C"/>
    <w:rsid w:val="00FC30A8"/>
    <w:rsid w:val="00FC336C"/>
    <w:rsid w:val="00FC3514"/>
    <w:rsid w:val="00FC445E"/>
    <w:rsid w:val="00FC4466"/>
    <w:rsid w:val="00FC49ED"/>
    <w:rsid w:val="00FC4A61"/>
    <w:rsid w:val="00FC4C8A"/>
    <w:rsid w:val="00FC58BD"/>
    <w:rsid w:val="00FC5FAA"/>
    <w:rsid w:val="00FC6662"/>
    <w:rsid w:val="00FC6D56"/>
    <w:rsid w:val="00FC718F"/>
    <w:rsid w:val="00FC73B3"/>
    <w:rsid w:val="00FC73EC"/>
    <w:rsid w:val="00FD0523"/>
    <w:rsid w:val="00FD0595"/>
    <w:rsid w:val="00FD0793"/>
    <w:rsid w:val="00FD09B8"/>
    <w:rsid w:val="00FD0BE7"/>
    <w:rsid w:val="00FD1232"/>
    <w:rsid w:val="00FD1267"/>
    <w:rsid w:val="00FD1895"/>
    <w:rsid w:val="00FD232D"/>
    <w:rsid w:val="00FD2364"/>
    <w:rsid w:val="00FD2389"/>
    <w:rsid w:val="00FD2F12"/>
    <w:rsid w:val="00FD321B"/>
    <w:rsid w:val="00FD3473"/>
    <w:rsid w:val="00FD41F6"/>
    <w:rsid w:val="00FD4D4E"/>
    <w:rsid w:val="00FD503F"/>
    <w:rsid w:val="00FD5148"/>
    <w:rsid w:val="00FD570A"/>
    <w:rsid w:val="00FD5DB0"/>
    <w:rsid w:val="00FD621B"/>
    <w:rsid w:val="00FD6427"/>
    <w:rsid w:val="00FD693F"/>
    <w:rsid w:val="00FD723B"/>
    <w:rsid w:val="00FD74BC"/>
    <w:rsid w:val="00FD7521"/>
    <w:rsid w:val="00FD759F"/>
    <w:rsid w:val="00FD76AC"/>
    <w:rsid w:val="00FD7D8C"/>
    <w:rsid w:val="00FD7EC1"/>
    <w:rsid w:val="00FE0293"/>
    <w:rsid w:val="00FE0401"/>
    <w:rsid w:val="00FE09CB"/>
    <w:rsid w:val="00FE0DFB"/>
    <w:rsid w:val="00FE17F6"/>
    <w:rsid w:val="00FE1F30"/>
    <w:rsid w:val="00FE2519"/>
    <w:rsid w:val="00FE28A4"/>
    <w:rsid w:val="00FE2B25"/>
    <w:rsid w:val="00FE2FC0"/>
    <w:rsid w:val="00FE32DF"/>
    <w:rsid w:val="00FE385E"/>
    <w:rsid w:val="00FE390B"/>
    <w:rsid w:val="00FE3DFB"/>
    <w:rsid w:val="00FE3EAE"/>
    <w:rsid w:val="00FE406C"/>
    <w:rsid w:val="00FE4175"/>
    <w:rsid w:val="00FE422B"/>
    <w:rsid w:val="00FE471B"/>
    <w:rsid w:val="00FE6A47"/>
    <w:rsid w:val="00FE70FC"/>
    <w:rsid w:val="00FE78BE"/>
    <w:rsid w:val="00FE7908"/>
    <w:rsid w:val="00FE7FBC"/>
    <w:rsid w:val="00FF1156"/>
    <w:rsid w:val="00FF129B"/>
    <w:rsid w:val="00FF1D1F"/>
    <w:rsid w:val="00FF1E17"/>
    <w:rsid w:val="00FF1F57"/>
    <w:rsid w:val="00FF297B"/>
    <w:rsid w:val="00FF3372"/>
    <w:rsid w:val="00FF353C"/>
    <w:rsid w:val="00FF37E8"/>
    <w:rsid w:val="00FF3F55"/>
    <w:rsid w:val="00FF3FEB"/>
    <w:rsid w:val="00FF4495"/>
    <w:rsid w:val="00FF49E2"/>
    <w:rsid w:val="00FF4AD6"/>
    <w:rsid w:val="00FF4AE2"/>
    <w:rsid w:val="00FF5273"/>
    <w:rsid w:val="00FF53D3"/>
    <w:rsid w:val="00FF55E9"/>
    <w:rsid w:val="00FF5644"/>
    <w:rsid w:val="00FF5DF7"/>
    <w:rsid w:val="00FF5EEC"/>
    <w:rsid w:val="00FF5F49"/>
    <w:rsid w:val="00FF65CA"/>
    <w:rsid w:val="00FF6AAC"/>
    <w:rsid w:val="00FF6D47"/>
    <w:rsid w:val="00FF6DAE"/>
    <w:rsid w:val="00FF6FCF"/>
    <w:rsid w:val="00FF7102"/>
    <w:rsid w:val="00FF7287"/>
    <w:rsid w:val="00FF7888"/>
    <w:rsid w:val="00FF7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D0E8C"/>
  <w15:chartTrackingRefBased/>
  <w15:docId w15:val="{327BDFDE-1179-334E-ADBF-DF12BB48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487708"/>
    <w:pPr>
      <w:spacing w:after="0" w:line="480" w:lineRule="auto"/>
      <w:ind w:firstLine="720"/>
    </w:pPr>
  </w:style>
  <w:style w:type="paragraph" w:styleId="Heading1">
    <w:name w:val="heading 1"/>
    <w:basedOn w:val="Normal"/>
    <w:next w:val="Normal"/>
    <w:link w:val="Heading1Char"/>
    <w:uiPriority w:val="9"/>
    <w:qFormat/>
    <w:rsid w:val="00721CFA"/>
    <w:pPr>
      <w:keepNext/>
      <w:keepLines/>
      <w:numPr>
        <w:numId w:val="1"/>
      </w:numPr>
      <w:jc w:val="center"/>
      <w:outlineLvl w:val="0"/>
    </w:pPr>
    <w:rPr>
      <w:rFonts w:eastAsiaTheme="majorEastAsia" w:cstheme="majorBidi"/>
      <w:b/>
      <w:bCs/>
      <w:szCs w:val="28"/>
      <w:lang w:bidi="en-US"/>
    </w:rPr>
  </w:style>
  <w:style w:type="paragraph" w:styleId="Heading2">
    <w:name w:val="heading 2"/>
    <w:basedOn w:val="Normal"/>
    <w:next w:val="Normal"/>
    <w:link w:val="Heading2Char"/>
    <w:uiPriority w:val="9"/>
    <w:unhideWhenUsed/>
    <w:qFormat/>
    <w:rsid w:val="00E82877"/>
    <w:pPr>
      <w:keepNext/>
      <w:keepLines/>
      <w:numPr>
        <w:ilvl w:val="1"/>
        <w:numId w:val="2"/>
      </w:numPr>
      <w:outlineLvl w:val="1"/>
    </w:pPr>
    <w:rPr>
      <w:rFonts w:eastAsiaTheme="majorEastAsia" w:cstheme="majorBidi"/>
      <w:b/>
      <w:bCs/>
    </w:rPr>
  </w:style>
  <w:style w:type="paragraph" w:styleId="Heading3">
    <w:name w:val="heading 3"/>
    <w:basedOn w:val="Normal"/>
    <w:next w:val="Normal"/>
    <w:link w:val="Heading3Char"/>
    <w:uiPriority w:val="9"/>
    <w:unhideWhenUsed/>
    <w:qFormat/>
    <w:rsid w:val="009741C1"/>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9741C1"/>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741C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741C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9741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1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41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877"/>
    <w:rPr>
      <w:rFonts w:eastAsiaTheme="majorEastAsia" w:cstheme="majorBidi"/>
      <w:b/>
      <w:bCs/>
      <w:noProof/>
      <w:szCs w:val="28"/>
      <w:lang w:bidi="en-US"/>
    </w:rPr>
  </w:style>
  <w:style w:type="character" w:customStyle="1" w:styleId="Heading2Char">
    <w:name w:val="Heading 2 Char"/>
    <w:basedOn w:val="DefaultParagraphFont"/>
    <w:link w:val="Heading2"/>
    <w:uiPriority w:val="9"/>
    <w:rsid w:val="00E82877"/>
    <w:rPr>
      <w:rFonts w:eastAsiaTheme="majorEastAsia" w:cstheme="majorBidi"/>
      <w:b/>
      <w:bCs/>
      <w:noProof/>
    </w:rPr>
  </w:style>
  <w:style w:type="character" w:customStyle="1" w:styleId="Heading3Char">
    <w:name w:val="Heading 3 Char"/>
    <w:basedOn w:val="DefaultParagraphFont"/>
    <w:link w:val="Heading3"/>
    <w:uiPriority w:val="9"/>
    <w:rsid w:val="009741C1"/>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rsid w:val="009741C1"/>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9741C1"/>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9741C1"/>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9741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741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41C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741C1"/>
    <w:pPr>
      <w:spacing w:before="100" w:beforeAutospacing="1" w:after="100" w:afterAutospacing="1" w:line="240" w:lineRule="auto"/>
    </w:pPr>
    <w:rPr>
      <w:rFonts w:eastAsiaTheme="minorEastAsia"/>
    </w:rPr>
  </w:style>
  <w:style w:type="paragraph" w:styleId="Footer">
    <w:name w:val="footer"/>
    <w:aliases w:val="SD Footer"/>
    <w:basedOn w:val="Normal"/>
    <w:link w:val="FooterChar"/>
    <w:unhideWhenUsed/>
    <w:rsid w:val="0075548F"/>
    <w:pPr>
      <w:tabs>
        <w:tab w:val="center" w:pos="4680"/>
        <w:tab w:val="right" w:pos="9360"/>
      </w:tabs>
      <w:spacing w:line="240" w:lineRule="auto"/>
      <w:ind w:firstLine="0"/>
    </w:pPr>
  </w:style>
  <w:style w:type="character" w:customStyle="1" w:styleId="FooterChar">
    <w:name w:val="Footer Char"/>
    <w:aliases w:val="SD Footer Char"/>
    <w:basedOn w:val="DefaultParagraphFont"/>
    <w:link w:val="Footer"/>
    <w:rsid w:val="0075548F"/>
    <w:rPr>
      <w:rFonts w:ascii="Times New Roman" w:hAnsi="Times New Roman"/>
    </w:rPr>
  </w:style>
  <w:style w:type="paragraph" w:styleId="TOC1">
    <w:name w:val="toc 1"/>
    <w:basedOn w:val="Normal"/>
    <w:next w:val="Normal"/>
    <w:autoRedefine/>
    <w:uiPriority w:val="39"/>
    <w:unhideWhenUsed/>
    <w:rsid w:val="00FA34EF"/>
    <w:pPr>
      <w:tabs>
        <w:tab w:val="left" w:leader="dot" w:pos="8280"/>
        <w:tab w:val="right" w:pos="8640"/>
      </w:tabs>
      <w:spacing w:after="240" w:line="240" w:lineRule="auto"/>
      <w:ind w:firstLine="0"/>
      <w:jc w:val="both"/>
    </w:pPr>
  </w:style>
  <w:style w:type="paragraph" w:styleId="TOC2">
    <w:name w:val="toc 2"/>
    <w:basedOn w:val="Normal"/>
    <w:next w:val="Normal"/>
    <w:autoRedefine/>
    <w:uiPriority w:val="39"/>
    <w:unhideWhenUsed/>
    <w:rsid w:val="008E29E9"/>
    <w:pPr>
      <w:tabs>
        <w:tab w:val="left" w:pos="720"/>
        <w:tab w:val="left" w:leader="dot" w:pos="8280"/>
        <w:tab w:val="right" w:pos="8640"/>
        <w:tab w:val="right" w:leader="dot" w:pos="9350"/>
      </w:tabs>
      <w:spacing w:after="240" w:line="240" w:lineRule="auto"/>
      <w:ind w:firstLine="0"/>
      <w:jc w:val="both"/>
    </w:pPr>
    <w:rPr>
      <w:lang w:bidi="en-US"/>
    </w:rPr>
  </w:style>
  <w:style w:type="character" w:styleId="Hyperlink">
    <w:name w:val="Hyperlink"/>
    <w:basedOn w:val="DefaultParagraphFont"/>
    <w:uiPriority w:val="99"/>
    <w:unhideWhenUsed/>
    <w:rsid w:val="009741C1"/>
    <w:rPr>
      <w:color w:val="0563C1" w:themeColor="hyperlink"/>
      <w:u w:val="single"/>
    </w:rPr>
  </w:style>
  <w:style w:type="paragraph" w:styleId="Caption">
    <w:name w:val="caption"/>
    <w:aliases w:val="IES Caption"/>
    <w:basedOn w:val="Normal"/>
    <w:next w:val="Normal"/>
    <w:link w:val="CaptionChar"/>
    <w:uiPriority w:val="35"/>
    <w:unhideWhenUsed/>
    <w:qFormat/>
    <w:rsid w:val="003179BF"/>
    <w:pPr>
      <w:spacing w:line="240" w:lineRule="auto"/>
    </w:pPr>
    <w:rPr>
      <w:i/>
      <w:iCs/>
      <w:color w:val="44546A" w:themeColor="text2"/>
      <w:sz w:val="18"/>
      <w:szCs w:val="18"/>
    </w:rPr>
  </w:style>
  <w:style w:type="character" w:customStyle="1" w:styleId="CaptionChar">
    <w:name w:val="Caption Char"/>
    <w:aliases w:val="IES Caption Char"/>
    <w:basedOn w:val="DefaultParagraphFont"/>
    <w:link w:val="Caption"/>
    <w:uiPriority w:val="35"/>
    <w:rsid w:val="00323AF3"/>
    <w:rPr>
      <w:i/>
      <w:iCs/>
      <w:color w:val="44546A" w:themeColor="text2"/>
      <w:sz w:val="18"/>
      <w:szCs w:val="18"/>
    </w:rPr>
  </w:style>
  <w:style w:type="paragraph" w:styleId="TableofFigures">
    <w:name w:val="table of figures"/>
    <w:basedOn w:val="Normal"/>
    <w:next w:val="Normal"/>
    <w:uiPriority w:val="99"/>
    <w:unhideWhenUsed/>
    <w:rsid w:val="00242AE6"/>
  </w:style>
  <w:style w:type="character" w:styleId="PlaceholderText">
    <w:name w:val="Placeholder Text"/>
    <w:basedOn w:val="DefaultParagraphFont"/>
    <w:uiPriority w:val="99"/>
    <w:semiHidden/>
    <w:rsid w:val="00611266"/>
    <w:rPr>
      <w:color w:val="808080"/>
    </w:rPr>
  </w:style>
  <w:style w:type="paragraph" w:styleId="ListParagraph">
    <w:name w:val="List Paragraph"/>
    <w:basedOn w:val="Normal"/>
    <w:link w:val="ListParagraphChar"/>
    <w:uiPriority w:val="34"/>
    <w:qFormat/>
    <w:rsid w:val="00721CFA"/>
    <w:pPr>
      <w:numPr>
        <w:numId w:val="2"/>
      </w:numPr>
      <w:contextualSpacing/>
    </w:pPr>
  </w:style>
  <w:style w:type="character" w:customStyle="1" w:styleId="ListParagraphChar">
    <w:name w:val="List Paragraph Char"/>
    <w:link w:val="ListParagraph"/>
    <w:uiPriority w:val="34"/>
    <w:rsid w:val="00674D5B"/>
    <w:rPr>
      <w:noProof/>
    </w:rPr>
  </w:style>
  <w:style w:type="paragraph" w:styleId="BalloonText">
    <w:name w:val="Balloon Text"/>
    <w:basedOn w:val="Normal"/>
    <w:link w:val="BalloonTextChar"/>
    <w:uiPriority w:val="99"/>
    <w:semiHidden/>
    <w:unhideWhenUsed/>
    <w:rsid w:val="009502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09"/>
    <w:rPr>
      <w:rFonts w:ascii="Segoe UI" w:hAnsi="Segoe UI" w:cs="Segoe UI"/>
      <w:sz w:val="18"/>
      <w:szCs w:val="18"/>
    </w:rPr>
  </w:style>
  <w:style w:type="paragraph" w:styleId="TOC3">
    <w:name w:val="toc 3"/>
    <w:basedOn w:val="Normal"/>
    <w:next w:val="Normal"/>
    <w:autoRedefine/>
    <w:uiPriority w:val="39"/>
    <w:unhideWhenUsed/>
    <w:rsid w:val="008F0C64"/>
    <w:pPr>
      <w:spacing w:after="100"/>
      <w:ind w:left="480"/>
    </w:pPr>
  </w:style>
  <w:style w:type="character" w:customStyle="1" w:styleId="apple-converted-space">
    <w:name w:val="apple-converted-space"/>
    <w:basedOn w:val="DefaultParagraphFont"/>
    <w:rsid w:val="00BE38E9"/>
  </w:style>
  <w:style w:type="character" w:styleId="Emphasis">
    <w:name w:val="Emphasis"/>
    <w:basedOn w:val="DefaultParagraphFont"/>
    <w:uiPriority w:val="20"/>
    <w:qFormat/>
    <w:rsid w:val="00BE38E9"/>
    <w:rPr>
      <w:i/>
      <w:iCs/>
    </w:rPr>
  </w:style>
  <w:style w:type="table" w:styleId="TableGrid">
    <w:name w:val="Table Grid"/>
    <w:basedOn w:val="TableNormal"/>
    <w:rsid w:val="0088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B16DD"/>
    <w:rPr>
      <w:sz w:val="18"/>
      <w:szCs w:val="18"/>
    </w:rPr>
  </w:style>
  <w:style w:type="paragraph" w:styleId="CommentText">
    <w:name w:val="annotation text"/>
    <w:basedOn w:val="Normal"/>
    <w:link w:val="CommentTextChar"/>
    <w:unhideWhenUsed/>
    <w:rsid w:val="00EB16DD"/>
    <w:pPr>
      <w:spacing w:line="240" w:lineRule="auto"/>
    </w:pPr>
  </w:style>
  <w:style w:type="character" w:customStyle="1" w:styleId="CommentTextChar">
    <w:name w:val="Comment Text Char"/>
    <w:basedOn w:val="DefaultParagraphFont"/>
    <w:link w:val="CommentText"/>
    <w:rsid w:val="00EB16D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B16DD"/>
    <w:rPr>
      <w:b/>
      <w:bCs/>
      <w:sz w:val="20"/>
      <w:szCs w:val="20"/>
    </w:rPr>
  </w:style>
  <w:style w:type="character" w:customStyle="1" w:styleId="CommentSubjectChar">
    <w:name w:val="Comment Subject Char"/>
    <w:basedOn w:val="CommentTextChar"/>
    <w:link w:val="CommentSubject"/>
    <w:uiPriority w:val="99"/>
    <w:semiHidden/>
    <w:rsid w:val="00EB16DD"/>
    <w:rPr>
      <w:rFonts w:ascii="Times New Roman" w:hAnsi="Times New Roman"/>
      <w:b/>
      <w:bCs/>
      <w:sz w:val="20"/>
      <w:szCs w:val="20"/>
    </w:rPr>
  </w:style>
  <w:style w:type="paragraph" w:styleId="Header">
    <w:name w:val="header"/>
    <w:basedOn w:val="Normal"/>
    <w:link w:val="HeaderChar"/>
    <w:uiPriority w:val="99"/>
    <w:unhideWhenUsed/>
    <w:rsid w:val="0075548F"/>
    <w:pPr>
      <w:tabs>
        <w:tab w:val="center" w:pos="4680"/>
        <w:tab w:val="right" w:pos="9360"/>
      </w:tabs>
      <w:spacing w:line="240" w:lineRule="auto"/>
    </w:pPr>
  </w:style>
  <w:style w:type="character" w:customStyle="1" w:styleId="HeaderChar">
    <w:name w:val="Header Char"/>
    <w:basedOn w:val="DefaultParagraphFont"/>
    <w:link w:val="Header"/>
    <w:uiPriority w:val="99"/>
    <w:rsid w:val="0075548F"/>
    <w:rPr>
      <w:rFonts w:ascii="Times New Roman" w:hAnsi="Times New Roman"/>
    </w:rPr>
  </w:style>
  <w:style w:type="paragraph" w:styleId="Revision">
    <w:name w:val="Revision"/>
    <w:hidden/>
    <w:uiPriority w:val="99"/>
    <w:semiHidden/>
    <w:rsid w:val="00F356B6"/>
    <w:pPr>
      <w:spacing w:after="0" w:line="240" w:lineRule="auto"/>
    </w:pPr>
  </w:style>
  <w:style w:type="paragraph" w:styleId="TOCHeading">
    <w:name w:val="TOC Heading"/>
    <w:basedOn w:val="Heading1"/>
    <w:next w:val="Normal"/>
    <w:uiPriority w:val="39"/>
    <w:unhideWhenUsed/>
    <w:qFormat/>
    <w:rsid w:val="009944B1"/>
    <w:pPr>
      <w:numPr>
        <w:numId w:val="0"/>
      </w:numPr>
      <w:spacing w:before="240" w:line="259" w:lineRule="auto"/>
      <w:jc w:val="left"/>
      <w:outlineLvl w:val="9"/>
    </w:pPr>
    <w:rPr>
      <w:rFonts w:asciiTheme="majorHAnsi" w:hAnsiTheme="majorHAnsi"/>
      <w:b w:val="0"/>
      <w:bCs w:val="0"/>
      <w:color w:val="2E74B5" w:themeColor="accent1" w:themeShade="BF"/>
      <w:sz w:val="32"/>
      <w:szCs w:val="32"/>
      <w:lang w:bidi="ar-SA"/>
    </w:rPr>
  </w:style>
  <w:style w:type="paragraph" w:customStyle="1" w:styleId="Centered">
    <w:name w:val="Centered"/>
    <w:basedOn w:val="Normal"/>
    <w:rsid w:val="00CC7856"/>
    <w:pPr>
      <w:overflowPunct w:val="0"/>
      <w:autoSpaceDE w:val="0"/>
      <w:autoSpaceDN w:val="0"/>
      <w:adjustRightInd w:val="0"/>
      <w:spacing w:line="240" w:lineRule="atLeast"/>
      <w:ind w:firstLine="0"/>
      <w:jc w:val="center"/>
    </w:pPr>
    <w:rPr>
      <w:rFonts w:eastAsia="Times New Roman"/>
      <w:color w:val="auto"/>
      <w:szCs w:val="20"/>
    </w:rPr>
  </w:style>
  <w:style w:type="paragraph" w:customStyle="1" w:styleId="Equation">
    <w:name w:val="Equation"/>
    <w:aliases w:val="ISIP"/>
    <w:basedOn w:val="Normal"/>
    <w:next w:val="Normal"/>
    <w:rsid w:val="006205FF"/>
    <w:pPr>
      <w:widowControl w:val="0"/>
      <w:tabs>
        <w:tab w:val="right" w:pos="9360"/>
      </w:tabs>
      <w:autoSpaceDE w:val="0"/>
      <w:autoSpaceDN w:val="0"/>
      <w:spacing w:after="240" w:line="240" w:lineRule="auto"/>
      <w:ind w:firstLine="0"/>
      <w:jc w:val="both"/>
    </w:pPr>
    <w:rPr>
      <w:rFonts w:eastAsia="Times New Roman"/>
      <w:color w:val="auto"/>
      <w:sz w:val="22"/>
      <w:szCs w:val="22"/>
    </w:rPr>
  </w:style>
  <w:style w:type="character" w:styleId="UnresolvedMention">
    <w:name w:val="Unresolved Mention"/>
    <w:basedOn w:val="DefaultParagraphFont"/>
    <w:uiPriority w:val="99"/>
    <w:semiHidden/>
    <w:unhideWhenUsed/>
    <w:rsid w:val="008467E4"/>
    <w:rPr>
      <w:color w:val="605E5C"/>
      <w:shd w:val="clear" w:color="auto" w:fill="E1DFDD"/>
    </w:rPr>
  </w:style>
  <w:style w:type="paragraph" w:styleId="BodyText">
    <w:name w:val="Body Text"/>
    <w:basedOn w:val="Normal"/>
    <w:link w:val="BodyTextChar"/>
    <w:rsid w:val="00323AF3"/>
    <w:pPr>
      <w:spacing w:after="120" w:line="228" w:lineRule="auto"/>
      <w:ind w:firstLine="288"/>
      <w:jc w:val="both"/>
    </w:pPr>
    <w:rPr>
      <w:rFonts w:eastAsia="SimSun"/>
      <w:color w:val="auto"/>
      <w:spacing w:val="-1"/>
      <w:sz w:val="20"/>
      <w:szCs w:val="20"/>
    </w:rPr>
  </w:style>
  <w:style w:type="character" w:customStyle="1" w:styleId="BodyTextChar">
    <w:name w:val="Body Text Char"/>
    <w:basedOn w:val="DefaultParagraphFont"/>
    <w:link w:val="BodyText"/>
    <w:rsid w:val="00323AF3"/>
    <w:rPr>
      <w:rFonts w:eastAsia="SimSun"/>
      <w:color w:val="auto"/>
      <w:spacing w:val="-1"/>
      <w:sz w:val="20"/>
      <w:szCs w:val="20"/>
    </w:rPr>
  </w:style>
  <w:style w:type="table" w:customStyle="1" w:styleId="ListTable6Colorful1">
    <w:name w:val="List Table 6 Colorful1"/>
    <w:basedOn w:val="TableNormal"/>
    <w:uiPriority w:val="51"/>
    <w:rsid w:val="001D0755"/>
    <w:pPr>
      <w:spacing w:after="0" w:line="240" w:lineRule="auto"/>
    </w:pPr>
    <w:rPr>
      <w:rFonts w:eastAsia="Times New Roma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rsid w:val="001D0755"/>
    <w:pPr>
      <w:spacing w:after="80" w:line="200" w:lineRule="exact"/>
    </w:pPr>
    <w:rPr>
      <w:rFonts w:eastAsia="SimSun"/>
      <w:color w:val="auto"/>
      <w:sz w:val="14"/>
    </w:rPr>
  </w:style>
  <w:style w:type="paragraph" w:customStyle="1" w:styleId="Els-table-col-head">
    <w:name w:val="Els-table-col-head"/>
    <w:basedOn w:val="Els-table-text"/>
    <w:qFormat/>
    <w:rsid w:val="001D0755"/>
    <w:rPr>
      <w:b/>
      <w:sz w:val="16"/>
    </w:rPr>
  </w:style>
  <w:style w:type="paragraph" w:styleId="HTMLPreformatted">
    <w:name w:val="HTML Preformatted"/>
    <w:basedOn w:val="Normal"/>
    <w:link w:val="HTMLPreformattedChar"/>
    <w:uiPriority w:val="99"/>
    <w:semiHidden/>
    <w:unhideWhenUsed/>
    <w:rsid w:val="000A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A0F14"/>
    <w:rPr>
      <w:rFonts w:ascii="Courier New" w:eastAsia="Times New Roman" w:hAnsi="Courier New" w:cs="Courier New"/>
      <w:color w:val="auto"/>
      <w:sz w:val="20"/>
      <w:szCs w:val="20"/>
    </w:rPr>
  </w:style>
  <w:style w:type="paragraph" w:customStyle="1" w:styleId="p1">
    <w:name w:val="p1"/>
    <w:basedOn w:val="Normal"/>
    <w:rsid w:val="00DF3F00"/>
    <w:pPr>
      <w:shd w:val="clear" w:color="auto" w:fill="FFFFFF"/>
      <w:spacing w:line="240" w:lineRule="auto"/>
      <w:ind w:firstLine="0"/>
    </w:pPr>
    <w:rPr>
      <w:rFonts w:ascii="Menlo" w:hAnsi="Menlo" w:cs="Menlo"/>
      <w:color w:val="000000"/>
      <w:sz w:val="17"/>
      <w:szCs w:val="17"/>
    </w:rPr>
  </w:style>
  <w:style w:type="paragraph" w:customStyle="1" w:styleId="IndexTerms">
    <w:name w:val="IndexTerms"/>
    <w:basedOn w:val="Normal"/>
    <w:next w:val="Normal"/>
    <w:rsid w:val="00766C3D"/>
    <w:pPr>
      <w:widowControl w:val="0"/>
      <w:autoSpaceDE w:val="0"/>
      <w:autoSpaceDN w:val="0"/>
      <w:spacing w:after="240" w:line="240" w:lineRule="auto"/>
      <w:ind w:firstLine="202"/>
      <w:jc w:val="both"/>
    </w:pPr>
    <w:rPr>
      <w:b/>
      <w:bCs/>
      <w:color w:val="auto"/>
      <w:sz w:val="18"/>
      <w:szCs w:val="18"/>
    </w:rPr>
  </w:style>
  <w:style w:type="paragraph" w:customStyle="1" w:styleId="references">
    <w:name w:val="references"/>
    <w:rsid w:val="00766C3D"/>
    <w:pPr>
      <w:numPr>
        <w:numId w:val="7"/>
      </w:numPr>
      <w:spacing w:after="120" w:line="240" w:lineRule="auto"/>
      <w:jc w:val="both"/>
    </w:pPr>
    <w:rPr>
      <w:rFonts w:eastAsia="MS Mincho"/>
      <w:noProof/>
      <w:color w:val="auto"/>
      <w:sz w:val="22"/>
      <w:szCs w:val="16"/>
    </w:rPr>
  </w:style>
  <w:style w:type="paragraph" w:customStyle="1" w:styleId="Text">
    <w:name w:val="Text"/>
    <w:basedOn w:val="Normal"/>
    <w:rsid w:val="00766C3D"/>
    <w:pPr>
      <w:widowControl w:val="0"/>
      <w:autoSpaceDE w:val="0"/>
      <w:autoSpaceDN w:val="0"/>
      <w:spacing w:after="240" w:line="252" w:lineRule="auto"/>
      <w:ind w:firstLine="202"/>
      <w:jc w:val="both"/>
    </w:pPr>
    <w:rPr>
      <w:color w:val="auto"/>
      <w:sz w:val="22"/>
      <w:szCs w:val="22"/>
    </w:rPr>
  </w:style>
  <w:style w:type="character" w:customStyle="1" w:styleId="UnresolvedMention2">
    <w:name w:val="Unresolved Mention2"/>
    <w:basedOn w:val="DefaultParagraphFont"/>
    <w:uiPriority w:val="99"/>
    <w:rsid w:val="00766C3D"/>
    <w:rPr>
      <w:color w:val="808080"/>
      <w:shd w:val="clear" w:color="auto" w:fill="E6E6E6"/>
    </w:rPr>
  </w:style>
  <w:style w:type="character" w:customStyle="1" w:styleId="s1">
    <w:name w:val="s1"/>
    <w:basedOn w:val="DefaultParagraphFont"/>
    <w:rsid w:val="00766C3D"/>
  </w:style>
  <w:style w:type="character" w:customStyle="1" w:styleId="UnresolvedMention3">
    <w:name w:val="Unresolved Mention3"/>
    <w:basedOn w:val="DefaultParagraphFont"/>
    <w:uiPriority w:val="99"/>
    <w:rsid w:val="00766C3D"/>
    <w:rPr>
      <w:color w:val="808080"/>
      <w:shd w:val="clear" w:color="auto" w:fill="E6E6E6"/>
    </w:rPr>
  </w:style>
  <w:style w:type="character" w:styleId="Strong">
    <w:name w:val="Strong"/>
    <w:basedOn w:val="DefaultParagraphFont"/>
    <w:uiPriority w:val="22"/>
    <w:qFormat/>
    <w:rsid w:val="00766C3D"/>
    <w:rPr>
      <w:b/>
      <w:bCs/>
    </w:rPr>
  </w:style>
  <w:style w:type="character" w:customStyle="1" w:styleId="texhtml">
    <w:name w:val="texhtml"/>
    <w:basedOn w:val="DefaultParagraphFont"/>
    <w:rsid w:val="00766C3D"/>
  </w:style>
  <w:style w:type="character" w:customStyle="1" w:styleId="DocumentMapChar">
    <w:name w:val="Document Map Char"/>
    <w:basedOn w:val="DefaultParagraphFont"/>
    <w:link w:val="DocumentMap"/>
    <w:uiPriority w:val="99"/>
    <w:semiHidden/>
    <w:rsid w:val="00766C3D"/>
    <w:rPr>
      <w:color w:val="auto"/>
    </w:rPr>
  </w:style>
  <w:style w:type="paragraph" w:styleId="DocumentMap">
    <w:name w:val="Document Map"/>
    <w:basedOn w:val="Normal"/>
    <w:link w:val="DocumentMapChar"/>
    <w:uiPriority w:val="99"/>
    <w:semiHidden/>
    <w:unhideWhenUsed/>
    <w:rsid w:val="00766C3D"/>
    <w:pPr>
      <w:widowControl w:val="0"/>
      <w:autoSpaceDE w:val="0"/>
      <w:autoSpaceDN w:val="0"/>
      <w:spacing w:line="240" w:lineRule="auto"/>
      <w:ind w:firstLine="0"/>
      <w:jc w:val="both"/>
    </w:pPr>
    <w:rPr>
      <w:color w:val="auto"/>
    </w:rPr>
  </w:style>
  <w:style w:type="character" w:customStyle="1" w:styleId="UnresolvedMention4">
    <w:name w:val="Unresolved Mention4"/>
    <w:basedOn w:val="DefaultParagraphFont"/>
    <w:uiPriority w:val="99"/>
    <w:rsid w:val="00766C3D"/>
    <w:rPr>
      <w:color w:val="808080"/>
      <w:shd w:val="clear" w:color="auto" w:fill="E6E6E6"/>
    </w:rPr>
  </w:style>
  <w:style w:type="paragraph" w:customStyle="1" w:styleId="IOPTitle">
    <w:name w:val="IOPTitle"/>
    <w:basedOn w:val="Normal"/>
    <w:link w:val="IOPTitleChar"/>
    <w:qFormat/>
    <w:rsid w:val="00766C3D"/>
    <w:pPr>
      <w:spacing w:after="520" w:line="259" w:lineRule="auto"/>
      <w:ind w:firstLine="0"/>
    </w:pPr>
    <w:rPr>
      <w:rFonts w:asciiTheme="minorHAnsi" w:hAnsiTheme="minorHAnsi" w:cstheme="minorBidi"/>
      <w:b/>
      <w:color w:val="auto"/>
      <w:sz w:val="48"/>
      <w:szCs w:val="48"/>
      <w:lang w:val="en-GB"/>
    </w:rPr>
  </w:style>
  <w:style w:type="character" w:customStyle="1" w:styleId="IOPTitleChar">
    <w:name w:val="IOPTitle Char"/>
    <w:basedOn w:val="DefaultParagraphFont"/>
    <w:link w:val="IOPTitle"/>
    <w:rsid w:val="00766C3D"/>
    <w:rPr>
      <w:rFonts w:asciiTheme="minorHAnsi" w:hAnsiTheme="minorHAnsi" w:cstheme="minorBidi"/>
      <w:b/>
      <w:color w:val="auto"/>
      <w:sz w:val="48"/>
      <w:szCs w:val="48"/>
      <w:lang w:val="en-GB"/>
    </w:rPr>
  </w:style>
  <w:style w:type="paragraph" w:customStyle="1" w:styleId="bulletlist">
    <w:name w:val="bullet list"/>
    <w:basedOn w:val="BodyText"/>
    <w:rsid w:val="00B62351"/>
    <w:pPr>
      <w:numPr>
        <w:numId w:val="8"/>
      </w:numPr>
    </w:pPr>
  </w:style>
  <w:style w:type="paragraph" w:customStyle="1" w:styleId="figurecaption">
    <w:name w:val="figure caption"/>
    <w:rsid w:val="00B62351"/>
    <w:pPr>
      <w:numPr>
        <w:numId w:val="9"/>
      </w:numPr>
      <w:spacing w:before="80" w:after="200" w:line="240" w:lineRule="auto"/>
      <w:jc w:val="center"/>
    </w:pPr>
    <w:rPr>
      <w:rFonts w:eastAsia="SimSun"/>
      <w:noProof/>
      <w:color w:val="auto"/>
      <w:sz w:val="16"/>
      <w:szCs w:val="16"/>
    </w:rPr>
  </w:style>
  <w:style w:type="paragraph" w:customStyle="1" w:styleId="Dissertationbody">
    <w:name w:val="Dissertation body"/>
    <w:basedOn w:val="BodyTextFirstIndent"/>
    <w:uiPriority w:val="99"/>
    <w:qFormat/>
    <w:rsid w:val="00F13534"/>
    <w:pPr>
      <w:jc w:val="both"/>
    </w:pPr>
    <w:rPr>
      <w:rFonts w:eastAsia="MS Mincho"/>
      <w:color w:val="auto"/>
      <w:sz w:val="22"/>
    </w:rPr>
  </w:style>
  <w:style w:type="paragraph" w:styleId="BodyTextFirstIndent">
    <w:name w:val="Body Text First Indent"/>
    <w:basedOn w:val="BodyText"/>
    <w:link w:val="BodyTextFirstIndentChar"/>
    <w:uiPriority w:val="99"/>
    <w:semiHidden/>
    <w:unhideWhenUsed/>
    <w:rsid w:val="00F13534"/>
    <w:pPr>
      <w:spacing w:after="0" w:line="480" w:lineRule="auto"/>
      <w:ind w:firstLine="360"/>
      <w:jc w:val="left"/>
    </w:pPr>
    <w:rPr>
      <w:rFonts w:eastAsiaTheme="minorHAnsi"/>
      <w:color w:val="000000" w:themeColor="text1"/>
      <w:spacing w:val="0"/>
      <w:sz w:val="24"/>
      <w:szCs w:val="24"/>
    </w:rPr>
  </w:style>
  <w:style w:type="character" w:customStyle="1" w:styleId="BodyTextFirstIndentChar">
    <w:name w:val="Body Text First Indent Char"/>
    <w:basedOn w:val="BodyTextChar"/>
    <w:link w:val="BodyTextFirstIndent"/>
    <w:uiPriority w:val="99"/>
    <w:semiHidden/>
    <w:rsid w:val="00F13534"/>
    <w:rPr>
      <w:rFonts w:eastAsia="SimSun"/>
      <w:color w:val="auto"/>
      <w:spacing w:val="-1"/>
      <w:sz w:val="20"/>
      <w:szCs w:val="20"/>
    </w:rPr>
  </w:style>
  <w:style w:type="character" w:styleId="PageNumber">
    <w:name w:val="page number"/>
    <w:basedOn w:val="DefaultParagraphFont"/>
    <w:semiHidden/>
    <w:unhideWhenUsed/>
    <w:rsid w:val="002D73B6"/>
  </w:style>
  <w:style w:type="paragraph" w:customStyle="1" w:styleId="bodyisip">
    <w:name w:val="body_isip"/>
    <w:basedOn w:val="Normal"/>
    <w:link w:val="bodyisipChar"/>
    <w:qFormat/>
    <w:rsid w:val="000E44D4"/>
    <w:pPr>
      <w:jc w:val="both"/>
    </w:pPr>
    <w:rPr>
      <w:rFonts w:cstheme="minorBidi"/>
      <w:color w:val="auto"/>
      <w:sz w:val="22"/>
      <w:szCs w:val="22"/>
    </w:rPr>
  </w:style>
  <w:style w:type="character" w:customStyle="1" w:styleId="bodyisipChar">
    <w:name w:val="body_isip Char"/>
    <w:basedOn w:val="DefaultParagraphFont"/>
    <w:link w:val="bodyisip"/>
    <w:rsid w:val="000E44D4"/>
    <w:rPr>
      <w:rFonts w:cstheme="minorBidi"/>
      <w:color w:val="auto"/>
      <w:sz w:val="22"/>
      <w:szCs w:val="22"/>
    </w:rPr>
  </w:style>
  <w:style w:type="paragraph" w:customStyle="1" w:styleId="figurecaption0">
    <w:name w:val="figurecaption"/>
    <w:basedOn w:val="Normal"/>
    <w:next w:val="Normal"/>
    <w:rsid w:val="007E4471"/>
    <w:pPr>
      <w:keepLines/>
      <w:overflowPunct w:val="0"/>
      <w:autoSpaceDE w:val="0"/>
      <w:autoSpaceDN w:val="0"/>
      <w:adjustRightInd w:val="0"/>
      <w:spacing w:before="120" w:after="240" w:line="220" w:lineRule="atLeast"/>
      <w:ind w:firstLine="0"/>
      <w:jc w:val="center"/>
      <w:textAlignment w:val="baseline"/>
    </w:pPr>
    <w:rPr>
      <w:rFonts w:eastAsia="Times New Roman"/>
      <w:color w:val="auto"/>
      <w:sz w:val="18"/>
      <w:szCs w:val="20"/>
      <w:lang w:eastAsia="de-DE"/>
    </w:rPr>
  </w:style>
  <w:style w:type="character" w:styleId="FollowedHyperlink">
    <w:name w:val="FollowedHyperlink"/>
    <w:basedOn w:val="DefaultParagraphFont"/>
    <w:uiPriority w:val="99"/>
    <w:semiHidden/>
    <w:unhideWhenUsed/>
    <w:rsid w:val="008E01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233">
      <w:bodyDiv w:val="1"/>
      <w:marLeft w:val="0"/>
      <w:marRight w:val="0"/>
      <w:marTop w:val="0"/>
      <w:marBottom w:val="0"/>
      <w:divBdr>
        <w:top w:val="none" w:sz="0" w:space="0" w:color="auto"/>
        <w:left w:val="none" w:sz="0" w:space="0" w:color="auto"/>
        <w:bottom w:val="none" w:sz="0" w:space="0" w:color="auto"/>
        <w:right w:val="none" w:sz="0" w:space="0" w:color="auto"/>
      </w:divBdr>
    </w:div>
    <w:div w:id="5525215">
      <w:bodyDiv w:val="1"/>
      <w:marLeft w:val="0"/>
      <w:marRight w:val="0"/>
      <w:marTop w:val="0"/>
      <w:marBottom w:val="0"/>
      <w:divBdr>
        <w:top w:val="none" w:sz="0" w:space="0" w:color="auto"/>
        <w:left w:val="none" w:sz="0" w:space="0" w:color="auto"/>
        <w:bottom w:val="none" w:sz="0" w:space="0" w:color="auto"/>
        <w:right w:val="none" w:sz="0" w:space="0" w:color="auto"/>
      </w:divBdr>
    </w:div>
    <w:div w:id="21638748">
      <w:bodyDiv w:val="1"/>
      <w:marLeft w:val="0"/>
      <w:marRight w:val="0"/>
      <w:marTop w:val="0"/>
      <w:marBottom w:val="0"/>
      <w:divBdr>
        <w:top w:val="none" w:sz="0" w:space="0" w:color="auto"/>
        <w:left w:val="none" w:sz="0" w:space="0" w:color="auto"/>
        <w:bottom w:val="none" w:sz="0" w:space="0" w:color="auto"/>
        <w:right w:val="none" w:sz="0" w:space="0" w:color="auto"/>
      </w:divBdr>
    </w:div>
    <w:div w:id="23287872">
      <w:bodyDiv w:val="1"/>
      <w:marLeft w:val="0"/>
      <w:marRight w:val="0"/>
      <w:marTop w:val="0"/>
      <w:marBottom w:val="0"/>
      <w:divBdr>
        <w:top w:val="none" w:sz="0" w:space="0" w:color="auto"/>
        <w:left w:val="none" w:sz="0" w:space="0" w:color="auto"/>
        <w:bottom w:val="none" w:sz="0" w:space="0" w:color="auto"/>
        <w:right w:val="none" w:sz="0" w:space="0" w:color="auto"/>
      </w:divBdr>
    </w:div>
    <w:div w:id="25520770">
      <w:bodyDiv w:val="1"/>
      <w:marLeft w:val="0"/>
      <w:marRight w:val="0"/>
      <w:marTop w:val="0"/>
      <w:marBottom w:val="0"/>
      <w:divBdr>
        <w:top w:val="none" w:sz="0" w:space="0" w:color="auto"/>
        <w:left w:val="none" w:sz="0" w:space="0" w:color="auto"/>
        <w:bottom w:val="none" w:sz="0" w:space="0" w:color="auto"/>
        <w:right w:val="none" w:sz="0" w:space="0" w:color="auto"/>
      </w:divBdr>
    </w:div>
    <w:div w:id="30233960">
      <w:bodyDiv w:val="1"/>
      <w:marLeft w:val="0"/>
      <w:marRight w:val="0"/>
      <w:marTop w:val="0"/>
      <w:marBottom w:val="0"/>
      <w:divBdr>
        <w:top w:val="none" w:sz="0" w:space="0" w:color="auto"/>
        <w:left w:val="none" w:sz="0" w:space="0" w:color="auto"/>
        <w:bottom w:val="none" w:sz="0" w:space="0" w:color="auto"/>
        <w:right w:val="none" w:sz="0" w:space="0" w:color="auto"/>
      </w:divBdr>
    </w:div>
    <w:div w:id="33626548">
      <w:bodyDiv w:val="1"/>
      <w:marLeft w:val="0"/>
      <w:marRight w:val="0"/>
      <w:marTop w:val="0"/>
      <w:marBottom w:val="0"/>
      <w:divBdr>
        <w:top w:val="none" w:sz="0" w:space="0" w:color="auto"/>
        <w:left w:val="none" w:sz="0" w:space="0" w:color="auto"/>
        <w:bottom w:val="none" w:sz="0" w:space="0" w:color="auto"/>
        <w:right w:val="none" w:sz="0" w:space="0" w:color="auto"/>
      </w:divBdr>
    </w:div>
    <w:div w:id="34434050">
      <w:bodyDiv w:val="1"/>
      <w:marLeft w:val="0"/>
      <w:marRight w:val="0"/>
      <w:marTop w:val="0"/>
      <w:marBottom w:val="0"/>
      <w:divBdr>
        <w:top w:val="none" w:sz="0" w:space="0" w:color="auto"/>
        <w:left w:val="none" w:sz="0" w:space="0" w:color="auto"/>
        <w:bottom w:val="none" w:sz="0" w:space="0" w:color="auto"/>
        <w:right w:val="none" w:sz="0" w:space="0" w:color="auto"/>
      </w:divBdr>
    </w:div>
    <w:div w:id="38281531">
      <w:bodyDiv w:val="1"/>
      <w:marLeft w:val="0"/>
      <w:marRight w:val="0"/>
      <w:marTop w:val="0"/>
      <w:marBottom w:val="0"/>
      <w:divBdr>
        <w:top w:val="none" w:sz="0" w:space="0" w:color="auto"/>
        <w:left w:val="none" w:sz="0" w:space="0" w:color="auto"/>
        <w:bottom w:val="none" w:sz="0" w:space="0" w:color="auto"/>
        <w:right w:val="none" w:sz="0" w:space="0" w:color="auto"/>
      </w:divBdr>
    </w:div>
    <w:div w:id="42605901">
      <w:bodyDiv w:val="1"/>
      <w:marLeft w:val="0"/>
      <w:marRight w:val="0"/>
      <w:marTop w:val="0"/>
      <w:marBottom w:val="0"/>
      <w:divBdr>
        <w:top w:val="none" w:sz="0" w:space="0" w:color="auto"/>
        <w:left w:val="none" w:sz="0" w:space="0" w:color="auto"/>
        <w:bottom w:val="none" w:sz="0" w:space="0" w:color="auto"/>
        <w:right w:val="none" w:sz="0" w:space="0" w:color="auto"/>
      </w:divBdr>
    </w:div>
    <w:div w:id="57677084">
      <w:bodyDiv w:val="1"/>
      <w:marLeft w:val="0"/>
      <w:marRight w:val="0"/>
      <w:marTop w:val="0"/>
      <w:marBottom w:val="0"/>
      <w:divBdr>
        <w:top w:val="none" w:sz="0" w:space="0" w:color="auto"/>
        <w:left w:val="none" w:sz="0" w:space="0" w:color="auto"/>
        <w:bottom w:val="none" w:sz="0" w:space="0" w:color="auto"/>
        <w:right w:val="none" w:sz="0" w:space="0" w:color="auto"/>
      </w:divBdr>
    </w:div>
    <w:div w:id="58133956">
      <w:bodyDiv w:val="1"/>
      <w:marLeft w:val="0"/>
      <w:marRight w:val="0"/>
      <w:marTop w:val="0"/>
      <w:marBottom w:val="0"/>
      <w:divBdr>
        <w:top w:val="none" w:sz="0" w:space="0" w:color="auto"/>
        <w:left w:val="none" w:sz="0" w:space="0" w:color="auto"/>
        <w:bottom w:val="none" w:sz="0" w:space="0" w:color="auto"/>
        <w:right w:val="none" w:sz="0" w:space="0" w:color="auto"/>
      </w:divBdr>
    </w:div>
    <w:div w:id="63601778">
      <w:bodyDiv w:val="1"/>
      <w:marLeft w:val="0"/>
      <w:marRight w:val="0"/>
      <w:marTop w:val="0"/>
      <w:marBottom w:val="0"/>
      <w:divBdr>
        <w:top w:val="none" w:sz="0" w:space="0" w:color="auto"/>
        <w:left w:val="none" w:sz="0" w:space="0" w:color="auto"/>
        <w:bottom w:val="none" w:sz="0" w:space="0" w:color="auto"/>
        <w:right w:val="none" w:sz="0" w:space="0" w:color="auto"/>
      </w:divBdr>
    </w:div>
    <w:div w:id="64452546">
      <w:bodyDiv w:val="1"/>
      <w:marLeft w:val="0"/>
      <w:marRight w:val="0"/>
      <w:marTop w:val="0"/>
      <w:marBottom w:val="0"/>
      <w:divBdr>
        <w:top w:val="none" w:sz="0" w:space="0" w:color="auto"/>
        <w:left w:val="none" w:sz="0" w:space="0" w:color="auto"/>
        <w:bottom w:val="none" w:sz="0" w:space="0" w:color="auto"/>
        <w:right w:val="none" w:sz="0" w:space="0" w:color="auto"/>
      </w:divBdr>
    </w:div>
    <w:div w:id="75826847">
      <w:bodyDiv w:val="1"/>
      <w:marLeft w:val="0"/>
      <w:marRight w:val="0"/>
      <w:marTop w:val="0"/>
      <w:marBottom w:val="0"/>
      <w:divBdr>
        <w:top w:val="none" w:sz="0" w:space="0" w:color="auto"/>
        <w:left w:val="none" w:sz="0" w:space="0" w:color="auto"/>
        <w:bottom w:val="none" w:sz="0" w:space="0" w:color="auto"/>
        <w:right w:val="none" w:sz="0" w:space="0" w:color="auto"/>
      </w:divBdr>
    </w:div>
    <w:div w:id="79105409">
      <w:bodyDiv w:val="1"/>
      <w:marLeft w:val="0"/>
      <w:marRight w:val="0"/>
      <w:marTop w:val="0"/>
      <w:marBottom w:val="0"/>
      <w:divBdr>
        <w:top w:val="none" w:sz="0" w:space="0" w:color="auto"/>
        <w:left w:val="none" w:sz="0" w:space="0" w:color="auto"/>
        <w:bottom w:val="none" w:sz="0" w:space="0" w:color="auto"/>
        <w:right w:val="none" w:sz="0" w:space="0" w:color="auto"/>
      </w:divBdr>
    </w:div>
    <w:div w:id="90853494">
      <w:bodyDiv w:val="1"/>
      <w:marLeft w:val="0"/>
      <w:marRight w:val="0"/>
      <w:marTop w:val="0"/>
      <w:marBottom w:val="0"/>
      <w:divBdr>
        <w:top w:val="none" w:sz="0" w:space="0" w:color="auto"/>
        <w:left w:val="none" w:sz="0" w:space="0" w:color="auto"/>
        <w:bottom w:val="none" w:sz="0" w:space="0" w:color="auto"/>
        <w:right w:val="none" w:sz="0" w:space="0" w:color="auto"/>
      </w:divBdr>
    </w:div>
    <w:div w:id="103304055">
      <w:bodyDiv w:val="1"/>
      <w:marLeft w:val="0"/>
      <w:marRight w:val="0"/>
      <w:marTop w:val="0"/>
      <w:marBottom w:val="0"/>
      <w:divBdr>
        <w:top w:val="none" w:sz="0" w:space="0" w:color="auto"/>
        <w:left w:val="none" w:sz="0" w:space="0" w:color="auto"/>
        <w:bottom w:val="none" w:sz="0" w:space="0" w:color="auto"/>
        <w:right w:val="none" w:sz="0" w:space="0" w:color="auto"/>
      </w:divBdr>
    </w:div>
    <w:div w:id="105318254">
      <w:bodyDiv w:val="1"/>
      <w:marLeft w:val="0"/>
      <w:marRight w:val="0"/>
      <w:marTop w:val="0"/>
      <w:marBottom w:val="0"/>
      <w:divBdr>
        <w:top w:val="none" w:sz="0" w:space="0" w:color="auto"/>
        <w:left w:val="none" w:sz="0" w:space="0" w:color="auto"/>
        <w:bottom w:val="none" w:sz="0" w:space="0" w:color="auto"/>
        <w:right w:val="none" w:sz="0" w:space="0" w:color="auto"/>
      </w:divBdr>
    </w:div>
    <w:div w:id="106319274">
      <w:bodyDiv w:val="1"/>
      <w:marLeft w:val="0"/>
      <w:marRight w:val="0"/>
      <w:marTop w:val="0"/>
      <w:marBottom w:val="0"/>
      <w:divBdr>
        <w:top w:val="none" w:sz="0" w:space="0" w:color="auto"/>
        <w:left w:val="none" w:sz="0" w:space="0" w:color="auto"/>
        <w:bottom w:val="none" w:sz="0" w:space="0" w:color="auto"/>
        <w:right w:val="none" w:sz="0" w:space="0" w:color="auto"/>
      </w:divBdr>
    </w:div>
    <w:div w:id="108669893">
      <w:bodyDiv w:val="1"/>
      <w:marLeft w:val="0"/>
      <w:marRight w:val="0"/>
      <w:marTop w:val="0"/>
      <w:marBottom w:val="0"/>
      <w:divBdr>
        <w:top w:val="none" w:sz="0" w:space="0" w:color="auto"/>
        <w:left w:val="none" w:sz="0" w:space="0" w:color="auto"/>
        <w:bottom w:val="none" w:sz="0" w:space="0" w:color="auto"/>
        <w:right w:val="none" w:sz="0" w:space="0" w:color="auto"/>
      </w:divBdr>
    </w:div>
    <w:div w:id="114492563">
      <w:bodyDiv w:val="1"/>
      <w:marLeft w:val="0"/>
      <w:marRight w:val="0"/>
      <w:marTop w:val="0"/>
      <w:marBottom w:val="0"/>
      <w:divBdr>
        <w:top w:val="none" w:sz="0" w:space="0" w:color="auto"/>
        <w:left w:val="none" w:sz="0" w:space="0" w:color="auto"/>
        <w:bottom w:val="none" w:sz="0" w:space="0" w:color="auto"/>
        <w:right w:val="none" w:sz="0" w:space="0" w:color="auto"/>
      </w:divBdr>
    </w:div>
    <w:div w:id="116535335">
      <w:bodyDiv w:val="1"/>
      <w:marLeft w:val="0"/>
      <w:marRight w:val="0"/>
      <w:marTop w:val="0"/>
      <w:marBottom w:val="0"/>
      <w:divBdr>
        <w:top w:val="none" w:sz="0" w:space="0" w:color="auto"/>
        <w:left w:val="none" w:sz="0" w:space="0" w:color="auto"/>
        <w:bottom w:val="none" w:sz="0" w:space="0" w:color="auto"/>
        <w:right w:val="none" w:sz="0" w:space="0" w:color="auto"/>
      </w:divBdr>
    </w:div>
    <w:div w:id="132413038">
      <w:bodyDiv w:val="1"/>
      <w:marLeft w:val="0"/>
      <w:marRight w:val="0"/>
      <w:marTop w:val="0"/>
      <w:marBottom w:val="0"/>
      <w:divBdr>
        <w:top w:val="none" w:sz="0" w:space="0" w:color="auto"/>
        <w:left w:val="none" w:sz="0" w:space="0" w:color="auto"/>
        <w:bottom w:val="none" w:sz="0" w:space="0" w:color="auto"/>
        <w:right w:val="none" w:sz="0" w:space="0" w:color="auto"/>
      </w:divBdr>
    </w:div>
    <w:div w:id="138157883">
      <w:bodyDiv w:val="1"/>
      <w:marLeft w:val="0"/>
      <w:marRight w:val="0"/>
      <w:marTop w:val="0"/>
      <w:marBottom w:val="0"/>
      <w:divBdr>
        <w:top w:val="none" w:sz="0" w:space="0" w:color="auto"/>
        <w:left w:val="none" w:sz="0" w:space="0" w:color="auto"/>
        <w:bottom w:val="none" w:sz="0" w:space="0" w:color="auto"/>
        <w:right w:val="none" w:sz="0" w:space="0" w:color="auto"/>
      </w:divBdr>
    </w:div>
    <w:div w:id="149443332">
      <w:bodyDiv w:val="1"/>
      <w:marLeft w:val="0"/>
      <w:marRight w:val="0"/>
      <w:marTop w:val="0"/>
      <w:marBottom w:val="0"/>
      <w:divBdr>
        <w:top w:val="none" w:sz="0" w:space="0" w:color="auto"/>
        <w:left w:val="none" w:sz="0" w:space="0" w:color="auto"/>
        <w:bottom w:val="none" w:sz="0" w:space="0" w:color="auto"/>
        <w:right w:val="none" w:sz="0" w:space="0" w:color="auto"/>
      </w:divBdr>
    </w:div>
    <w:div w:id="149518564">
      <w:bodyDiv w:val="1"/>
      <w:marLeft w:val="0"/>
      <w:marRight w:val="0"/>
      <w:marTop w:val="0"/>
      <w:marBottom w:val="0"/>
      <w:divBdr>
        <w:top w:val="none" w:sz="0" w:space="0" w:color="auto"/>
        <w:left w:val="none" w:sz="0" w:space="0" w:color="auto"/>
        <w:bottom w:val="none" w:sz="0" w:space="0" w:color="auto"/>
        <w:right w:val="none" w:sz="0" w:space="0" w:color="auto"/>
      </w:divBdr>
    </w:div>
    <w:div w:id="157155945">
      <w:bodyDiv w:val="1"/>
      <w:marLeft w:val="0"/>
      <w:marRight w:val="0"/>
      <w:marTop w:val="0"/>
      <w:marBottom w:val="0"/>
      <w:divBdr>
        <w:top w:val="none" w:sz="0" w:space="0" w:color="auto"/>
        <w:left w:val="none" w:sz="0" w:space="0" w:color="auto"/>
        <w:bottom w:val="none" w:sz="0" w:space="0" w:color="auto"/>
        <w:right w:val="none" w:sz="0" w:space="0" w:color="auto"/>
      </w:divBdr>
    </w:div>
    <w:div w:id="163277315">
      <w:bodyDiv w:val="1"/>
      <w:marLeft w:val="0"/>
      <w:marRight w:val="0"/>
      <w:marTop w:val="0"/>
      <w:marBottom w:val="0"/>
      <w:divBdr>
        <w:top w:val="none" w:sz="0" w:space="0" w:color="auto"/>
        <w:left w:val="none" w:sz="0" w:space="0" w:color="auto"/>
        <w:bottom w:val="none" w:sz="0" w:space="0" w:color="auto"/>
        <w:right w:val="none" w:sz="0" w:space="0" w:color="auto"/>
      </w:divBdr>
    </w:div>
    <w:div w:id="177231074">
      <w:bodyDiv w:val="1"/>
      <w:marLeft w:val="0"/>
      <w:marRight w:val="0"/>
      <w:marTop w:val="0"/>
      <w:marBottom w:val="0"/>
      <w:divBdr>
        <w:top w:val="none" w:sz="0" w:space="0" w:color="auto"/>
        <w:left w:val="none" w:sz="0" w:space="0" w:color="auto"/>
        <w:bottom w:val="none" w:sz="0" w:space="0" w:color="auto"/>
        <w:right w:val="none" w:sz="0" w:space="0" w:color="auto"/>
      </w:divBdr>
    </w:div>
    <w:div w:id="178935640">
      <w:bodyDiv w:val="1"/>
      <w:marLeft w:val="0"/>
      <w:marRight w:val="0"/>
      <w:marTop w:val="0"/>
      <w:marBottom w:val="0"/>
      <w:divBdr>
        <w:top w:val="none" w:sz="0" w:space="0" w:color="auto"/>
        <w:left w:val="none" w:sz="0" w:space="0" w:color="auto"/>
        <w:bottom w:val="none" w:sz="0" w:space="0" w:color="auto"/>
        <w:right w:val="none" w:sz="0" w:space="0" w:color="auto"/>
      </w:divBdr>
    </w:div>
    <w:div w:id="181669318">
      <w:bodyDiv w:val="1"/>
      <w:marLeft w:val="0"/>
      <w:marRight w:val="0"/>
      <w:marTop w:val="0"/>
      <w:marBottom w:val="0"/>
      <w:divBdr>
        <w:top w:val="none" w:sz="0" w:space="0" w:color="auto"/>
        <w:left w:val="none" w:sz="0" w:space="0" w:color="auto"/>
        <w:bottom w:val="none" w:sz="0" w:space="0" w:color="auto"/>
        <w:right w:val="none" w:sz="0" w:space="0" w:color="auto"/>
      </w:divBdr>
    </w:div>
    <w:div w:id="183373627">
      <w:bodyDiv w:val="1"/>
      <w:marLeft w:val="0"/>
      <w:marRight w:val="0"/>
      <w:marTop w:val="0"/>
      <w:marBottom w:val="0"/>
      <w:divBdr>
        <w:top w:val="none" w:sz="0" w:space="0" w:color="auto"/>
        <w:left w:val="none" w:sz="0" w:space="0" w:color="auto"/>
        <w:bottom w:val="none" w:sz="0" w:space="0" w:color="auto"/>
        <w:right w:val="none" w:sz="0" w:space="0" w:color="auto"/>
      </w:divBdr>
    </w:div>
    <w:div w:id="192620280">
      <w:bodyDiv w:val="1"/>
      <w:marLeft w:val="0"/>
      <w:marRight w:val="0"/>
      <w:marTop w:val="0"/>
      <w:marBottom w:val="0"/>
      <w:divBdr>
        <w:top w:val="none" w:sz="0" w:space="0" w:color="auto"/>
        <w:left w:val="none" w:sz="0" w:space="0" w:color="auto"/>
        <w:bottom w:val="none" w:sz="0" w:space="0" w:color="auto"/>
        <w:right w:val="none" w:sz="0" w:space="0" w:color="auto"/>
      </w:divBdr>
    </w:div>
    <w:div w:id="194002032">
      <w:bodyDiv w:val="1"/>
      <w:marLeft w:val="0"/>
      <w:marRight w:val="0"/>
      <w:marTop w:val="0"/>
      <w:marBottom w:val="0"/>
      <w:divBdr>
        <w:top w:val="none" w:sz="0" w:space="0" w:color="auto"/>
        <w:left w:val="none" w:sz="0" w:space="0" w:color="auto"/>
        <w:bottom w:val="none" w:sz="0" w:space="0" w:color="auto"/>
        <w:right w:val="none" w:sz="0" w:space="0" w:color="auto"/>
      </w:divBdr>
    </w:div>
    <w:div w:id="196359833">
      <w:bodyDiv w:val="1"/>
      <w:marLeft w:val="0"/>
      <w:marRight w:val="0"/>
      <w:marTop w:val="0"/>
      <w:marBottom w:val="0"/>
      <w:divBdr>
        <w:top w:val="none" w:sz="0" w:space="0" w:color="auto"/>
        <w:left w:val="none" w:sz="0" w:space="0" w:color="auto"/>
        <w:bottom w:val="none" w:sz="0" w:space="0" w:color="auto"/>
        <w:right w:val="none" w:sz="0" w:space="0" w:color="auto"/>
      </w:divBdr>
    </w:div>
    <w:div w:id="197860943">
      <w:bodyDiv w:val="1"/>
      <w:marLeft w:val="0"/>
      <w:marRight w:val="0"/>
      <w:marTop w:val="0"/>
      <w:marBottom w:val="0"/>
      <w:divBdr>
        <w:top w:val="none" w:sz="0" w:space="0" w:color="auto"/>
        <w:left w:val="none" w:sz="0" w:space="0" w:color="auto"/>
        <w:bottom w:val="none" w:sz="0" w:space="0" w:color="auto"/>
        <w:right w:val="none" w:sz="0" w:space="0" w:color="auto"/>
      </w:divBdr>
    </w:div>
    <w:div w:id="215161280">
      <w:bodyDiv w:val="1"/>
      <w:marLeft w:val="0"/>
      <w:marRight w:val="0"/>
      <w:marTop w:val="0"/>
      <w:marBottom w:val="0"/>
      <w:divBdr>
        <w:top w:val="none" w:sz="0" w:space="0" w:color="auto"/>
        <w:left w:val="none" w:sz="0" w:space="0" w:color="auto"/>
        <w:bottom w:val="none" w:sz="0" w:space="0" w:color="auto"/>
        <w:right w:val="none" w:sz="0" w:space="0" w:color="auto"/>
      </w:divBdr>
    </w:div>
    <w:div w:id="226960085">
      <w:bodyDiv w:val="1"/>
      <w:marLeft w:val="0"/>
      <w:marRight w:val="0"/>
      <w:marTop w:val="0"/>
      <w:marBottom w:val="0"/>
      <w:divBdr>
        <w:top w:val="none" w:sz="0" w:space="0" w:color="auto"/>
        <w:left w:val="none" w:sz="0" w:space="0" w:color="auto"/>
        <w:bottom w:val="none" w:sz="0" w:space="0" w:color="auto"/>
        <w:right w:val="none" w:sz="0" w:space="0" w:color="auto"/>
      </w:divBdr>
    </w:div>
    <w:div w:id="243607479">
      <w:bodyDiv w:val="1"/>
      <w:marLeft w:val="0"/>
      <w:marRight w:val="0"/>
      <w:marTop w:val="0"/>
      <w:marBottom w:val="0"/>
      <w:divBdr>
        <w:top w:val="none" w:sz="0" w:space="0" w:color="auto"/>
        <w:left w:val="none" w:sz="0" w:space="0" w:color="auto"/>
        <w:bottom w:val="none" w:sz="0" w:space="0" w:color="auto"/>
        <w:right w:val="none" w:sz="0" w:space="0" w:color="auto"/>
      </w:divBdr>
    </w:div>
    <w:div w:id="245657249">
      <w:bodyDiv w:val="1"/>
      <w:marLeft w:val="0"/>
      <w:marRight w:val="0"/>
      <w:marTop w:val="0"/>
      <w:marBottom w:val="0"/>
      <w:divBdr>
        <w:top w:val="none" w:sz="0" w:space="0" w:color="auto"/>
        <w:left w:val="none" w:sz="0" w:space="0" w:color="auto"/>
        <w:bottom w:val="none" w:sz="0" w:space="0" w:color="auto"/>
        <w:right w:val="none" w:sz="0" w:space="0" w:color="auto"/>
      </w:divBdr>
    </w:div>
    <w:div w:id="257255158">
      <w:bodyDiv w:val="1"/>
      <w:marLeft w:val="0"/>
      <w:marRight w:val="0"/>
      <w:marTop w:val="0"/>
      <w:marBottom w:val="0"/>
      <w:divBdr>
        <w:top w:val="none" w:sz="0" w:space="0" w:color="auto"/>
        <w:left w:val="none" w:sz="0" w:space="0" w:color="auto"/>
        <w:bottom w:val="none" w:sz="0" w:space="0" w:color="auto"/>
        <w:right w:val="none" w:sz="0" w:space="0" w:color="auto"/>
      </w:divBdr>
    </w:div>
    <w:div w:id="261569573">
      <w:bodyDiv w:val="1"/>
      <w:marLeft w:val="0"/>
      <w:marRight w:val="0"/>
      <w:marTop w:val="0"/>
      <w:marBottom w:val="0"/>
      <w:divBdr>
        <w:top w:val="none" w:sz="0" w:space="0" w:color="auto"/>
        <w:left w:val="none" w:sz="0" w:space="0" w:color="auto"/>
        <w:bottom w:val="none" w:sz="0" w:space="0" w:color="auto"/>
        <w:right w:val="none" w:sz="0" w:space="0" w:color="auto"/>
      </w:divBdr>
    </w:div>
    <w:div w:id="268591091">
      <w:bodyDiv w:val="1"/>
      <w:marLeft w:val="0"/>
      <w:marRight w:val="0"/>
      <w:marTop w:val="0"/>
      <w:marBottom w:val="0"/>
      <w:divBdr>
        <w:top w:val="none" w:sz="0" w:space="0" w:color="auto"/>
        <w:left w:val="none" w:sz="0" w:space="0" w:color="auto"/>
        <w:bottom w:val="none" w:sz="0" w:space="0" w:color="auto"/>
        <w:right w:val="none" w:sz="0" w:space="0" w:color="auto"/>
      </w:divBdr>
    </w:div>
    <w:div w:id="276523868">
      <w:bodyDiv w:val="1"/>
      <w:marLeft w:val="0"/>
      <w:marRight w:val="0"/>
      <w:marTop w:val="0"/>
      <w:marBottom w:val="0"/>
      <w:divBdr>
        <w:top w:val="none" w:sz="0" w:space="0" w:color="auto"/>
        <w:left w:val="none" w:sz="0" w:space="0" w:color="auto"/>
        <w:bottom w:val="none" w:sz="0" w:space="0" w:color="auto"/>
        <w:right w:val="none" w:sz="0" w:space="0" w:color="auto"/>
      </w:divBdr>
    </w:div>
    <w:div w:id="276572761">
      <w:bodyDiv w:val="1"/>
      <w:marLeft w:val="0"/>
      <w:marRight w:val="0"/>
      <w:marTop w:val="0"/>
      <w:marBottom w:val="0"/>
      <w:divBdr>
        <w:top w:val="none" w:sz="0" w:space="0" w:color="auto"/>
        <w:left w:val="none" w:sz="0" w:space="0" w:color="auto"/>
        <w:bottom w:val="none" w:sz="0" w:space="0" w:color="auto"/>
        <w:right w:val="none" w:sz="0" w:space="0" w:color="auto"/>
      </w:divBdr>
    </w:div>
    <w:div w:id="287471200">
      <w:bodyDiv w:val="1"/>
      <w:marLeft w:val="0"/>
      <w:marRight w:val="0"/>
      <w:marTop w:val="0"/>
      <w:marBottom w:val="0"/>
      <w:divBdr>
        <w:top w:val="none" w:sz="0" w:space="0" w:color="auto"/>
        <w:left w:val="none" w:sz="0" w:space="0" w:color="auto"/>
        <w:bottom w:val="none" w:sz="0" w:space="0" w:color="auto"/>
        <w:right w:val="none" w:sz="0" w:space="0" w:color="auto"/>
      </w:divBdr>
    </w:div>
    <w:div w:id="295137218">
      <w:bodyDiv w:val="1"/>
      <w:marLeft w:val="0"/>
      <w:marRight w:val="0"/>
      <w:marTop w:val="0"/>
      <w:marBottom w:val="0"/>
      <w:divBdr>
        <w:top w:val="none" w:sz="0" w:space="0" w:color="auto"/>
        <w:left w:val="none" w:sz="0" w:space="0" w:color="auto"/>
        <w:bottom w:val="none" w:sz="0" w:space="0" w:color="auto"/>
        <w:right w:val="none" w:sz="0" w:space="0" w:color="auto"/>
      </w:divBdr>
    </w:div>
    <w:div w:id="299042527">
      <w:bodyDiv w:val="1"/>
      <w:marLeft w:val="0"/>
      <w:marRight w:val="0"/>
      <w:marTop w:val="0"/>
      <w:marBottom w:val="0"/>
      <w:divBdr>
        <w:top w:val="none" w:sz="0" w:space="0" w:color="auto"/>
        <w:left w:val="none" w:sz="0" w:space="0" w:color="auto"/>
        <w:bottom w:val="none" w:sz="0" w:space="0" w:color="auto"/>
        <w:right w:val="none" w:sz="0" w:space="0" w:color="auto"/>
      </w:divBdr>
    </w:div>
    <w:div w:id="302390900">
      <w:bodyDiv w:val="1"/>
      <w:marLeft w:val="0"/>
      <w:marRight w:val="0"/>
      <w:marTop w:val="0"/>
      <w:marBottom w:val="0"/>
      <w:divBdr>
        <w:top w:val="none" w:sz="0" w:space="0" w:color="auto"/>
        <w:left w:val="none" w:sz="0" w:space="0" w:color="auto"/>
        <w:bottom w:val="none" w:sz="0" w:space="0" w:color="auto"/>
        <w:right w:val="none" w:sz="0" w:space="0" w:color="auto"/>
      </w:divBdr>
    </w:div>
    <w:div w:id="306905204">
      <w:bodyDiv w:val="1"/>
      <w:marLeft w:val="0"/>
      <w:marRight w:val="0"/>
      <w:marTop w:val="0"/>
      <w:marBottom w:val="0"/>
      <w:divBdr>
        <w:top w:val="none" w:sz="0" w:space="0" w:color="auto"/>
        <w:left w:val="none" w:sz="0" w:space="0" w:color="auto"/>
        <w:bottom w:val="none" w:sz="0" w:space="0" w:color="auto"/>
        <w:right w:val="none" w:sz="0" w:space="0" w:color="auto"/>
      </w:divBdr>
    </w:div>
    <w:div w:id="309487191">
      <w:bodyDiv w:val="1"/>
      <w:marLeft w:val="0"/>
      <w:marRight w:val="0"/>
      <w:marTop w:val="0"/>
      <w:marBottom w:val="0"/>
      <w:divBdr>
        <w:top w:val="none" w:sz="0" w:space="0" w:color="auto"/>
        <w:left w:val="none" w:sz="0" w:space="0" w:color="auto"/>
        <w:bottom w:val="none" w:sz="0" w:space="0" w:color="auto"/>
        <w:right w:val="none" w:sz="0" w:space="0" w:color="auto"/>
      </w:divBdr>
    </w:div>
    <w:div w:id="319774330">
      <w:bodyDiv w:val="1"/>
      <w:marLeft w:val="0"/>
      <w:marRight w:val="0"/>
      <w:marTop w:val="0"/>
      <w:marBottom w:val="0"/>
      <w:divBdr>
        <w:top w:val="none" w:sz="0" w:space="0" w:color="auto"/>
        <w:left w:val="none" w:sz="0" w:space="0" w:color="auto"/>
        <w:bottom w:val="none" w:sz="0" w:space="0" w:color="auto"/>
        <w:right w:val="none" w:sz="0" w:space="0" w:color="auto"/>
      </w:divBdr>
    </w:div>
    <w:div w:id="347412800">
      <w:bodyDiv w:val="1"/>
      <w:marLeft w:val="0"/>
      <w:marRight w:val="0"/>
      <w:marTop w:val="0"/>
      <w:marBottom w:val="0"/>
      <w:divBdr>
        <w:top w:val="none" w:sz="0" w:space="0" w:color="auto"/>
        <w:left w:val="none" w:sz="0" w:space="0" w:color="auto"/>
        <w:bottom w:val="none" w:sz="0" w:space="0" w:color="auto"/>
        <w:right w:val="none" w:sz="0" w:space="0" w:color="auto"/>
      </w:divBdr>
    </w:div>
    <w:div w:id="353459693">
      <w:bodyDiv w:val="1"/>
      <w:marLeft w:val="0"/>
      <w:marRight w:val="0"/>
      <w:marTop w:val="0"/>
      <w:marBottom w:val="0"/>
      <w:divBdr>
        <w:top w:val="none" w:sz="0" w:space="0" w:color="auto"/>
        <w:left w:val="none" w:sz="0" w:space="0" w:color="auto"/>
        <w:bottom w:val="none" w:sz="0" w:space="0" w:color="auto"/>
        <w:right w:val="none" w:sz="0" w:space="0" w:color="auto"/>
      </w:divBdr>
    </w:div>
    <w:div w:id="355694659">
      <w:bodyDiv w:val="1"/>
      <w:marLeft w:val="0"/>
      <w:marRight w:val="0"/>
      <w:marTop w:val="0"/>
      <w:marBottom w:val="0"/>
      <w:divBdr>
        <w:top w:val="none" w:sz="0" w:space="0" w:color="auto"/>
        <w:left w:val="none" w:sz="0" w:space="0" w:color="auto"/>
        <w:bottom w:val="none" w:sz="0" w:space="0" w:color="auto"/>
        <w:right w:val="none" w:sz="0" w:space="0" w:color="auto"/>
      </w:divBdr>
    </w:div>
    <w:div w:id="360322406">
      <w:bodyDiv w:val="1"/>
      <w:marLeft w:val="0"/>
      <w:marRight w:val="0"/>
      <w:marTop w:val="0"/>
      <w:marBottom w:val="0"/>
      <w:divBdr>
        <w:top w:val="none" w:sz="0" w:space="0" w:color="auto"/>
        <w:left w:val="none" w:sz="0" w:space="0" w:color="auto"/>
        <w:bottom w:val="none" w:sz="0" w:space="0" w:color="auto"/>
        <w:right w:val="none" w:sz="0" w:space="0" w:color="auto"/>
      </w:divBdr>
    </w:div>
    <w:div w:id="383525036">
      <w:bodyDiv w:val="1"/>
      <w:marLeft w:val="0"/>
      <w:marRight w:val="0"/>
      <w:marTop w:val="0"/>
      <w:marBottom w:val="0"/>
      <w:divBdr>
        <w:top w:val="none" w:sz="0" w:space="0" w:color="auto"/>
        <w:left w:val="none" w:sz="0" w:space="0" w:color="auto"/>
        <w:bottom w:val="none" w:sz="0" w:space="0" w:color="auto"/>
        <w:right w:val="none" w:sz="0" w:space="0" w:color="auto"/>
      </w:divBdr>
    </w:div>
    <w:div w:id="395248594">
      <w:bodyDiv w:val="1"/>
      <w:marLeft w:val="0"/>
      <w:marRight w:val="0"/>
      <w:marTop w:val="0"/>
      <w:marBottom w:val="0"/>
      <w:divBdr>
        <w:top w:val="none" w:sz="0" w:space="0" w:color="auto"/>
        <w:left w:val="none" w:sz="0" w:space="0" w:color="auto"/>
        <w:bottom w:val="none" w:sz="0" w:space="0" w:color="auto"/>
        <w:right w:val="none" w:sz="0" w:space="0" w:color="auto"/>
      </w:divBdr>
    </w:div>
    <w:div w:id="398721089">
      <w:bodyDiv w:val="1"/>
      <w:marLeft w:val="0"/>
      <w:marRight w:val="0"/>
      <w:marTop w:val="0"/>
      <w:marBottom w:val="0"/>
      <w:divBdr>
        <w:top w:val="none" w:sz="0" w:space="0" w:color="auto"/>
        <w:left w:val="none" w:sz="0" w:space="0" w:color="auto"/>
        <w:bottom w:val="none" w:sz="0" w:space="0" w:color="auto"/>
        <w:right w:val="none" w:sz="0" w:space="0" w:color="auto"/>
      </w:divBdr>
    </w:div>
    <w:div w:id="419641306">
      <w:bodyDiv w:val="1"/>
      <w:marLeft w:val="0"/>
      <w:marRight w:val="0"/>
      <w:marTop w:val="0"/>
      <w:marBottom w:val="0"/>
      <w:divBdr>
        <w:top w:val="none" w:sz="0" w:space="0" w:color="auto"/>
        <w:left w:val="none" w:sz="0" w:space="0" w:color="auto"/>
        <w:bottom w:val="none" w:sz="0" w:space="0" w:color="auto"/>
        <w:right w:val="none" w:sz="0" w:space="0" w:color="auto"/>
      </w:divBdr>
    </w:div>
    <w:div w:id="424033952">
      <w:bodyDiv w:val="1"/>
      <w:marLeft w:val="0"/>
      <w:marRight w:val="0"/>
      <w:marTop w:val="0"/>
      <w:marBottom w:val="0"/>
      <w:divBdr>
        <w:top w:val="none" w:sz="0" w:space="0" w:color="auto"/>
        <w:left w:val="none" w:sz="0" w:space="0" w:color="auto"/>
        <w:bottom w:val="none" w:sz="0" w:space="0" w:color="auto"/>
        <w:right w:val="none" w:sz="0" w:space="0" w:color="auto"/>
      </w:divBdr>
    </w:div>
    <w:div w:id="429620121">
      <w:bodyDiv w:val="1"/>
      <w:marLeft w:val="0"/>
      <w:marRight w:val="0"/>
      <w:marTop w:val="0"/>
      <w:marBottom w:val="0"/>
      <w:divBdr>
        <w:top w:val="none" w:sz="0" w:space="0" w:color="auto"/>
        <w:left w:val="none" w:sz="0" w:space="0" w:color="auto"/>
        <w:bottom w:val="none" w:sz="0" w:space="0" w:color="auto"/>
        <w:right w:val="none" w:sz="0" w:space="0" w:color="auto"/>
      </w:divBdr>
    </w:div>
    <w:div w:id="439498713">
      <w:bodyDiv w:val="1"/>
      <w:marLeft w:val="0"/>
      <w:marRight w:val="0"/>
      <w:marTop w:val="0"/>
      <w:marBottom w:val="0"/>
      <w:divBdr>
        <w:top w:val="none" w:sz="0" w:space="0" w:color="auto"/>
        <w:left w:val="none" w:sz="0" w:space="0" w:color="auto"/>
        <w:bottom w:val="none" w:sz="0" w:space="0" w:color="auto"/>
        <w:right w:val="none" w:sz="0" w:space="0" w:color="auto"/>
      </w:divBdr>
    </w:div>
    <w:div w:id="444353350">
      <w:bodyDiv w:val="1"/>
      <w:marLeft w:val="0"/>
      <w:marRight w:val="0"/>
      <w:marTop w:val="0"/>
      <w:marBottom w:val="0"/>
      <w:divBdr>
        <w:top w:val="none" w:sz="0" w:space="0" w:color="auto"/>
        <w:left w:val="none" w:sz="0" w:space="0" w:color="auto"/>
        <w:bottom w:val="none" w:sz="0" w:space="0" w:color="auto"/>
        <w:right w:val="none" w:sz="0" w:space="0" w:color="auto"/>
      </w:divBdr>
    </w:div>
    <w:div w:id="448935713">
      <w:bodyDiv w:val="1"/>
      <w:marLeft w:val="0"/>
      <w:marRight w:val="0"/>
      <w:marTop w:val="0"/>
      <w:marBottom w:val="0"/>
      <w:divBdr>
        <w:top w:val="none" w:sz="0" w:space="0" w:color="auto"/>
        <w:left w:val="none" w:sz="0" w:space="0" w:color="auto"/>
        <w:bottom w:val="none" w:sz="0" w:space="0" w:color="auto"/>
        <w:right w:val="none" w:sz="0" w:space="0" w:color="auto"/>
      </w:divBdr>
    </w:div>
    <w:div w:id="453983938">
      <w:bodyDiv w:val="1"/>
      <w:marLeft w:val="0"/>
      <w:marRight w:val="0"/>
      <w:marTop w:val="0"/>
      <w:marBottom w:val="0"/>
      <w:divBdr>
        <w:top w:val="none" w:sz="0" w:space="0" w:color="auto"/>
        <w:left w:val="none" w:sz="0" w:space="0" w:color="auto"/>
        <w:bottom w:val="none" w:sz="0" w:space="0" w:color="auto"/>
        <w:right w:val="none" w:sz="0" w:space="0" w:color="auto"/>
      </w:divBdr>
    </w:div>
    <w:div w:id="454300284">
      <w:bodyDiv w:val="1"/>
      <w:marLeft w:val="0"/>
      <w:marRight w:val="0"/>
      <w:marTop w:val="0"/>
      <w:marBottom w:val="0"/>
      <w:divBdr>
        <w:top w:val="none" w:sz="0" w:space="0" w:color="auto"/>
        <w:left w:val="none" w:sz="0" w:space="0" w:color="auto"/>
        <w:bottom w:val="none" w:sz="0" w:space="0" w:color="auto"/>
        <w:right w:val="none" w:sz="0" w:space="0" w:color="auto"/>
      </w:divBdr>
    </w:div>
    <w:div w:id="457073173">
      <w:bodyDiv w:val="1"/>
      <w:marLeft w:val="0"/>
      <w:marRight w:val="0"/>
      <w:marTop w:val="0"/>
      <w:marBottom w:val="0"/>
      <w:divBdr>
        <w:top w:val="none" w:sz="0" w:space="0" w:color="auto"/>
        <w:left w:val="none" w:sz="0" w:space="0" w:color="auto"/>
        <w:bottom w:val="none" w:sz="0" w:space="0" w:color="auto"/>
        <w:right w:val="none" w:sz="0" w:space="0" w:color="auto"/>
      </w:divBdr>
    </w:div>
    <w:div w:id="461584711">
      <w:bodyDiv w:val="1"/>
      <w:marLeft w:val="0"/>
      <w:marRight w:val="0"/>
      <w:marTop w:val="0"/>
      <w:marBottom w:val="0"/>
      <w:divBdr>
        <w:top w:val="none" w:sz="0" w:space="0" w:color="auto"/>
        <w:left w:val="none" w:sz="0" w:space="0" w:color="auto"/>
        <w:bottom w:val="none" w:sz="0" w:space="0" w:color="auto"/>
        <w:right w:val="none" w:sz="0" w:space="0" w:color="auto"/>
      </w:divBdr>
    </w:div>
    <w:div w:id="462038270">
      <w:bodyDiv w:val="1"/>
      <w:marLeft w:val="0"/>
      <w:marRight w:val="0"/>
      <w:marTop w:val="0"/>
      <w:marBottom w:val="0"/>
      <w:divBdr>
        <w:top w:val="none" w:sz="0" w:space="0" w:color="auto"/>
        <w:left w:val="none" w:sz="0" w:space="0" w:color="auto"/>
        <w:bottom w:val="none" w:sz="0" w:space="0" w:color="auto"/>
        <w:right w:val="none" w:sz="0" w:space="0" w:color="auto"/>
      </w:divBdr>
    </w:div>
    <w:div w:id="466629036">
      <w:bodyDiv w:val="1"/>
      <w:marLeft w:val="0"/>
      <w:marRight w:val="0"/>
      <w:marTop w:val="0"/>
      <w:marBottom w:val="0"/>
      <w:divBdr>
        <w:top w:val="none" w:sz="0" w:space="0" w:color="auto"/>
        <w:left w:val="none" w:sz="0" w:space="0" w:color="auto"/>
        <w:bottom w:val="none" w:sz="0" w:space="0" w:color="auto"/>
        <w:right w:val="none" w:sz="0" w:space="0" w:color="auto"/>
      </w:divBdr>
    </w:div>
    <w:div w:id="468937063">
      <w:bodyDiv w:val="1"/>
      <w:marLeft w:val="0"/>
      <w:marRight w:val="0"/>
      <w:marTop w:val="0"/>
      <w:marBottom w:val="0"/>
      <w:divBdr>
        <w:top w:val="none" w:sz="0" w:space="0" w:color="auto"/>
        <w:left w:val="none" w:sz="0" w:space="0" w:color="auto"/>
        <w:bottom w:val="none" w:sz="0" w:space="0" w:color="auto"/>
        <w:right w:val="none" w:sz="0" w:space="0" w:color="auto"/>
      </w:divBdr>
    </w:div>
    <w:div w:id="475268333">
      <w:bodyDiv w:val="1"/>
      <w:marLeft w:val="0"/>
      <w:marRight w:val="0"/>
      <w:marTop w:val="0"/>
      <w:marBottom w:val="0"/>
      <w:divBdr>
        <w:top w:val="none" w:sz="0" w:space="0" w:color="auto"/>
        <w:left w:val="none" w:sz="0" w:space="0" w:color="auto"/>
        <w:bottom w:val="none" w:sz="0" w:space="0" w:color="auto"/>
        <w:right w:val="none" w:sz="0" w:space="0" w:color="auto"/>
      </w:divBdr>
    </w:div>
    <w:div w:id="478424189">
      <w:bodyDiv w:val="1"/>
      <w:marLeft w:val="0"/>
      <w:marRight w:val="0"/>
      <w:marTop w:val="0"/>
      <w:marBottom w:val="0"/>
      <w:divBdr>
        <w:top w:val="none" w:sz="0" w:space="0" w:color="auto"/>
        <w:left w:val="none" w:sz="0" w:space="0" w:color="auto"/>
        <w:bottom w:val="none" w:sz="0" w:space="0" w:color="auto"/>
        <w:right w:val="none" w:sz="0" w:space="0" w:color="auto"/>
      </w:divBdr>
    </w:div>
    <w:div w:id="479228636">
      <w:bodyDiv w:val="1"/>
      <w:marLeft w:val="0"/>
      <w:marRight w:val="0"/>
      <w:marTop w:val="0"/>
      <w:marBottom w:val="0"/>
      <w:divBdr>
        <w:top w:val="none" w:sz="0" w:space="0" w:color="auto"/>
        <w:left w:val="none" w:sz="0" w:space="0" w:color="auto"/>
        <w:bottom w:val="none" w:sz="0" w:space="0" w:color="auto"/>
        <w:right w:val="none" w:sz="0" w:space="0" w:color="auto"/>
      </w:divBdr>
    </w:div>
    <w:div w:id="492381888">
      <w:bodyDiv w:val="1"/>
      <w:marLeft w:val="0"/>
      <w:marRight w:val="0"/>
      <w:marTop w:val="0"/>
      <w:marBottom w:val="0"/>
      <w:divBdr>
        <w:top w:val="none" w:sz="0" w:space="0" w:color="auto"/>
        <w:left w:val="none" w:sz="0" w:space="0" w:color="auto"/>
        <w:bottom w:val="none" w:sz="0" w:space="0" w:color="auto"/>
        <w:right w:val="none" w:sz="0" w:space="0" w:color="auto"/>
      </w:divBdr>
    </w:div>
    <w:div w:id="504631462">
      <w:bodyDiv w:val="1"/>
      <w:marLeft w:val="0"/>
      <w:marRight w:val="0"/>
      <w:marTop w:val="0"/>
      <w:marBottom w:val="0"/>
      <w:divBdr>
        <w:top w:val="none" w:sz="0" w:space="0" w:color="auto"/>
        <w:left w:val="none" w:sz="0" w:space="0" w:color="auto"/>
        <w:bottom w:val="none" w:sz="0" w:space="0" w:color="auto"/>
        <w:right w:val="none" w:sz="0" w:space="0" w:color="auto"/>
      </w:divBdr>
    </w:div>
    <w:div w:id="506403868">
      <w:bodyDiv w:val="1"/>
      <w:marLeft w:val="0"/>
      <w:marRight w:val="0"/>
      <w:marTop w:val="0"/>
      <w:marBottom w:val="0"/>
      <w:divBdr>
        <w:top w:val="none" w:sz="0" w:space="0" w:color="auto"/>
        <w:left w:val="none" w:sz="0" w:space="0" w:color="auto"/>
        <w:bottom w:val="none" w:sz="0" w:space="0" w:color="auto"/>
        <w:right w:val="none" w:sz="0" w:space="0" w:color="auto"/>
      </w:divBdr>
    </w:div>
    <w:div w:id="509611547">
      <w:bodyDiv w:val="1"/>
      <w:marLeft w:val="0"/>
      <w:marRight w:val="0"/>
      <w:marTop w:val="0"/>
      <w:marBottom w:val="0"/>
      <w:divBdr>
        <w:top w:val="none" w:sz="0" w:space="0" w:color="auto"/>
        <w:left w:val="none" w:sz="0" w:space="0" w:color="auto"/>
        <w:bottom w:val="none" w:sz="0" w:space="0" w:color="auto"/>
        <w:right w:val="none" w:sz="0" w:space="0" w:color="auto"/>
      </w:divBdr>
    </w:div>
    <w:div w:id="511066090">
      <w:bodyDiv w:val="1"/>
      <w:marLeft w:val="0"/>
      <w:marRight w:val="0"/>
      <w:marTop w:val="0"/>
      <w:marBottom w:val="0"/>
      <w:divBdr>
        <w:top w:val="none" w:sz="0" w:space="0" w:color="auto"/>
        <w:left w:val="none" w:sz="0" w:space="0" w:color="auto"/>
        <w:bottom w:val="none" w:sz="0" w:space="0" w:color="auto"/>
        <w:right w:val="none" w:sz="0" w:space="0" w:color="auto"/>
      </w:divBdr>
    </w:div>
    <w:div w:id="515121051">
      <w:bodyDiv w:val="1"/>
      <w:marLeft w:val="0"/>
      <w:marRight w:val="0"/>
      <w:marTop w:val="0"/>
      <w:marBottom w:val="0"/>
      <w:divBdr>
        <w:top w:val="none" w:sz="0" w:space="0" w:color="auto"/>
        <w:left w:val="none" w:sz="0" w:space="0" w:color="auto"/>
        <w:bottom w:val="none" w:sz="0" w:space="0" w:color="auto"/>
        <w:right w:val="none" w:sz="0" w:space="0" w:color="auto"/>
      </w:divBdr>
    </w:div>
    <w:div w:id="521287229">
      <w:bodyDiv w:val="1"/>
      <w:marLeft w:val="0"/>
      <w:marRight w:val="0"/>
      <w:marTop w:val="0"/>
      <w:marBottom w:val="0"/>
      <w:divBdr>
        <w:top w:val="none" w:sz="0" w:space="0" w:color="auto"/>
        <w:left w:val="none" w:sz="0" w:space="0" w:color="auto"/>
        <w:bottom w:val="none" w:sz="0" w:space="0" w:color="auto"/>
        <w:right w:val="none" w:sz="0" w:space="0" w:color="auto"/>
      </w:divBdr>
    </w:div>
    <w:div w:id="522548452">
      <w:bodyDiv w:val="1"/>
      <w:marLeft w:val="0"/>
      <w:marRight w:val="0"/>
      <w:marTop w:val="0"/>
      <w:marBottom w:val="0"/>
      <w:divBdr>
        <w:top w:val="none" w:sz="0" w:space="0" w:color="auto"/>
        <w:left w:val="none" w:sz="0" w:space="0" w:color="auto"/>
        <w:bottom w:val="none" w:sz="0" w:space="0" w:color="auto"/>
        <w:right w:val="none" w:sz="0" w:space="0" w:color="auto"/>
      </w:divBdr>
    </w:div>
    <w:div w:id="532040332">
      <w:bodyDiv w:val="1"/>
      <w:marLeft w:val="0"/>
      <w:marRight w:val="0"/>
      <w:marTop w:val="0"/>
      <w:marBottom w:val="0"/>
      <w:divBdr>
        <w:top w:val="none" w:sz="0" w:space="0" w:color="auto"/>
        <w:left w:val="none" w:sz="0" w:space="0" w:color="auto"/>
        <w:bottom w:val="none" w:sz="0" w:space="0" w:color="auto"/>
        <w:right w:val="none" w:sz="0" w:space="0" w:color="auto"/>
      </w:divBdr>
    </w:div>
    <w:div w:id="545916480">
      <w:bodyDiv w:val="1"/>
      <w:marLeft w:val="0"/>
      <w:marRight w:val="0"/>
      <w:marTop w:val="0"/>
      <w:marBottom w:val="0"/>
      <w:divBdr>
        <w:top w:val="none" w:sz="0" w:space="0" w:color="auto"/>
        <w:left w:val="none" w:sz="0" w:space="0" w:color="auto"/>
        <w:bottom w:val="none" w:sz="0" w:space="0" w:color="auto"/>
        <w:right w:val="none" w:sz="0" w:space="0" w:color="auto"/>
      </w:divBdr>
    </w:div>
    <w:div w:id="558052712">
      <w:bodyDiv w:val="1"/>
      <w:marLeft w:val="0"/>
      <w:marRight w:val="0"/>
      <w:marTop w:val="0"/>
      <w:marBottom w:val="0"/>
      <w:divBdr>
        <w:top w:val="none" w:sz="0" w:space="0" w:color="auto"/>
        <w:left w:val="none" w:sz="0" w:space="0" w:color="auto"/>
        <w:bottom w:val="none" w:sz="0" w:space="0" w:color="auto"/>
        <w:right w:val="none" w:sz="0" w:space="0" w:color="auto"/>
      </w:divBdr>
    </w:div>
    <w:div w:id="559095878">
      <w:bodyDiv w:val="1"/>
      <w:marLeft w:val="0"/>
      <w:marRight w:val="0"/>
      <w:marTop w:val="0"/>
      <w:marBottom w:val="0"/>
      <w:divBdr>
        <w:top w:val="none" w:sz="0" w:space="0" w:color="auto"/>
        <w:left w:val="none" w:sz="0" w:space="0" w:color="auto"/>
        <w:bottom w:val="none" w:sz="0" w:space="0" w:color="auto"/>
        <w:right w:val="none" w:sz="0" w:space="0" w:color="auto"/>
      </w:divBdr>
    </w:div>
    <w:div w:id="564492721">
      <w:bodyDiv w:val="1"/>
      <w:marLeft w:val="0"/>
      <w:marRight w:val="0"/>
      <w:marTop w:val="0"/>
      <w:marBottom w:val="0"/>
      <w:divBdr>
        <w:top w:val="none" w:sz="0" w:space="0" w:color="auto"/>
        <w:left w:val="none" w:sz="0" w:space="0" w:color="auto"/>
        <w:bottom w:val="none" w:sz="0" w:space="0" w:color="auto"/>
        <w:right w:val="none" w:sz="0" w:space="0" w:color="auto"/>
      </w:divBdr>
    </w:div>
    <w:div w:id="576280450">
      <w:bodyDiv w:val="1"/>
      <w:marLeft w:val="0"/>
      <w:marRight w:val="0"/>
      <w:marTop w:val="0"/>
      <w:marBottom w:val="0"/>
      <w:divBdr>
        <w:top w:val="none" w:sz="0" w:space="0" w:color="auto"/>
        <w:left w:val="none" w:sz="0" w:space="0" w:color="auto"/>
        <w:bottom w:val="none" w:sz="0" w:space="0" w:color="auto"/>
        <w:right w:val="none" w:sz="0" w:space="0" w:color="auto"/>
      </w:divBdr>
    </w:div>
    <w:div w:id="580143530">
      <w:bodyDiv w:val="1"/>
      <w:marLeft w:val="0"/>
      <w:marRight w:val="0"/>
      <w:marTop w:val="0"/>
      <w:marBottom w:val="0"/>
      <w:divBdr>
        <w:top w:val="none" w:sz="0" w:space="0" w:color="auto"/>
        <w:left w:val="none" w:sz="0" w:space="0" w:color="auto"/>
        <w:bottom w:val="none" w:sz="0" w:space="0" w:color="auto"/>
        <w:right w:val="none" w:sz="0" w:space="0" w:color="auto"/>
      </w:divBdr>
    </w:div>
    <w:div w:id="585070184">
      <w:bodyDiv w:val="1"/>
      <w:marLeft w:val="0"/>
      <w:marRight w:val="0"/>
      <w:marTop w:val="0"/>
      <w:marBottom w:val="0"/>
      <w:divBdr>
        <w:top w:val="none" w:sz="0" w:space="0" w:color="auto"/>
        <w:left w:val="none" w:sz="0" w:space="0" w:color="auto"/>
        <w:bottom w:val="none" w:sz="0" w:space="0" w:color="auto"/>
        <w:right w:val="none" w:sz="0" w:space="0" w:color="auto"/>
      </w:divBdr>
    </w:div>
    <w:div w:id="587613424">
      <w:bodyDiv w:val="1"/>
      <w:marLeft w:val="0"/>
      <w:marRight w:val="0"/>
      <w:marTop w:val="0"/>
      <w:marBottom w:val="0"/>
      <w:divBdr>
        <w:top w:val="none" w:sz="0" w:space="0" w:color="auto"/>
        <w:left w:val="none" w:sz="0" w:space="0" w:color="auto"/>
        <w:bottom w:val="none" w:sz="0" w:space="0" w:color="auto"/>
        <w:right w:val="none" w:sz="0" w:space="0" w:color="auto"/>
      </w:divBdr>
    </w:div>
    <w:div w:id="602110954">
      <w:bodyDiv w:val="1"/>
      <w:marLeft w:val="0"/>
      <w:marRight w:val="0"/>
      <w:marTop w:val="0"/>
      <w:marBottom w:val="0"/>
      <w:divBdr>
        <w:top w:val="none" w:sz="0" w:space="0" w:color="auto"/>
        <w:left w:val="none" w:sz="0" w:space="0" w:color="auto"/>
        <w:bottom w:val="none" w:sz="0" w:space="0" w:color="auto"/>
        <w:right w:val="none" w:sz="0" w:space="0" w:color="auto"/>
      </w:divBdr>
    </w:div>
    <w:div w:id="608049393">
      <w:bodyDiv w:val="1"/>
      <w:marLeft w:val="0"/>
      <w:marRight w:val="0"/>
      <w:marTop w:val="0"/>
      <w:marBottom w:val="0"/>
      <w:divBdr>
        <w:top w:val="none" w:sz="0" w:space="0" w:color="auto"/>
        <w:left w:val="none" w:sz="0" w:space="0" w:color="auto"/>
        <w:bottom w:val="none" w:sz="0" w:space="0" w:color="auto"/>
        <w:right w:val="none" w:sz="0" w:space="0" w:color="auto"/>
      </w:divBdr>
    </w:div>
    <w:div w:id="615058820">
      <w:bodyDiv w:val="1"/>
      <w:marLeft w:val="0"/>
      <w:marRight w:val="0"/>
      <w:marTop w:val="0"/>
      <w:marBottom w:val="0"/>
      <w:divBdr>
        <w:top w:val="none" w:sz="0" w:space="0" w:color="auto"/>
        <w:left w:val="none" w:sz="0" w:space="0" w:color="auto"/>
        <w:bottom w:val="none" w:sz="0" w:space="0" w:color="auto"/>
        <w:right w:val="none" w:sz="0" w:space="0" w:color="auto"/>
      </w:divBdr>
    </w:div>
    <w:div w:id="619528732">
      <w:bodyDiv w:val="1"/>
      <w:marLeft w:val="0"/>
      <w:marRight w:val="0"/>
      <w:marTop w:val="0"/>
      <w:marBottom w:val="0"/>
      <w:divBdr>
        <w:top w:val="none" w:sz="0" w:space="0" w:color="auto"/>
        <w:left w:val="none" w:sz="0" w:space="0" w:color="auto"/>
        <w:bottom w:val="none" w:sz="0" w:space="0" w:color="auto"/>
        <w:right w:val="none" w:sz="0" w:space="0" w:color="auto"/>
      </w:divBdr>
    </w:div>
    <w:div w:id="641546356">
      <w:bodyDiv w:val="1"/>
      <w:marLeft w:val="0"/>
      <w:marRight w:val="0"/>
      <w:marTop w:val="0"/>
      <w:marBottom w:val="0"/>
      <w:divBdr>
        <w:top w:val="none" w:sz="0" w:space="0" w:color="auto"/>
        <w:left w:val="none" w:sz="0" w:space="0" w:color="auto"/>
        <w:bottom w:val="none" w:sz="0" w:space="0" w:color="auto"/>
        <w:right w:val="none" w:sz="0" w:space="0" w:color="auto"/>
      </w:divBdr>
    </w:div>
    <w:div w:id="656961667">
      <w:bodyDiv w:val="1"/>
      <w:marLeft w:val="0"/>
      <w:marRight w:val="0"/>
      <w:marTop w:val="0"/>
      <w:marBottom w:val="0"/>
      <w:divBdr>
        <w:top w:val="none" w:sz="0" w:space="0" w:color="auto"/>
        <w:left w:val="none" w:sz="0" w:space="0" w:color="auto"/>
        <w:bottom w:val="none" w:sz="0" w:space="0" w:color="auto"/>
        <w:right w:val="none" w:sz="0" w:space="0" w:color="auto"/>
      </w:divBdr>
    </w:div>
    <w:div w:id="657266315">
      <w:bodyDiv w:val="1"/>
      <w:marLeft w:val="0"/>
      <w:marRight w:val="0"/>
      <w:marTop w:val="0"/>
      <w:marBottom w:val="0"/>
      <w:divBdr>
        <w:top w:val="none" w:sz="0" w:space="0" w:color="auto"/>
        <w:left w:val="none" w:sz="0" w:space="0" w:color="auto"/>
        <w:bottom w:val="none" w:sz="0" w:space="0" w:color="auto"/>
        <w:right w:val="none" w:sz="0" w:space="0" w:color="auto"/>
      </w:divBdr>
    </w:div>
    <w:div w:id="662123962">
      <w:bodyDiv w:val="1"/>
      <w:marLeft w:val="0"/>
      <w:marRight w:val="0"/>
      <w:marTop w:val="0"/>
      <w:marBottom w:val="0"/>
      <w:divBdr>
        <w:top w:val="none" w:sz="0" w:space="0" w:color="auto"/>
        <w:left w:val="none" w:sz="0" w:space="0" w:color="auto"/>
        <w:bottom w:val="none" w:sz="0" w:space="0" w:color="auto"/>
        <w:right w:val="none" w:sz="0" w:space="0" w:color="auto"/>
      </w:divBdr>
    </w:div>
    <w:div w:id="669796912">
      <w:bodyDiv w:val="1"/>
      <w:marLeft w:val="0"/>
      <w:marRight w:val="0"/>
      <w:marTop w:val="0"/>
      <w:marBottom w:val="0"/>
      <w:divBdr>
        <w:top w:val="none" w:sz="0" w:space="0" w:color="auto"/>
        <w:left w:val="none" w:sz="0" w:space="0" w:color="auto"/>
        <w:bottom w:val="none" w:sz="0" w:space="0" w:color="auto"/>
        <w:right w:val="none" w:sz="0" w:space="0" w:color="auto"/>
      </w:divBdr>
    </w:div>
    <w:div w:id="684749816">
      <w:bodyDiv w:val="1"/>
      <w:marLeft w:val="0"/>
      <w:marRight w:val="0"/>
      <w:marTop w:val="0"/>
      <w:marBottom w:val="0"/>
      <w:divBdr>
        <w:top w:val="none" w:sz="0" w:space="0" w:color="auto"/>
        <w:left w:val="none" w:sz="0" w:space="0" w:color="auto"/>
        <w:bottom w:val="none" w:sz="0" w:space="0" w:color="auto"/>
        <w:right w:val="none" w:sz="0" w:space="0" w:color="auto"/>
      </w:divBdr>
    </w:div>
    <w:div w:id="701174740">
      <w:bodyDiv w:val="1"/>
      <w:marLeft w:val="0"/>
      <w:marRight w:val="0"/>
      <w:marTop w:val="0"/>
      <w:marBottom w:val="0"/>
      <w:divBdr>
        <w:top w:val="none" w:sz="0" w:space="0" w:color="auto"/>
        <w:left w:val="none" w:sz="0" w:space="0" w:color="auto"/>
        <w:bottom w:val="none" w:sz="0" w:space="0" w:color="auto"/>
        <w:right w:val="none" w:sz="0" w:space="0" w:color="auto"/>
      </w:divBdr>
    </w:div>
    <w:div w:id="712270112">
      <w:bodyDiv w:val="1"/>
      <w:marLeft w:val="0"/>
      <w:marRight w:val="0"/>
      <w:marTop w:val="0"/>
      <w:marBottom w:val="0"/>
      <w:divBdr>
        <w:top w:val="none" w:sz="0" w:space="0" w:color="auto"/>
        <w:left w:val="none" w:sz="0" w:space="0" w:color="auto"/>
        <w:bottom w:val="none" w:sz="0" w:space="0" w:color="auto"/>
        <w:right w:val="none" w:sz="0" w:space="0" w:color="auto"/>
      </w:divBdr>
    </w:div>
    <w:div w:id="712538717">
      <w:bodyDiv w:val="1"/>
      <w:marLeft w:val="0"/>
      <w:marRight w:val="0"/>
      <w:marTop w:val="0"/>
      <w:marBottom w:val="0"/>
      <w:divBdr>
        <w:top w:val="none" w:sz="0" w:space="0" w:color="auto"/>
        <w:left w:val="none" w:sz="0" w:space="0" w:color="auto"/>
        <w:bottom w:val="none" w:sz="0" w:space="0" w:color="auto"/>
        <w:right w:val="none" w:sz="0" w:space="0" w:color="auto"/>
      </w:divBdr>
    </w:div>
    <w:div w:id="715743273">
      <w:bodyDiv w:val="1"/>
      <w:marLeft w:val="0"/>
      <w:marRight w:val="0"/>
      <w:marTop w:val="0"/>
      <w:marBottom w:val="0"/>
      <w:divBdr>
        <w:top w:val="none" w:sz="0" w:space="0" w:color="auto"/>
        <w:left w:val="none" w:sz="0" w:space="0" w:color="auto"/>
        <w:bottom w:val="none" w:sz="0" w:space="0" w:color="auto"/>
        <w:right w:val="none" w:sz="0" w:space="0" w:color="auto"/>
      </w:divBdr>
    </w:div>
    <w:div w:id="722338698">
      <w:bodyDiv w:val="1"/>
      <w:marLeft w:val="0"/>
      <w:marRight w:val="0"/>
      <w:marTop w:val="0"/>
      <w:marBottom w:val="0"/>
      <w:divBdr>
        <w:top w:val="none" w:sz="0" w:space="0" w:color="auto"/>
        <w:left w:val="none" w:sz="0" w:space="0" w:color="auto"/>
        <w:bottom w:val="none" w:sz="0" w:space="0" w:color="auto"/>
        <w:right w:val="none" w:sz="0" w:space="0" w:color="auto"/>
      </w:divBdr>
    </w:div>
    <w:div w:id="724527506">
      <w:bodyDiv w:val="1"/>
      <w:marLeft w:val="0"/>
      <w:marRight w:val="0"/>
      <w:marTop w:val="0"/>
      <w:marBottom w:val="0"/>
      <w:divBdr>
        <w:top w:val="none" w:sz="0" w:space="0" w:color="auto"/>
        <w:left w:val="none" w:sz="0" w:space="0" w:color="auto"/>
        <w:bottom w:val="none" w:sz="0" w:space="0" w:color="auto"/>
        <w:right w:val="none" w:sz="0" w:space="0" w:color="auto"/>
      </w:divBdr>
    </w:div>
    <w:div w:id="731200991">
      <w:bodyDiv w:val="1"/>
      <w:marLeft w:val="0"/>
      <w:marRight w:val="0"/>
      <w:marTop w:val="0"/>
      <w:marBottom w:val="0"/>
      <w:divBdr>
        <w:top w:val="none" w:sz="0" w:space="0" w:color="auto"/>
        <w:left w:val="none" w:sz="0" w:space="0" w:color="auto"/>
        <w:bottom w:val="none" w:sz="0" w:space="0" w:color="auto"/>
        <w:right w:val="none" w:sz="0" w:space="0" w:color="auto"/>
      </w:divBdr>
    </w:div>
    <w:div w:id="734164522">
      <w:bodyDiv w:val="1"/>
      <w:marLeft w:val="0"/>
      <w:marRight w:val="0"/>
      <w:marTop w:val="0"/>
      <w:marBottom w:val="0"/>
      <w:divBdr>
        <w:top w:val="none" w:sz="0" w:space="0" w:color="auto"/>
        <w:left w:val="none" w:sz="0" w:space="0" w:color="auto"/>
        <w:bottom w:val="none" w:sz="0" w:space="0" w:color="auto"/>
        <w:right w:val="none" w:sz="0" w:space="0" w:color="auto"/>
      </w:divBdr>
    </w:div>
    <w:div w:id="735317495">
      <w:bodyDiv w:val="1"/>
      <w:marLeft w:val="0"/>
      <w:marRight w:val="0"/>
      <w:marTop w:val="0"/>
      <w:marBottom w:val="0"/>
      <w:divBdr>
        <w:top w:val="none" w:sz="0" w:space="0" w:color="auto"/>
        <w:left w:val="none" w:sz="0" w:space="0" w:color="auto"/>
        <w:bottom w:val="none" w:sz="0" w:space="0" w:color="auto"/>
        <w:right w:val="none" w:sz="0" w:space="0" w:color="auto"/>
      </w:divBdr>
    </w:div>
    <w:div w:id="735515375">
      <w:bodyDiv w:val="1"/>
      <w:marLeft w:val="0"/>
      <w:marRight w:val="0"/>
      <w:marTop w:val="0"/>
      <w:marBottom w:val="0"/>
      <w:divBdr>
        <w:top w:val="none" w:sz="0" w:space="0" w:color="auto"/>
        <w:left w:val="none" w:sz="0" w:space="0" w:color="auto"/>
        <w:bottom w:val="none" w:sz="0" w:space="0" w:color="auto"/>
        <w:right w:val="none" w:sz="0" w:space="0" w:color="auto"/>
      </w:divBdr>
    </w:div>
    <w:div w:id="755976488">
      <w:bodyDiv w:val="1"/>
      <w:marLeft w:val="0"/>
      <w:marRight w:val="0"/>
      <w:marTop w:val="0"/>
      <w:marBottom w:val="0"/>
      <w:divBdr>
        <w:top w:val="none" w:sz="0" w:space="0" w:color="auto"/>
        <w:left w:val="none" w:sz="0" w:space="0" w:color="auto"/>
        <w:bottom w:val="none" w:sz="0" w:space="0" w:color="auto"/>
        <w:right w:val="none" w:sz="0" w:space="0" w:color="auto"/>
      </w:divBdr>
    </w:div>
    <w:div w:id="759523441">
      <w:bodyDiv w:val="1"/>
      <w:marLeft w:val="0"/>
      <w:marRight w:val="0"/>
      <w:marTop w:val="0"/>
      <w:marBottom w:val="0"/>
      <w:divBdr>
        <w:top w:val="none" w:sz="0" w:space="0" w:color="auto"/>
        <w:left w:val="none" w:sz="0" w:space="0" w:color="auto"/>
        <w:bottom w:val="none" w:sz="0" w:space="0" w:color="auto"/>
        <w:right w:val="none" w:sz="0" w:space="0" w:color="auto"/>
      </w:divBdr>
    </w:div>
    <w:div w:id="759564981">
      <w:bodyDiv w:val="1"/>
      <w:marLeft w:val="0"/>
      <w:marRight w:val="0"/>
      <w:marTop w:val="0"/>
      <w:marBottom w:val="0"/>
      <w:divBdr>
        <w:top w:val="none" w:sz="0" w:space="0" w:color="auto"/>
        <w:left w:val="none" w:sz="0" w:space="0" w:color="auto"/>
        <w:bottom w:val="none" w:sz="0" w:space="0" w:color="auto"/>
        <w:right w:val="none" w:sz="0" w:space="0" w:color="auto"/>
      </w:divBdr>
    </w:div>
    <w:div w:id="772633106">
      <w:bodyDiv w:val="1"/>
      <w:marLeft w:val="0"/>
      <w:marRight w:val="0"/>
      <w:marTop w:val="0"/>
      <w:marBottom w:val="0"/>
      <w:divBdr>
        <w:top w:val="none" w:sz="0" w:space="0" w:color="auto"/>
        <w:left w:val="none" w:sz="0" w:space="0" w:color="auto"/>
        <w:bottom w:val="none" w:sz="0" w:space="0" w:color="auto"/>
        <w:right w:val="none" w:sz="0" w:space="0" w:color="auto"/>
      </w:divBdr>
    </w:div>
    <w:div w:id="777914177">
      <w:bodyDiv w:val="1"/>
      <w:marLeft w:val="0"/>
      <w:marRight w:val="0"/>
      <w:marTop w:val="0"/>
      <w:marBottom w:val="0"/>
      <w:divBdr>
        <w:top w:val="none" w:sz="0" w:space="0" w:color="auto"/>
        <w:left w:val="none" w:sz="0" w:space="0" w:color="auto"/>
        <w:bottom w:val="none" w:sz="0" w:space="0" w:color="auto"/>
        <w:right w:val="none" w:sz="0" w:space="0" w:color="auto"/>
      </w:divBdr>
    </w:div>
    <w:div w:id="781917067">
      <w:bodyDiv w:val="1"/>
      <w:marLeft w:val="0"/>
      <w:marRight w:val="0"/>
      <w:marTop w:val="0"/>
      <w:marBottom w:val="0"/>
      <w:divBdr>
        <w:top w:val="none" w:sz="0" w:space="0" w:color="auto"/>
        <w:left w:val="none" w:sz="0" w:space="0" w:color="auto"/>
        <w:bottom w:val="none" w:sz="0" w:space="0" w:color="auto"/>
        <w:right w:val="none" w:sz="0" w:space="0" w:color="auto"/>
      </w:divBdr>
    </w:div>
    <w:div w:id="790829553">
      <w:bodyDiv w:val="1"/>
      <w:marLeft w:val="0"/>
      <w:marRight w:val="0"/>
      <w:marTop w:val="0"/>
      <w:marBottom w:val="0"/>
      <w:divBdr>
        <w:top w:val="none" w:sz="0" w:space="0" w:color="auto"/>
        <w:left w:val="none" w:sz="0" w:space="0" w:color="auto"/>
        <w:bottom w:val="none" w:sz="0" w:space="0" w:color="auto"/>
        <w:right w:val="none" w:sz="0" w:space="0" w:color="auto"/>
      </w:divBdr>
    </w:div>
    <w:div w:id="794180671">
      <w:bodyDiv w:val="1"/>
      <w:marLeft w:val="0"/>
      <w:marRight w:val="0"/>
      <w:marTop w:val="0"/>
      <w:marBottom w:val="0"/>
      <w:divBdr>
        <w:top w:val="none" w:sz="0" w:space="0" w:color="auto"/>
        <w:left w:val="none" w:sz="0" w:space="0" w:color="auto"/>
        <w:bottom w:val="none" w:sz="0" w:space="0" w:color="auto"/>
        <w:right w:val="none" w:sz="0" w:space="0" w:color="auto"/>
      </w:divBdr>
    </w:div>
    <w:div w:id="796219458">
      <w:bodyDiv w:val="1"/>
      <w:marLeft w:val="0"/>
      <w:marRight w:val="0"/>
      <w:marTop w:val="0"/>
      <w:marBottom w:val="0"/>
      <w:divBdr>
        <w:top w:val="none" w:sz="0" w:space="0" w:color="auto"/>
        <w:left w:val="none" w:sz="0" w:space="0" w:color="auto"/>
        <w:bottom w:val="none" w:sz="0" w:space="0" w:color="auto"/>
        <w:right w:val="none" w:sz="0" w:space="0" w:color="auto"/>
      </w:divBdr>
    </w:div>
    <w:div w:id="800611740">
      <w:bodyDiv w:val="1"/>
      <w:marLeft w:val="0"/>
      <w:marRight w:val="0"/>
      <w:marTop w:val="0"/>
      <w:marBottom w:val="0"/>
      <w:divBdr>
        <w:top w:val="none" w:sz="0" w:space="0" w:color="auto"/>
        <w:left w:val="none" w:sz="0" w:space="0" w:color="auto"/>
        <w:bottom w:val="none" w:sz="0" w:space="0" w:color="auto"/>
        <w:right w:val="none" w:sz="0" w:space="0" w:color="auto"/>
      </w:divBdr>
    </w:div>
    <w:div w:id="820657971">
      <w:bodyDiv w:val="1"/>
      <w:marLeft w:val="0"/>
      <w:marRight w:val="0"/>
      <w:marTop w:val="0"/>
      <w:marBottom w:val="0"/>
      <w:divBdr>
        <w:top w:val="none" w:sz="0" w:space="0" w:color="auto"/>
        <w:left w:val="none" w:sz="0" w:space="0" w:color="auto"/>
        <w:bottom w:val="none" w:sz="0" w:space="0" w:color="auto"/>
        <w:right w:val="none" w:sz="0" w:space="0" w:color="auto"/>
      </w:divBdr>
    </w:div>
    <w:div w:id="837309668">
      <w:bodyDiv w:val="1"/>
      <w:marLeft w:val="0"/>
      <w:marRight w:val="0"/>
      <w:marTop w:val="0"/>
      <w:marBottom w:val="0"/>
      <w:divBdr>
        <w:top w:val="none" w:sz="0" w:space="0" w:color="auto"/>
        <w:left w:val="none" w:sz="0" w:space="0" w:color="auto"/>
        <w:bottom w:val="none" w:sz="0" w:space="0" w:color="auto"/>
        <w:right w:val="none" w:sz="0" w:space="0" w:color="auto"/>
      </w:divBdr>
    </w:div>
    <w:div w:id="839000897">
      <w:bodyDiv w:val="1"/>
      <w:marLeft w:val="0"/>
      <w:marRight w:val="0"/>
      <w:marTop w:val="0"/>
      <w:marBottom w:val="0"/>
      <w:divBdr>
        <w:top w:val="none" w:sz="0" w:space="0" w:color="auto"/>
        <w:left w:val="none" w:sz="0" w:space="0" w:color="auto"/>
        <w:bottom w:val="none" w:sz="0" w:space="0" w:color="auto"/>
        <w:right w:val="none" w:sz="0" w:space="0" w:color="auto"/>
      </w:divBdr>
    </w:div>
    <w:div w:id="842432227">
      <w:bodyDiv w:val="1"/>
      <w:marLeft w:val="0"/>
      <w:marRight w:val="0"/>
      <w:marTop w:val="0"/>
      <w:marBottom w:val="0"/>
      <w:divBdr>
        <w:top w:val="none" w:sz="0" w:space="0" w:color="auto"/>
        <w:left w:val="none" w:sz="0" w:space="0" w:color="auto"/>
        <w:bottom w:val="none" w:sz="0" w:space="0" w:color="auto"/>
        <w:right w:val="none" w:sz="0" w:space="0" w:color="auto"/>
      </w:divBdr>
    </w:div>
    <w:div w:id="843131222">
      <w:bodyDiv w:val="1"/>
      <w:marLeft w:val="0"/>
      <w:marRight w:val="0"/>
      <w:marTop w:val="0"/>
      <w:marBottom w:val="0"/>
      <w:divBdr>
        <w:top w:val="none" w:sz="0" w:space="0" w:color="auto"/>
        <w:left w:val="none" w:sz="0" w:space="0" w:color="auto"/>
        <w:bottom w:val="none" w:sz="0" w:space="0" w:color="auto"/>
        <w:right w:val="none" w:sz="0" w:space="0" w:color="auto"/>
      </w:divBdr>
    </w:div>
    <w:div w:id="845439177">
      <w:bodyDiv w:val="1"/>
      <w:marLeft w:val="0"/>
      <w:marRight w:val="0"/>
      <w:marTop w:val="0"/>
      <w:marBottom w:val="0"/>
      <w:divBdr>
        <w:top w:val="none" w:sz="0" w:space="0" w:color="auto"/>
        <w:left w:val="none" w:sz="0" w:space="0" w:color="auto"/>
        <w:bottom w:val="none" w:sz="0" w:space="0" w:color="auto"/>
        <w:right w:val="none" w:sz="0" w:space="0" w:color="auto"/>
      </w:divBdr>
    </w:div>
    <w:div w:id="849100474">
      <w:bodyDiv w:val="1"/>
      <w:marLeft w:val="0"/>
      <w:marRight w:val="0"/>
      <w:marTop w:val="0"/>
      <w:marBottom w:val="0"/>
      <w:divBdr>
        <w:top w:val="none" w:sz="0" w:space="0" w:color="auto"/>
        <w:left w:val="none" w:sz="0" w:space="0" w:color="auto"/>
        <w:bottom w:val="none" w:sz="0" w:space="0" w:color="auto"/>
        <w:right w:val="none" w:sz="0" w:space="0" w:color="auto"/>
      </w:divBdr>
    </w:div>
    <w:div w:id="881944842">
      <w:bodyDiv w:val="1"/>
      <w:marLeft w:val="0"/>
      <w:marRight w:val="0"/>
      <w:marTop w:val="0"/>
      <w:marBottom w:val="0"/>
      <w:divBdr>
        <w:top w:val="none" w:sz="0" w:space="0" w:color="auto"/>
        <w:left w:val="none" w:sz="0" w:space="0" w:color="auto"/>
        <w:bottom w:val="none" w:sz="0" w:space="0" w:color="auto"/>
        <w:right w:val="none" w:sz="0" w:space="0" w:color="auto"/>
      </w:divBdr>
    </w:div>
    <w:div w:id="885340781">
      <w:bodyDiv w:val="1"/>
      <w:marLeft w:val="0"/>
      <w:marRight w:val="0"/>
      <w:marTop w:val="0"/>
      <w:marBottom w:val="0"/>
      <w:divBdr>
        <w:top w:val="none" w:sz="0" w:space="0" w:color="auto"/>
        <w:left w:val="none" w:sz="0" w:space="0" w:color="auto"/>
        <w:bottom w:val="none" w:sz="0" w:space="0" w:color="auto"/>
        <w:right w:val="none" w:sz="0" w:space="0" w:color="auto"/>
      </w:divBdr>
    </w:div>
    <w:div w:id="897671745">
      <w:bodyDiv w:val="1"/>
      <w:marLeft w:val="0"/>
      <w:marRight w:val="0"/>
      <w:marTop w:val="0"/>
      <w:marBottom w:val="0"/>
      <w:divBdr>
        <w:top w:val="none" w:sz="0" w:space="0" w:color="auto"/>
        <w:left w:val="none" w:sz="0" w:space="0" w:color="auto"/>
        <w:bottom w:val="none" w:sz="0" w:space="0" w:color="auto"/>
        <w:right w:val="none" w:sz="0" w:space="0" w:color="auto"/>
      </w:divBdr>
    </w:div>
    <w:div w:id="902564100">
      <w:bodyDiv w:val="1"/>
      <w:marLeft w:val="0"/>
      <w:marRight w:val="0"/>
      <w:marTop w:val="0"/>
      <w:marBottom w:val="0"/>
      <w:divBdr>
        <w:top w:val="none" w:sz="0" w:space="0" w:color="auto"/>
        <w:left w:val="none" w:sz="0" w:space="0" w:color="auto"/>
        <w:bottom w:val="none" w:sz="0" w:space="0" w:color="auto"/>
        <w:right w:val="none" w:sz="0" w:space="0" w:color="auto"/>
      </w:divBdr>
    </w:div>
    <w:div w:id="921446546">
      <w:bodyDiv w:val="1"/>
      <w:marLeft w:val="0"/>
      <w:marRight w:val="0"/>
      <w:marTop w:val="0"/>
      <w:marBottom w:val="0"/>
      <w:divBdr>
        <w:top w:val="none" w:sz="0" w:space="0" w:color="auto"/>
        <w:left w:val="none" w:sz="0" w:space="0" w:color="auto"/>
        <w:bottom w:val="none" w:sz="0" w:space="0" w:color="auto"/>
        <w:right w:val="none" w:sz="0" w:space="0" w:color="auto"/>
      </w:divBdr>
    </w:div>
    <w:div w:id="922909985">
      <w:bodyDiv w:val="1"/>
      <w:marLeft w:val="0"/>
      <w:marRight w:val="0"/>
      <w:marTop w:val="0"/>
      <w:marBottom w:val="0"/>
      <w:divBdr>
        <w:top w:val="none" w:sz="0" w:space="0" w:color="auto"/>
        <w:left w:val="none" w:sz="0" w:space="0" w:color="auto"/>
        <w:bottom w:val="none" w:sz="0" w:space="0" w:color="auto"/>
        <w:right w:val="none" w:sz="0" w:space="0" w:color="auto"/>
      </w:divBdr>
    </w:div>
    <w:div w:id="930510509">
      <w:bodyDiv w:val="1"/>
      <w:marLeft w:val="0"/>
      <w:marRight w:val="0"/>
      <w:marTop w:val="0"/>
      <w:marBottom w:val="0"/>
      <w:divBdr>
        <w:top w:val="none" w:sz="0" w:space="0" w:color="auto"/>
        <w:left w:val="none" w:sz="0" w:space="0" w:color="auto"/>
        <w:bottom w:val="none" w:sz="0" w:space="0" w:color="auto"/>
        <w:right w:val="none" w:sz="0" w:space="0" w:color="auto"/>
      </w:divBdr>
    </w:div>
    <w:div w:id="938637453">
      <w:bodyDiv w:val="1"/>
      <w:marLeft w:val="0"/>
      <w:marRight w:val="0"/>
      <w:marTop w:val="0"/>
      <w:marBottom w:val="0"/>
      <w:divBdr>
        <w:top w:val="none" w:sz="0" w:space="0" w:color="auto"/>
        <w:left w:val="none" w:sz="0" w:space="0" w:color="auto"/>
        <w:bottom w:val="none" w:sz="0" w:space="0" w:color="auto"/>
        <w:right w:val="none" w:sz="0" w:space="0" w:color="auto"/>
      </w:divBdr>
    </w:div>
    <w:div w:id="961880152">
      <w:bodyDiv w:val="1"/>
      <w:marLeft w:val="0"/>
      <w:marRight w:val="0"/>
      <w:marTop w:val="0"/>
      <w:marBottom w:val="0"/>
      <w:divBdr>
        <w:top w:val="none" w:sz="0" w:space="0" w:color="auto"/>
        <w:left w:val="none" w:sz="0" w:space="0" w:color="auto"/>
        <w:bottom w:val="none" w:sz="0" w:space="0" w:color="auto"/>
        <w:right w:val="none" w:sz="0" w:space="0" w:color="auto"/>
      </w:divBdr>
    </w:div>
    <w:div w:id="967856525">
      <w:bodyDiv w:val="1"/>
      <w:marLeft w:val="0"/>
      <w:marRight w:val="0"/>
      <w:marTop w:val="0"/>
      <w:marBottom w:val="0"/>
      <w:divBdr>
        <w:top w:val="none" w:sz="0" w:space="0" w:color="auto"/>
        <w:left w:val="none" w:sz="0" w:space="0" w:color="auto"/>
        <w:bottom w:val="none" w:sz="0" w:space="0" w:color="auto"/>
        <w:right w:val="none" w:sz="0" w:space="0" w:color="auto"/>
      </w:divBdr>
    </w:div>
    <w:div w:id="968702048">
      <w:bodyDiv w:val="1"/>
      <w:marLeft w:val="0"/>
      <w:marRight w:val="0"/>
      <w:marTop w:val="0"/>
      <w:marBottom w:val="0"/>
      <w:divBdr>
        <w:top w:val="none" w:sz="0" w:space="0" w:color="auto"/>
        <w:left w:val="none" w:sz="0" w:space="0" w:color="auto"/>
        <w:bottom w:val="none" w:sz="0" w:space="0" w:color="auto"/>
        <w:right w:val="none" w:sz="0" w:space="0" w:color="auto"/>
      </w:divBdr>
    </w:div>
    <w:div w:id="972752166">
      <w:bodyDiv w:val="1"/>
      <w:marLeft w:val="0"/>
      <w:marRight w:val="0"/>
      <w:marTop w:val="0"/>
      <w:marBottom w:val="0"/>
      <w:divBdr>
        <w:top w:val="none" w:sz="0" w:space="0" w:color="auto"/>
        <w:left w:val="none" w:sz="0" w:space="0" w:color="auto"/>
        <w:bottom w:val="none" w:sz="0" w:space="0" w:color="auto"/>
        <w:right w:val="none" w:sz="0" w:space="0" w:color="auto"/>
      </w:divBdr>
    </w:div>
    <w:div w:id="980890861">
      <w:bodyDiv w:val="1"/>
      <w:marLeft w:val="0"/>
      <w:marRight w:val="0"/>
      <w:marTop w:val="0"/>
      <w:marBottom w:val="0"/>
      <w:divBdr>
        <w:top w:val="none" w:sz="0" w:space="0" w:color="auto"/>
        <w:left w:val="none" w:sz="0" w:space="0" w:color="auto"/>
        <w:bottom w:val="none" w:sz="0" w:space="0" w:color="auto"/>
        <w:right w:val="none" w:sz="0" w:space="0" w:color="auto"/>
      </w:divBdr>
    </w:div>
    <w:div w:id="984116138">
      <w:bodyDiv w:val="1"/>
      <w:marLeft w:val="0"/>
      <w:marRight w:val="0"/>
      <w:marTop w:val="0"/>
      <w:marBottom w:val="0"/>
      <w:divBdr>
        <w:top w:val="none" w:sz="0" w:space="0" w:color="auto"/>
        <w:left w:val="none" w:sz="0" w:space="0" w:color="auto"/>
        <w:bottom w:val="none" w:sz="0" w:space="0" w:color="auto"/>
        <w:right w:val="none" w:sz="0" w:space="0" w:color="auto"/>
      </w:divBdr>
    </w:div>
    <w:div w:id="994915150">
      <w:bodyDiv w:val="1"/>
      <w:marLeft w:val="0"/>
      <w:marRight w:val="0"/>
      <w:marTop w:val="0"/>
      <w:marBottom w:val="0"/>
      <w:divBdr>
        <w:top w:val="none" w:sz="0" w:space="0" w:color="auto"/>
        <w:left w:val="none" w:sz="0" w:space="0" w:color="auto"/>
        <w:bottom w:val="none" w:sz="0" w:space="0" w:color="auto"/>
        <w:right w:val="none" w:sz="0" w:space="0" w:color="auto"/>
      </w:divBdr>
    </w:div>
    <w:div w:id="995569983">
      <w:bodyDiv w:val="1"/>
      <w:marLeft w:val="0"/>
      <w:marRight w:val="0"/>
      <w:marTop w:val="0"/>
      <w:marBottom w:val="0"/>
      <w:divBdr>
        <w:top w:val="none" w:sz="0" w:space="0" w:color="auto"/>
        <w:left w:val="none" w:sz="0" w:space="0" w:color="auto"/>
        <w:bottom w:val="none" w:sz="0" w:space="0" w:color="auto"/>
        <w:right w:val="none" w:sz="0" w:space="0" w:color="auto"/>
      </w:divBdr>
    </w:div>
    <w:div w:id="996762264">
      <w:bodyDiv w:val="1"/>
      <w:marLeft w:val="0"/>
      <w:marRight w:val="0"/>
      <w:marTop w:val="0"/>
      <w:marBottom w:val="0"/>
      <w:divBdr>
        <w:top w:val="none" w:sz="0" w:space="0" w:color="auto"/>
        <w:left w:val="none" w:sz="0" w:space="0" w:color="auto"/>
        <w:bottom w:val="none" w:sz="0" w:space="0" w:color="auto"/>
        <w:right w:val="none" w:sz="0" w:space="0" w:color="auto"/>
      </w:divBdr>
    </w:div>
    <w:div w:id="998575376">
      <w:bodyDiv w:val="1"/>
      <w:marLeft w:val="0"/>
      <w:marRight w:val="0"/>
      <w:marTop w:val="0"/>
      <w:marBottom w:val="0"/>
      <w:divBdr>
        <w:top w:val="none" w:sz="0" w:space="0" w:color="auto"/>
        <w:left w:val="none" w:sz="0" w:space="0" w:color="auto"/>
        <w:bottom w:val="none" w:sz="0" w:space="0" w:color="auto"/>
        <w:right w:val="none" w:sz="0" w:space="0" w:color="auto"/>
      </w:divBdr>
    </w:div>
    <w:div w:id="1012416939">
      <w:bodyDiv w:val="1"/>
      <w:marLeft w:val="0"/>
      <w:marRight w:val="0"/>
      <w:marTop w:val="0"/>
      <w:marBottom w:val="0"/>
      <w:divBdr>
        <w:top w:val="none" w:sz="0" w:space="0" w:color="auto"/>
        <w:left w:val="none" w:sz="0" w:space="0" w:color="auto"/>
        <w:bottom w:val="none" w:sz="0" w:space="0" w:color="auto"/>
        <w:right w:val="none" w:sz="0" w:space="0" w:color="auto"/>
      </w:divBdr>
    </w:div>
    <w:div w:id="1020163339">
      <w:bodyDiv w:val="1"/>
      <w:marLeft w:val="0"/>
      <w:marRight w:val="0"/>
      <w:marTop w:val="0"/>
      <w:marBottom w:val="0"/>
      <w:divBdr>
        <w:top w:val="none" w:sz="0" w:space="0" w:color="auto"/>
        <w:left w:val="none" w:sz="0" w:space="0" w:color="auto"/>
        <w:bottom w:val="none" w:sz="0" w:space="0" w:color="auto"/>
        <w:right w:val="none" w:sz="0" w:space="0" w:color="auto"/>
      </w:divBdr>
    </w:div>
    <w:div w:id="1029070608">
      <w:bodyDiv w:val="1"/>
      <w:marLeft w:val="0"/>
      <w:marRight w:val="0"/>
      <w:marTop w:val="0"/>
      <w:marBottom w:val="0"/>
      <w:divBdr>
        <w:top w:val="none" w:sz="0" w:space="0" w:color="auto"/>
        <w:left w:val="none" w:sz="0" w:space="0" w:color="auto"/>
        <w:bottom w:val="none" w:sz="0" w:space="0" w:color="auto"/>
        <w:right w:val="none" w:sz="0" w:space="0" w:color="auto"/>
      </w:divBdr>
    </w:div>
    <w:div w:id="1042557967">
      <w:bodyDiv w:val="1"/>
      <w:marLeft w:val="0"/>
      <w:marRight w:val="0"/>
      <w:marTop w:val="0"/>
      <w:marBottom w:val="0"/>
      <w:divBdr>
        <w:top w:val="none" w:sz="0" w:space="0" w:color="auto"/>
        <w:left w:val="none" w:sz="0" w:space="0" w:color="auto"/>
        <w:bottom w:val="none" w:sz="0" w:space="0" w:color="auto"/>
        <w:right w:val="none" w:sz="0" w:space="0" w:color="auto"/>
      </w:divBdr>
    </w:div>
    <w:div w:id="1043753534">
      <w:bodyDiv w:val="1"/>
      <w:marLeft w:val="0"/>
      <w:marRight w:val="0"/>
      <w:marTop w:val="0"/>
      <w:marBottom w:val="0"/>
      <w:divBdr>
        <w:top w:val="none" w:sz="0" w:space="0" w:color="auto"/>
        <w:left w:val="none" w:sz="0" w:space="0" w:color="auto"/>
        <w:bottom w:val="none" w:sz="0" w:space="0" w:color="auto"/>
        <w:right w:val="none" w:sz="0" w:space="0" w:color="auto"/>
      </w:divBdr>
    </w:div>
    <w:div w:id="1047485342">
      <w:bodyDiv w:val="1"/>
      <w:marLeft w:val="0"/>
      <w:marRight w:val="0"/>
      <w:marTop w:val="0"/>
      <w:marBottom w:val="0"/>
      <w:divBdr>
        <w:top w:val="none" w:sz="0" w:space="0" w:color="auto"/>
        <w:left w:val="none" w:sz="0" w:space="0" w:color="auto"/>
        <w:bottom w:val="none" w:sz="0" w:space="0" w:color="auto"/>
        <w:right w:val="none" w:sz="0" w:space="0" w:color="auto"/>
      </w:divBdr>
    </w:div>
    <w:div w:id="1055854546">
      <w:bodyDiv w:val="1"/>
      <w:marLeft w:val="0"/>
      <w:marRight w:val="0"/>
      <w:marTop w:val="0"/>
      <w:marBottom w:val="0"/>
      <w:divBdr>
        <w:top w:val="none" w:sz="0" w:space="0" w:color="auto"/>
        <w:left w:val="none" w:sz="0" w:space="0" w:color="auto"/>
        <w:bottom w:val="none" w:sz="0" w:space="0" w:color="auto"/>
        <w:right w:val="none" w:sz="0" w:space="0" w:color="auto"/>
      </w:divBdr>
    </w:div>
    <w:div w:id="1062171830">
      <w:bodyDiv w:val="1"/>
      <w:marLeft w:val="0"/>
      <w:marRight w:val="0"/>
      <w:marTop w:val="0"/>
      <w:marBottom w:val="0"/>
      <w:divBdr>
        <w:top w:val="none" w:sz="0" w:space="0" w:color="auto"/>
        <w:left w:val="none" w:sz="0" w:space="0" w:color="auto"/>
        <w:bottom w:val="none" w:sz="0" w:space="0" w:color="auto"/>
        <w:right w:val="none" w:sz="0" w:space="0" w:color="auto"/>
      </w:divBdr>
    </w:div>
    <w:div w:id="1064909813">
      <w:bodyDiv w:val="1"/>
      <w:marLeft w:val="0"/>
      <w:marRight w:val="0"/>
      <w:marTop w:val="0"/>
      <w:marBottom w:val="0"/>
      <w:divBdr>
        <w:top w:val="none" w:sz="0" w:space="0" w:color="auto"/>
        <w:left w:val="none" w:sz="0" w:space="0" w:color="auto"/>
        <w:bottom w:val="none" w:sz="0" w:space="0" w:color="auto"/>
        <w:right w:val="none" w:sz="0" w:space="0" w:color="auto"/>
      </w:divBdr>
    </w:div>
    <w:div w:id="1069959371">
      <w:bodyDiv w:val="1"/>
      <w:marLeft w:val="0"/>
      <w:marRight w:val="0"/>
      <w:marTop w:val="0"/>
      <w:marBottom w:val="0"/>
      <w:divBdr>
        <w:top w:val="none" w:sz="0" w:space="0" w:color="auto"/>
        <w:left w:val="none" w:sz="0" w:space="0" w:color="auto"/>
        <w:bottom w:val="none" w:sz="0" w:space="0" w:color="auto"/>
        <w:right w:val="none" w:sz="0" w:space="0" w:color="auto"/>
      </w:divBdr>
    </w:div>
    <w:div w:id="1070467275">
      <w:bodyDiv w:val="1"/>
      <w:marLeft w:val="0"/>
      <w:marRight w:val="0"/>
      <w:marTop w:val="0"/>
      <w:marBottom w:val="0"/>
      <w:divBdr>
        <w:top w:val="none" w:sz="0" w:space="0" w:color="auto"/>
        <w:left w:val="none" w:sz="0" w:space="0" w:color="auto"/>
        <w:bottom w:val="none" w:sz="0" w:space="0" w:color="auto"/>
        <w:right w:val="none" w:sz="0" w:space="0" w:color="auto"/>
      </w:divBdr>
    </w:div>
    <w:div w:id="1072896378">
      <w:bodyDiv w:val="1"/>
      <w:marLeft w:val="0"/>
      <w:marRight w:val="0"/>
      <w:marTop w:val="0"/>
      <w:marBottom w:val="0"/>
      <w:divBdr>
        <w:top w:val="none" w:sz="0" w:space="0" w:color="auto"/>
        <w:left w:val="none" w:sz="0" w:space="0" w:color="auto"/>
        <w:bottom w:val="none" w:sz="0" w:space="0" w:color="auto"/>
        <w:right w:val="none" w:sz="0" w:space="0" w:color="auto"/>
      </w:divBdr>
    </w:div>
    <w:div w:id="1073744719">
      <w:bodyDiv w:val="1"/>
      <w:marLeft w:val="0"/>
      <w:marRight w:val="0"/>
      <w:marTop w:val="0"/>
      <w:marBottom w:val="0"/>
      <w:divBdr>
        <w:top w:val="none" w:sz="0" w:space="0" w:color="auto"/>
        <w:left w:val="none" w:sz="0" w:space="0" w:color="auto"/>
        <w:bottom w:val="none" w:sz="0" w:space="0" w:color="auto"/>
        <w:right w:val="none" w:sz="0" w:space="0" w:color="auto"/>
      </w:divBdr>
    </w:div>
    <w:div w:id="1099716557">
      <w:bodyDiv w:val="1"/>
      <w:marLeft w:val="0"/>
      <w:marRight w:val="0"/>
      <w:marTop w:val="0"/>
      <w:marBottom w:val="0"/>
      <w:divBdr>
        <w:top w:val="none" w:sz="0" w:space="0" w:color="auto"/>
        <w:left w:val="none" w:sz="0" w:space="0" w:color="auto"/>
        <w:bottom w:val="none" w:sz="0" w:space="0" w:color="auto"/>
        <w:right w:val="none" w:sz="0" w:space="0" w:color="auto"/>
      </w:divBdr>
    </w:div>
    <w:div w:id="1113095764">
      <w:bodyDiv w:val="1"/>
      <w:marLeft w:val="0"/>
      <w:marRight w:val="0"/>
      <w:marTop w:val="0"/>
      <w:marBottom w:val="0"/>
      <w:divBdr>
        <w:top w:val="none" w:sz="0" w:space="0" w:color="auto"/>
        <w:left w:val="none" w:sz="0" w:space="0" w:color="auto"/>
        <w:bottom w:val="none" w:sz="0" w:space="0" w:color="auto"/>
        <w:right w:val="none" w:sz="0" w:space="0" w:color="auto"/>
      </w:divBdr>
    </w:div>
    <w:div w:id="1120956031">
      <w:bodyDiv w:val="1"/>
      <w:marLeft w:val="0"/>
      <w:marRight w:val="0"/>
      <w:marTop w:val="0"/>
      <w:marBottom w:val="0"/>
      <w:divBdr>
        <w:top w:val="none" w:sz="0" w:space="0" w:color="auto"/>
        <w:left w:val="none" w:sz="0" w:space="0" w:color="auto"/>
        <w:bottom w:val="none" w:sz="0" w:space="0" w:color="auto"/>
        <w:right w:val="none" w:sz="0" w:space="0" w:color="auto"/>
      </w:divBdr>
    </w:div>
    <w:div w:id="1123815125">
      <w:bodyDiv w:val="1"/>
      <w:marLeft w:val="0"/>
      <w:marRight w:val="0"/>
      <w:marTop w:val="0"/>
      <w:marBottom w:val="0"/>
      <w:divBdr>
        <w:top w:val="none" w:sz="0" w:space="0" w:color="auto"/>
        <w:left w:val="none" w:sz="0" w:space="0" w:color="auto"/>
        <w:bottom w:val="none" w:sz="0" w:space="0" w:color="auto"/>
        <w:right w:val="none" w:sz="0" w:space="0" w:color="auto"/>
      </w:divBdr>
    </w:div>
    <w:div w:id="1124084853">
      <w:bodyDiv w:val="1"/>
      <w:marLeft w:val="0"/>
      <w:marRight w:val="0"/>
      <w:marTop w:val="0"/>
      <w:marBottom w:val="0"/>
      <w:divBdr>
        <w:top w:val="none" w:sz="0" w:space="0" w:color="auto"/>
        <w:left w:val="none" w:sz="0" w:space="0" w:color="auto"/>
        <w:bottom w:val="none" w:sz="0" w:space="0" w:color="auto"/>
        <w:right w:val="none" w:sz="0" w:space="0" w:color="auto"/>
      </w:divBdr>
    </w:div>
    <w:div w:id="1130779766">
      <w:bodyDiv w:val="1"/>
      <w:marLeft w:val="0"/>
      <w:marRight w:val="0"/>
      <w:marTop w:val="0"/>
      <w:marBottom w:val="0"/>
      <w:divBdr>
        <w:top w:val="none" w:sz="0" w:space="0" w:color="auto"/>
        <w:left w:val="none" w:sz="0" w:space="0" w:color="auto"/>
        <w:bottom w:val="none" w:sz="0" w:space="0" w:color="auto"/>
        <w:right w:val="none" w:sz="0" w:space="0" w:color="auto"/>
      </w:divBdr>
    </w:div>
    <w:div w:id="1135442096">
      <w:bodyDiv w:val="1"/>
      <w:marLeft w:val="0"/>
      <w:marRight w:val="0"/>
      <w:marTop w:val="0"/>
      <w:marBottom w:val="0"/>
      <w:divBdr>
        <w:top w:val="none" w:sz="0" w:space="0" w:color="auto"/>
        <w:left w:val="none" w:sz="0" w:space="0" w:color="auto"/>
        <w:bottom w:val="none" w:sz="0" w:space="0" w:color="auto"/>
        <w:right w:val="none" w:sz="0" w:space="0" w:color="auto"/>
      </w:divBdr>
    </w:div>
    <w:div w:id="1136600859">
      <w:bodyDiv w:val="1"/>
      <w:marLeft w:val="0"/>
      <w:marRight w:val="0"/>
      <w:marTop w:val="0"/>
      <w:marBottom w:val="0"/>
      <w:divBdr>
        <w:top w:val="none" w:sz="0" w:space="0" w:color="auto"/>
        <w:left w:val="none" w:sz="0" w:space="0" w:color="auto"/>
        <w:bottom w:val="none" w:sz="0" w:space="0" w:color="auto"/>
        <w:right w:val="none" w:sz="0" w:space="0" w:color="auto"/>
      </w:divBdr>
    </w:div>
    <w:div w:id="1147088200">
      <w:bodyDiv w:val="1"/>
      <w:marLeft w:val="0"/>
      <w:marRight w:val="0"/>
      <w:marTop w:val="0"/>
      <w:marBottom w:val="0"/>
      <w:divBdr>
        <w:top w:val="none" w:sz="0" w:space="0" w:color="auto"/>
        <w:left w:val="none" w:sz="0" w:space="0" w:color="auto"/>
        <w:bottom w:val="none" w:sz="0" w:space="0" w:color="auto"/>
        <w:right w:val="none" w:sz="0" w:space="0" w:color="auto"/>
      </w:divBdr>
    </w:div>
    <w:div w:id="1147867022">
      <w:bodyDiv w:val="1"/>
      <w:marLeft w:val="0"/>
      <w:marRight w:val="0"/>
      <w:marTop w:val="0"/>
      <w:marBottom w:val="0"/>
      <w:divBdr>
        <w:top w:val="none" w:sz="0" w:space="0" w:color="auto"/>
        <w:left w:val="none" w:sz="0" w:space="0" w:color="auto"/>
        <w:bottom w:val="none" w:sz="0" w:space="0" w:color="auto"/>
        <w:right w:val="none" w:sz="0" w:space="0" w:color="auto"/>
      </w:divBdr>
    </w:div>
    <w:div w:id="1148859471">
      <w:bodyDiv w:val="1"/>
      <w:marLeft w:val="0"/>
      <w:marRight w:val="0"/>
      <w:marTop w:val="0"/>
      <w:marBottom w:val="0"/>
      <w:divBdr>
        <w:top w:val="none" w:sz="0" w:space="0" w:color="auto"/>
        <w:left w:val="none" w:sz="0" w:space="0" w:color="auto"/>
        <w:bottom w:val="none" w:sz="0" w:space="0" w:color="auto"/>
        <w:right w:val="none" w:sz="0" w:space="0" w:color="auto"/>
      </w:divBdr>
    </w:div>
    <w:div w:id="1157918113">
      <w:bodyDiv w:val="1"/>
      <w:marLeft w:val="0"/>
      <w:marRight w:val="0"/>
      <w:marTop w:val="0"/>
      <w:marBottom w:val="0"/>
      <w:divBdr>
        <w:top w:val="none" w:sz="0" w:space="0" w:color="auto"/>
        <w:left w:val="none" w:sz="0" w:space="0" w:color="auto"/>
        <w:bottom w:val="none" w:sz="0" w:space="0" w:color="auto"/>
        <w:right w:val="none" w:sz="0" w:space="0" w:color="auto"/>
      </w:divBdr>
    </w:div>
    <w:div w:id="1158813822">
      <w:bodyDiv w:val="1"/>
      <w:marLeft w:val="0"/>
      <w:marRight w:val="0"/>
      <w:marTop w:val="0"/>
      <w:marBottom w:val="0"/>
      <w:divBdr>
        <w:top w:val="none" w:sz="0" w:space="0" w:color="auto"/>
        <w:left w:val="none" w:sz="0" w:space="0" w:color="auto"/>
        <w:bottom w:val="none" w:sz="0" w:space="0" w:color="auto"/>
        <w:right w:val="none" w:sz="0" w:space="0" w:color="auto"/>
      </w:divBdr>
    </w:div>
    <w:div w:id="1160385565">
      <w:bodyDiv w:val="1"/>
      <w:marLeft w:val="0"/>
      <w:marRight w:val="0"/>
      <w:marTop w:val="0"/>
      <w:marBottom w:val="0"/>
      <w:divBdr>
        <w:top w:val="none" w:sz="0" w:space="0" w:color="auto"/>
        <w:left w:val="none" w:sz="0" w:space="0" w:color="auto"/>
        <w:bottom w:val="none" w:sz="0" w:space="0" w:color="auto"/>
        <w:right w:val="none" w:sz="0" w:space="0" w:color="auto"/>
      </w:divBdr>
    </w:div>
    <w:div w:id="1175919862">
      <w:bodyDiv w:val="1"/>
      <w:marLeft w:val="0"/>
      <w:marRight w:val="0"/>
      <w:marTop w:val="0"/>
      <w:marBottom w:val="0"/>
      <w:divBdr>
        <w:top w:val="none" w:sz="0" w:space="0" w:color="auto"/>
        <w:left w:val="none" w:sz="0" w:space="0" w:color="auto"/>
        <w:bottom w:val="none" w:sz="0" w:space="0" w:color="auto"/>
        <w:right w:val="none" w:sz="0" w:space="0" w:color="auto"/>
      </w:divBdr>
    </w:div>
    <w:div w:id="1177691866">
      <w:bodyDiv w:val="1"/>
      <w:marLeft w:val="0"/>
      <w:marRight w:val="0"/>
      <w:marTop w:val="0"/>
      <w:marBottom w:val="0"/>
      <w:divBdr>
        <w:top w:val="none" w:sz="0" w:space="0" w:color="auto"/>
        <w:left w:val="none" w:sz="0" w:space="0" w:color="auto"/>
        <w:bottom w:val="none" w:sz="0" w:space="0" w:color="auto"/>
        <w:right w:val="none" w:sz="0" w:space="0" w:color="auto"/>
      </w:divBdr>
    </w:div>
    <w:div w:id="1195070398">
      <w:bodyDiv w:val="1"/>
      <w:marLeft w:val="0"/>
      <w:marRight w:val="0"/>
      <w:marTop w:val="0"/>
      <w:marBottom w:val="0"/>
      <w:divBdr>
        <w:top w:val="none" w:sz="0" w:space="0" w:color="auto"/>
        <w:left w:val="none" w:sz="0" w:space="0" w:color="auto"/>
        <w:bottom w:val="none" w:sz="0" w:space="0" w:color="auto"/>
        <w:right w:val="none" w:sz="0" w:space="0" w:color="auto"/>
      </w:divBdr>
    </w:div>
    <w:div w:id="1203714608">
      <w:bodyDiv w:val="1"/>
      <w:marLeft w:val="0"/>
      <w:marRight w:val="0"/>
      <w:marTop w:val="0"/>
      <w:marBottom w:val="0"/>
      <w:divBdr>
        <w:top w:val="none" w:sz="0" w:space="0" w:color="auto"/>
        <w:left w:val="none" w:sz="0" w:space="0" w:color="auto"/>
        <w:bottom w:val="none" w:sz="0" w:space="0" w:color="auto"/>
        <w:right w:val="none" w:sz="0" w:space="0" w:color="auto"/>
      </w:divBdr>
    </w:div>
    <w:div w:id="1205210636">
      <w:bodyDiv w:val="1"/>
      <w:marLeft w:val="0"/>
      <w:marRight w:val="0"/>
      <w:marTop w:val="0"/>
      <w:marBottom w:val="0"/>
      <w:divBdr>
        <w:top w:val="none" w:sz="0" w:space="0" w:color="auto"/>
        <w:left w:val="none" w:sz="0" w:space="0" w:color="auto"/>
        <w:bottom w:val="none" w:sz="0" w:space="0" w:color="auto"/>
        <w:right w:val="none" w:sz="0" w:space="0" w:color="auto"/>
      </w:divBdr>
    </w:div>
    <w:div w:id="1209418450">
      <w:bodyDiv w:val="1"/>
      <w:marLeft w:val="0"/>
      <w:marRight w:val="0"/>
      <w:marTop w:val="0"/>
      <w:marBottom w:val="0"/>
      <w:divBdr>
        <w:top w:val="none" w:sz="0" w:space="0" w:color="auto"/>
        <w:left w:val="none" w:sz="0" w:space="0" w:color="auto"/>
        <w:bottom w:val="none" w:sz="0" w:space="0" w:color="auto"/>
        <w:right w:val="none" w:sz="0" w:space="0" w:color="auto"/>
      </w:divBdr>
    </w:div>
    <w:div w:id="1214929542">
      <w:bodyDiv w:val="1"/>
      <w:marLeft w:val="0"/>
      <w:marRight w:val="0"/>
      <w:marTop w:val="0"/>
      <w:marBottom w:val="0"/>
      <w:divBdr>
        <w:top w:val="none" w:sz="0" w:space="0" w:color="auto"/>
        <w:left w:val="none" w:sz="0" w:space="0" w:color="auto"/>
        <w:bottom w:val="none" w:sz="0" w:space="0" w:color="auto"/>
        <w:right w:val="none" w:sz="0" w:space="0" w:color="auto"/>
      </w:divBdr>
    </w:div>
    <w:div w:id="1234001233">
      <w:bodyDiv w:val="1"/>
      <w:marLeft w:val="0"/>
      <w:marRight w:val="0"/>
      <w:marTop w:val="0"/>
      <w:marBottom w:val="0"/>
      <w:divBdr>
        <w:top w:val="none" w:sz="0" w:space="0" w:color="auto"/>
        <w:left w:val="none" w:sz="0" w:space="0" w:color="auto"/>
        <w:bottom w:val="none" w:sz="0" w:space="0" w:color="auto"/>
        <w:right w:val="none" w:sz="0" w:space="0" w:color="auto"/>
      </w:divBdr>
    </w:div>
    <w:div w:id="1242830662">
      <w:bodyDiv w:val="1"/>
      <w:marLeft w:val="0"/>
      <w:marRight w:val="0"/>
      <w:marTop w:val="0"/>
      <w:marBottom w:val="0"/>
      <w:divBdr>
        <w:top w:val="none" w:sz="0" w:space="0" w:color="auto"/>
        <w:left w:val="none" w:sz="0" w:space="0" w:color="auto"/>
        <w:bottom w:val="none" w:sz="0" w:space="0" w:color="auto"/>
        <w:right w:val="none" w:sz="0" w:space="0" w:color="auto"/>
      </w:divBdr>
    </w:div>
    <w:div w:id="1246845871">
      <w:bodyDiv w:val="1"/>
      <w:marLeft w:val="0"/>
      <w:marRight w:val="0"/>
      <w:marTop w:val="0"/>
      <w:marBottom w:val="0"/>
      <w:divBdr>
        <w:top w:val="none" w:sz="0" w:space="0" w:color="auto"/>
        <w:left w:val="none" w:sz="0" w:space="0" w:color="auto"/>
        <w:bottom w:val="none" w:sz="0" w:space="0" w:color="auto"/>
        <w:right w:val="none" w:sz="0" w:space="0" w:color="auto"/>
      </w:divBdr>
    </w:div>
    <w:div w:id="1252666373">
      <w:bodyDiv w:val="1"/>
      <w:marLeft w:val="0"/>
      <w:marRight w:val="0"/>
      <w:marTop w:val="0"/>
      <w:marBottom w:val="0"/>
      <w:divBdr>
        <w:top w:val="none" w:sz="0" w:space="0" w:color="auto"/>
        <w:left w:val="none" w:sz="0" w:space="0" w:color="auto"/>
        <w:bottom w:val="none" w:sz="0" w:space="0" w:color="auto"/>
        <w:right w:val="none" w:sz="0" w:space="0" w:color="auto"/>
      </w:divBdr>
    </w:div>
    <w:div w:id="1257405036">
      <w:bodyDiv w:val="1"/>
      <w:marLeft w:val="0"/>
      <w:marRight w:val="0"/>
      <w:marTop w:val="0"/>
      <w:marBottom w:val="0"/>
      <w:divBdr>
        <w:top w:val="none" w:sz="0" w:space="0" w:color="auto"/>
        <w:left w:val="none" w:sz="0" w:space="0" w:color="auto"/>
        <w:bottom w:val="none" w:sz="0" w:space="0" w:color="auto"/>
        <w:right w:val="none" w:sz="0" w:space="0" w:color="auto"/>
      </w:divBdr>
    </w:div>
    <w:div w:id="1259559867">
      <w:bodyDiv w:val="1"/>
      <w:marLeft w:val="0"/>
      <w:marRight w:val="0"/>
      <w:marTop w:val="0"/>
      <w:marBottom w:val="0"/>
      <w:divBdr>
        <w:top w:val="none" w:sz="0" w:space="0" w:color="auto"/>
        <w:left w:val="none" w:sz="0" w:space="0" w:color="auto"/>
        <w:bottom w:val="none" w:sz="0" w:space="0" w:color="auto"/>
        <w:right w:val="none" w:sz="0" w:space="0" w:color="auto"/>
      </w:divBdr>
    </w:div>
    <w:div w:id="1259563099">
      <w:bodyDiv w:val="1"/>
      <w:marLeft w:val="0"/>
      <w:marRight w:val="0"/>
      <w:marTop w:val="0"/>
      <w:marBottom w:val="0"/>
      <w:divBdr>
        <w:top w:val="none" w:sz="0" w:space="0" w:color="auto"/>
        <w:left w:val="none" w:sz="0" w:space="0" w:color="auto"/>
        <w:bottom w:val="none" w:sz="0" w:space="0" w:color="auto"/>
        <w:right w:val="none" w:sz="0" w:space="0" w:color="auto"/>
      </w:divBdr>
    </w:div>
    <w:div w:id="1259750745">
      <w:bodyDiv w:val="1"/>
      <w:marLeft w:val="0"/>
      <w:marRight w:val="0"/>
      <w:marTop w:val="0"/>
      <w:marBottom w:val="0"/>
      <w:divBdr>
        <w:top w:val="none" w:sz="0" w:space="0" w:color="auto"/>
        <w:left w:val="none" w:sz="0" w:space="0" w:color="auto"/>
        <w:bottom w:val="none" w:sz="0" w:space="0" w:color="auto"/>
        <w:right w:val="none" w:sz="0" w:space="0" w:color="auto"/>
      </w:divBdr>
    </w:div>
    <w:div w:id="1265381183">
      <w:bodyDiv w:val="1"/>
      <w:marLeft w:val="0"/>
      <w:marRight w:val="0"/>
      <w:marTop w:val="0"/>
      <w:marBottom w:val="0"/>
      <w:divBdr>
        <w:top w:val="none" w:sz="0" w:space="0" w:color="auto"/>
        <w:left w:val="none" w:sz="0" w:space="0" w:color="auto"/>
        <w:bottom w:val="none" w:sz="0" w:space="0" w:color="auto"/>
        <w:right w:val="none" w:sz="0" w:space="0" w:color="auto"/>
      </w:divBdr>
    </w:div>
    <w:div w:id="1265721659">
      <w:bodyDiv w:val="1"/>
      <w:marLeft w:val="0"/>
      <w:marRight w:val="0"/>
      <w:marTop w:val="0"/>
      <w:marBottom w:val="0"/>
      <w:divBdr>
        <w:top w:val="none" w:sz="0" w:space="0" w:color="auto"/>
        <w:left w:val="none" w:sz="0" w:space="0" w:color="auto"/>
        <w:bottom w:val="none" w:sz="0" w:space="0" w:color="auto"/>
        <w:right w:val="none" w:sz="0" w:space="0" w:color="auto"/>
      </w:divBdr>
    </w:div>
    <w:div w:id="1270047465">
      <w:bodyDiv w:val="1"/>
      <w:marLeft w:val="0"/>
      <w:marRight w:val="0"/>
      <w:marTop w:val="0"/>
      <w:marBottom w:val="0"/>
      <w:divBdr>
        <w:top w:val="none" w:sz="0" w:space="0" w:color="auto"/>
        <w:left w:val="none" w:sz="0" w:space="0" w:color="auto"/>
        <w:bottom w:val="none" w:sz="0" w:space="0" w:color="auto"/>
        <w:right w:val="none" w:sz="0" w:space="0" w:color="auto"/>
      </w:divBdr>
    </w:div>
    <w:div w:id="1288439250">
      <w:bodyDiv w:val="1"/>
      <w:marLeft w:val="0"/>
      <w:marRight w:val="0"/>
      <w:marTop w:val="0"/>
      <w:marBottom w:val="0"/>
      <w:divBdr>
        <w:top w:val="none" w:sz="0" w:space="0" w:color="auto"/>
        <w:left w:val="none" w:sz="0" w:space="0" w:color="auto"/>
        <w:bottom w:val="none" w:sz="0" w:space="0" w:color="auto"/>
        <w:right w:val="none" w:sz="0" w:space="0" w:color="auto"/>
      </w:divBdr>
    </w:div>
    <w:div w:id="1296567186">
      <w:bodyDiv w:val="1"/>
      <w:marLeft w:val="0"/>
      <w:marRight w:val="0"/>
      <w:marTop w:val="0"/>
      <w:marBottom w:val="0"/>
      <w:divBdr>
        <w:top w:val="none" w:sz="0" w:space="0" w:color="auto"/>
        <w:left w:val="none" w:sz="0" w:space="0" w:color="auto"/>
        <w:bottom w:val="none" w:sz="0" w:space="0" w:color="auto"/>
        <w:right w:val="none" w:sz="0" w:space="0" w:color="auto"/>
      </w:divBdr>
    </w:div>
    <w:div w:id="1297563215">
      <w:bodyDiv w:val="1"/>
      <w:marLeft w:val="0"/>
      <w:marRight w:val="0"/>
      <w:marTop w:val="0"/>
      <w:marBottom w:val="0"/>
      <w:divBdr>
        <w:top w:val="none" w:sz="0" w:space="0" w:color="auto"/>
        <w:left w:val="none" w:sz="0" w:space="0" w:color="auto"/>
        <w:bottom w:val="none" w:sz="0" w:space="0" w:color="auto"/>
        <w:right w:val="none" w:sz="0" w:space="0" w:color="auto"/>
      </w:divBdr>
    </w:div>
    <w:div w:id="1300837309">
      <w:bodyDiv w:val="1"/>
      <w:marLeft w:val="0"/>
      <w:marRight w:val="0"/>
      <w:marTop w:val="0"/>
      <w:marBottom w:val="0"/>
      <w:divBdr>
        <w:top w:val="none" w:sz="0" w:space="0" w:color="auto"/>
        <w:left w:val="none" w:sz="0" w:space="0" w:color="auto"/>
        <w:bottom w:val="none" w:sz="0" w:space="0" w:color="auto"/>
        <w:right w:val="none" w:sz="0" w:space="0" w:color="auto"/>
      </w:divBdr>
    </w:div>
    <w:div w:id="1301308471">
      <w:bodyDiv w:val="1"/>
      <w:marLeft w:val="0"/>
      <w:marRight w:val="0"/>
      <w:marTop w:val="0"/>
      <w:marBottom w:val="0"/>
      <w:divBdr>
        <w:top w:val="none" w:sz="0" w:space="0" w:color="auto"/>
        <w:left w:val="none" w:sz="0" w:space="0" w:color="auto"/>
        <w:bottom w:val="none" w:sz="0" w:space="0" w:color="auto"/>
        <w:right w:val="none" w:sz="0" w:space="0" w:color="auto"/>
      </w:divBdr>
    </w:div>
    <w:div w:id="1307591055">
      <w:bodyDiv w:val="1"/>
      <w:marLeft w:val="0"/>
      <w:marRight w:val="0"/>
      <w:marTop w:val="0"/>
      <w:marBottom w:val="0"/>
      <w:divBdr>
        <w:top w:val="none" w:sz="0" w:space="0" w:color="auto"/>
        <w:left w:val="none" w:sz="0" w:space="0" w:color="auto"/>
        <w:bottom w:val="none" w:sz="0" w:space="0" w:color="auto"/>
        <w:right w:val="none" w:sz="0" w:space="0" w:color="auto"/>
      </w:divBdr>
    </w:div>
    <w:div w:id="1330447100">
      <w:bodyDiv w:val="1"/>
      <w:marLeft w:val="0"/>
      <w:marRight w:val="0"/>
      <w:marTop w:val="0"/>
      <w:marBottom w:val="0"/>
      <w:divBdr>
        <w:top w:val="none" w:sz="0" w:space="0" w:color="auto"/>
        <w:left w:val="none" w:sz="0" w:space="0" w:color="auto"/>
        <w:bottom w:val="none" w:sz="0" w:space="0" w:color="auto"/>
        <w:right w:val="none" w:sz="0" w:space="0" w:color="auto"/>
      </w:divBdr>
    </w:div>
    <w:div w:id="1335299770">
      <w:bodyDiv w:val="1"/>
      <w:marLeft w:val="0"/>
      <w:marRight w:val="0"/>
      <w:marTop w:val="0"/>
      <w:marBottom w:val="0"/>
      <w:divBdr>
        <w:top w:val="none" w:sz="0" w:space="0" w:color="auto"/>
        <w:left w:val="none" w:sz="0" w:space="0" w:color="auto"/>
        <w:bottom w:val="none" w:sz="0" w:space="0" w:color="auto"/>
        <w:right w:val="none" w:sz="0" w:space="0" w:color="auto"/>
      </w:divBdr>
    </w:div>
    <w:div w:id="1335377698">
      <w:bodyDiv w:val="1"/>
      <w:marLeft w:val="0"/>
      <w:marRight w:val="0"/>
      <w:marTop w:val="0"/>
      <w:marBottom w:val="0"/>
      <w:divBdr>
        <w:top w:val="none" w:sz="0" w:space="0" w:color="auto"/>
        <w:left w:val="none" w:sz="0" w:space="0" w:color="auto"/>
        <w:bottom w:val="none" w:sz="0" w:space="0" w:color="auto"/>
        <w:right w:val="none" w:sz="0" w:space="0" w:color="auto"/>
      </w:divBdr>
    </w:div>
    <w:div w:id="1351950080">
      <w:bodyDiv w:val="1"/>
      <w:marLeft w:val="0"/>
      <w:marRight w:val="0"/>
      <w:marTop w:val="0"/>
      <w:marBottom w:val="0"/>
      <w:divBdr>
        <w:top w:val="none" w:sz="0" w:space="0" w:color="auto"/>
        <w:left w:val="none" w:sz="0" w:space="0" w:color="auto"/>
        <w:bottom w:val="none" w:sz="0" w:space="0" w:color="auto"/>
        <w:right w:val="none" w:sz="0" w:space="0" w:color="auto"/>
      </w:divBdr>
    </w:div>
    <w:div w:id="1357924014">
      <w:bodyDiv w:val="1"/>
      <w:marLeft w:val="0"/>
      <w:marRight w:val="0"/>
      <w:marTop w:val="0"/>
      <w:marBottom w:val="0"/>
      <w:divBdr>
        <w:top w:val="none" w:sz="0" w:space="0" w:color="auto"/>
        <w:left w:val="none" w:sz="0" w:space="0" w:color="auto"/>
        <w:bottom w:val="none" w:sz="0" w:space="0" w:color="auto"/>
        <w:right w:val="none" w:sz="0" w:space="0" w:color="auto"/>
      </w:divBdr>
    </w:div>
    <w:div w:id="1358965588">
      <w:bodyDiv w:val="1"/>
      <w:marLeft w:val="0"/>
      <w:marRight w:val="0"/>
      <w:marTop w:val="0"/>
      <w:marBottom w:val="0"/>
      <w:divBdr>
        <w:top w:val="none" w:sz="0" w:space="0" w:color="auto"/>
        <w:left w:val="none" w:sz="0" w:space="0" w:color="auto"/>
        <w:bottom w:val="none" w:sz="0" w:space="0" w:color="auto"/>
        <w:right w:val="none" w:sz="0" w:space="0" w:color="auto"/>
      </w:divBdr>
    </w:div>
    <w:div w:id="1361515712">
      <w:bodyDiv w:val="1"/>
      <w:marLeft w:val="0"/>
      <w:marRight w:val="0"/>
      <w:marTop w:val="0"/>
      <w:marBottom w:val="0"/>
      <w:divBdr>
        <w:top w:val="none" w:sz="0" w:space="0" w:color="auto"/>
        <w:left w:val="none" w:sz="0" w:space="0" w:color="auto"/>
        <w:bottom w:val="none" w:sz="0" w:space="0" w:color="auto"/>
        <w:right w:val="none" w:sz="0" w:space="0" w:color="auto"/>
      </w:divBdr>
    </w:div>
    <w:div w:id="1368487281">
      <w:bodyDiv w:val="1"/>
      <w:marLeft w:val="0"/>
      <w:marRight w:val="0"/>
      <w:marTop w:val="0"/>
      <w:marBottom w:val="0"/>
      <w:divBdr>
        <w:top w:val="none" w:sz="0" w:space="0" w:color="auto"/>
        <w:left w:val="none" w:sz="0" w:space="0" w:color="auto"/>
        <w:bottom w:val="none" w:sz="0" w:space="0" w:color="auto"/>
        <w:right w:val="none" w:sz="0" w:space="0" w:color="auto"/>
      </w:divBdr>
    </w:div>
    <w:div w:id="1374310010">
      <w:bodyDiv w:val="1"/>
      <w:marLeft w:val="0"/>
      <w:marRight w:val="0"/>
      <w:marTop w:val="0"/>
      <w:marBottom w:val="0"/>
      <w:divBdr>
        <w:top w:val="none" w:sz="0" w:space="0" w:color="auto"/>
        <w:left w:val="none" w:sz="0" w:space="0" w:color="auto"/>
        <w:bottom w:val="none" w:sz="0" w:space="0" w:color="auto"/>
        <w:right w:val="none" w:sz="0" w:space="0" w:color="auto"/>
      </w:divBdr>
    </w:div>
    <w:div w:id="1381709884">
      <w:bodyDiv w:val="1"/>
      <w:marLeft w:val="0"/>
      <w:marRight w:val="0"/>
      <w:marTop w:val="0"/>
      <w:marBottom w:val="0"/>
      <w:divBdr>
        <w:top w:val="none" w:sz="0" w:space="0" w:color="auto"/>
        <w:left w:val="none" w:sz="0" w:space="0" w:color="auto"/>
        <w:bottom w:val="none" w:sz="0" w:space="0" w:color="auto"/>
        <w:right w:val="none" w:sz="0" w:space="0" w:color="auto"/>
      </w:divBdr>
    </w:div>
    <w:div w:id="1389182459">
      <w:bodyDiv w:val="1"/>
      <w:marLeft w:val="0"/>
      <w:marRight w:val="0"/>
      <w:marTop w:val="0"/>
      <w:marBottom w:val="0"/>
      <w:divBdr>
        <w:top w:val="none" w:sz="0" w:space="0" w:color="auto"/>
        <w:left w:val="none" w:sz="0" w:space="0" w:color="auto"/>
        <w:bottom w:val="none" w:sz="0" w:space="0" w:color="auto"/>
        <w:right w:val="none" w:sz="0" w:space="0" w:color="auto"/>
      </w:divBdr>
    </w:div>
    <w:div w:id="1393624366">
      <w:bodyDiv w:val="1"/>
      <w:marLeft w:val="0"/>
      <w:marRight w:val="0"/>
      <w:marTop w:val="0"/>
      <w:marBottom w:val="0"/>
      <w:divBdr>
        <w:top w:val="none" w:sz="0" w:space="0" w:color="auto"/>
        <w:left w:val="none" w:sz="0" w:space="0" w:color="auto"/>
        <w:bottom w:val="none" w:sz="0" w:space="0" w:color="auto"/>
        <w:right w:val="none" w:sz="0" w:space="0" w:color="auto"/>
      </w:divBdr>
    </w:div>
    <w:div w:id="1393699449">
      <w:bodyDiv w:val="1"/>
      <w:marLeft w:val="0"/>
      <w:marRight w:val="0"/>
      <w:marTop w:val="0"/>
      <w:marBottom w:val="0"/>
      <w:divBdr>
        <w:top w:val="none" w:sz="0" w:space="0" w:color="auto"/>
        <w:left w:val="none" w:sz="0" w:space="0" w:color="auto"/>
        <w:bottom w:val="none" w:sz="0" w:space="0" w:color="auto"/>
        <w:right w:val="none" w:sz="0" w:space="0" w:color="auto"/>
      </w:divBdr>
    </w:div>
    <w:div w:id="1401371140">
      <w:bodyDiv w:val="1"/>
      <w:marLeft w:val="0"/>
      <w:marRight w:val="0"/>
      <w:marTop w:val="0"/>
      <w:marBottom w:val="0"/>
      <w:divBdr>
        <w:top w:val="none" w:sz="0" w:space="0" w:color="auto"/>
        <w:left w:val="none" w:sz="0" w:space="0" w:color="auto"/>
        <w:bottom w:val="none" w:sz="0" w:space="0" w:color="auto"/>
        <w:right w:val="none" w:sz="0" w:space="0" w:color="auto"/>
      </w:divBdr>
    </w:div>
    <w:div w:id="1417360323">
      <w:bodyDiv w:val="1"/>
      <w:marLeft w:val="0"/>
      <w:marRight w:val="0"/>
      <w:marTop w:val="0"/>
      <w:marBottom w:val="0"/>
      <w:divBdr>
        <w:top w:val="none" w:sz="0" w:space="0" w:color="auto"/>
        <w:left w:val="none" w:sz="0" w:space="0" w:color="auto"/>
        <w:bottom w:val="none" w:sz="0" w:space="0" w:color="auto"/>
        <w:right w:val="none" w:sz="0" w:space="0" w:color="auto"/>
      </w:divBdr>
    </w:div>
    <w:div w:id="1419670265">
      <w:bodyDiv w:val="1"/>
      <w:marLeft w:val="0"/>
      <w:marRight w:val="0"/>
      <w:marTop w:val="0"/>
      <w:marBottom w:val="0"/>
      <w:divBdr>
        <w:top w:val="none" w:sz="0" w:space="0" w:color="auto"/>
        <w:left w:val="none" w:sz="0" w:space="0" w:color="auto"/>
        <w:bottom w:val="none" w:sz="0" w:space="0" w:color="auto"/>
        <w:right w:val="none" w:sz="0" w:space="0" w:color="auto"/>
      </w:divBdr>
    </w:div>
    <w:div w:id="1428039181">
      <w:bodyDiv w:val="1"/>
      <w:marLeft w:val="0"/>
      <w:marRight w:val="0"/>
      <w:marTop w:val="0"/>
      <w:marBottom w:val="0"/>
      <w:divBdr>
        <w:top w:val="none" w:sz="0" w:space="0" w:color="auto"/>
        <w:left w:val="none" w:sz="0" w:space="0" w:color="auto"/>
        <w:bottom w:val="none" w:sz="0" w:space="0" w:color="auto"/>
        <w:right w:val="none" w:sz="0" w:space="0" w:color="auto"/>
      </w:divBdr>
    </w:div>
    <w:div w:id="1437364076">
      <w:bodyDiv w:val="1"/>
      <w:marLeft w:val="0"/>
      <w:marRight w:val="0"/>
      <w:marTop w:val="0"/>
      <w:marBottom w:val="0"/>
      <w:divBdr>
        <w:top w:val="none" w:sz="0" w:space="0" w:color="auto"/>
        <w:left w:val="none" w:sz="0" w:space="0" w:color="auto"/>
        <w:bottom w:val="none" w:sz="0" w:space="0" w:color="auto"/>
        <w:right w:val="none" w:sz="0" w:space="0" w:color="auto"/>
      </w:divBdr>
    </w:div>
    <w:div w:id="1441073284">
      <w:bodyDiv w:val="1"/>
      <w:marLeft w:val="0"/>
      <w:marRight w:val="0"/>
      <w:marTop w:val="0"/>
      <w:marBottom w:val="0"/>
      <w:divBdr>
        <w:top w:val="none" w:sz="0" w:space="0" w:color="auto"/>
        <w:left w:val="none" w:sz="0" w:space="0" w:color="auto"/>
        <w:bottom w:val="none" w:sz="0" w:space="0" w:color="auto"/>
        <w:right w:val="none" w:sz="0" w:space="0" w:color="auto"/>
      </w:divBdr>
    </w:div>
    <w:div w:id="1453285439">
      <w:bodyDiv w:val="1"/>
      <w:marLeft w:val="0"/>
      <w:marRight w:val="0"/>
      <w:marTop w:val="0"/>
      <w:marBottom w:val="0"/>
      <w:divBdr>
        <w:top w:val="none" w:sz="0" w:space="0" w:color="auto"/>
        <w:left w:val="none" w:sz="0" w:space="0" w:color="auto"/>
        <w:bottom w:val="none" w:sz="0" w:space="0" w:color="auto"/>
        <w:right w:val="none" w:sz="0" w:space="0" w:color="auto"/>
      </w:divBdr>
    </w:div>
    <w:div w:id="1454178399">
      <w:bodyDiv w:val="1"/>
      <w:marLeft w:val="0"/>
      <w:marRight w:val="0"/>
      <w:marTop w:val="0"/>
      <w:marBottom w:val="0"/>
      <w:divBdr>
        <w:top w:val="none" w:sz="0" w:space="0" w:color="auto"/>
        <w:left w:val="none" w:sz="0" w:space="0" w:color="auto"/>
        <w:bottom w:val="none" w:sz="0" w:space="0" w:color="auto"/>
        <w:right w:val="none" w:sz="0" w:space="0" w:color="auto"/>
      </w:divBdr>
    </w:div>
    <w:div w:id="1463188483">
      <w:bodyDiv w:val="1"/>
      <w:marLeft w:val="0"/>
      <w:marRight w:val="0"/>
      <w:marTop w:val="0"/>
      <w:marBottom w:val="0"/>
      <w:divBdr>
        <w:top w:val="none" w:sz="0" w:space="0" w:color="auto"/>
        <w:left w:val="none" w:sz="0" w:space="0" w:color="auto"/>
        <w:bottom w:val="none" w:sz="0" w:space="0" w:color="auto"/>
        <w:right w:val="none" w:sz="0" w:space="0" w:color="auto"/>
      </w:divBdr>
    </w:div>
    <w:div w:id="1467696964">
      <w:bodyDiv w:val="1"/>
      <w:marLeft w:val="0"/>
      <w:marRight w:val="0"/>
      <w:marTop w:val="0"/>
      <w:marBottom w:val="0"/>
      <w:divBdr>
        <w:top w:val="none" w:sz="0" w:space="0" w:color="auto"/>
        <w:left w:val="none" w:sz="0" w:space="0" w:color="auto"/>
        <w:bottom w:val="none" w:sz="0" w:space="0" w:color="auto"/>
        <w:right w:val="none" w:sz="0" w:space="0" w:color="auto"/>
      </w:divBdr>
    </w:div>
    <w:div w:id="1469476114">
      <w:bodyDiv w:val="1"/>
      <w:marLeft w:val="0"/>
      <w:marRight w:val="0"/>
      <w:marTop w:val="0"/>
      <w:marBottom w:val="0"/>
      <w:divBdr>
        <w:top w:val="none" w:sz="0" w:space="0" w:color="auto"/>
        <w:left w:val="none" w:sz="0" w:space="0" w:color="auto"/>
        <w:bottom w:val="none" w:sz="0" w:space="0" w:color="auto"/>
        <w:right w:val="none" w:sz="0" w:space="0" w:color="auto"/>
      </w:divBdr>
    </w:div>
    <w:div w:id="1471165407">
      <w:bodyDiv w:val="1"/>
      <w:marLeft w:val="0"/>
      <w:marRight w:val="0"/>
      <w:marTop w:val="0"/>
      <w:marBottom w:val="0"/>
      <w:divBdr>
        <w:top w:val="none" w:sz="0" w:space="0" w:color="auto"/>
        <w:left w:val="none" w:sz="0" w:space="0" w:color="auto"/>
        <w:bottom w:val="none" w:sz="0" w:space="0" w:color="auto"/>
        <w:right w:val="none" w:sz="0" w:space="0" w:color="auto"/>
      </w:divBdr>
    </w:div>
    <w:div w:id="1471753554">
      <w:bodyDiv w:val="1"/>
      <w:marLeft w:val="0"/>
      <w:marRight w:val="0"/>
      <w:marTop w:val="0"/>
      <w:marBottom w:val="0"/>
      <w:divBdr>
        <w:top w:val="none" w:sz="0" w:space="0" w:color="auto"/>
        <w:left w:val="none" w:sz="0" w:space="0" w:color="auto"/>
        <w:bottom w:val="none" w:sz="0" w:space="0" w:color="auto"/>
        <w:right w:val="none" w:sz="0" w:space="0" w:color="auto"/>
      </w:divBdr>
    </w:div>
    <w:div w:id="1476142610">
      <w:bodyDiv w:val="1"/>
      <w:marLeft w:val="0"/>
      <w:marRight w:val="0"/>
      <w:marTop w:val="0"/>
      <w:marBottom w:val="0"/>
      <w:divBdr>
        <w:top w:val="none" w:sz="0" w:space="0" w:color="auto"/>
        <w:left w:val="none" w:sz="0" w:space="0" w:color="auto"/>
        <w:bottom w:val="none" w:sz="0" w:space="0" w:color="auto"/>
        <w:right w:val="none" w:sz="0" w:space="0" w:color="auto"/>
      </w:divBdr>
    </w:div>
    <w:div w:id="1476755021">
      <w:bodyDiv w:val="1"/>
      <w:marLeft w:val="0"/>
      <w:marRight w:val="0"/>
      <w:marTop w:val="0"/>
      <w:marBottom w:val="0"/>
      <w:divBdr>
        <w:top w:val="none" w:sz="0" w:space="0" w:color="auto"/>
        <w:left w:val="none" w:sz="0" w:space="0" w:color="auto"/>
        <w:bottom w:val="none" w:sz="0" w:space="0" w:color="auto"/>
        <w:right w:val="none" w:sz="0" w:space="0" w:color="auto"/>
      </w:divBdr>
    </w:div>
    <w:div w:id="1476945140">
      <w:bodyDiv w:val="1"/>
      <w:marLeft w:val="0"/>
      <w:marRight w:val="0"/>
      <w:marTop w:val="0"/>
      <w:marBottom w:val="0"/>
      <w:divBdr>
        <w:top w:val="none" w:sz="0" w:space="0" w:color="auto"/>
        <w:left w:val="none" w:sz="0" w:space="0" w:color="auto"/>
        <w:bottom w:val="none" w:sz="0" w:space="0" w:color="auto"/>
        <w:right w:val="none" w:sz="0" w:space="0" w:color="auto"/>
      </w:divBdr>
    </w:div>
    <w:div w:id="1479884493">
      <w:bodyDiv w:val="1"/>
      <w:marLeft w:val="0"/>
      <w:marRight w:val="0"/>
      <w:marTop w:val="0"/>
      <w:marBottom w:val="0"/>
      <w:divBdr>
        <w:top w:val="none" w:sz="0" w:space="0" w:color="auto"/>
        <w:left w:val="none" w:sz="0" w:space="0" w:color="auto"/>
        <w:bottom w:val="none" w:sz="0" w:space="0" w:color="auto"/>
        <w:right w:val="none" w:sz="0" w:space="0" w:color="auto"/>
      </w:divBdr>
    </w:div>
    <w:div w:id="1497957627">
      <w:bodyDiv w:val="1"/>
      <w:marLeft w:val="0"/>
      <w:marRight w:val="0"/>
      <w:marTop w:val="0"/>
      <w:marBottom w:val="0"/>
      <w:divBdr>
        <w:top w:val="none" w:sz="0" w:space="0" w:color="auto"/>
        <w:left w:val="none" w:sz="0" w:space="0" w:color="auto"/>
        <w:bottom w:val="none" w:sz="0" w:space="0" w:color="auto"/>
        <w:right w:val="none" w:sz="0" w:space="0" w:color="auto"/>
      </w:divBdr>
    </w:div>
    <w:div w:id="1503734715">
      <w:bodyDiv w:val="1"/>
      <w:marLeft w:val="0"/>
      <w:marRight w:val="0"/>
      <w:marTop w:val="0"/>
      <w:marBottom w:val="0"/>
      <w:divBdr>
        <w:top w:val="none" w:sz="0" w:space="0" w:color="auto"/>
        <w:left w:val="none" w:sz="0" w:space="0" w:color="auto"/>
        <w:bottom w:val="none" w:sz="0" w:space="0" w:color="auto"/>
        <w:right w:val="none" w:sz="0" w:space="0" w:color="auto"/>
      </w:divBdr>
    </w:div>
    <w:div w:id="1505054758">
      <w:bodyDiv w:val="1"/>
      <w:marLeft w:val="0"/>
      <w:marRight w:val="0"/>
      <w:marTop w:val="0"/>
      <w:marBottom w:val="0"/>
      <w:divBdr>
        <w:top w:val="none" w:sz="0" w:space="0" w:color="auto"/>
        <w:left w:val="none" w:sz="0" w:space="0" w:color="auto"/>
        <w:bottom w:val="none" w:sz="0" w:space="0" w:color="auto"/>
        <w:right w:val="none" w:sz="0" w:space="0" w:color="auto"/>
      </w:divBdr>
    </w:div>
    <w:div w:id="1510018865">
      <w:bodyDiv w:val="1"/>
      <w:marLeft w:val="0"/>
      <w:marRight w:val="0"/>
      <w:marTop w:val="0"/>
      <w:marBottom w:val="0"/>
      <w:divBdr>
        <w:top w:val="none" w:sz="0" w:space="0" w:color="auto"/>
        <w:left w:val="none" w:sz="0" w:space="0" w:color="auto"/>
        <w:bottom w:val="none" w:sz="0" w:space="0" w:color="auto"/>
        <w:right w:val="none" w:sz="0" w:space="0" w:color="auto"/>
      </w:divBdr>
    </w:div>
    <w:div w:id="1511799592">
      <w:bodyDiv w:val="1"/>
      <w:marLeft w:val="0"/>
      <w:marRight w:val="0"/>
      <w:marTop w:val="0"/>
      <w:marBottom w:val="0"/>
      <w:divBdr>
        <w:top w:val="none" w:sz="0" w:space="0" w:color="auto"/>
        <w:left w:val="none" w:sz="0" w:space="0" w:color="auto"/>
        <w:bottom w:val="none" w:sz="0" w:space="0" w:color="auto"/>
        <w:right w:val="none" w:sz="0" w:space="0" w:color="auto"/>
      </w:divBdr>
    </w:div>
    <w:div w:id="1514801546">
      <w:bodyDiv w:val="1"/>
      <w:marLeft w:val="0"/>
      <w:marRight w:val="0"/>
      <w:marTop w:val="0"/>
      <w:marBottom w:val="0"/>
      <w:divBdr>
        <w:top w:val="none" w:sz="0" w:space="0" w:color="auto"/>
        <w:left w:val="none" w:sz="0" w:space="0" w:color="auto"/>
        <w:bottom w:val="none" w:sz="0" w:space="0" w:color="auto"/>
        <w:right w:val="none" w:sz="0" w:space="0" w:color="auto"/>
      </w:divBdr>
    </w:div>
    <w:div w:id="1525632079">
      <w:bodyDiv w:val="1"/>
      <w:marLeft w:val="0"/>
      <w:marRight w:val="0"/>
      <w:marTop w:val="0"/>
      <w:marBottom w:val="0"/>
      <w:divBdr>
        <w:top w:val="none" w:sz="0" w:space="0" w:color="auto"/>
        <w:left w:val="none" w:sz="0" w:space="0" w:color="auto"/>
        <w:bottom w:val="none" w:sz="0" w:space="0" w:color="auto"/>
        <w:right w:val="none" w:sz="0" w:space="0" w:color="auto"/>
      </w:divBdr>
    </w:div>
    <w:div w:id="1528329916">
      <w:bodyDiv w:val="1"/>
      <w:marLeft w:val="0"/>
      <w:marRight w:val="0"/>
      <w:marTop w:val="0"/>
      <w:marBottom w:val="0"/>
      <w:divBdr>
        <w:top w:val="none" w:sz="0" w:space="0" w:color="auto"/>
        <w:left w:val="none" w:sz="0" w:space="0" w:color="auto"/>
        <w:bottom w:val="none" w:sz="0" w:space="0" w:color="auto"/>
        <w:right w:val="none" w:sz="0" w:space="0" w:color="auto"/>
      </w:divBdr>
    </w:div>
    <w:div w:id="1533690563">
      <w:bodyDiv w:val="1"/>
      <w:marLeft w:val="0"/>
      <w:marRight w:val="0"/>
      <w:marTop w:val="0"/>
      <w:marBottom w:val="0"/>
      <w:divBdr>
        <w:top w:val="none" w:sz="0" w:space="0" w:color="auto"/>
        <w:left w:val="none" w:sz="0" w:space="0" w:color="auto"/>
        <w:bottom w:val="none" w:sz="0" w:space="0" w:color="auto"/>
        <w:right w:val="none" w:sz="0" w:space="0" w:color="auto"/>
      </w:divBdr>
    </w:div>
    <w:div w:id="1539581980">
      <w:bodyDiv w:val="1"/>
      <w:marLeft w:val="0"/>
      <w:marRight w:val="0"/>
      <w:marTop w:val="0"/>
      <w:marBottom w:val="0"/>
      <w:divBdr>
        <w:top w:val="none" w:sz="0" w:space="0" w:color="auto"/>
        <w:left w:val="none" w:sz="0" w:space="0" w:color="auto"/>
        <w:bottom w:val="none" w:sz="0" w:space="0" w:color="auto"/>
        <w:right w:val="none" w:sz="0" w:space="0" w:color="auto"/>
      </w:divBdr>
    </w:div>
    <w:div w:id="1540242968">
      <w:bodyDiv w:val="1"/>
      <w:marLeft w:val="0"/>
      <w:marRight w:val="0"/>
      <w:marTop w:val="0"/>
      <w:marBottom w:val="0"/>
      <w:divBdr>
        <w:top w:val="none" w:sz="0" w:space="0" w:color="auto"/>
        <w:left w:val="none" w:sz="0" w:space="0" w:color="auto"/>
        <w:bottom w:val="none" w:sz="0" w:space="0" w:color="auto"/>
        <w:right w:val="none" w:sz="0" w:space="0" w:color="auto"/>
      </w:divBdr>
    </w:div>
    <w:div w:id="1542980922">
      <w:bodyDiv w:val="1"/>
      <w:marLeft w:val="0"/>
      <w:marRight w:val="0"/>
      <w:marTop w:val="0"/>
      <w:marBottom w:val="0"/>
      <w:divBdr>
        <w:top w:val="none" w:sz="0" w:space="0" w:color="auto"/>
        <w:left w:val="none" w:sz="0" w:space="0" w:color="auto"/>
        <w:bottom w:val="none" w:sz="0" w:space="0" w:color="auto"/>
        <w:right w:val="none" w:sz="0" w:space="0" w:color="auto"/>
      </w:divBdr>
    </w:div>
    <w:div w:id="1542983851">
      <w:bodyDiv w:val="1"/>
      <w:marLeft w:val="0"/>
      <w:marRight w:val="0"/>
      <w:marTop w:val="0"/>
      <w:marBottom w:val="0"/>
      <w:divBdr>
        <w:top w:val="none" w:sz="0" w:space="0" w:color="auto"/>
        <w:left w:val="none" w:sz="0" w:space="0" w:color="auto"/>
        <w:bottom w:val="none" w:sz="0" w:space="0" w:color="auto"/>
        <w:right w:val="none" w:sz="0" w:space="0" w:color="auto"/>
      </w:divBdr>
    </w:div>
    <w:div w:id="1550800122">
      <w:bodyDiv w:val="1"/>
      <w:marLeft w:val="0"/>
      <w:marRight w:val="0"/>
      <w:marTop w:val="0"/>
      <w:marBottom w:val="0"/>
      <w:divBdr>
        <w:top w:val="none" w:sz="0" w:space="0" w:color="auto"/>
        <w:left w:val="none" w:sz="0" w:space="0" w:color="auto"/>
        <w:bottom w:val="none" w:sz="0" w:space="0" w:color="auto"/>
        <w:right w:val="none" w:sz="0" w:space="0" w:color="auto"/>
      </w:divBdr>
    </w:div>
    <w:div w:id="1554654656">
      <w:bodyDiv w:val="1"/>
      <w:marLeft w:val="0"/>
      <w:marRight w:val="0"/>
      <w:marTop w:val="0"/>
      <w:marBottom w:val="0"/>
      <w:divBdr>
        <w:top w:val="none" w:sz="0" w:space="0" w:color="auto"/>
        <w:left w:val="none" w:sz="0" w:space="0" w:color="auto"/>
        <w:bottom w:val="none" w:sz="0" w:space="0" w:color="auto"/>
        <w:right w:val="none" w:sz="0" w:space="0" w:color="auto"/>
      </w:divBdr>
    </w:div>
    <w:div w:id="1554851336">
      <w:bodyDiv w:val="1"/>
      <w:marLeft w:val="0"/>
      <w:marRight w:val="0"/>
      <w:marTop w:val="0"/>
      <w:marBottom w:val="0"/>
      <w:divBdr>
        <w:top w:val="none" w:sz="0" w:space="0" w:color="auto"/>
        <w:left w:val="none" w:sz="0" w:space="0" w:color="auto"/>
        <w:bottom w:val="none" w:sz="0" w:space="0" w:color="auto"/>
        <w:right w:val="none" w:sz="0" w:space="0" w:color="auto"/>
      </w:divBdr>
    </w:div>
    <w:div w:id="1556970429">
      <w:bodyDiv w:val="1"/>
      <w:marLeft w:val="0"/>
      <w:marRight w:val="0"/>
      <w:marTop w:val="0"/>
      <w:marBottom w:val="0"/>
      <w:divBdr>
        <w:top w:val="none" w:sz="0" w:space="0" w:color="auto"/>
        <w:left w:val="none" w:sz="0" w:space="0" w:color="auto"/>
        <w:bottom w:val="none" w:sz="0" w:space="0" w:color="auto"/>
        <w:right w:val="none" w:sz="0" w:space="0" w:color="auto"/>
      </w:divBdr>
    </w:div>
    <w:div w:id="1564759348">
      <w:bodyDiv w:val="1"/>
      <w:marLeft w:val="0"/>
      <w:marRight w:val="0"/>
      <w:marTop w:val="0"/>
      <w:marBottom w:val="0"/>
      <w:divBdr>
        <w:top w:val="none" w:sz="0" w:space="0" w:color="auto"/>
        <w:left w:val="none" w:sz="0" w:space="0" w:color="auto"/>
        <w:bottom w:val="none" w:sz="0" w:space="0" w:color="auto"/>
        <w:right w:val="none" w:sz="0" w:space="0" w:color="auto"/>
      </w:divBdr>
    </w:div>
    <w:div w:id="1569614623">
      <w:bodyDiv w:val="1"/>
      <w:marLeft w:val="0"/>
      <w:marRight w:val="0"/>
      <w:marTop w:val="0"/>
      <w:marBottom w:val="0"/>
      <w:divBdr>
        <w:top w:val="none" w:sz="0" w:space="0" w:color="auto"/>
        <w:left w:val="none" w:sz="0" w:space="0" w:color="auto"/>
        <w:bottom w:val="none" w:sz="0" w:space="0" w:color="auto"/>
        <w:right w:val="none" w:sz="0" w:space="0" w:color="auto"/>
      </w:divBdr>
    </w:div>
    <w:div w:id="1573540124">
      <w:bodyDiv w:val="1"/>
      <w:marLeft w:val="0"/>
      <w:marRight w:val="0"/>
      <w:marTop w:val="0"/>
      <w:marBottom w:val="0"/>
      <w:divBdr>
        <w:top w:val="none" w:sz="0" w:space="0" w:color="auto"/>
        <w:left w:val="none" w:sz="0" w:space="0" w:color="auto"/>
        <w:bottom w:val="none" w:sz="0" w:space="0" w:color="auto"/>
        <w:right w:val="none" w:sz="0" w:space="0" w:color="auto"/>
      </w:divBdr>
    </w:div>
    <w:div w:id="1586184410">
      <w:bodyDiv w:val="1"/>
      <w:marLeft w:val="0"/>
      <w:marRight w:val="0"/>
      <w:marTop w:val="0"/>
      <w:marBottom w:val="0"/>
      <w:divBdr>
        <w:top w:val="none" w:sz="0" w:space="0" w:color="auto"/>
        <w:left w:val="none" w:sz="0" w:space="0" w:color="auto"/>
        <w:bottom w:val="none" w:sz="0" w:space="0" w:color="auto"/>
        <w:right w:val="none" w:sz="0" w:space="0" w:color="auto"/>
      </w:divBdr>
    </w:div>
    <w:div w:id="1591964742">
      <w:bodyDiv w:val="1"/>
      <w:marLeft w:val="0"/>
      <w:marRight w:val="0"/>
      <w:marTop w:val="0"/>
      <w:marBottom w:val="0"/>
      <w:divBdr>
        <w:top w:val="none" w:sz="0" w:space="0" w:color="auto"/>
        <w:left w:val="none" w:sz="0" w:space="0" w:color="auto"/>
        <w:bottom w:val="none" w:sz="0" w:space="0" w:color="auto"/>
        <w:right w:val="none" w:sz="0" w:space="0" w:color="auto"/>
      </w:divBdr>
    </w:div>
    <w:div w:id="1594778452">
      <w:bodyDiv w:val="1"/>
      <w:marLeft w:val="0"/>
      <w:marRight w:val="0"/>
      <w:marTop w:val="0"/>
      <w:marBottom w:val="0"/>
      <w:divBdr>
        <w:top w:val="none" w:sz="0" w:space="0" w:color="auto"/>
        <w:left w:val="none" w:sz="0" w:space="0" w:color="auto"/>
        <w:bottom w:val="none" w:sz="0" w:space="0" w:color="auto"/>
        <w:right w:val="none" w:sz="0" w:space="0" w:color="auto"/>
      </w:divBdr>
    </w:div>
    <w:div w:id="1598127614">
      <w:bodyDiv w:val="1"/>
      <w:marLeft w:val="0"/>
      <w:marRight w:val="0"/>
      <w:marTop w:val="0"/>
      <w:marBottom w:val="0"/>
      <w:divBdr>
        <w:top w:val="none" w:sz="0" w:space="0" w:color="auto"/>
        <w:left w:val="none" w:sz="0" w:space="0" w:color="auto"/>
        <w:bottom w:val="none" w:sz="0" w:space="0" w:color="auto"/>
        <w:right w:val="none" w:sz="0" w:space="0" w:color="auto"/>
      </w:divBdr>
    </w:div>
    <w:div w:id="1604073773">
      <w:bodyDiv w:val="1"/>
      <w:marLeft w:val="0"/>
      <w:marRight w:val="0"/>
      <w:marTop w:val="0"/>
      <w:marBottom w:val="0"/>
      <w:divBdr>
        <w:top w:val="none" w:sz="0" w:space="0" w:color="auto"/>
        <w:left w:val="none" w:sz="0" w:space="0" w:color="auto"/>
        <w:bottom w:val="none" w:sz="0" w:space="0" w:color="auto"/>
        <w:right w:val="none" w:sz="0" w:space="0" w:color="auto"/>
      </w:divBdr>
    </w:div>
    <w:div w:id="1604806415">
      <w:bodyDiv w:val="1"/>
      <w:marLeft w:val="0"/>
      <w:marRight w:val="0"/>
      <w:marTop w:val="0"/>
      <w:marBottom w:val="0"/>
      <w:divBdr>
        <w:top w:val="none" w:sz="0" w:space="0" w:color="auto"/>
        <w:left w:val="none" w:sz="0" w:space="0" w:color="auto"/>
        <w:bottom w:val="none" w:sz="0" w:space="0" w:color="auto"/>
        <w:right w:val="none" w:sz="0" w:space="0" w:color="auto"/>
      </w:divBdr>
    </w:div>
    <w:div w:id="1605334913">
      <w:bodyDiv w:val="1"/>
      <w:marLeft w:val="0"/>
      <w:marRight w:val="0"/>
      <w:marTop w:val="0"/>
      <w:marBottom w:val="0"/>
      <w:divBdr>
        <w:top w:val="none" w:sz="0" w:space="0" w:color="auto"/>
        <w:left w:val="none" w:sz="0" w:space="0" w:color="auto"/>
        <w:bottom w:val="none" w:sz="0" w:space="0" w:color="auto"/>
        <w:right w:val="none" w:sz="0" w:space="0" w:color="auto"/>
      </w:divBdr>
    </w:div>
    <w:div w:id="1611428773">
      <w:bodyDiv w:val="1"/>
      <w:marLeft w:val="0"/>
      <w:marRight w:val="0"/>
      <w:marTop w:val="0"/>
      <w:marBottom w:val="0"/>
      <w:divBdr>
        <w:top w:val="none" w:sz="0" w:space="0" w:color="auto"/>
        <w:left w:val="none" w:sz="0" w:space="0" w:color="auto"/>
        <w:bottom w:val="none" w:sz="0" w:space="0" w:color="auto"/>
        <w:right w:val="none" w:sz="0" w:space="0" w:color="auto"/>
      </w:divBdr>
    </w:div>
    <w:div w:id="1619214731">
      <w:bodyDiv w:val="1"/>
      <w:marLeft w:val="0"/>
      <w:marRight w:val="0"/>
      <w:marTop w:val="0"/>
      <w:marBottom w:val="0"/>
      <w:divBdr>
        <w:top w:val="none" w:sz="0" w:space="0" w:color="auto"/>
        <w:left w:val="none" w:sz="0" w:space="0" w:color="auto"/>
        <w:bottom w:val="none" w:sz="0" w:space="0" w:color="auto"/>
        <w:right w:val="none" w:sz="0" w:space="0" w:color="auto"/>
      </w:divBdr>
    </w:div>
    <w:div w:id="1626042366">
      <w:bodyDiv w:val="1"/>
      <w:marLeft w:val="0"/>
      <w:marRight w:val="0"/>
      <w:marTop w:val="0"/>
      <w:marBottom w:val="0"/>
      <w:divBdr>
        <w:top w:val="none" w:sz="0" w:space="0" w:color="auto"/>
        <w:left w:val="none" w:sz="0" w:space="0" w:color="auto"/>
        <w:bottom w:val="none" w:sz="0" w:space="0" w:color="auto"/>
        <w:right w:val="none" w:sz="0" w:space="0" w:color="auto"/>
      </w:divBdr>
    </w:div>
    <w:div w:id="1631016240">
      <w:bodyDiv w:val="1"/>
      <w:marLeft w:val="0"/>
      <w:marRight w:val="0"/>
      <w:marTop w:val="0"/>
      <w:marBottom w:val="0"/>
      <w:divBdr>
        <w:top w:val="none" w:sz="0" w:space="0" w:color="auto"/>
        <w:left w:val="none" w:sz="0" w:space="0" w:color="auto"/>
        <w:bottom w:val="none" w:sz="0" w:space="0" w:color="auto"/>
        <w:right w:val="none" w:sz="0" w:space="0" w:color="auto"/>
      </w:divBdr>
    </w:div>
    <w:div w:id="1651789223">
      <w:bodyDiv w:val="1"/>
      <w:marLeft w:val="0"/>
      <w:marRight w:val="0"/>
      <w:marTop w:val="0"/>
      <w:marBottom w:val="0"/>
      <w:divBdr>
        <w:top w:val="none" w:sz="0" w:space="0" w:color="auto"/>
        <w:left w:val="none" w:sz="0" w:space="0" w:color="auto"/>
        <w:bottom w:val="none" w:sz="0" w:space="0" w:color="auto"/>
        <w:right w:val="none" w:sz="0" w:space="0" w:color="auto"/>
      </w:divBdr>
    </w:div>
    <w:div w:id="1660039328">
      <w:bodyDiv w:val="1"/>
      <w:marLeft w:val="0"/>
      <w:marRight w:val="0"/>
      <w:marTop w:val="0"/>
      <w:marBottom w:val="0"/>
      <w:divBdr>
        <w:top w:val="none" w:sz="0" w:space="0" w:color="auto"/>
        <w:left w:val="none" w:sz="0" w:space="0" w:color="auto"/>
        <w:bottom w:val="none" w:sz="0" w:space="0" w:color="auto"/>
        <w:right w:val="none" w:sz="0" w:space="0" w:color="auto"/>
      </w:divBdr>
    </w:div>
    <w:div w:id="1664165318">
      <w:bodyDiv w:val="1"/>
      <w:marLeft w:val="0"/>
      <w:marRight w:val="0"/>
      <w:marTop w:val="0"/>
      <w:marBottom w:val="0"/>
      <w:divBdr>
        <w:top w:val="none" w:sz="0" w:space="0" w:color="auto"/>
        <w:left w:val="none" w:sz="0" w:space="0" w:color="auto"/>
        <w:bottom w:val="none" w:sz="0" w:space="0" w:color="auto"/>
        <w:right w:val="none" w:sz="0" w:space="0" w:color="auto"/>
      </w:divBdr>
    </w:div>
    <w:div w:id="1670211077">
      <w:bodyDiv w:val="1"/>
      <w:marLeft w:val="0"/>
      <w:marRight w:val="0"/>
      <w:marTop w:val="0"/>
      <w:marBottom w:val="0"/>
      <w:divBdr>
        <w:top w:val="none" w:sz="0" w:space="0" w:color="auto"/>
        <w:left w:val="none" w:sz="0" w:space="0" w:color="auto"/>
        <w:bottom w:val="none" w:sz="0" w:space="0" w:color="auto"/>
        <w:right w:val="none" w:sz="0" w:space="0" w:color="auto"/>
      </w:divBdr>
    </w:div>
    <w:div w:id="1675065958">
      <w:bodyDiv w:val="1"/>
      <w:marLeft w:val="0"/>
      <w:marRight w:val="0"/>
      <w:marTop w:val="0"/>
      <w:marBottom w:val="0"/>
      <w:divBdr>
        <w:top w:val="none" w:sz="0" w:space="0" w:color="auto"/>
        <w:left w:val="none" w:sz="0" w:space="0" w:color="auto"/>
        <w:bottom w:val="none" w:sz="0" w:space="0" w:color="auto"/>
        <w:right w:val="none" w:sz="0" w:space="0" w:color="auto"/>
      </w:divBdr>
    </w:div>
    <w:div w:id="1692952362">
      <w:bodyDiv w:val="1"/>
      <w:marLeft w:val="0"/>
      <w:marRight w:val="0"/>
      <w:marTop w:val="0"/>
      <w:marBottom w:val="0"/>
      <w:divBdr>
        <w:top w:val="none" w:sz="0" w:space="0" w:color="auto"/>
        <w:left w:val="none" w:sz="0" w:space="0" w:color="auto"/>
        <w:bottom w:val="none" w:sz="0" w:space="0" w:color="auto"/>
        <w:right w:val="none" w:sz="0" w:space="0" w:color="auto"/>
      </w:divBdr>
    </w:div>
    <w:div w:id="1693189138">
      <w:bodyDiv w:val="1"/>
      <w:marLeft w:val="0"/>
      <w:marRight w:val="0"/>
      <w:marTop w:val="0"/>
      <w:marBottom w:val="0"/>
      <w:divBdr>
        <w:top w:val="none" w:sz="0" w:space="0" w:color="auto"/>
        <w:left w:val="none" w:sz="0" w:space="0" w:color="auto"/>
        <w:bottom w:val="none" w:sz="0" w:space="0" w:color="auto"/>
        <w:right w:val="none" w:sz="0" w:space="0" w:color="auto"/>
      </w:divBdr>
    </w:div>
    <w:div w:id="1699887873">
      <w:bodyDiv w:val="1"/>
      <w:marLeft w:val="0"/>
      <w:marRight w:val="0"/>
      <w:marTop w:val="0"/>
      <w:marBottom w:val="0"/>
      <w:divBdr>
        <w:top w:val="none" w:sz="0" w:space="0" w:color="auto"/>
        <w:left w:val="none" w:sz="0" w:space="0" w:color="auto"/>
        <w:bottom w:val="none" w:sz="0" w:space="0" w:color="auto"/>
        <w:right w:val="none" w:sz="0" w:space="0" w:color="auto"/>
      </w:divBdr>
    </w:div>
    <w:div w:id="1718164164">
      <w:bodyDiv w:val="1"/>
      <w:marLeft w:val="0"/>
      <w:marRight w:val="0"/>
      <w:marTop w:val="0"/>
      <w:marBottom w:val="0"/>
      <w:divBdr>
        <w:top w:val="none" w:sz="0" w:space="0" w:color="auto"/>
        <w:left w:val="none" w:sz="0" w:space="0" w:color="auto"/>
        <w:bottom w:val="none" w:sz="0" w:space="0" w:color="auto"/>
        <w:right w:val="none" w:sz="0" w:space="0" w:color="auto"/>
      </w:divBdr>
    </w:div>
    <w:div w:id="1718964506">
      <w:bodyDiv w:val="1"/>
      <w:marLeft w:val="0"/>
      <w:marRight w:val="0"/>
      <w:marTop w:val="0"/>
      <w:marBottom w:val="0"/>
      <w:divBdr>
        <w:top w:val="none" w:sz="0" w:space="0" w:color="auto"/>
        <w:left w:val="none" w:sz="0" w:space="0" w:color="auto"/>
        <w:bottom w:val="none" w:sz="0" w:space="0" w:color="auto"/>
        <w:right w:val="none" w:sz="0" w:space="0" w:color="auto"/>
      </w:divBdr>
    </w:div>
    <w:div w:id="1719165532">
      <w:bodyDiv w:val="1"/>
      <w:marLeft w:val="0"/>
      <w:marRight w:val="0"/>
      <w:marTop w:val="0"/>
      <w:marBottom w:val="0"/>
      <w:divBdr>
        <w:top w:val="none" w:sz="0" w:space="0" w:color="auto"/>
        <w:left w:val="none" w:sz="0" w:space="0" w:color="auto"/>
        <w:bottom w:val="none" w:sz="0" w:space="0" w:color="auto"/>
        <w:right w:val="none" w:sz="0" w:space="0" w:color="auto"/>
      </w:divBdr>
    </w:div>
    <w:div w:id="1719428091">
      <w:bodyDiv w:val="1"/>
      <w:marLeft w:val="0"/>
      <w:marRight w:val="0"/>
      <w:marTop w:val="0"/>
      <w:marBottom w:val="0"/>
      <w:divBdr>
        <w:top w:val="none" w:sz="0" w:space="0" w:color="auto"/>
        <w:left w:val="none" w:sz="0" w:space="0" w:color="auto"/>
        <w:bottom w:val="none" w:sz="0" w:space="0" w:color="auto"/>
        <w:right w:val="none" w:sz="0" w:space="0" w:color="auto"/>
      </w:divBdr>
    </w:div>
    <w:div w:id="1722360697">
      <w:bodyDiv w:val="1"/>
      <w:marLeft w:val="0"/>
      <w:marRight w:val="0"/>
      <w:marTop w:val="0"/>
      <w:marBottom w:val="0"/>
      <w:divBdr>
        <w:top w:val="none" w:sz="0" w:space="0" w:color="auto"/>
        <w:left w:val="none" w:sz="0" w:space="0" w:color="auto"/>
        <w:bottom w:val="none" w:sz="0" w:space="0" w:color="auto"/>
        <w:right w:val="none" w:sz="0" w:space="0" w:color="auto"/>
      </w:divBdr>
    </w:div>
    <w:div w:id="1726293321">
      <w:bodyDiv w:val="1"/>
      <w:marLeft w:val="0"/>
      <w:marRight w:val="0"/>
      <w:marTop w:val="0"/>
      <w:marBottom w:val="0"/>
      <w:divBdr>
        <w:top w:val="none" w:sz="0" w:space="0" w:color="auto"/>
        <w:left w:val="none" w:sz="0" w:space="0" w:color="auto"/>
        <w:bottom w:val="none" w:sz="0" w:space="0" w:color="auto"/>
        <w:right w:val="none" w:sz="0" w:space="0" w:color="auto"/>
      </w:divBdr>
    </w:div>
    <w:div w:id="1728068490">
      <w:bodyDiv w:val="1"/>
      <w:marLeft w:val="0"/>
      <w:marRight w:val="0"/>
      <w:marTop w:val="0"/>
      <w:marBottom w:val="0"/>
      <w:divBdr>
        <w:top w:val="none" w:sz="0" w:space="0" w:color="auto"/>
        <w:left w:val="none" w:sz="0" w:space="0" w:color="auto"/>
        <w:bottom w:val="none" w:sz="0" w:space="0" w:color="auto"/>
        <w:right w:val="none" w:sz="0" w:space="0" w:color="auto"/>
      </w:divBdr>
    </w:div>
    <w:div w:id="1740471540">
      <w:bodyDiv w:val="1"/>
      <w:marLeft w:val="0"/>
      <w:marRight w:val="0"/>
      <w:marTop w:val="0"/>
      <w:marBottom w:val="0"/>
      <w:divBdr>
        <w:top w:val="none" w:sz="0" w:space="0" w:color="auto"/>
        <w:left w:val="none" w:sz="0" w:space="0" w:color="auto"/>
        <w:bottom w:val="none" w:sz="0" w:space="0" w:color="auto"/>
        <w:right w:val="none" w:sz="0" w:space="0" w:color="auto"/>
      </w:divBdr>
    </w:div>
    <w:div w:id="1747260654">
      <w:bodyDiv w:val="1"/>
      <w:marLeft w:val="0"/>
      <w:marRight w:val="0"/>
      <w:marTop w:val="0"/>
      <w:marBottom w:val="0"/>
      <w:divBdr>
        <w:top w:val="none" w:sz="0" w:space="0" w:color="auto"/>
        <w:left w:val="none" w:sz="0" w:space="0" w:color="auto"/>
        <w:bottom w:val="none" w:sz="0" w:space="0" w:color="auto"/>
        <w:right w:val="none" w:sz="0" w:space="0" w:color="auto"/>
      </w:divBdr>
    </w:div>
    <w:div w:id="1751006163">
      <w:bodyDiv w:val="1"/>
      <w:marLeft w:val="0"/>
      <w:marRight w:val="0"/>
      <w:marTop w:val="0"/>
      <w:marBottom w:val="0"/>
      <w:divBdr>
        <w:top w:val="none" w:sz="0" w:space="0" w:color="auto"/>
        <w:left w:val="none" w:sz="0" w:space="0" w:color="auto"/>
        <w:bottom w:val="none" w:sz="0" w:space="0" w:color="auto"/>
        <w:right w:val="none" w:sz="0" w:space="0" w:color="auto"/>
      </w:divBdr>
    </w:div>
    <w:div w:id="1753163183">
      <w:bodyDiv w:val="1"/>
      <w:marLeft w:val="0"/>
      <w:marRight w:val="0"/>
      <w:marTop w:val="0"/>
      <w:marBottom w:val="0"/>
      <w:divBdr>
        <w:top w:val="none" w:sz="0" w:space="0" w:color="auto"/>
        <w:left w:val="none" w:sz="0" w:space="0" w:color="auto"/>
        <w:bottom w:val="none" w:sz="0" w:space="0" w:color="auto"/>
        <w:right w:val="none" w:sz="0" w:space="0" w:color="auto"/>
      </w:divBdr>
    </w:div>
    <w:div w:id="1759447973">
      <w:bodyDiv w:val="1"/>
      <w:marLeft w:val="0"/>
      <w:marRight w:val="0"/>
      <w:marTop w:val="0"/>
      <w:marBottom w:val="0"/>
      <w:divBdr>
        <w:top w:val="none" w:sz="0" w:space="0" w:color="auto"/>
        <w:left w:val="none" w:sz="0" w:space="0" w:color="auto"/>
        <w:bottom w:val="none" w:sz="0" w:space="0" w:color="auto"/>
        <w:right w:val="none" w:sz="0" w:space="0" w:color="auto"/>
      </w:divBdr>
    </w:div>
    <w:div w:id="1760756102">
      <w:bodyDiv w:val="1"/>
      <w:marLeft w:val="0"/>
      <w:marRight w:val="0"/>
      <w:marTop w:val="0"/>
      <w:marBottom w:val="0"/>
      <w:divBdr>
        <w:top w:val="none" w:sz="0" w:space="0" w:color="auto"/>
        <w:left w:val="none" w:sz="0" w:space="0" w:color="auto"/>
        <w:bottom w:val="none" w:sz="0" w:space="0" w:color="auto"/>
        <w:right w:val="none" w:sz="0" w:space="0" w:color="auto"/>
      </w:divBdr>
    </w:div>
    <w:div w:id="1774085923">
      <w:bodyDiv w:val="1"/>
      <w:marLeft w:val="0"/>
      <w:marRight w:val="0"/>
      <w:marTop w:val="0"/>
      <w:marBottom w:val="0"/>
      <w:divBdr>
        <w:top w:val="none" w:sz="0" w:space="0" w:color="auto"/>
        <w:left w:val="none" w:sz="0" w:space="0" w:color="auto"/>
        <w:bottom w:val="none" w:sz="0" w:space="0" w:color="auto"/>
        <w:right w:val="none" w:sz="0" w:space="0" w:color="auto"/>
      </w:divBdr>
    </w:div>
    <w:div w:id="1779713841">
      <w:bodyDiv w:val="1"/>
      <w:marLeft w:val="0"/>
      <w:marRight w:val="0"/>
      <w:marTop w:val="0"/>
      <w:marBottom w:val="0"/>
      <w:divBdr>
        <w:top w:val="none" w:sz="0" w:space="0" w:color="auto"/>
        <w:left w:val="none" w:sz="0" w:space="0" w:color="auto"/>
        <w:bottom w:val="none" w:sz="0" w:space="0" w:color="auto"/>
        <w:right w:val="none" w:sz="0" w:space="0" w:color="auto"/>
      </w:divBdr>
    </w:div>
    <w:div w:id="1782532377">
      <w:bodyDiv w:val="1"/>
      <w:marLeft w:val="0"/>
      <w:marRight w:val="0"/>
      <w:marTop w:val="0"/>
      <w:marBottom w:val="0"/>
      <w:divBdr>
        <w:top w:val="none" w:sz="0" w:space="0" w:color="auto"/>
        <w:left w:val="none" w:sz="0" w:space="0" w:color="auto"/>
        <w:bottom w:val="none" w:sz="0" w:space="0" w:color="auto"/>
        <w:right w:val="none" w:sz="0" w:space="0" w:color="auto"/>
      </w:divBdr>
    </w:div>
    <w:div w:id="1782651893">
      <w:bodyDiv w:val="1"/>
      <w:marLeft w:val="0"/>
      <w:marRight w:val="0"/>
      <w:marTop w:val="0"/>
      <w:marBottom w:val="0"/>
      <w:divBdr>
        <w:top w:val="none" w:sz="0" w:space="0" w:color="auto"/>
        <w:left w:val="none" w:sz="0" w:space="0" w:color="auto"/>
        <w:bottom w:val="none" w:sz="0" w:space="0" w:color="auto"/>
        <w:right w:val="none" w:sz="0" w:space="0" w:color="auto"/>
      </w:divBdr>
    </w:div>
    <w:div w:id="1782843457">
      <w:bodyDiv w:val="1"/>
      <w:marLeft w:val="0"/>
      <w:marRight w:val="0"/>
      <w:marTop w:val="0"/>
      <w:marBottom w:val="0"/>
      <w:divBdr>
        <w:top w:val="none" w:sz="0" w:space="0" w:color="auto"/>
        <w:left w:val="none" w:sz="0" w:space="0" w:color="auto"/>
        <w:bottom w:val="none" w:sz="0" w:space="0" w:color="auto"/>
        <w:right w:val="none" w:sz="0" w:space="0" w:color="auto"/>
      </w:divBdr>
    </w:div>
    <w:div w:id="1788550311">
      <w:bodyDiv w:val="1"/>
      <w:marLeft w:val="0"/>
      <w:marRight w:val="0"/>
      <w:marTop w:val="0"/>
      <w:marBottom w:val="0"/>
      <w:divBdr>
        <w:top w:val="none" w:sz="0" w:space="0" w:color="auto"/>
        <w:left w:val="none" w:sz="0" w:space="0" w:color="auto"/>
        <w:bottom w:val="none" w:sz="0" w:space="0" w:color="auto"/>
        <w:right w:val="none" w:sz="0" w:space="0" w:color="auto"/>
      </w:divBdr>
    </w:div>
    <w:div w:id="1790468861">
      <w:bodyDiv w:val="1"/>
      <w:marLeft w:val="0"/>
      <w:marRight w:val="0"/>
      <w:marTop w:val="0"/>
      <w:marBottom w:val="0"/>
      <w:divBdr>
        <w:top w:val="none" w:sz="0" w:space="0" w:color="auto"/>
        <w:left w:val="none" w:sz="0" w:space="0" w:color="auto"/>
        <w:bottom w:val="none" w:sz="0" w:space="0" w:color="auto"/>
        <w:right w:val="none" w:sz="0" w:space="0" w:color="auto"/>
      </w:divBdr>
    </w:div>
    <w:div w:id="1813937942">
      <w:bodyDiv w:val="1"/>
      <w:marLeft w:val="0"/>
      <w:marRight w:val="0"/>
      <w:marTop w:val="0"/>
      <w:marBottom w:val="0"/>
      <w:divBdr>
        <w:top w:val="none" w:sz="0" w:space="0" w:color="auto"/>
        <w:left w:val="none" w:sz="0" w:space="0" w:color="auto"/>
        <w:bottom w:val="none" w:sz="0" w:space="0" w:color="auto"/>
        <w:right w:val="none" w:sz="0" w:space="0" w:color="auto"/>
      </w:divBdr>
    </w:div>
    <w:div w:id="1839534613">
      <w:bodyDiv w:val="1"/>
      <w:marLeft w:val="0"/>
      <w:marRight w:val="0"/>
      <w:marTop w:val="0"/>
      <w:marBottom w:val="0"/>
      <w:divBdr>
        <w:top w:val="none" w:sz="0" w:space="0" w:color="auto"/>
        <w:left w:val="none" w:sz="0" w:space="0" w:color="auto"/>
        <w:bottom w:val="none" w:sz="0" w:space="0" w:color="auto"/>
        <w:right w:val="none" w:sz="0" w:space="0" w:color="auto"/>
      </w:divBdr>
    </w:div>
    <w:div w:id="1842089114">
      <w:bodyDiv w:val="1"/>
      <w:marLeft w:val="0"/>
      <w:marRight w:val="0"/>
      <w:marTop w:val="0"/>
      <w:marBottom w:val="0"/>
      <w:divBdr>
        <w:top w:val="none" w:sz="0" w:space="0" w:color="auto"/>
        <w:left w:val="none" w:sz="0" w:space="0" w:color="auto"/>
        <w:bottom w:val="none" w:sz="0" w:space="0" w:color="auto"/>
        <w:right w:val="none" w:sz="0" w:space="0" w:color="auto"/>
      </w:divBdr>
    </w:div>
    <w:div w:id="1842814822">
      <w:bodyDiv w:val="1"/>
      <w:marLeft w:val="0"/>
      <w:marRight w:val="0"/>
      <w:marTop w:val="0"/>
      <w:marBottom w:val="0"/>
      <w:divBdr>
        <w:top w:val="none" w:sz="0" w:space="0" w:color="auto"/>
        <w:left w:val="none" w:sz="0" w:space="0" w:color="auto"/>
        <w:bottom w:val="none" w:sz="0" w:space="0" w:color="auto"/>
        <w:right w:val="none" w:sz="0" w:space="0" w:color="auto"/>
      </w:divBdr>
    </w:div>
    <w:div w:id="1846900848">
      <w:bodyDiv w:val="1"/>
      <w:marLeft w:val="0"/>
      <w:marRight w:val="0"/>
      <w:marTop w:val="0"/>
      <w:marBottom w:val="0"/>
      <w:divBdr>
        <w:top w:val="none" w:sz="0" w:space="0" w:color="auto"/>
        <w:left w:val="none" w:sz="0" w:space="0" w:color="auto"/>
        <w:bottom w:val="none" w:sz="0" w:space="0" w:color="auto"/>
        <w:right w:val="none" w:sz="0" w:space="0" w:color="auto"/>
      </w:divBdr>
    </w:div>
    <w:div w:id="1860780696">
      <w:bodyDiv w:val="1"/>
      <w:marLeft w:val="0"/>
      <w:marRight w:val="0"/>
      <w:marTop w:val="0"/>
      <w:marBottom w:val="0"/>
      <w:divBdr>
        <w:top w:val="none" w:sz="0" w:space="0" w:color="auto"/>
        <w:left w:val="none" w:sz="0" w:space="0" w:color="auto"/>
        <w:bottom w:val="none" w:sz="0" w:space="0" w:color="auto"/>
        <w:right w:val="none" w:sz="0" w:space="0" w:color="auto"/>
      </w:divBdr>
    </w:div>
    <w:div w:id="1876767386">
      <w:bodyDiv w:val="1"/>
      <w:marLeft w:val="0"/>
      <w:marRight w:val="0"/>
      <w:marTop w:val="0"/>
      <w:marBottom w:val="0"/>
      <w:divBdr>
        <w:top w:val="none" w:sz="0" w:space="0" w:color="auto"/>
        <w:left w:val="none" w:sz="0" w:space="0" w:color="auto"/>
        <w:bottom w:val="none" w:sz="0" w:space="0" w:color="auto"/>
        <w:right w:val="none" w:sz="0" w:space="0" w:color="auto"/>
      </w:divBdr>
    </w:div>
    <w:div w:id="1878734730">
      <w:bodyDiv w:val="1"/>
      <w:marLeft w:val="0"/>
      <w:marRight w:val="0"/>
      <w:marTop w:val="0"/>
      <w:marBottom w:val="0"/>
      <w:divBdr>
        <w:top w:val="none" w:sz="0" w:space="0" w:color="auto"/>
        <w:left w:val="none" w:sz="0" w:space="0" w:color="auto"/>
        <w:bottom w:val="none" w:sz="0" w:space="0" w:color="auto"/>
        <w:right w:val="none" w:sz="0" w:space="0" w:color="auto"/>
      </w:divBdr>
    </w:div>
    <w:div w:id="1881474741">
      <w:bodyDiv w:val="1"/>
      <w:marLeft w:val="0"/>
      <w:marRight w:val="0"/>
      <w:marTop w:val="0"/>
      <w:marBottom w:val="0"/>
      <w:divBdr>
        <w:top w:val="none" w:sz="0" w:space="0" w:color="auto"/>
        <w:left w:val="none" w:sz="0" w:space="0" w:color="auto"/>
        <w:bottom w:val="none" w:sz="0" w:space="0" w:color="auto"/>
        <w:right w:val="none" w:sz="0" w:space="0" w:color="auto"/>
      </w:divBdr>
    </w:div>
    <w:div w:id="1887526833">
      <w:bodyDiv w:val="1"/>
      <w:marLeft w:val="0"/>
      <w:marRight w:val="0"/>
      <w:marTop w:val="0"/>
      <w:marBottom w:val="0"/>
      <w:divBdr>
        <w:top w:val="none" w:sz="0" w:space="0" w:color="auto"/>
        <w:left w:val="none" w:sz="0" w:space="0" w:color="auto"/>
        <w:bottom w:val="none" w:sz="0" w:space="0" w:color="auto"/>
        <w:right w:val="none" w:sz="0" w:space="0" w:color="auto"/>
      </w:divBdr>
    </w:div>
    <w:div w:id="1902716123">
      <w:bodyDiv w:val="1"/>
      <w:marLeft w:val="0"/>
      <w:marRight w:val="0"/>
      <w:marTop w:val="0"/>
      <w:marBottom w:val="0"/>
      <w:divBdr>
        <w:top w:val="none" w:sz="0" w:space="0" w:color="auto"/>
        <w:left w:val="none" w:sz="0" w:space="0" w:color="auto"/>
        <w:bottom w:val="none" w:sz="0" w:space="0" w:color="auto"/>
        <w:right w:val="none" w:sz="0" w:space="0" w:color="auto"/>
      </w:divBdr>
    </w:div>
    <w:div w:id="1909920516">
      <w:bodyDiv w:val="1"/>
      <w:marLeft w:val="0"/>
      <w:marRight w:val="0"/>
      <w:marTop w:val="0"/>
      <w:marBottom w:val="0"/>
      <w:divBdr>
        <w:top w:val="none" w:sz="0" w:space="0" w:color="auto"/>
        <w:left w:val="none" w:sz="0" w:space="0" w:color="auto"/>
        <w:bottom w:val="none" w:sz="0" w:space="0" w:color="auto"/>
        <w:right w:val="none" w:sz="0" w:space="0" w:color="auto"/>
      </w:divBdr>
    </w:div>
    <w:div w:id="1910337553">
      <w:bodyDiv w:val="1"/>
      <w:marLeft w:val="0"/>
      <w:marRight w:val="0"/>
      <w:marTop w:val="0"/>
      <w:marBottom w:val="0"/>
      <w:divBdr>
        <w:top w:val="none" w:sz="0" w:space="0" w:color="auto"/>
        <w:left w:val="none" w:sz="0" w:space="0" w:color="auto"/>
        <w:bottom w:val="none" w:sz="0" w:space="0" w:color="auto"/>
        <w:right w:val="none" w:sz="0" w:space="0" w:color="auto"/>
      </w:divBdr>
    </w:div>
    <w:div w:id="1912617817">
      <w:bodyDiv w:val="1"/>
      <w:marLeft w:val="0"/>
      <w:marRight w:val="0"/>
      <w:marTop w:val="0"/>
      <w:marBottom w:val="0"/>
      <w:divBdr>
        <w:top w:val="none" w:sz="0" w:space="0" w:color="auto"/>
        <w:left w:val="none" w:sz="0" w:space="0" w:color="auto"/>
        <w:bottom w:val="none" w:sz="0" w:space="0" w:color="auto"/>
        <w:right w:val="none" w:sz="0" w:space="0" w:color="auto"/>
      </w:divBdr>
    </w:div>
    <w:div w:id="1913001281">
      <w:bodyDiv w:val="1"/>
      <w:marLeft w:val="0"/>
      <w:marRight w:val="0"/>
      <w:marTop w:val="0"/>
      <w:marBottom w:val="0"/>
      <w:divBdr>
        <w:top w:val="none" w:sz="0" w:space="0" w:color="auto"/>
        <w:left w:val="none" w:sz="0" w:space="0" w:color="auto"/>
        <w:bottom w:val="none" w:sz="0" w:space="0" w:color="auto"/>
        <w:right w:val="none" w:sz="0" w:space="0" w:color="auto"/>
      </w:divBdr>
    </w:div>
    <w:div w:id="1913540132">
      <w:bodyDiv w:val="1"/>
      <w:marLeft w:val="0"/>
      <w:marRight w:val="0"/>
      <w:marTop w:val="0"/>
      <w:marBottom w:val="0"/>
      <w:divBdr>
        <w:top w:val="none" w:sz="0" w:space="0" w:color="auto"/>
        <w:left w:val="none" w:sz="0" w:space="0" w:color="auto"/>
        <w:bottom w:val="none" w:sz="0" w:space="0" w:color="auto"/>
        <w:right w:val="none" w:sz="0" w:space="0" w:color="auto"/>
      </w:divBdr>
    </w:div>
    <w:div w:id="1913927445">
      <w:bodyDiv w:val="1"/>
      <w:marLeft w:val="0"/>
      <w:marRight w:val="0"/>
      <w:marTop w:val="0"/>
      <w:marBottom w:val="0"/>
      <w:divBdr>
        <w:top w:val="none" w:sz="0" w:space="0" w:color="auto"/>
        <w:left w:val="none" w:sz="0" w:space="0" w:color="auto"/>
        <w:bottom w:val="none" w:sz="0" w:space="0" w:color="auto"/>
        <w:right w:val="none" w:sz="0" w:space="0" w:color="auto"/>
      </w:divBdr>
    </w:div>
    <w:div w:id="1916820442">
      <w:bodyDiv w:val="1"/>
      <w:marLeft w:val="0"/>
      <w:marRight w:val="0"/>
      <w:marTop w:val="0"/>
      <w:marBottom w:val="0"/>
      <w:divBdr>
        <w:top w:val="none" w:sz="0" w:space="0" w:color="auto"/>
        <w:left w:val="none" w:sz="0" w:space="0" w:color="auto"/>
        <w:bottom w:val="none" w:sz="0" w:space="0" w:color="auto"/>
        <w:right w:val="none" w:sz="0" w:space="0" w:color="auto"/>
      </w:divBdr>
    </w:div>
    <w:div w:id="1928464879">
      <w:bodyDiv w:val="1"/>
      <w:marLeft w:val="0"/>
      <w:marRight w:val="0"/>
      <w:marTop w:val="0"/>
      <w:marBottom w:val="0"/>
      <w:divBdr>
        <w:top w:val="none" w:sz="0" w:space="0" w:color="auto"/>
        <w:left w:val="none" w:sz="0" w:space="0" w:color="auto"/>
        <w:bottom w:val="none" w:sz="0" w:space="0" w:color="auto"/>
        <w:right w:val="none" w:sz="0" w:space="0" w:color="auto"/>
      </w:divBdr>
    </w:div>
    <w:div w:id="1937396270">
      <w:bodyDiv w:val="1"/>
      <w:marLeft w:val="0"/>
      <w:marRight w:val="0"/>
      <w:marTop w:val="0"/>
      <w:marBottom w:val="0"/>
      <w:divBdr>
        <w:top w:val="none" w:sz="0" w:space="0" w:color="auto"/>
        <w:left w:val="none" w:sz="0" w:space="0" w:color="auto"/>
        <w:bottom w:val="none" w:sz="0" w:space="0" w:color="auto"/>
        <w:right w:val="none" w:sz="0" w:space="0" w:color="auto"/>
      </w:divBdr>
    </w:div>
    <w:div w:id="1939286645">
      <w:bodyDiv w:val="1"/>
      <w:marLeft w:val="0"/>
      <w:marRight w:val="0"/>
      <w:marTop w:val="0"/>
      <w:marBottom w:val="0"/>
      <w:divBdr>
        <w:top w:val="none" w:sz="0" w:space="0" w:color="auto"/>
        <w:left w:val="none" w:sz="0" w:space="0" w:color="auto"/>
        <w:bottom w:val="none" w:sz="0" w:space="0" w:color="auto"/>
        <w:right w:val="none" w:sz="0" w:space="0" w:color="auto"/>
      </w:divBdr>
    </w:div>
    <w:div w:id="1939479346">
      <w:bodyDiv w:val="1"/>
      <w:marLeft w:val="0"/>
      <w:marRight w:val="0"/>
      <w:marTop w:val="0"/>
      <w:marBottom w:val="0"/>
      <w:divBdr>
        <w:top w:val="none" w:sz="0" w:space="0" w:color="auto"/>
        <w:left w:val="none" w:sz="0" w:space="0" w:color="auto"/>
        <w:bottom w:val="none" w:sz="0" w:space="0" w:color="auto"/>
        <w:right w:val="none" w:sz="0" w:space="0" w:color="auto"/>
      </w:divBdr>
    </w:div>
    <w:div w:id="1949508201">
      <w:bodyDiv w:val="1"/>
      <w:marLeft w:val="0"/>
      <w:marRight w:val="0"/>
      <w:marTop w:val="0"/>
      <w:marBottom w:val="0"/>
      <w:divBdr>
        <w:top w:val="none" w:sz="0" w:space="0" w:color="auto"/>
        <w:left w:val="none" w:sz="0" w:space="0" w:color="auto"/>
        <w:bottom w:val="none" w:sz="0" w:space="0" w:color="auto"/>
        <w:right w:val="none" w:sz="0" w:space="0" w:color="auto"/>
      </w:divBdr>
    </w:div>
    <w:div w:id="1951007422">
      <w:bodyDiv w:val="1"/>
      <w:marLeft w:val="0"/>
      <w:marRight w:val="0"/>
      <w:marTop w:val="0"/>
      <w:marBottom w:val="0"/>
      <w:divBdr>
        <w:top w:val="none" w:sz="0" w:space="0" w:color="auto"/>
        <w:left w:val="none" w:sz="0" w:space="0" w:color="auto"/>
        <w:bottom w:val="none" w:sz="0" w:space="0" w:color="auto"/>
        <w:right w:val="none" w:sz="0" w:space="0" w:color="auto"/>
      </w:divBdr>
    </w:div>
    <w:div w:id="1951425971">
      <w:bodyDiv w:val="1"/>
      <w:marLeft w:val="0"/>
      <w:marRight w:val="0"/>
      <w:marTop w:val="0"/>
      <w:marBottom w:val="0"/>
      <w:divBdr>
        <w:top w:val="none" w:sz="0" w:space="0" w:color="auto"/>
        <w:left w:val="none" w:sz="0" w:space="0" w:color="auto"/>
        <w:bottom w:val="none" w:sz="0" w:space="0" w:color="auto"/>
        <w:right w:val="none" w:sz="0" w:space="0" w:color="auto"/>
      </w:divBdr>
    </w:div>
    <w:div w:id="1965113244">
      <w:bodyDiv w:val="1"/>
      <w:marLeft w:val="0"/>
      <w:marRight w:val="0"/>
      <w:marTop w:val="0"/>
      <w:marBottom w:val="0"/>
      <w:divBdr>
        <w:top w:val="none" w:sz="0" w:space="0" w:color="auto"/>
        <w:left w:val="none" w:sz="0" w:space="0" w:color="auto"/>
        <w:bottom w:val="none" w:sz="0" w:space="0" w:color="auto"/>
        <w:right w:val="none" w:sz="0" w:space="0" w:color="auto"/>
      </w:divBdr>
    </w:div>
    <w:div w:id="1976258668">
      <w:bodyDiv w:val="1"/>
      <w:marLeft w:val="0"/>
      <w:marRight w:val="0"/>
      <w:marTop w:val="0"/>
      <w:marBottom w:val="0"/>
      <w:divBdr>
        <w:top w:val="none" w:sz="0" w:space="0" w:color="auto"/>
        <w:left w:val="none" w:sz="0" w:space="0" w:color="auto"/>
        <w:bottom w:val="none" w:sz="0" w:space="0" w:color="auto"/>
        <w:right w:val="none" w:sz="0" w:space="0" w:color="auto"/>
      </w:divBdr>
    </w:div>
    <w:div w:id="1980307311">
      <w:bodyDiv w:val="1"/>
      <w:marLeft w:val="0"/>
      <w:marRight w:val="0"/>
      <w:marTop w:val="0"/>
      <w:marBottom w:val="0"/>
      <w:divBdr>
        <w:top w:val="none" w:sz="0" w:space="0" w:color="auto"/>
        <w:left w:val="none" w:sz="0" w:space="0" w:color="auto"/>
        <w:bottom w:val="none" w:sz="0" w:space="0" w:color="auto"/>
        <w:right w:val="none" w:sz="0" w:space="0" w:color="auto"/>
      </w:divBdr>
    </w:div>
    <w:div w:id="1982953531">
      <w:bodyDiv w:val="1"/>
      <w:marLeft w:val="0"/>
      <w:marRight w:val="0"/>
      <w:marTop w:val="0"/>
      <w:marBottom w:val="0"/>
      <w:divBdr>
        <w:top w:val="none" w:sz="0" w:space="0" w:color="auto"/>
        <w:left w:val="none" w:sz="0" w:space="0" w:color="auto"/>
        <w:bottom w:val="none" w:sz="0" w:space="0" w:color="auto"/>
        <w:right w:val="none" w:sz="0" w:space="0" w:color="auto"/>
      </w:divBdr>
    </w:div>
    <w:div w:id="2001225967">
      <w:bodyDiv w:val="1"/>
      <w:marLeft w:val="0"/>
      <w:marRight w:val="0"/>
      <w:marTop w:val="0"/>
      <w:marBottom w:val="0"/>
      <w:divBdr>
        <w:top w:val="none" w:sz="0" w:space="0" w:color="auto"/>
        <w:left w:val="none" w:sz="0" w:space="0" w:color="auto"/>
        <w:bottom w:val="none" w:sz="0" w:space="0" w:color="auto"/>
        <w:right w:val="none" w:sz="0" w:space="0" w:color="auto"/>
      </w:divBdr>
    </w:div>
    <w:div w:id="2009018795">
      <w:bodyDiv w:val="1"/>
      <w:marLeft w:val="0"/>
      <w:marRight w:val="0"/>
      <w:marTop w:val="0"/>
      <w:marBottom w:val="0"/>
      <w:divBdr>
        <w:top w:val="none" w:sz="0" w:space="0" w:color="auto"/>
        <w:left w:val="none" w:sz="0" w:space="0" w:color="auto"/>
        <w:bottom w:val="none" w:sz="0" w:space="0" w:color="auto"/>
        <w:right w:val="none" w:sz="0" w:space="0" w:color="auto"/>
      </w:divBdr>
    </w:div>
    <w:div w:id="2011639507">
      <w:bodyDiv w:val="1"/>
      <w:marLeft w:val="0"/>
      <w:marRight w:val="0"/>
      <w:marTop w:val="0"/>
      <w:marBottom w:val="0"/>
      <w:divBdr>
        <w:top w:val="none" w:sz="0" w:space="0" w:color="auto"/>
        <w:left w:val="none" w:sz="0" w:space="0" w:color="auto"/>
        <w:bottom w:val="none" w:sz="0" w:space="0" w:color="auto"/>
        <w:right w:val="none" w:sz="0" w:space="0" w:color="auto"/>
      </w:divBdr>
    </w:div>
    <w:div w:id="2015259091">
      <w:bodyDiv w:val="1"/>
      <w:marLeft w:val="0"/>
      <w:marRight w:val="0"/>
      <w:marTop w:val="0"/>
      <w:marBottom w:val="0"/>
      <w:divBdr>
        <w:top w:val="none" w:sz="0" w:space="0" w:color="auto"/>
        <w:left w:val="none" w:sz="0" w:space="0" w:color="auto"/>
        <w:bottom w:val="none" w:sz="0" w:space="0" w:color="auto"/>
        <w:right w:val="none" w:sz="0" w:space="0" w:color="auto"/>
      </w:divBdr>
    </w:div>
    <w:div w:id="2019119078">
      <w:bodyDiv w:val="1"/>
      <w:marLeft w:val="0"/>
      <w:marRight w:val="0"/>
      <w:marTop w:val="0"/>
      <w:marBottom w:val="0"/>
      <w:divBdr>
        <w:top w:val="none" w:sz="0" w:space="0" w:color="auto"/>
        <w:left w:val="none" w:sz="0" w:space="0" w:color="auto"/>
        <w:bottom w:val="none" w:sz="0" w:space="0" w:color="auto"/>
        <w:right w:val="none" w:sz="0" w:space="0" w:color="auto"/>
      </w:divBdr>
    </w:div>
    <w:div w:id="2020812582">
      <w:bodyDiv w:val="1"/>
      <w:marLeft w:val="0"/>
      <w:marRight w:val="0"/>
      <w:marTop w:val="0"/>
      <w:marBottom w:val="0"/>
      <w:divBdr>
        <w:top w:val="none" w:sz="0" w:space="0" w:color="auto"/>
        <w:left w:val="none" w:sz="0" w:space="0" w:color="auto"/>
        <w:bottom w:val="none" w:sz="0" w:space="0" w:color="auto"/>
        <w:right w:val="none" w:sz="0" w:space="0" w:color="auto"/>
      </w:divBdr>
    </w:div>
    <w:div w:id="2022970190">
      <w:bodyDiv w:val="1"/>
      <w:marLeft w:val="0"/>
      <w:marRight w:val="0"/>
      <w:marTop w:val="0"/>
      <w:marBottom w:val="0"/>
      <w:divBdr>
        <w:top w:val="none" w:sz="0" w:space="0" w:color="auto"/>
        <w:left w:val="none" w:sz="0" w:space="0" w:color="auto"/>
        <w:bottom w:val="none" w:sz="0" w:space="0" w:color="auto"/>
        <w:right w:val="none" w:sz="0" w:space="0" w:color="auto"/>
      </w:divBdr>
    </w:div>
    <w:div w:id="2024629163">
      <w:bodyDiv w:val="1"/>
      <w:marLeft w:val="0"/>
      <w:marRight w:val="0"/>
      <w:marTop w:val="0"/>
      <w:marBottom w:val="0"/>
      <w:divBdr>
        <w:top w:val="none" w:sz="0" w:space="0" w:color="auto"/>
        <w:left w:val="none" w:sz="0" w:space="0" w:color="auto"/>
        <w:bottom w:val="none" w:sz="0" w:space="0" w:color="auto"/>
        <w:right w:val="none" w:sz="0" w:space="0" w:color="auto"/>
      </w:divBdr>
    </w:div>
    <w:div w:id="2047682817">
      <w:bodyDiv w:val="1"/>
      <w:marLeft w:val="0"/>
      <w:marRight w:val="0"/>
      <w:marTop w:val="0"/>
      <w:marBottom w:val="0"/>
      <w:divBdr>
        <w:top w:val="none" w:sz="0" w:space="0" w:color="auto"/>
        <w:left w:val="none" w:sz="0" w:space="0" w:color="auto"/>
        <w:bottom w:val="none" w:sz="0" w:space="0" w:color="auto"/>
        <w:right w:val="none" w:sz="0" w:space="0" w:color="auto"/>
      </w:divBdr>
    </w:div>
    <w:div w:id="2056157477">
      <w:bodyDiv w:val="1"/>
      <w:marLeft w:val="0"/>
      <w:marRight w:val="0"/>
      <w:marTop w:val="0"/>
      <w:marBottom w:val="0"/>
      <w:divBdr>
        <w:top w:val="none" w:sz="0" w:space="0" w:color="auto"/>
        <w:left w:val="none" w:sz="0" w:space="0" w:color="auto"/>
        <w:bottom w:val="none" w:sz="0" w:space="0" w:color="auto"/>
        <w:right w:val="none" w:sz="0" w:space="0" w:color="auto"/>
      </w:divBdr>
    </w:div>
    <w:div w:id="2059814219">
      <w:bodyDiv w:val="1"/>
      <w:marLeft w:val="0"/>
      <w:marRight w:val="0"/>
      <w:marTop w:val="0"/>
      <w:marBottom w:val="0"/>
      <w:divBdr>
        <w:top w:val="none" w:sz="0" w:space="0" w:color="auto"/>
        <w:left w:val="none" w:sz="0" w:space="0" w:color="auto"/>
        <w:bottom w:val="none" w:sz="0" w:space="0" w:color="auto"/>
        <w:right w:val="none" w:sz="0" w:space="0" w:color="auto"/>
      </w:divBdr>
    </w:div>
    <w:div w:id="2072848958">
      <w:bodyDiv w:val="1"/>
      <w:marLeft w:val="0"/>
      <w:marRight w:val="0"/>
      <w:marTop w:val="0"/>
      <w:marBottom w:val="0"/>
      <w:divBdr>
        <w:top w:val="none" w:sz="0" w:space="0" w:color="auto"/>
        <w:left w:val="none" w:sz="0" w:space="0" w:color="auto"/>
        <w:bottom w:val="none" w:sz="0" w:space="0" w:color="auto"/>
        <w:right w:val="none" w:sz="0" w:space="0" w:color="auto"/>
      </w:divBdr>
    </w:div>
    <w:div w:id="2074153252">
      <w:bodyDiv w:val="1"/>
      <w:marLeft w:val="0"/>
      <w:marRight w:val="0"/>
      <w:marTop w:val="0"/>
      <w:marBottom w:val="0"/>
      <w:divBdr>
        <w:top w:val="none" w:sz="0" w:space="0" w:color="auto"/>
        <w:left w:val="none" w:sz="0" w:space="0" w:color="auto"/>
        <w:bottom w:val="none" w:sz="0" w:space="0" w:color="auto"/>
        <w:right w:val="none" w:sz="0" w:space="0" w:color="auto"/>
      </w:divBdr>
    </w:div>
    <w:div w:id="2085251617">
      <w:bodyDiv w:val="1"/>
      <w:marLeft w:val="0"/>
      <w:marRight w:val="0"/>
      <w:marTop w:val="0"/>
      <w:marBottom w:val="0"/>
      <w:divBdr>
        <w:top w:val="none" w:sz="0" w:space="0" w:color="auto"/>
        <w:left w:val="none" w:sz="0" w:space="0" w:color="auto"/>
        <w:bottom w:val="none" w:sz="0" w:space="0" w:color="auto"/>
        <w:right w:val="none" w:sz="0" w:space="0" w:color="auto"/>
      </w:divBdr>
    </w:div>
    <w:div w:id="2093159690">
      <w:bodyDiv w:val="1"/>
      <w:marLeft w:val="0"/>
      <w:marRight w:val="0"/>
      <w:marTop w:val="0"/>
      <w:marBottom w:val="0"/>
      <w:divBdr>
        <w:top w:val="none" w:sz="0" w:space="0" w:color="auto"/>
        <w:left w:val="none" w:sz="0" w:space="0" w:color="auto"/>
        <w:bottom w:val="none" w:sz="0" w:space="0" w:color="auto"/>
        <w:right w:val="none" w:sz="0" w:space="0" w:color="auto"/>
      </w:divBdr>
    </w:div>
    <w:div w:id="2093966287">
      <w:bodyDiv w:val="1"/>
      <w:marLeft w:val="0"/>
      <w:marRight w:val="0"/>
      <w:marTop w:val="0"/>
      <w:marBottom w:val="0"/>
      <w:divBdr>
        <w:top w:val="none" w:sz="0" w:space="0" w:color="auto"/>
        <w:left w:val="none" w:sz="0" w:space="0" w:color="auto"/>
        <w:bottom w:val="none" w:sz="0" w:space="0" w:color="auto"/>
        <w:right w:val="none" w:sz="0" w:space="0" w:color="auto"/>
      </w:divBdr>
    </w:div>
    <w:div w:id="2100365844">
      <w:bodyDiv w:val="1"/>
      <w:marLeft w:val="0"/>
      <w:marRight w:val="0"/>
      <w:marTop w:val="0"/>
      <w:marBottom w:val="0"/>
      <w:divBdr>
        <w:top w:val="none" w:sz="0" w:space="0" w:color="auto"/>
        <w:left w:val="none" w:sz="0" w:space="0" w:color="auto"/>
        <w:bottom w:val="none" w:sz="0" w:space="0" w:color="auto"/>
        <w:right w:val="none" w:sz="0" w:space="0" w:color="auto"/>
      </w:divBdr>
    </w:div>
    <w:div w:id="2102483980">
      <w:bodyDiv w:val="1"/>
      <w:marLeft w:val="0"/>
      <w:marRight w:val="0"/>
      <w:marTop w:val="0"/>
      <w:marBottom w:val="0"/>
      <w:divBdr>
        <w:top w:val="none" w:sz="0" w:space="0" w:color="auto"/>
        <w:left w:val="none" w:sz="0" w:space="0" w:color="auto"/>
        <w:bottom w:val="none" w:sz="0" w:space="0" w:color="auto"/>
        <w:right w:val="none" w:sz="0" w:space="0" w:color="auto"/>
      </w:divBdr>
    </w:div>
    <w:div w:id="2104951651">
      <w:bodyDiv w:val="1"/>
      <w:marLeft w:val="0"/>
      <w:marRight w:val="0"/>
      <w:marTop w:val="0"/>
      <w:marBottom w:val="0"/>
      <w:divBdr>
        <w:top w:val="none" w:sz="0" w:space="0" w:color="auto"/>
        <w:left w:val="none" w:sz="0" w:space="0" w:color="auto"/>
        <w:bottom w:val="none" w:sz="0" w:space="0" w:color="auto"/>
        <w:right w:val="none" w:sz="0" w:space="0" w:color="auto"/>
      </w:divBdr>
    </w:div>
    <w:div w:id="2107144519">
      <w:bodyDiv w:val="1"/>
      <w:marLeft w:val="0"/>
      <w:marRight w:val="0"/>
      <w:marTop w:val="0"/>
      <w:marBottom w:val="0"/>
      <w:divBdr>
        <w:top w:val="none" w:sz="0" w:space="0" w:color="auto"/>
        <w:left w:val="none" w:sz="0" w:space="0" w:color="auto"/>
        <w:bottom w:val="none" w:sz="0" w:space="0" w:color="auto"/>
        <w:right w:val="none" w:sz="0" w:space="0" w:color="auto"/>
      </w:divBdr>
    </w:div>
    <w:div w:id="2119987796">
      <w:bodyDiv w:val="1"/>
      <w:marLeft w:val="0"/>
      <w:marRight w:val="0"/>
      <w:marTop w:val="0"/>
      <w:marBottom w:val="0"/>
      <w:divBdr>
        <w:top w:val="none" w:sz="0" w:space="0" w:color="auto"/>
        <w:left w:val="none" w:sz="0" w:space="0" w:color="auto"/>
        <w:bottom w:val="none" w:sz="0" w:space="0" w:color="auto"/>
        <w:right w:val="none" w:sz="0" w:space="0" w:color="auto"/>
      </w:divBdr>
    </w:div>
    <w:div w:id="2121409027">
      <w:bodyDiv w:val="1"/>
      <w:marLeft w:val="0"/>
      <w:marRight w:val="0"/>
      <w:marTop w:val="0"/>
      <w:marBottom w:val="0"/>
      <w:divBdr>
        <w:top w:val="none" w:sz="0" w:space="0" w:color="auto"/>
        <w:left w:val="none" w:sz="0" w:space="0" w:color="auto"/>
        <w:bottom w:val="none" w:sz="0" w:space="0" w:color="auto"/>
        <w:right w:val="none" w:sz="0" w:space="0" w:color="auto"/>
      </w:divBdr>
    </w:div>
    <w:div w:id="2123376077">
      <w:bodyDiv w:val="1"/>
      <w:marLeft w:val="0"/>
      <w:marRight w:val="0"/>
      <w:marTop w:val="0"/>
      <w:marBottom w:val="0"/>
      <w:divBdr>
        <w:top w:val="none" w:sz="0" w:space="0" w:color="auto"/>
        <w:left w:val="none" w:sz="0" w:space="0" w:color="auto"/>
        <w:bottom w:val="none" w:sz="0" w:space="0" w:color="auto"/>
        <w:right w:val="none" w:sz="0" w:space="0" w:color="auto"/>
      </w:divBdr>
    </w:div>
    <w:div w:id="2127305939">
      <w:bodyDiv w:val="1"/>
      <w:marLeft w:val="0"/>
      <w:marRight w:val="0"/>
      <w:marTop w:val="0"/>
      <w:marBottom w:val="0"/>
      <w:divBdr>
        <w:top w:val="none" w:sz="0" w:space="0" w:color="auto"/>
        <w:left w:val="none" w:sz="0" w:space="0" w:color="auto"/>
        <w:bottom w:val="none" w:sz="0" w:space="0" w:color="auto"/>
        <w:right w:val="none" w:sz="0" w:space="0" w:color="auto"/>
      </w:divBdr>
    </w:div>
    <w:div w:id="2132550600">
      <w:bodyDiv w:val="1"/>
      <w:marLeft w:val="0"/>
      <w:marRight w:val="0"/>
      <w:marTop w:val="0"/>
      <w:marBottom w:val="0"/>
      <w:divBdr>
        <w:top w:val="none" w:sz="0" w:space="0" w:color="auto"/>
        <w:left w:val="none" w:sz="0" w:space="0" w:color="auto"/>
        <w:bottom w:val="none" w:sz="0" w:space="0" w:color="auto"/>
        <w:right w:val="none" w:sz="0" w:space="0" w:color="auto"/>
      </w:divBdr>
    </w:div>
    <w:div w:id="214318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nedcdata.org"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039E2-782C-2C4D-9D36-01740814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110</Pages>
  <Words>30728</Words>
  <Characters>175154</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chivi</dc:creator>
  <cp:keywords/>
  <dc:description/>
  <cp:lastModifiedBy>Joseph Picone</cp:lastModifiedBy>
  <cp:revision>10</cp:revision>
  <cp:lastPrinted>2017-07-13T23:51:00Z</cp:lastPrinted>
  <dcterms:created xsi:type="dcterms:W3CDTF">2020-02-04T01:34:00Z</dcterms:created>
  <dcterms:modified xsi:type="dcterms:W3CDTF">2020-02-04T03:36:00Z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http://www.zotero.org/styles/springer-basic-author-date</vt:lpwstr>
  </property>
  <property fmtid="{D5CDD505-2E9C-101B-9397-08002B2CF9AE}" pid="17" name="Mendeley Recent Style Name 6_1">
    <vt:lpwstr>Springer - Basic (author-date)</vt:lpwstr>
  </property>
  <property fmtid="{D5CDD505-2E9C-101B-9397-08002B2CF9AE}" pid="18" name="Mendeley Recent Style Id 7_1">
    <vt:lpwstr>http://www.zotero.org/styles/springer-basic-author-date-no-et-al</vt:lpwstr>
  </property>
  <property fmtid="{D5CDD505-2E9C-101B-9397-08002B2CF9AE}" pid="19" name="Mendeley Recent Style Name 7_1">
    <vt:lpwstr>Springer - Basic (author-date, no "et al.")</vt:lpwstr>
  </property>
  <property fmtid="{D5CDD505-2E9C-101B-9397-08002B2CF9AE}" pid="20" name="Mendeley Recent Style Id 8_1">
    <vt:lpwstr>http://www.zotero.org/styles/springer-basic-brackets</vt:lpwstr>
  </property>
  <property fmtid="{D5CDD505-2E9C-101B-9397-08002B2CF9AE}" pid="21" name="Mendeley Recent Style Name 8_1">
    <vt:lpwstr>Springer - Basic (numeric, brackets)</vt:lpwstr>
  </property>
  <property fmtid="{D5CDD505-2E9C-101B-9397-08002B2CF9AE}" pid="22" name="Mendeley Recent Style Id 9_1">
    <vt:lpwstr>http://www.zotero.org/styles/springer-science-reviews</vt:lpwstr>
  </property>
  <property fmtid="{D5CDD505-2E9C-101B-9397-08002B2CF9AE}" pid="23" name="Mendeley Recent Style Name 9_1">
    <vt:lpwstr>Springer Science Reviews</vt:lpwstr>
  </property>
  <property fmtid="{D5CDD505-2E9C-101B-9397-08002B2CF9AE}" pid="24" name="Mendeley Unique User Id_1">
    <vt:lpwstr>3eb8005c-5c1e-3dc2-b4f8-ae3eeb852b5d</vt:lpwstr>
  </property>
</Properties>
</file>