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6DFC5" w14:textId="2BAD03D4" w:rsidR="00475631" w:rsidRDefault="00FD4023" w:rsidP="00AF6BE2">
      <w:pPr>
        <w:spacing w:line="480" w:lineRule="auto"/>
      </w:pPr>
      <w:r w:rsidRPr="002942F6">
        <w:rPr>
          <w:noProof/>
          <w:sz w:val="20"/>
        </w:rPr>
        <mc:AlternateContent>
          <mc:Choice Requires="wps">
            <w:drawing>
              <wp:anchor distT="0" distB="0" distL="0" distR="0" simplePos="0" relativeHeight="251664384" behindDoc="0" locked="0" layoutInCell="1" allowOverlap="1" wp14:anchorId="56B70D22" wp14:editId="011FF4B6">
                <wp:simplePos x="0" y="0"/>
                <wp:positionH relativeFrom="column">
                  <wp:posOffset>175847</wp:posOffset>
                </wp:positionH>
                <wp:positionV relativeFrom="page">
                  <wp:posOffset>865065</wp:posOffset>
                </wp:positionV>
                <wp:extent cx="1719072" cy="146304"/>
                <wp:effectExtent l="0" t="0" r="0" b="635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072" cy="146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7A907" w14:textId="77777777" w:rsidR="002D38DB" w:rsidRPr="00366F6D" w:rsidRDefault="002D38DB" w:rsidP="00E11753">
                            <w:pPr>
                              <w:jc w:val="center"/>
                              <w:rPr>
                                <w:b/>
                                <w:caps/>
                                <w:color w:val="BE0F34"/>
                                <w:sz w:val="18"/>
                              </w:rPr>
                            </w:pPr>
                            <w:bookmarkStart w:id="0" w:name="_Hlk24050169"/>
                            <w:bookmarkEnd w:id="0"/>
                            <w:r>
                              <w:rPr>
                                <w:b/>
                                <w:caps/>
                                <w:color w:val="BE0F34"/>
                                <w:sz w:val="18"/>
                              </w:rPr>
                              <w:t>COLLEGE OF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70D22" id="_x0000_t202" coordsize="21600,21600" o:spt="202" path="m,l,21600r21600,l21600,xe">
                <v:stroke joinstyle="miter"/>
                <v:path gradientshapeok="t" o:connecttype="rect"/>
              </v:shapetype>
              <v:shape id="Text Box 5" o:spid="_x0000_s1026" type="#_x0000_t202" style="position:absolute;left:0;text-align:left;margin-left:13.85pt;margin-top:68.1pt;width:135.35pt;height:11.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" stroked="f">
                <v:textbox inset="0,0,0,0">
                  <w:txbxContent>
                    <w:p w14:paraId="74B7A907" w14:textId="77777777" w:rsidR="002D38DB" w:rsidRPr="00366F6D" w:rsidRDefault="002D38DB" w:rsidP="00E11753">
                      <w:pPr>
                        <w:jc w:val="center"/>
                        <w:rPr>
                          <w:b/>
                          <w:caps/>
                          <w:color w:val="BE0F34"/>
                          <w:sz w:val="18"/>
                        </w:rPr>
                      </w:pPr>
                      <w:bookmarkStart w:id="1" w:name="_Hlk24050169"/>
                      <w:bookmarkEnd w:id="1"/>
                      <w:r>
                        <w:rPr>
                          <w:b/>
                          <w:caps/>
                          <w:color w:val="BE0F34"/>
                          <w:sz w:val="18"/>
                        </w:rPr>
                        <w:t>COLLEGE OF ENGINEERING</w:t>
                      </w:r>
                    </w:p>
                  </w:txbxContent>
                </v:textbox>
                <w10:wrap type="square" anchory="page"/>
              </v:shape>
            </w:pict>
          </mc:Fallback>
        </mc:AlternateContent>
      </w:r>
      <w:r w:rsidR="00E11753" w:rsidRPr="00E11753">
        <w:rPr>
          <w:noProof/>
        </w:rPr>
        <mc:AlternateContent>
          <mc:Choice Requires="wps">
            <w:drawing>
              <wp:anchor distT="0" distB="0" distL="114300" distR="114300" simplePos="0" relativeHeight="251659264" behindDoc="1" locked="0" layoutInCell="1" allowOverlap="1" wp14:anchorId="34826EC0" wp14:editId="41FB956D">
                <wp:simplePos x="0" y="0"/>
                <wp:positionH relativeFrom="page">
                  <wp:posOffset>914400</wp:posOffset>
                </wp:positionH>
                <wp:positionV relativeFrom="page">
                  <wp:posOffset>927100</wp:posOffset>
                </wp:positionV>
                <wp:extent cx="5943600" cy="8229600"/>
                <wp:effectExtent l="12700" t="12700" r="25400" b="25400"/>
                <wp:wrapNone/>
                <wp:docPr id="9"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3333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CEF25C6" id="Rectangle 3" o:spid="_x0000_s1026" style="position:absolute;margin-left:1in;margin-top:73pt;width:468pt;height:9in;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" filled="f" strokecolor="#339" strokeweight="3pt">
                <v:shadow offset="6pt,6pt"/>
                <o:lock v:ext="edit" aspectratio="t"/>
                <w10:wrap anchorx="page" anchory="page"/>
              </v:rect>
            </w:pict>
          </mc:Fallback>
        </mc:AlternateContent>
      </w:r>
      <w:r w:rsidR="00E11753" w:rsidRPr="00E11753">
        <w:rPr>
          <w:noProof/>
        </w:rPr>
        <mc:AlternateContent>
          <mc:Choice Requires="wps">
            <w:drawing>
              <wp:anchor distT="0" distB="0" distL="114300" distR="114300" simplePos="0" relativeHeight="251660288" behindDoc="1" locked="0" layoutInCell="1" allowOverlap="1" wp14:anchorId="3CB467F6" wp14:editId="6BA04FFC">
                <wp:simplePos x="0" y="0"/>
                <wp:positionH relativeFrom="page">
                  <wp:posOffset>955675</wp:posOffset>
                </wp:positionH>
                <wp:positionV relativeFrom="page">
                  <wp:posOffset>968375</wp:posOffset>
                </wp:positionV>
                <wp:extent cx="5943600" cy="8229600"/>
                <wp:effectExtent l="12700" t="12700" r="25400" b="25400"/>
                <wp:wrapNone/>
                <wp:docPr id="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BE0F34"/>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rect w14:anchorId="5429E1CA" id="Rectangle 2" o:spid="_x0000_s1026" style="position:absolute;margin-left:75.25pt;margin-top:76.25pt;width:468pt;height:9in;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" filled="f" strokecolor="#be0f34" strokeweight="3pt">
                <v:shadow offset="6pt,6pt"/>
                <o:lock v:ext="edit" aspectratio="t"/>
                <w10:wrap anchorx="page" anchory="page"/>
              </v:rect>
            </w:pict>
          </mc:Fallback>
        </mc:AlternateContent>
      </w:r>
    </w:p>
    <w:p w14:paraId="2599FD63" w14:textId="6C12E376" w:rsidR="008F1C90" w:rsidRPr="008F025A" w:rsidRDefault="008F1C90" w:rsidP="008F025A">
      <w:pPr>
        <w:spacing w:before="720"/>
        <w:jc w:val="center"/>
        <w:rPr>
          <w:b/>
          <w:sz w:val="28"/>
          <w:szCs w:val="28"/>
        </w:rPr>
      </w:pPr>
      <w:r w:rsidRPr="008F025A">
        <w:rPr>
          <w:b/>
          <w:sz w:val="28"/>
          <w:szCs w:val="28"/>
        </w:rPr>
        <w:t>Pr</w:t>
      </w:r>
      <w:r w:rsidR="00E11753" w:rsidRPr="00FB3A18">
        <w:rPr>
          <w:noProof/>
          <w:szCs w:val="22"/>
        </w:rPr>
        <w:drawing>
          <wp:anchor distT="0" distB="0" distL="114300" distR="114300" simplePos="0" relativeHeight="251662336" behindDoc="0" locked="0" layoutInCell="0" allowOverlap="1" wp14:anchorId="394CFAF1" wp14:editId="0029769B">
            <wp:simplePos x="0" y="0"/>
            <wp:positionH relativeFrom="column">
              <wp:posOffset>5074920</wp:posOffset>
            </wp:positionH>
            <wp:positionV relativeFrom="page">
              <wp:posOffset>8832850</wp:posOffset>
            </wp:positionV>
            <wp:extent cx="603504" cy="612648"/>
            <wp:effectExtent l="0" t="0" r="0" b="0"/>
            <wp:wrapNone/>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03504" cy="612648"/>
                    </a:xfrm>
                    <a:prstGeom prst="rect">
                      <a:avLst/>
                    </a:prstGeom>
                    <a:noFill/>
                  </pic:spPr>
                </pic:pic>
              </a:graphicData>
            </a:graphic>
            <wp14:sizeRelH relativeFrom="margin">
              <wp14:pctWidth>0</wp14:pctWidth>
            </wp14:sizeRelH>
            <wp14:sizeRelV relativeFrom="margin">
              <wp14:pctHeight>0</wp14:pctHeight>
            </wp14:sizeRelV>
          </wp:anchor>
        </w:drawing>
      </w:r>
      <w:r w:rsidRPr="008F025A">
        <w:rPr>
          <w:b/>
          <w:sz w:val="28"/>
          <w:szCs w:val="28"/>
        </w:rPr>
        <w:t>eliminary Exam Report:</w:t>
      </w:r>
    </w:p>
    <w:p w14:paraId="1F9A91FD" w14:textId="14A99787" w:rsidR="008F1C90" w:rsidRPr="008F025A" w:rsidRDefault="000871DC" w:rsidP="008F025A">
      <w:pPr>
        <w:jc w:val="center"/>
        <w:rPr>
          <w:b/>
          <w:sz w:val="28"/>
          <w:szCs w:val="28"/>
        </w:rPr>
      </w:pPr>
      <w:r w:rsidRPr="008F025A">
        <w:rPr>
          <w:b/>
          <w:sz w:val="28"/>
          <w:szCs w:val="28"/>
        </w:rPr>
        <w:t xml:space="preserve">Deep Learning </w:t>
      </w:r>
      <w:r w:rsidR="00DA36BA" w:rsidRPr="008F025A">
        <w:rPr>
          <w:b/>
          <w:sz w:val="28"/>
          <w:szCs w:val="28"/>
        </w:rPr>
        <w:t>Time Series Classification</w:t>
      </w:r>
      <w:r w:rsidRPr="008F025A">
        <w:rPr>
          <w:b/>
          <w:sz w:val="28"/>
          <w:szCs w:val="28"/>
        </w:rPr>
        <w:t xml:space="preserve"> and Clustering</w:t>
      </w:r>
    </w:p>
    <w:p w14:paraId="07DF5448" w14:textId="14708839" w:rsidR="008F1C90" w:rsidRPr="002942F6" w:rsidRDefault="008F1C90" w:rsidP="00353220">
      <w:pPr>
        <w:pStyle w:val="PreliminaryName"/>
      </w:pPr>
      <w:r>
        <w:t>Vahid Khalkhali</w:t>
      </w:r>
    </w:p>
    <w:p w14:paraId="1DB0F891" w14:textId="6278CF11" w:rsidR="008F1C90" w:rsidRPr="002942F6" w:rsidRDefault="008F1C90" w:rsidP="00353220">
      <w:pPr>
        <w:pStyle w:val="PreliminaryName"/>
        <w:rPr>
          <w:szCs w:val="22"/>
        </w:rPr>
      </w:pPr>
      <w:r>
        <w:t>Email: vahid</w:t>
      </w:r>
      <w:r w:rsidRPr="00187744">
        <w:t>@temple.edu</w:t>
      </w:r>
    </w:p>
    <w:p w14:paraId="293CA52C" w14:textId="77777777" w:rsidR="008F1C90" w:rsidRDefault="008F1C90" w:rsidP="00353220">
      <w:pPr>
        <w:pStyle w:val="PreliminaryName"/>
      </w:pPr>
      <w:r w:rsidRPr="002942F6">
        <w:t xml:space="preserve">Department of Electrical </w:t>
      </w:r>
      <w:r>
        <w:t xml:space="preserve">and Computer </w:t>
      </w:r>
      <w:r w:rsidRPr="002942F6">
        <w:t>Engineering</w:t>
      </w:r>
    </w:p>
    <w:p w14:paraId="1699624D" w14:textId="77777777" w:rsidR="008F1C90" w:rsidRDefault="008F1C90" w:rsidP="00353220">
      <w:pPr>
        <w:pStyle w:val="PreliminaryName"/>
      </w:pPr>
      <w:r>
        <w:t xml:space="preserve">College of Engineering, </w:t>
      </w:r>
      <w:r w:rsidRPr="002942F6">
        <w:t>Temple University</w:t>
      </w:r>
    </w:p>
    <w:p w14:paraId="366782B7" w14:textId="500896D8" w:rsidR="008F1C90" w:rsidRDefault="008F1C90" w:rsidP="00353220">
      <w:pPr>
        <w:pStyle w:val="PreliminaryName"/>
      </w:pPr>
      <w:r>
        <w:t>1947 North 12</w:t>
      </w:r>
      <w:r w:rsidRPr="00187744">
        <w:rPr>
          <w:vertAlign w:val="superscript"/>
        </w:rPr>
        <w:t>th</w:t>
      </w:r>
      <w:r>
        <w:t xml:space="preserve"> Street, Philadelphia, Pennsylvania 19122</w:t>
      </w:r>
    </w:p>
    <w:p w14:paraId="380905D2" w14:textId="18EAF836" w:rsidR="000A36DB" w:rsidRDefault="000A36DB" w:rsidP="00353220">
      <w:pPr>
        <w:pStyle w:val="PreliminaryName"/>
      </w:pPr>
    </w:p>
    <w:p w14:paraId="18D61D22" w14:textId="5DA7F464" w:rsidR="005A143F" w:rsidRDefault="00B516A1" w:rsidP="00E47A54">
      <w:pPr>
        <w:pStyle w:val="PreliminaryName"/>
        <w:spacing w:after="5400"/>
      </w:pPr>
      <w:r>
        <w:rPr>
          <w:noProof/>
        </w:rPr>
        <w:drawing>
          <wp:anchor distT="0" distB="0" distL="114300" distR="114300" simplePos="0" relativeHeight="251796480" behindDoc="1" locked="0" layoutInCell="1" allowOverlap="1" wp14:anchorId="1DA39E29" wp14:editId="4A006EDD">
            <wp:simplePos x="0" y="0"/>
            <wp:positionH relativeFrom="margin">
              <wp:posOffset>155275</wp:posOffset>
            </wp:positionH>
            <wp:positionV relativeFrom="paragraph">
              <wp:posOffset>312899</wp:posOffset>
            </wp:positionV>
            <wp:extent cx="5627735" cy="2320506"/>
            <wp:effectExtent l="0" t="0" r="0" b="3810"/>
            <wp:wrapNone/>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ont-page-image_cropped.jpg"/>
                    <pic:cNvPicPr/>
                  </pic:nvPicPr>
                  <pic:blipFill>
                    <a:blip r:embed="rId9">
                      <a:extLst>
                        <a:ext uri="{28A0092B-C50C-407E-A947-70E740481C1C}">
                          <a14:useLocalDpi xmlns:a14="http://schemas.microsoft.com/office/drawing/2010/main" val="0"/>
                        </a:ext>
                      </a:extLst>
                    </a:blip>
                    <a:stretch>
                      <a:fillRect/>
                    </a:stretch>
                  </pic:blipFill>
                  <pic:spPr>
                    <a:xfrm>
                      <a:off x="0" y="0"/>
                      <a:ext cx="5638579" cy="2324977"/>
                    </a:xfrm>
                    <a:prstGeom prst="rect">
                      <a:avLst/>
                    </a:prstGeom>
                  </pic:spPr>
                </pic:pic>
              </a:graphicData>
            </a:graphic>
            <wp14:sizeRelH relativeFrom="page">
              <wp14:pctWidth>0</wp14:pctWidth>
            </wp14:sizeRelH>
            <wp14:sizeRelV relativeFrom="page">
              <wp14:pctHeight>0</wp14:pctHeight>
            </wp14:sizeRelV>
          </wp:anchor>
        </w:drawing>
      </w:r>
      <w:r w:rsidR="00E11550">
        <w:fldChar w:fldCharType="begin"/>
      </w:r>
      <w:r w:rsidR="00E11550">
        <w:instrText xml:space="preserve"> DATE  \@ "MMMM d, yyyy"  \* MERGEFORMAT </w:instrText>
      </w:r>
      <w:r w:rsidR="00E11550">
        <w:fldChar w:fldCharType="separate"/>
      </w:r>
      <w:r w:rsidR="00793D1A">
        <w:rPr>
          <w:noProof/>
        </w:rPr>
        <w:t>February 23, 2021</w:t>
      </w:r>
      <w:r w:rsidR="00E11550">
        <w:fldChar w:fldCharType="end"/>
      </w:r>
    </w:p>
    <w:p w14:paraId="2F842211" w14:textId="77777777" w:rsidR="008F1C90" w:rsidRDefault="008F1C90" w:rsidP="008F025A">
      <w:pPr>
        <w:spacing w:after="120"/>
        <w:ind w:left="360" w:right="360"/>
        <w:jc w:val="left"/>
      </w:pPr>
      <w:r>
        <w:t>Examining Committee:</w:t>
      </w:r>
    </w:p>
    <w:p w14:paraId="5A298CDE" w14:textId="77777777" w:rsidR="008F025A" w:rsidRDefault="00353220" w:rsidP="008F025A">
      <w:pPr>
        <w:widowControl/>
        <w:overflowPunct/>
        <w:autoSpaceDE/>
        <w:autoSpaceDN/>
        <w:adjustRightInd/>
        <w:spacing w:after="60"/>
        <w:ind w:left="1267" w:right="360" w:hanging="547"/>
        <w:jc w:val="left"/>
        <w:textAlignment w:val="auto"/>
      </w:pPr>
      <w:r w:rsidRPr="00353220">
        <w:t xml:space="preserve">Dr. Joseph </w:t>
      </w:r>
      <w:proofErr w:type="spellStart"/>
      <w:r w:rsidRPr="00353220">
        <w:t>Picone</w:t>
      </w:r>
      <w:proofErr w:type="spellEnd"/>
      <w:r w:rsidRPr="00353220">
        <w:t>, Committee Chair, Department of Electrical and Computer Engineering, College of Engineering, Temple University</w:t>
      </w:r>
    </w:p>
    <w:p w14:paraId="1AEB4EB9" w14:textId="77777777" w:rsidR="008F025A" w:rsidRDefault="00353220" w:rsidP="008F025A">
      <w:pPr>
        <w:widowControl/>
        <w:overflowPunct/>
        <w:autoSpaceDE/>
        <w:autoSpaceDN/>
        <w:adjustRightInd/>
        <w:spacing w:after="60"/>
        <w:ind w:left="1267" w:right="360" w:hanging="547"/>
        <w:jc w:val="left"/>
        <w:textAlignment w:val="auto"/>
      </w:pPr>
      <w:r w:rsidRPr="00353220">
        <w:t>Dr. Iyad Obeid, Committee Member, Department of Electrical and Computer Engineering, College of Engineering, Temple University</w:t>
      </w:r>
    </w:p>
    <w:p w14:paraId="256625AE" w14:textId="1B8BD2A4" w:rsidR="008F025A" w:rsidRDefault="00353220" w:rsidP="008F025A">
      <w:pPr>
        <w:widowControl/>
        <w:overflowPunct/>
        <w:autoSpaceDE/>
        <w:autoSpaceDN/>
        <w:adjustRightInd/>
        <w:spacing w:after="60"/>
        <w:ind w:left="1267" w:right="360" w:hanging="547"/>
        <w:jc w:val="left"/>
        <w:textAlignment w:val="auto"/>
      </w:pPr>
      <w:r w:rsidRPr="00353220">
        <w:t>Dr. Albert Kim, Committee Member, Department of Electrical and Computer Engineering, College of Engineering, Temple University</w:t>
      </w:r>
    </w:p>
    <w:p w14:paraId="5E1CA5F5" w14:textId="4CC46972" w:rsidR="00E47A54" w:rsidRDefault="00E47A54" w:rsidP="008F025A">
      <w:pPr>
        <w:widowControl/>
        <w:overflowPunct/>
        <w:autoSpaceDE/>
        <w:autoSpaceDN/>
        <w:adjustRightInd/>
        <w:spacing w:after="60"/>
        <w:ind w:left="1267" w:right="360" w:hanging="547"/>
        <w:jc w:val="left"/>
        <w:textAlignment w:val="auto"/>
      </w:pPr>
      <w:r w:rsidRPr="00353220">
        <w:t xml:space="preserve">Dr. Pallavi </w:t>
      </w:r>
      <w:proofErr w:type="spellStart"/>
      <w:r w:rsidRPr="00353220">
        <w:t>Chitturi</w:t>
      </w:r>
      <w:proofErr w:type="spellEnd"/>
      <w:r w:rsidRPr="00353220">
        <w:t>, Committee Member, Fox School of Business, Temple University</w:t>
      </w:r>
    </w:p>
    <w:p w14:paraId="6D06AD01" w14:textId="31296170" w:rsidR="008F1C90" w:rsidRPr="00187744" w:rsidRDefault="00E47A54" w:rsidP="00E47A54">
      <w:pPr>
        <w:widowControl/>
        <w:overflowPunct/>
        <w:autoSpaceDE/>
        <w:autoSpaceDN/>
        <w:adjustRightInd/>
        <w:spacing w:after="60"/>
        <w:ind w:left="1267" w:right="360" w:hanging="547"/>
        <w:jc w:val="left"/>
        <w:textAlignment w:val="auto"/>
      </w:pPr>
      <w:r w:rsidRPr="00E47A54">
        <w:t xml:space="preserve">Dr. Georgios </w:t>
      </w:r>
      <w:proofErr w:type="spellStart"/>
      <w:r w:rsidRPr="00E47A54">
        <w:t>Lazarou</w:t>
      </w:r>
      <w:proofErr w:type="spellEnd"/>
      <w:r w:rsidRPr="00E47A54">
        <w:t>, Committee Member, Department of Electrical and Computer Engineering, College of Engineering, University of South Alabama</w:t>
      </w:r>
    </w:p>
    <w:p w14:paraId="139AAA4E" w14:textId="67EDA6A0" w:rsidR="008F1C90" w:rsidRDefault="008F1C90" w:rsidP="00353220"/>
    <w:p w14:paraId="2DABB7F3" w14:textId="77777777" w:rsidR="00437980" w:rsidRDefault="00437980" w:rsidP="00353220">
      <w:pPr>
        <w:sectPr w:rsidR="00437980">
          <w:pgSz w:w="12240" w:h="15840"/>
          <w:pgMar w:top="1440" w:right="1440" w:bottom="1440" w:left="1440" w:header="720" w:footer="720" w:gutter="0"/>
          <w:cols w:space="720"/>
          <w:docGrid w:linePitch="360"/>
        </w:sectPr>
      </w:pPr>
    </w:p>
    <w:p w14:paraId="63188F39" w14:textId="77777777" w:rsidR="00437980" w:rsidRPr="002942F6" w:rsidRDefault="00437980" w:rsidP="00353220">
      <w:pPr>
        <w:pStyle w:val="HeaderCenter"/>
      </w:pPr>
      <w:r w:rsidRPr="002942F6">
        <w:lastRenderedPageBreak/>
        <w:t>Executive Summary</w:t>
      </w:r>
    </w:p>
    <w:p w14:paraId="370A1E63" w14:textId="4D40935D" w:rsidR="00A65554" w:rsidRDefault="00437980" w:rsidP="00353220">
      <w:r w:rsidRPr="002942F6">
        <w:t xml:space="preserve">The main goal of this document is to review </w:t>
      </w:r>
      <w:r w:rsidR="006E2A91">
        <w:t>deep learning methods in</w:t>
      </w:r>
      <w:r w:rsidR="003A5F13">
        <w:t xml:space="preserve">volving </w:t>
      </w:r>
      <w:r w:rsidR="006E2A91">
        <w:t>clustering of time series</w:t>
      </w:r>
      <w:r w:rsidR="003A5F13">
        <w:t xml:space="preserve">. </w:t>
      </w:r>
      <w:r w:rsidR="00A65554">
        <w:t xml:space="preserve">Time series applications </w:t>
      </w:r>
      <w:r w:rsidR="003A5F13">
        <w:t xml:space="preserve">are pervasive and impact </w:t>
      </w:r>
      <w:r w:rsidR="00377D3D">
        <w:t xml:space="preserve">a diverse range of </w:t>
      </w:r>
      <w:r w:rsidR="003A5F13">
        <w:t xml:space="preserve">disciplines including </w:t>
      </w:r>
      <w:r w:rsidR="00A65554">
        <w:t xml:space="preserve">human </w:t>
      </w:r>
      <w:r w:rsidR="00484C4B">
        <w:t xml:space="preserve">speech </w:t>
      </w:r>
      <w:r w:rsidR="00A65554">
        <w:t xml:space="preserve">recognition, </w:t>
      </w:r>
      <w:r w:rsidR="00484C4B">
        <w:t xml:space="preserve">natural language processing, </w:t>
      </w:r>
      <w:r w:rsidR="00A65554">
        <w:t>acoustic scene classification</w:t>
      </w:r>
      <w:r w:rsidR="004A3B6B">
        <w:t>,</w:t>
      </w:r>
      <w:r w:rsidR="00484C4B">
        <w:t xml:space="preserve"> </w:t>
      </w:r>
      <w:r w:rsidR="00377D3D">
        <w:t xml:space="preserve">and </w:t>
      </w:r>
      <w:r w:rsidR="00A65554">
        <w:t>stock market prediction.</w:t>
      </w:r>
      <w:r w:rsidR="002339AC">
        <w:t xml:space="preserve"> In this document, we review three papers that study and propose several unsupervised deep learning methods to cluster </w:t>
      </w:r>
      <w:r w:rsidR="00484C4B">
        <w:t xml:space="preserve">and classify </w:t>
      </w:r>
      <w:r w:rsidR="002339AC">
        <w:t>large amount</w:t>
      </w:r>
      <w:r w:rsidR="00484C4B">
        <w:t>s</w:t>
      </w:r>
      <w:r w:rsidR="002339AC">
        <w:t xml:space="preserve"> of data </w:t>
      </w:r>
      <w:r w:rsidR="00484C4B">
        <w:t>w</w:t>
      </w:r>
      <w:r w:rsidR="002339AC">
        <w:t xml:space="preserve">ithout </w:t>
      </w:r>
      <w:r w:rsidR="00484C4B">
        <w:t xml:space="preserve">needing </w:t>
      </w:r>
      <w:r w:rsidR="003F31CD">
        <w:t xml:space="preserve">manual </w:t>
      </w:r>
      <w:r w:rsidR="00484C4B">
        <w:t>annotation of the data.</w:t>
      </w:r>
    </w:p>
    <w:p w14:paraId="16FC97F2" w14:textId="3E03DF35" w:rsidR="006D2AD3" w:rsidRDefault="006757DC" w:rsidP="00B111E5">
      <w:bookmarkStart w:id="2" w:name="_Hlk57550009"/>
      <w:r>
        <w:t>The first paper</w:t>
      </w:r>
      <w:r w:rsidR="006931B1">
        <w:t xml:space="preserve">, titled </w:t>
      </w:r>
      <w:r w:rsidR="006931B1" w:rsidRPr="0092019A">
        <w:rPr>
          <w:i/>
          <w:iCs/>
        </w:rPr>
        <w:t>Deep Learning for Time Series Classification: A Review</w:t>
      </w:r>
      <w:r w:rsidR="006931B1" w:rsidRPr="00843870">
        <w:t xml:space="preserve">, </w:t>
      </w:r>
      <w:r w:rsidR="003A5F13">
        <w:t xml:space="preserve">discusses </w:t>
      </w:r>
      <w:r>
        <w:t>the most recent advance</w:t>
      </w:r>
      <w:r w:rsidR="0092019A">
        <w:t>s</w:t>
      </w:r>
      <w:r>
        <w:t xml:space="preserve"> </w:t>
      </w:r>
      <w:r w:rsidR="0092019A">
        <w:t>in</w:t>
      </w:r>
      <w:r>
        <w:t xml:space="preserve"> deep learning methods for time series classification</w:t>
      </w:r>
      <w:r w:rsidR="003A5F13">
        <w:t xml:space="preserve"> (TSC)</w:t>
      </w:r>
      <w:r>
        <w:t>.</w:t>
      </w:r>
      <w:r w:rsidR="00830EAF">
        <w:t xml:space="preserve"> </w:t>
      </w:r>
      <w:r w:rsidR="0009153A">
        <w:t>The authors</w:t>
      </w:r>
      <w:r w:rsidR="00E64140">
        <w:t xml:space="preserve"> </w:t>
      </w:r>
      <w:r w:rsidR="00484C4B">
        <w:t xml:space="preserve">evaluated </w:t>
      </w:r>
      <w:r w:rsidR="0009153A">
        <w:t xml:space="preserve">eight deep learning architectures on </w:t>
      </w:r>
      <w:r w:rsidR="00E64140">
        <w:t xml:space="preserve">the </w:t>
      </w:r>
      <w:r w:rsidR="00484C4B">
        <w:t>University of California, Riverside/University of East Angola (</w:t>
      </w:r>
      <w:r w:rsidR="0009153A">
        <w:t>UCR/UEA</w:t>
      </w:r>
      <w:r w:rsidR="00484C4B">
        <w:t>) Time Series Classification Repository (</w:t>
      </w:r>
      <w:r w:rsidR="00484C4B" w:rsidRPr="00484C4B">
        <w:rPr>
          <w:i/>
          <w:iCs/>
        </w:rPr>
        <w:t>http://www.timeseriesclassification.com</w:t>
      </w:r>
      <w:r w:rsidR="00484C4B">
        <w:t>)</w:t>
      </w:r>
      <w:r w:rsidR="00225035">
        <w:t xml:space="preserve"> </w:t>
      </w:r>
      <w:r w:rsidR="00E64140">
        <w:t xml:space="preserve">and demonstrated that the </w:t>
      </w:r>
      <w:r w:rsidR="00830EAF">
        <w:t xml:space="preserve">best </w:t>
      </w:r>
      <w:r w:rsidR="00E64140">
        <w:t>two architectures</w:t>
      </w:r>
      <w:r w:rsidR="00830EAF">
        <w:t xml:space="preserve"> </w:t>
      </w:r>
      <w:r w:rsidR="00E64140">
        <w:t xml:space="preserve">were: (1) a </w:t>
      </w:r>
      <w:r w:rsidR="0009153A">
        <w:t>residual deep neural network (</w:t>
      </w:r>
      <w:proofErr w:type="spellStart"/>
      <w:r w:rsidR="0009153A">
        <w:t>ResNet</w:t>
      </w:r>
      <w:proofErr w:type="spellEnd"/>
      <w:r w:rsidR="0009153A">
        <w:t>)</w:t>
      </w:r>
      <w:r w:rsidR="00E64140">
        <w:t xml:space="preserve">, </w:t>
      </w:r>
      <w:r w:rsidR="0009153A">
        <w:t>and</w:t>
      </w:r>
      <w:r w:rsidR="00E64140">
        <w:t xml:space="preserve"> (2) a </w:t>
      </w:r>
      <w:r w:rsidR="0009153A">
        <w:t xml:space="preserve">fully </w:t>
      </w:r>
      <w:r w:rsidR="00F16002">
        <w:t>convolutional</w:t>
      </w:r>
      <w:r w:rsidR="0009153A">
        <w:t xml:space="preserve"> neural network (FCN)</w:t>
      </w:r>
      <w:r w:rsidR="00E64140">
        <w:t xml:space="preserve">. </w:t>
      </w:r>
      <w:r w:rsidR="00A776E0">
        <w:t xml:space="preserve">A </w:t>
      </w:r>
      <w:r w:rsidR="00982B66">
        <w:t>statistical analysis</w:t>
      </w:r>
      <w:r w:rsidR="00B111E5">
        <w:t xml:space="preserve"> </w:t>
      </w:r>
      <w:r w:rsidR="00A776E0">
        <w:t xml:space="preserve">using the </w:t>
      </w:r>
      <w:r w:rsidR="00B111E5">
        <w:t>Wilcoxon signed</w:t>
      </w:r>
      <w:r w:rsidR="00A776E0">
        <w:t xml:space="preserve"> </w:t>
      </w:r>
      <w:r w:rsidR="00B111E5">
        <w:t>rank test with Holm’s alpha (5%) correction</w:t>
      </w:r>
      <w:r w:rsidR="00A776E0">
        <w:t xml:space="preserve"> demonstrated that </w:t>
      </w:r>
      <w:r w:rsidR="00982B66">
        <w:t xml:space="preserve">there </w:t>
      </w:r>
      <w:r w:rsidR="00A776E0">
        <w:t xml:space="preserve">was </w:t>
      </w:r>
      <w:r w:rsidR="00982B66">
        <w:t>no statistically significant difference between</w:t>
      </w:r>
      <w:r w:rsidR="00B111E5">
        <w:t xml:space="preserve"> </w:t>
      </w:r>
      <w:proofErr w:type="spellStart"/>
      <w:r w:rsidR="00B111E5">
        <w:t>ResNet</w:t>
      </w:r>
      <w:proofErr w:type="spellEnd"/>
      <w:r w:rsidR="00B111E5">
        <w:t xml:space="preserve"> and</w:t>
      </w:r>
      <w:r w:rsidR="00982B66">
        <w:t xml:space="preserve"> </w:t>
      </w:r>
      <w:r w:rsidR="00B111E5">
        <w:t>the best</w:t>
      </w:r>
      <w:r w:rsidR="004A3B6B">
        <w:t>-</w:t>
      </w:r>
      <w:r w:rsidR="00A776E0">
        <w:t>know</w:t>
      </w:r>
      <w:r w:rsidR="00A84BA5">
        <w:t xml:space="preserve">n </w:t>
      </w:r>
      <w:r w:rsidR="00B111E5">
        <w:t xml:space="preserve">classifier </w:t>
      </w:r>
      <w:r w:rsidR="00A776E0">
        <w:t xml:space="preserve">on this data – </w:t>
      </w:r>
      <w:r w:rsidR="00A84BA5">
        <w:t xml:space="preserve">a </w:t>
      </w:r>
      <w:r w:rsidR="00B111E5">
        <w:t>c</w:t>
      </w:r>
      <w:r w:rsidR="00B111E5" w:rsidRPr="00D41907">
        <w:t xml:space="preserve">ollective of </w:t>
      </w:r>
      <w:r w:rsidR="00B111E5">
        <w:t>t</w:t>
      </w:r>
      <w:r w:rsidR="00B111E5" w:rsidRPr="00D41907">
        <w:t>ransformation-</w:t>
      </w:r>
      <w:r w:rsidR="00B111E5">
        <w:t>b</w:t>
      </w:r>
      <w:r w:rsidR="00B111E5" w:rsidRPr="00D41907">
        <w:t xml:space="preserve">ased </w:t>
      </w:r>
      <w:r w:rsidR="00B111E5">
        <w:t>e</w:t>
      </w:r>
      <w:r w:rsidR="00B111E5" w:rsidRPr="00D41907">
        <w:t>nsembles</w:t>
      </w:r>
      <w:r w:rsidR="00B111E5">
        <w:t xml:space="preserve"> </w:t>
      </w:r>
      <w:r w:rsidR="00A84BA5">
        <w:t>with a hierarchical vote system </w:t>
      </w:r>
      <w:r w:rsidR="00B111E5">
        <w:t>(HIVE-COTE).</w:t>
      </w:r>
      <w:r w:rsidR="00982B66">
        <w:t xml:space="preserve"> </w:t>
      </w:r>
      <w:r w:rsidR="00A84BA5">
        <w:t xml:space="preserve">The </w:t>
      </w:r>
      <w:r w:rsidR="00982B66">
        <w:t xml:space="preserve">deep learning methods </w:t>
      </w:r>
      <w:r w:rsidR="00A84BA5">
        <w:t xml:space="preserve">were shown to be </w:t>
      </w:r>
      <w:r w:rsidR="00982B66">
        <w:t xml:space="preserve">much </w:t>
      </w:r>
      <w:r w:rsidR="00D41907">
        <w:t>less computationally demanding</w:t>
      </w:r>
      <w:r w:rsidR="00A84BA5">
        <w:t>. The c</w:t>
      </w:r>
      <w:r w:rsidR="00C3314D">
        <w:t xml:space="preserve">omputational complexity </w:t>
      </w:r>
      <w:r w:rsidR="00A84BA5">
        <w:t xml:space="preserve">of </w:t>
      </w:r>
      <w:proofErr w:type="spellStart"/>
      <w:r w:rsidR="00A84BA5">
        <w:t>ResNet</w:t>
      </w:r>
      <w:proofErr w:type="spellEnd"/>
      <w:r w:rsidR="00A84BA5">
        <w:t xml:space="preserve"> was </w:t>
      </w:r>
      <m:oMath>
        <m:r>
          <w:rPr>
            <w:rFonts w:ascii="Cambria Math" w:hAnsi="Cambria Math"/>
          </w:rPr>
          <m:t>O</m:t>
        </m:r>
        <m:d>
          <m:dPr>
            <m:ctrlPr>
              <w:rPr>
                <w:rFonts w:ascii="Cambria Math" w:hAnsi="Cambria Math"/>
                <w:i/>
              </w:rPr>
            </m:ctrlPr>
          </m:dPr>
          <m:e>
            <m:r>
              <w:rPr>
                <w:rFonts w:ascii="Cambria Math" w:hAnsi="Cambria Math"/>
              </w:rPr>
              <m:t>n</m:t>
            </m:r>
            <m:sSup>
              <m:sSupPr>
                <m:ctrlPr>
                  <w:rPr>
                    <w:rFonts w:ascii="Cambria Math" w:hAnsi="Cambria Math"/>
                    <w:i/>
                  </w:rPr>
                </m:ctrlPr>
              </m:sSupPr>
              <m:e>
                <m:r>
                  <w:rPr>
                    <w:rFonts w:ascii="Cambria Math" w:hAnsi="Cambria Math"/>
                  </w:rPr>
                  <m:t>L</m:t>
                </m:r>
              </m:e>
              <m:sup>
                <m:r>
                  <w:rPr>
                    <w:rFonts w:ascii="Cambria Math" w:hAnsi="Cambria Math"/>
                  </w:rPr>
                  <m:t>4</m:t>
                </m:r>
              </m:sup>
            </m:sSup>
          </m:e>
        </m:d>
      </m:oMath>
      <w:r w:rsidR="00C3314D">
        <w:t xml:space="preserve"> </w:t>
      </w:r>
      <w:r w:rsidR="00A84BA5">
        <w:t xml:space="preserve">where </w:t>
      </w:r>
      <m:oMath>
        <m:r>
          <w:rPr>
            <w:rFonts w:ascii="Cambria Math" w:hAnsi="Cambria Math"/>
          </w:rPr>
          <m:t>n</m:t>
        </m:r>
      </m:oMath>
      <w:r w:rsidR="00C3314D">
        <w:t xml:space="preserve"> is the number of neurons and </w:t>
      </w:r>
      <m:oMath>
        <m:r>
          <w:rPr>
            <w:rFonts w:ascii="Cambria Math" w:hAnsi="Cambria Math"/>
          </w:rPr>
          <m:t>L</m:t>
        </m:r>
      </m:oMath>
      <w:r w:rsidR="00C3314D">
        <w:t xml:space="preserve"> is the number of layers</w:t>
      </w:r>
      <w:r w:rsidR="00A84BA5">
        <w:t xml:space="preserve"> versus </w:t>
      </w:r>
      <m:oMath>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N</m:t>
                </m:r>
              </m:e>
              <m:sup>
                <m:r>
                  <w:rPr>
                    <w:rFonts w:ascii="Cambria Math" w:hAnsi="Cambria Math"/>
                  </w:rPr>
                  <m:t>2</m:t>
                </m:r>
              </m:sup>
            </m:sSup>
            <m:sSup>
              <m:sSupPr>
                <m:ctrlPr>
                  <w:rPr>
                    <w:rFonts w:ascii="Cambria Math" w:hAnsi="Cambria Math"/>
                    <w:i/>
                  </w:rPr>
                </m:ctrlPr>
              </m:sSupPr>
              <m:e>
                <m:r>
                  <w:rPr>
                    <w:rFonts w:ascii="Cambria Math" w:hAnsi="Cambria Math"/>
                  </w:rPr>
                  <m:t>T</m:t>
                </m:r>
              </m:e>
              <m:sup>
                <m:r>
                  <w:rPr>
                    <w:rFonts w:ascii="Cambria Math" w:hAnsi="Cambria Math"/>
                  </w:rPr>
                  <m:t>4</m:t>
                </m:r>
              </m:sup>
            </m:sSup>
          </m:e>
        </m:d>
      </m:oMath>
      <w:r w:rsidR="00A84BA5">
        <w:t xml:space="preserve"> for HIVE-COTE where </w:t>
      </w:r>
      <m:oMath>
        <m:r>
          <w:rPr>
            <w:rFonts w:ascii="Cambria Math" w:hAnsi="Cambria Math"/>
          </w:rPr>
          <m:t>N</m:t>
        </m:r>
      </m:oMath>
      <w:r w:rsidR="00C3314D">
        <w:t xml:space="preserve"> is the number of time series and </w:t>
      </w:r>
      <m:oMath>
        <m:r>
          <w:rPr>
            <w:rFonts w:ascii="Cambria Math" w:hAnsi="Cambria Math"/>
          </w:rPr>
          <m:t>T</m:t>
        </m:r>
      </m:oMath>
      <w:r w:rsidR="00C3314D">
        <w:t xml:space="preserve"> is </w:t>
      </w:r>
      <w:r w:rsidR="004A3B6B">
        <w:t xml:space="preserve">the </w:t>
      </w:r>
      <w:r w:rsidR="00C3314D">
        <w:t>number of samples in time series.</w:t>
      </w:r>
      <w:r w:rsidR="00982B66">
        <w:t xml:space="preserve"> Moreover, </w:t>
      </w:r>
      <w:r w:rsidR="00A84BA5">
        <w:t xml:space="preserve">using a </w:t>
      </w:r>
      <w:r w:rsidR="00982B66">
        <w:t xml:space="preserve">Class Activation Map visualization method, they </w:t>
      </w:r>
      <w:r w:rsidR="00A84BA5">
        <w:t xml:space="preserve">demonstrated </w:t>
      </w:r>
      <w:r w:rsidR="00982B66">
        <w:t xml:space="preserve">that </w:t>
      </w:r>
      <w:proofErr w:type="spellStart"/>
      <w:r w:rsidR="00982B66">
        <w:t>ResNet</w:t>
      </w:r>
      <w:proofErr w:type="spellEnd"/>
      <w:r w:rsidR="00982B66">
        <w:t xml:space="preserve"> can</w:t>
      </w:r>
      <w:r w:rsidR="00F15A78">
        <w:t xml:space="preserve"> successfully</w:t>
      </w:r>
      <w:r w:rsidR="00982B66">
        <w:t xml:space="preserve"> </w:t>
      </w:r>
      <w:r w:rsidR="00F15A78">
        <w:t>find the regions where two time series are visually different</w:t>
      </w:r>
      <w:r w:rsidR="0007260D">
        <w:t>.</w:t>
      </w:r>
    </w:p>
    <w:p w14:paraId="1A293521" w14:textId="2FCF8087" w:rsidR="00A65554" w:rsidRDefault="006757DC" w:rsidP="00763322">
      <w:r>
        <w:t xml:space="preserve">The second </w:t>
      </w:r>
      <w:r w:rsidR="00A65554">
        <w:t>paper</w:t>
      </w:r>
      <w:r w:rsidR="006931B1">
        <w:t xml:space="preserve">, titled </w:t>
      </w:r>
      <w:r w:rsidR="006931B1" w:rsidRPr="003A5F13">
        <w:rPr>
          <w:i/>
          <w:iCs/>
        </w:rPr>
        <w:t>Learning Representations for Time Series Clustering</w:t>
      </w:r>
      <w:r w:rsidR="006931B1">
        <w:t xml:space="preserve">, </w:t>
      </w:r>
      <w:r w:rsidR="00032CF3">
        <w:t xml:space="preserve">discusses </w:t>
      </w:r>
      <w:r>
        <w:t>a new way of</w:t>
      </w:r>
      <w:r w:rsidR="006142E8">
        <w:t xml:space="preserve"> performing </w:t>
      </w:r>
      <w:r>
        <w:t>unsupervised deep learning for time series clustering.</w:t>
      </w:r>
      <w:r w:rsidR="009D5986">
        <w:t xml:space="preserve"> </w:t>
      </w:r>
      <w:r w:rsidR="00F52429">
        <w:t xml:space="preserve">When a </w:t>
      </w:r>
      <w:r w:rsidR="009D5986">
        <w:t xml:space="preserve">time series </w:t>
      </w:r>
      <w:r w:rsidR="00F52429">
        <w:t>has multiple events occurring within a segment, i</w:t>
      </w:r>
      <w:r w:rsidR="004465B5">
        <w:t xml:space="preserve">t </w:t>
      </w:r>
      <w:r w:rsidR="00F52429">
        <w:t xml:space="preserve">can be treated as a </w:t>
      </w:r>
      <w:proofErr w:type="gramStart"/>
      <w:r w:rsidR="00F52429">
        <w:t>sequence to sequence</w:t>
      </w:r>
      <w:proofErr w:type="gramEnd"/>
      <w:r w:rsidR="00F52429">
        <w:t xml:space="preserve"> decoding (seq2seq) problem. </w:t>
      </w:r>
      <w:r w:rsidR="00AC4370">
        <w:t>The most comm</w:t>
      </w:r>
      <w:r w:rsidR="00A84BA5">
        <w:t xml:space="preserve">on clustering </w:t>
      </w:r>
      <w:r w:rsidR="00AC4370">
        <w:t xml:space="preserve">approach is to use a </w:t>
      </w:r>
      <w:r w:rsidR="004465B5">
        <w:t>similarity measurement</w:t>
      </w:r>
      <w:r w:rsidR="009D5986">
        <w:t xml:space="preserve"> </w:t>
      </w:r>
      <w:r w:rsidR="00AC4370">
        <w:t xml:space="preserve">based on </w:t>
      </w:r>
      <w:r w:rsidR="009D5986">
        <w:t>sliding window</w:t>
      </w:r>
      <w:r w:rsidR="00A84BA5">
        <w:t>s of the waveform</w:t>
      </w:r>
      <w:r w:rsidR="00AC4370">
        <w:t xml:space="preserve">. </w:t>
      </w:r>
      <w:r w:rsidR="009D5986">
        <w:t>Defining</w:t>
      </w:r>
      <w:r w:rsidR="00103891">
        <w:t xml:space="preserve"> </w:t>
      </w:r>
      <w:r w:rsidR="009D5986">
        <w:t xml:space="preserve">similarity in </w:t>
      </w:r>
      <w:r w:rsidR="00032CF3">
        <w:t>the</w:t>
      </w:r>
      <w:r w:rsidR="00103891">
        <w:t xml:space="preserve"> </w:t>
      </w:r>
      <w:r w:rsidR="009D5986">
        <w:t>time domain is not efficient</w:t>
      </w:r>
      <w:r w:rsidR="00103891">
        <w:t xml:space="preserve"> because it is very time</w:t>
      </w:r>
      <w:r w:rsidR="004A3B6B">
        <w:t>-</w:t>
      </w:r>
      <w:r w:rsidR="00103891">
        <w:t xml:space="preserve">consuming to find the best </w:t>
      </w:r>
      <w:r w:rsidR="00AC4370">
        <w:t xml:space="preserve">alignment. </w:t>
      </w:r>
      <w:r w:rsidR="00103891">
        <w:t xml:space="preserve">Also, </w:t>
      </w:r>
      <w:r w:rsidR="00A84BA5">
        <w:t xml:space="preserve">a </w:t>
      </w:r>
      <w:r w:rsidR="00103891">
        <w:t>time domain comparison</w:t>
      </w:r>
      <w:r w:rsidR="00AC4370">
        <w:t xml:space="preserve"> </w:t>
      </w:r>
      <w:r w:rsidR="00103891">
        <w:t xml:space="preserve">usually </w:t>
      </w:r>
      <w:r w:rsidR="00AC4370">
        <w:t xml:space="preserve">requires some form of </w:t>
      </w:r>
      <w:r w:rsidR="00103891">
        <w:t xml:space="preserve">dynamic time warping </w:t>
      </w:r>
      <w:r w:rsidR="00AC4370">
        <w:t xml:space="preserve">to account for the fact that similar events can have different durations. </w:t>
      </w:r>
      <w:r w:rsidR="00103891">
        <w:t>T</w:t>
      </w:r>
      <w:r w:rsidR="009D5986">
        <w:t xml:space="preserve">herefore, </w:t>
      </w:r>
      <w:r w:rsidR="00AC4370">
        <w:t xml:space="preserve">it becomes advantageous to work in the frequency domain using </w:t>
      </w:r>
      <w:r w:rsidR="00E72BC1">
        <w:t xml:space="preserve">mathematical transformations such as </w:t>
      </w:r>
      <w:r w:rsidR="00AC4370">
        <w:t xml:space="preserve">the </w:t>
      </w:r>
      <w:r w:rsidR="00E72BC1">
        <w:t>Fourier transform</w:t>
      </w:r>
      <w:r w:rsidR="00AC4370">
        <w:t xml:space="preserve"> or </w:t>
      </w:r>
      <w:r w:rsidR="00E72BC1">
        <w:t xml:space="preserve">wavelets. </w:t>
      </w:r>
      <w:r w:rsidR="00AC4370">
        <w:t>F</w:t>
      </w:r>
      <w:r w:rsidR="009D5986">
        <w:t>inding the best feature set</w:t>
      </w:r>
      <w:r w:rsidR="00032CF3">
        <w:t xml:space="preserve"> is</w:t>
      </w:r>
      <w:r w:rsidR="00103891">
        <w:t xml:space="preserve"> </w:t>
      </w:r>
      <w:r w:rsidR="009D5986">
        <w:t>highly depend</w:t>
      </w:r>
      <w:r w:rsidR="00032CF3">
        <w:t xml:space="preserve">ent </w:t>
      </w:r>
      <w:r w:rsidR="00AC4370">
        <w:t xml:space="preserve">on </w:t>
      </w:r>
      <w:r w:rsidR="009D5986">
        <w:t>matching</w:t>
      </w:r>
      <w:r w:rsidR="00AC4370">
        <w:t xml:space="preserve"> </w:t>
      </w:r>
      <w:r w:rsidR="009D5986">
        <w:t xml:space="preserve">domain knowledge with </w:t>
      </w:r>
      <w:r w:rsidR="00AC4370">
        <w:t xml:space="preserve">the </w:t>
      </w:r>
      <w:r w:rsidR="009D5986">
        <w:t xml:space="preserve">mathematical transformation. This paper introduces a novel unsupervised temporal representation learning model called </w:t>
      </w:r>
      <w:r w:rsidR="00AC4370">
        <w:t xml:space="preserve">a </w:t>
      </w:r>
      <w:r w:rsidR="009D5986">
        <w:t xml:space="preserve">Deep </w:t>
      </w:r>
      <w:r w:rsidR="00763322">
        <w:t>Temporal Clustering Representation (DTCR), which integrates</w:t>
      </w:r>
      <w:r w:rsidR="00AC4370">
        <w:t xml:space="preserve"> </w:t>
      </w:r>
      <w:r w:rsidR="00763322">
        <w:t xml:space="preserve">temporal reconstruction </w:t>
      </w:r>
      <w:r w:rsidR="00AC4370">
        <w:t>with</w:t>
      </w:r>
      <w:r w:rsidR="00A84BA5">
        <w:t xml:space="preserve"> </w:t>
      </w:r>
      <w:r w:rsidR="00F57583">
        <w:t>K-MEANS</w:t>
      </w:r>
      <w:r w:rsidR="00103891">
        <w:t xml:space="preserve"> </w:t>
      </w:r>
      <w:r w:rsidR="00AC4370">
        <w:t>clustering</w:t>
      </w:r>
      <w:r w:rsidR="00763322">
        <w:t xml:space="preserve">. </w:t>
      </w:r>
      <w:r w:rsidR="00AC4370">
        <w:t>T</w:t>
      </w:r>
      <w:r w:rsidR="00763322">
        <w:t xml:space="preserve">hey </w:t>
      </w:r>
      <w:r w:rsidR="00AC4370">
        <w:t xml:space="preserve">also </w:t>
      </w:r>
      <w:r w:rsidR="00763322">
        <w:t>increase</w:t>
      </w:r>
      <w:r w:rsidR="00A84BA5">
        <w:t>d</w:t>
      </w:r>
      <w:r w:rsidR="00AC4370">
        <w:t xml:space="preserve"> </w:t>
      </w:r>
      <w:r w:rsidR="00763322">
        <w:t>the encoder</w:t>
      </w:r>
      <w:r w:rsidR="00AC4370">
        <w:t>’s accuracy by introducing noisy or fake training data.</w:t>
      </w:r>
      <w:r w:rsidR="00F66477">
        <w:t xml:space="preserve"> </w:t>
      </w:r>
      <w:r w:rsidR="00830EAF">
        <w:t xml:space="preserve">DTCR achieved the highest </w:t>
      </w:r>
      <w:r w:rsidR="00F15A78">
        <w:t xml:space="preserve">average rank </w:t>
      </w:r>
      <w:r w:rsidR="00830EAF">
        <w:t>on a variety of classification tasks.</w:t>
      </w:r>
    </w:p>
    <w:p w14:paraId="651DBCE2" w14:textId="1C244F94" w:rsidR="00D20640" w:rsidRDefault="006931B1" w:rsidP="00D20640">
      <w:r>
        <w:t>T</w:t>
      </w:r>
      <w:r w:rsidR="006757DC">
        <w:t xml:space="preserve">he </w:t>
      </w:r>
      <w:r>
        <w:t xml:space="preserve">third paper, titled </w:t>
      </w:r>
      <w:r w:rsidRPr="003A5F13">
        <w:rPr>
          <w:i/>
          <w:iCs/>
        </w:rPr>
        <w:t>Unsupervised EEG Feature Extraction Based on Echo State Network</w:t>
      </w:r>
      <w:r>
        <w:t xml:space="preserve">, </w:t>
      </w:r>
      <w:r w:rsidR="006537CA">
        <w:t xml:space="preserve">proposes </w:t>
      </w:r>
      <w:r w:rsidR="006757DC">
        <w:t xml:space="preserve">a new </w:t>
      </w:r>
      <w:r w:rsidR="006537CA">
        <w:t xml:space="preserve">method to find an efficient </w:t>
      </w:r>
      <w:r w:rsidR="006757DC">
        <w:t xml:space="preserve">representation of </w:t>
      </w:r>
      <w:r w:rsidR="00032CF3">
        <w:t>a</w:t>
      </w:r>
      <w:r w:rsidR="006537CA">
        <w:t xml:space="preserve"> multichannel</w:t>
      </w:r>
      <w:r w:rsidR="00032CF3">
        <w:t xml:space="preserve"> </w:t>
      </w:r>
      <w:r w:rsidR="006757DC">
        <w:t>EEG signal</w:t>
      </w:r>
      <w:r w:rsidR="006537CA">
        <w:t xml:space="preserve"> by applying recurrent autoencoders</w:t>
      </w:r>
      <w:r w:rsidR="002556A2">
        <w:t>.</w:t>
      </w:r>
      <w:r w:rsidR="00D20640">
        <w:t xml:space="preserve"> Most </w:t>
      </w:r>
      <w:r w:rsidR="00830EAF">
        <w:t xml:space="preserve">contemporary </w:t>
      </w:r>
      <w:r w:rsidR="00D20640">
        <w:t xml:space="preserve">EEG classification approaches </w:t>
      </w:r>
      <w:r w:rsidR="00830EAF">
        <w:t>use h</w:t>
      </w:r>
      <w:r w:rsidR="00D20640">
        <w:t xml:space="preserve">and-designed feature sets </w:t>
      </w:r>
      <w:r w:rsidR="00032CF3">
        <w:t>that integrate</w:t>
      </w:r>
      <w:r w:rsidR="00746788">
        <w:t xml:space="preserve"> </w:t>
      </w:r>
      <w:r w:rsidR="00830EAF">
        <w:t xml:space="preserve">domain </w:t>
      </w:r>
      <w:r w:rsidR="00D20640">
        <w:t>knowledge</w:t>
      </w:r>
      <w:r w:rsidR="00830EAF">
        <w:t xml:space="preserve">. </w:t>
      </w:r>
      <w:r w:rsidR="004742FC">
        <w:t>Recent research</w:t>
      </w:r>
      <w:r w:rsidR="00F66477">
        <w:t xml:space="preserve"> </w:t>
      </w:r>
      <w:r w:rsidR="004742FC">
        <w:t>show</w:t>
      </w:r>
      <w:r w:rsidR="00F66477">
        <w:t>s</w:t>
      </w:r>
      <w:r w:rsidR="004742FC">
        <w:t xml:space="preserve"> that </w:t>
      </w:r>
      <w:r w:rsidR="00F66477">
        <w:t xml:space="preserve">a </w:t>
      </w:r>
      <w:r w:rsidR="004742FC">
        <w:t>linear</w:t>
      </w:r>
      <w:r w:rsidR="00746788">
        <w:t xml:space="preserve"> autoregressive</w:t>
      </w:r>
      <w:r w:rsidR="004742FC">
        <w:t xml:space="preserve"> (AR)</w:t>
      </w:r>
      <w:r w:rsidR="00746788">
        <w:t xml:space="preserve"> </w:t>
      </w:r>
      <w:r w:rsidR="00D41907">
        <w:t xml:space="preserve">model </w:t>
      </w:r>
      <w:r w:rsidR="00F66477">
        <w:t xml:space="preserve">for an </w:t>
      </w:r>
      <w:r w:rsidR="00746788">
        <w:t>EEG</w:t>
      </w:r>
      <w:r w:rsidR="00F66477">
        <w:t xml:space="preserve"> signal </w:t>
      </w:r>
      <w:r w:rsidR="00746788">
        <w:t xml:space="preserve">can </w:t>
      </w:r>
      <w:r w:rsidR="00D41907">
        <w:t xml:space="preserve">extract very </w:t>
      </w:r>
      <w:r w:rsidR="004742FC">
        <w:t>efficient</w:t>
      </w:r>
      <w:r w:rsidR="00D41907">
        <w:t xml:space="preserve"> feature</w:t>
      </w:r>
      <w:r w:rsidR="004742FC">
        <w:t xml:space="preserve"> sets</w:t>
      </w:r>
      <w:r w:rsidR="00746788">
        <w:t xml:space="preserve">. </w:t>
      </w:r>
      <w:r w:rsidR="003F31CD">
        <w:t xml:space="preserve">However, </w:t>
      </w:r>
      <w:r w:rsidR="00746788">
        <w:t xml:space="preserve">when the </w:t>
      </w:r>
      <w:r w:rsidR="003F31CD">
        <w:t xml:space="preserve">signal is highly </w:t>
      </w:r>
      <w:r w:rsidR="00180DE6">
        <w:t>nonstationary</w:t>
      </w:r>
      <w:r w:rsidR="00746788">
        <w:t xml:space="preserve">, linear regressive models </w:t>
      </w:r>
      <w:r w:rsidR="003F31CD">
        <w:t xml:space="preserve">have trouble </w:t>
      </w:r>
      <w:r w:rsidR="00746788">
        <w:t>follow</w:t>
      </w:r>
      <w:r w:rsidR="003F31CD">
        <w:t xml:space="preserve">ing </w:t>
      </w:r>
      <w:r w:rsidR="00746788">
        <w:t>the dynami</w:t>
      </w:r>
      <w:r w:rsidR="00AC4370">
        <w:t xml:space="preserve">c nature of the </w:t>
      </w:r>
      <w:r w:rsidR="00746788">
        <w:t>EEG signal. Instead</w:t>
      </w:r>
      <w:r w:rsidR="003F31CD">
        <w:t>, n</w:t>
      </w:r>
      <w:r w:rsidR="00746788">
        <w:t xml:space="preserve">onlinear </w:t>
      </w:r>
      <w:r w:rsidR="003F31CD">
        <w:t xml:space="preserve">feature extraction </w:t>
      </w:r>
      <w:r w:rsidR="00746788">
        <w:t xml:space="preserve">models </w:t>
      </w:r>
      <w:r w:rsidR="003F31CD">
        <w:t xml:space="preserve">using </w:t>
      </w:r>
      <w:r w:rsidR="00746788">
        <w:t>deep neural networks</w:t>
      </w:r>
      <w:r w:rsidR="003F31CD">
        <w:t xml:space="preserve">, known as an </w:t>
      </w:r>
      <w:r w:rsidR="00746788">
        <w:t>Echo State Network (ESN) is proposed</w:t>
      </w:r>
      <w:r w:rsidR="003F31CD">
        <w:t xml:space="preserve">. </w:t>
      </w:r>
      <w:r w:rsidR="00830EAF">
        <w:t>ESN achieved a classification accuracy of 98.33% compared to 93.67% for traditional AR features.</w:t>
      </w:r>
      <w:bookmarkEnd w:id="2"/>
    </w:p>
    <w:p w14:paraId="154F6EF2" w14:textId="5E471932" w:rsidR="00016DA1" w:rsidRDefault="00032CF3" w:rsidP="006757DC">
      <w:pPr>
        <w:sectPr w:rsidR="00016DA1">
          <w:footerReference w:type="default" r:id="rId10"/>
          <w:pgSz w:w="12240" w:h="15840"/>
          <w:pgMar w:top="1440" w:right="1440" w:bottom="1440" w:left="1440" w:header="720" w:footer="720" w:gutter="0"/>
          <w:cols w:space="720"/>
          <w:docGrid w:linePitch="360"/>
        </w:sectPr>
      </w:pPr>
      <w:r>
        <w:t>U</w:t>
      </w:r>
      <w:r w:rsidR="00D20640">
        <w:t xml:space="preserve">nsupervised time series classification and clustering </w:t>
      </w:r>
      <w:r w:rsidR="004A3B6B">
        <w:t>are</w:t>
      </w:r>
      <w:r w:rsidR="00D20640">
        <w:t xml:space="preserve"> </w:t>
      </w:r>
      <w:r w:rsidR="000B7561">
        <w:t>very efficient</w:t>
      </w:r>
      <w:r w:rsidR="00D20640">
        <w:t xml:space="preserve"> </w:t>
      </w:r>
      <w:r>
        <w:t xml:space="preserve">for </w:t>
      </w:r>
      <w:r w:rsidR="00D20640">
        <w:t xml:space="preserve">processing </w:t>
      </w:r>
      <w:r w:rsidR="00180DE6">
        <w:t xml:space="preserve">nonstationary </w:t>
      </w:r>
      <w:r w:rsidR="00AC4370">
        <w:t xml:space="preserve">signals </w:t>
      </w:r>
      <w:r w:rsidR="00D20640">
        <w:t xml:space="preserve">such as </w:t>
      </w:r>
      <w:r>
        <w:t xml:space="preserve">an </w:t>
      </w:r>
      <w:r w:rsidR="00D20640">
        <w:t xml:space="preserve">EEG. </w:t>
      </w:r>
      <w:r>
        <w:t>M</w:t>
      </w:r>
      <w:r w:rsidR="00507C19">
        <w:t xml:space="preserve">anual annotation of </w:t>
      </w:r>
      <w:r w:rsidR="007A78C0">
        <w:t>overlaid nonstationary</w:t>
      </w:r>
      <w:r w:rsidR="00507C19">
        <w:t xml:space="preserve"> signals </w:t>
      </w:r>
      <w:r>
        <w:t xml:space="preserve">is </w:t>
      </w:r>
      <w:r w:rsidR="00507C19">
        <w:t xml:space="preserve">usually </w:t>
      </w:r>
      <w:r>
        <w:t xml:space="preserve">an </w:t>
      </w:r>
      <w:proofErr w:type="spellStart"/>
      <w:r>
        <w:t>errorful</w:t>
      </w:r>
      <w:proofErr w:type="spellEnd"/>
      <w:r>
        <w:t xml:space="preserve"> process. </w:t>
      </w:r>
      <w:r w:rsidR="007A78C0">
        <w:t>To decrease</w:t>
      </w:r>
      <w:r w:rsidR="00EC534E">
        <w:t xml:space="preserve"> annotation error rates, annotation of the same data by multiple experts is needed, and that further drives up the cost of producing large amounts of data. </w:t>
      </w:r>
      <w:r w:rsidR="00531F86">
        <w:t>Deep learning neural networks need a huge amount of data to be well trained</w:t>
      </w:r>
      <w:r w:rsidR="00EC534E">
        <w:t xml:space="preserve"> (e.g., thousands of hours)</w:t>
      </w:r>
      <w:r w:rsidR="00531F86">
        <w:t xml:space="preserve">. </w:t>
      </w:r>
      <w:r w:rsidR="00EC534E">
        <w:t>U</w:t>
      </w:r>
      <w:r w:rsidR="006A0204">
        <w:t>nsupervised deep learning can help</w:t>
      </w:r>
      <w:r w:rsidR="00EC534E">
        <w:t xml:space="preserve"> </w:t>
      </w:r>
      <w:r w:rsidR="006A0204">
        <w:t xml:space="preserve">achieve </w:t>
      </w:r>
      <w:r w:rsidR="00EC534E">
        <w:t>high performance</w:t>
      </w:r>
      <w:r w:rsidR="006A0204">
        <w:t xml:space="preserve"> </w:t>
      </w:r>
      <w:r w:rsidR="00531F86">
        <w:t xml:space="preserve">without the need </w:t>
      </w:r>
      <w:r w:rsidR="00EC534E">
        <w:t xml:space="preserve">for an extensive amount </w:t>
      </w:r>
      <w:r w:rsidR="00830EAF">
        <w:t>of manually</w:t>
      </w:r>
      <w:r w:rsidR="00EC534E">
        <w:t xml:space="preserve"> annotated data</w:t>
      </w:r>
      <w:r w:rsidR="006A0204">
        <w:t>.</w:t>
      </w:r>
    </w:p>
    <w:p w14:paraId="7912286D" w14:textId="18451D2C" w:rsidR="00651AE1" w:rsidRPr="00BC15AF" w:rsidRDefault="00651AE1" w:rsidP="00BC15AF">
      <w:pPr>
        <w:widowControl/>
        <w:overflowPunct/>
        <w:autoSpaceDE/>
        <w:autoSpaceDN/>
        <w:adjustRightInd/>
        <w:jc w:val="center"/>
        <w:textAlignment w:val="auto"/>
        <w:rPr>
          <w:b/>
          <w:bCs/>
          <w:szCs w:val="22"/>
        </w:rPr>
      </w:pPr>
      <w:r w:rsidRPr="00BC15AF">
        <w:rPr>
          <w:b/>
          <w:bCs/>
          <w:szCs w:val="22"/>
        </w:rPr>
        <w:lastRenderedPageBreak/>
        <w:t>Table of Contents</w:t>
      </w:r>
    </w:p>
    <w:p w14:paraId="1ECE01D0" w14:textId="4A155ADE" w:rsidR="007969F7" w:rsidRPr="00487E94" w:rsidRDefault="0022193D" w:rsidP="00174ED3">
      <w:pPr>
        <w:pStyle w:val="TOCLinks"/>
        <w:spacing w:after="240"/>
        <w:ind w:left="360" w:hanging="360"/>
      </w:pPr>
      <w:fldSimple w:instr=" REF _Ref56340587 \r ">
        <w:r w:rsidR="006A007D">
          <w:t>1</w:t>
        </w:r>
      </w:fldSimple>
      <w:r w:rsidR="00084D44">
        <w:t>.</w:t>
      </w:r>
      <w:r w:rsidR="00084D44">
        <w:tab/>
      </w:r>
      <w:r w:rsidR="00084D44">
        <w:fldChar w:fldCharType="begin"/>
      </w:r>
      <w:r w:rsidR="00084D44">
        <w:instrText xml:space="preserve"> REF _Ref56340587 </w:instrText>
      </w:r>
      <w:r w:rsidR="00B60025">
        <w:instrText xml:space="preserve"> \* MERGEFORMAT </w:instrText>
      </w:r>
      <w:r w:rsidR="00084D44">
        <w:fldChar w:fldCharType="separate"/>
      </w:r>
      <w:r w:rsidR="006A007D">
        <w:t>Introduction</w:t>
      </w:r>
      <w:r w:rsidR="00084D44">
        <w:fldChar w:fldCharType="end"/>
      </w:r>
      <w:r w:rsidR="00225035" w:rsidRPr="00487E94">
        <w:t> </w:t>
      </w:r>
      <w:r w:rsidR="00225035" w:rsidRPr="00487E94">
        <w:tab/>
      </w:r>
      <w:r w:rsidR="00BC15AF" w:rsidRPr="00487E94">
        <w:tab/>
      </w:r>
      <w:fldSimple w:instr=" PAGEREF _Ref56340587 ">
        <w:r w:rsidR="006A007D">
          <w:rPr>
            <w:noProof/>
          </w:rPr>
          <w:t>1</w:t>
        </w:r>
      </w:fldSimple>
    </w:p>
    <w:p w14:paraId="60DD2CC7" w14:textId="73DCA2BC" w:rsidR="00BD6B87" w:rsidRPr="001C7F56" w:rsidRDefault="00A91722" w:rsidP="00174ED3">
      <w:pPr>
        <w:pStyle w:val="TOCLinks"/>
        <w:spacing w:after="240"/>
        <w:ind w:left="360" w:hanging="360"/>
      </w:pPr>
      <w:r>
        <w:fldChar w:fldCharType="begin"/>
      </w:r>
      <w:r>
        <w:instrText xml:space="preserve"> REF _Ref56357878 \r </w:instrText>
      </w:r>
      <w:r w:rsidR="00174ED3">
        <w:instrText xml:space="preserve"> \* MERGEFORMAT </w:instrText>
      </w:r>
      <w:r>
        <w:fldChar w:fldCharType="separate"/>
      </w:r>
      <w:r w:rsidR="006A007D">
        <w:t>2</w:t>
      </w:r>
      <w:r>
        <w:fldChar w:fldCharType="end"/>
      </w:r>
      <w:r w:rsidR="00487E94" w:rsidRPr="001C7F56">
        <w:t>.</w:t>
      </w:r>
      <w:r w:rsidR="00487E94" w:rsidRPr="001C7F56">
        <w:tab/>
      </w:r>
      <w:r>
        <w:fldChar w:fldCharType="begin"/>
      </w:r>
      <w:r>
        <w:instrText xml:space="preserve"> REF _Ref56357878 </w:instrText>
      </w:r>
      <w:r w:rsidR="00174ED3">
        <w:instrText xml:space="preserve"> \* MERGEFORMAT </w:instrText>
      </w:r>
      <w:r>
        <w:fldChar w:fldCharType="separate"/>
      </w:r>
      <w:r w:rsidR="006A007D">
        <w:t>Generative or discriminative approaches</w:t>
      </w:r>
      <w:r>
        <w:fldChar w:fldCharType="end"/>
      </w:r>
      <w:r w:rsidR="00BD6B87" w:rsidRPr="001C7F56">
        <w:tab/>
      </w:r>
      <w:r w:rsidR="00BC15AF" w:rsidRPr="001C7F56">
        <w:tab/>
      </w:r>
      <w:fldSimple w:instr=" PAGEREF _Ref56357878 ">
        <w:r w:rsidR="006A007D">
          <w:rPr>
            <w:noProof/>
          </w:rPr>
          <w:t>3</w:t>
        </w:r>
      </w:fldSimple>
    </w:p>
    <w:p w14:paraId="17C7CF9E" w14:textId="3EF384CF" w:rsidR="00BD6B87" w:rsidRPr="001C7F56" w:rsidRDefault="0022193D" w:rsidP="00174ED3">
      <w:pPr>
        <w:pStyle w:val="TOCLinks"/>
        <w:spacing w:after="240"/>
        <w:ind w:left="360" w:hanging="360"/>
      </w:pPr>
      <w:fldSimple w:instr=" REF _Ref62128849 \r ">
        <w:r w:rsidR="006A007D">
          <w:t>3</w:t>
        </w:r>
      </w:fldSimple>
      <w:r w:rsidR="00487E94" w:rsidRPr="00FB2B30">
        <w:t>.</w:t>
      </w:r>
      <w:r w:rsidR="00487E94" w:rsidRPr="001C7F56">
        <w:tab/>
      </w:r>
      <w:fldSimple w:instr=" REF _Ref62128849 ">
        <w:r w:rsidR="006A007D">
          <w:t xml:space="preserve">Classification with </w:t>
        </w:r>
        <w:r w:rsidR="006A007D" w:rsidRPr="00F371D6">
          <w:t>Deep</w:t>
        </w:r>
        <w:r w:rsidR="006A007D">
          <w:t xml:space="preserve"> Neural Network (DNN)</w:t>
        </w:r>
      </w:fldSimple>
      <w:r w:rsidR="00BD6B87" w:rsidRPr="001C7F56">
        <w:tab/>
      </w:r>
      <w:r w:rsidR="00BC15AF" w:rsidRPr="001C7F56">
        <w:tab/>
      </w:r>
      <w:fldSimple w:instr=" PAGEREF _Ref62128849 ">
        <w:r w:rsidR="006A007D">
          <w:rPr>
            <w:noProof/>
          </w:rPr>
          <w:t>4</w:t>
        </w:r>
      </w:fldSimple>
    </w:p>
    <w:p w14:paraId="6168F0E1" w14:textId="362CDBD8" w:rsidR="00BD6B87" w:rsidRDefault="0022193D" w:rsidP="00174ED3">
      <w:pPr>
        <w:widowControl/>
        <w:tabs>
          <w:tab w:val="left" w:pos="900"/>
          <w:tab w:val="right" w:leader="dot" w:pos="9000"/>
          <w:tab w:val="right" w:pos="9360"/>
        </w:tabs>
        <w:overflowPunct/>
        <w:autoSpaceDE/>
        <w:autoSpaceDN/>
        <w:adjustRightInd/>
        <w:spacing w:after="0"/>
        <w:ind w:left="900" w:hanging="540"/>
        <w:textAlignment w:val="auto"/>
      </w:pPr>
      <w:fldSimple w:instr=" REF _Ref62129122 \r ">
        <w:r w:rsidR="006A007D">
          <w:t>3.1</w:t>
        </w:r>
      </w:fldSimple>
      <w:r w:rsidR="001C7F56" w:rsidRPr="00174ED3">
        <w:t>.</w:t>
      </w:r>
      <w:r w:rsidR="001C7F56" w:rsidRPr="00174ED3">
        <w:tab/>
      </w:r>
      <w:fldSimple w:instr=" REF _Ref62129122 ">
        <w:r w:rsidR="006A007D">
          <w:t>Multi-Layer Perceptron (MLP)</w:t>
        </w:r>
      </w:fldSimple>
      <w:r w:rsidR="00BD6B87" w:rsidRPr="00174ED3">
        <w:tab/>
      </w:r>
      <w:r w:rsidR="00BC15AF" w:rsidRPr="00174ED3">
        <w:tab/>
      </w:r>
      <w:fldSimple w:instr=" PAGEREF _Ref62129122 ">
        <w:r w:rsidR="006A007D">
          <w:rPr>
            <w:noProof/>
          </w:rPr>
          <w:t>6</w:t>
        </w:r>
      </w:fldSimple>
    </w:p>
    <w:p w14:paraId="19817CEC" w14:textId="3C7421CE" w:rsidR="009951A5" w:rsidRPr="00174ED3" w:rsidRDefault="0022193D" w:rsidP="009951A5">
      <w:pPr>
        <w:widowControl/>
        <w:tabs>
          <w:tab w:val="left" w:pos="900"/>
          <w:tab w:val="right" w:leader="dot" w:pos="9000"/>
          <w:tab w:val="right" w:pos="9360"/>
        </w:tabs>
        <w:overflowPunct/>
        <w:autoSpaceDE/>
        <w:autoSpaceDN/>
        <w:adjustRightInd/>
        <w:spacing w:after="0"/>
        <w:ind w:left="900" w:hanging="540"/>
        <w:textAlignment w:val="auto"/>
      </w:pPr>
      <w:fldSimple w:instr=" REF _Ref62128954 \r ">
        <w:r w:rsidR="006A007D">
          <w:t>3.2</w:t>
        </w:r>
      </w:fldSimple>
      <w:r w:rsidR="009951A5" w:rsidRPr="00174ED3">
        <w:t>.</w:t>
      </w:r>
      <w:r w:rsidR="009951A5" w:rsidRPr="00174ED3">
        <w:tab/>
      </w:r>
      <w:fldSimple w:instr=" REF _Ref62128954 ">
        <w:r w:rsidR="006A007D">
          <w:t>Time Convolutional Neural Network (TCNN)</w:t>
        </w:r>
      </w:fldSimple>
      <w:r w:rsidR="009951A5" w:rsidRPr="00174ED3">
        <w:tab/>
      </w:r>
      <w:r w:rsidR="009951A5" w:rsidRPr="00174ED3">
        <w:tab/>
      </w:r>
      <w:fldSimple w:instr=" PAGEREF _Ref62128954 ">
        <w:r w:rsidR="006A007D">
          <w:rPr>
            <w:noProof/>
          </w:rPr>
          <w:t>7</w:t>
        </w:r>
      </w:fldSimple>
    </w:p>
    <w:p w14:paraId="6E0D32E2" w14:textId="13DA60D6" w:rsidR="00BD6B87" w:rsidRPr="00174ED3" w:rsidRDefault="00A91722" w:rsidP="00174ED3">
      <w:pPr>
        <w:widowControl/>
        <w:tabs>
          <w:tab w:val="left" w:pos="900"/>
          <w:tab w:val="right" w:leader="dot" w:pos="9000"/>
          <w:tab w:val="right" w:pos="9360"/>
        </w:tabs>
        <w:overflowPunct/>
        <w:autoSpaceDE/>
        <w:autoSpaceDN/>
        <w:adjustRightInd/>
        <w:spacing w:after="0"/>
        <w:ind w:left="900" w:hanging="540"/>
        <w:textAlignment w:val="auto"/>
      </w:pPr>
      <w:r w:rsidRPr="00174ED3">
        <w:fldChar w:fldCharType="begin"/>
      </w:r>
      <w:r w:rsidRPr="00174ED3">
        <w:instrText xml:space="preserve"> REF _Ref56357893 \r </w:instrText>
      </w:r>
      <w:r w:rsidR="00174ED3">
        <w:instrText xml:space="preserve"> \* MERGEFORMAT </w:instrText>
      </w:r>
      <w:r w:rsidRPr="00174ED3">
        <w:fldChar w:fldCharType="separate"/>
      </w:r>
      <w:r w:rsidR="006A007D">
        <w:t>3.3</w:t>
      </w:r>
      <w:r w:rsidRPr="00174ED3">
        <w:fldChar w:fldCharType="end"/>
      </w:r>
      <w:r w:rsidR="001C7F56" w:rsidRPr="00174ED3">
        <w:t>.</w:t>
      </w:r>
      <w:r w:rsidR="001C7F56" w:rsidRPr="00174ED3">
        <w:tab/>
      </w:r>
      <w:fldSimple w:instr=" REF _Ref56357893 ">
        <w:r w:rsidR="006A007D">
          <w:t>Fully Convolutional Neural Network (FCN)</w:t>
        </w:r>
      </w:fldSimple>
      <w:r w:rsidR="00BD6B87" w:rsidRPr="00174ED3">
        <w:tab/>
      </w:r>
      <w:r w:rsidR="00BC15AF" w:rsidRPr="00174ED3">
        <w:tab/>
      </w:r>
      <w:fldSimple w:instr=" PAGEREF _Ref56357893 ">
        <w:r w:rsidR="006A007D">
          <w:rPr>
            <w:noProof/>
          </w:rPr>
          <w:t>8</w:t>
        </w:r>
      </w:fldSimple>
    </w:p>
    <w:p w14:paraId="6BB4A538" w14:textId="62B662B7" w:rsidR="00BD6B87" w:rsidRPr="00174ED3" w:rsidRDefault="00A91722" w:rsidP="00174ED3">
      <w:pPr>
        <w:widowControl/>
        <w:tabs>
          <w:tab w:val="left" w:pos="900"/>
          <w:tab w:val="right" w:leader="dot" w:pos="9000"/>
          <w:tab w:val="right" w:pos="9360"/>
        </w:tabs>
        <w:overflowPunct/>
        <w:autoSpaceDE/>
        <w:autoSpaceDN/>
        <w:adjustRightInd/>
        <w:spacing w:after="0"/>
        <w:ind w:left="900" w:hanging="540"/>
        <w:textAlignment w:val="auto"/>
      </w:pPr>
      <w:r w:rsidRPr="00174ED3">
        <w:fldChar w:fldCharType="begin"/>
      </w:r>
      <w:r w:rsidRPr="00174ED3">
        <w:instrText xml:space="preserve"> REF _Ref56357898 \r </w:instrText>
      </w:r>
      <w:r w:rsidR="00174ED3">
        <w:instrText xml:space="preserve"> \* MERGEFORMAT </w:instrText>
      </w:r>
      <w:r w:rsidRPr="00174ED3">
        <w:fldChar w:fldCharType="separate"/>
      </w:r>
      <w:r w:rsidR="006A007D">
        <w:t>3.4</w:t>
      </w:r>
      <w:r w:rsidRPr="00174ED3">
        <w:fldChar w:fldCharType="end"/>
      </w:r>
      <w:r w:rsidR="001C7F56" w:rsidRPr="00174ED3">
        <w:t>.</w:t>
      </w:r>
      <w:r w:rsidR="001C7F56" w:rsidRPr="00174ED3">
        <w:tab/>
      </w:r>
      <w:r w:rsidR="0022193D">
        <w:fldChar w:fldCharType="begin"/>
      </w:r>
      <w:r w:rsidR="0022193D">
        <w:instrText xml:space="preserve"> REF _Ref62128982 </w:instrText>
      </w:r>
      <w:r w:rsidR="0022193D">
        <w:fldChar w:fldCharType="separate"/>
      </w:r>
      <w:r w:rsidR="006A007D">
        <w:t>Residual Network (</w:t>
      </w:r>
      <w:proofErr w:type="spellStart"/>
      <w:r w:rsidR="006A007D">
        <w:t>ResNet</w:t>
      </w:r>
      <w:proofErr w:type="spellEnd"/>
      <w:r w:rsidR="006A007D">
        <w:t>)</w:t>
      </w:r>
      <w:r w:rsidR="0022193D">
        <w:fldChar w:fldCharType="end"/>
      </w:r>
      <w:r w:rsidR="00BD6B87" w:rsidRPr="00174ED3">
        <w:tab/>
      </w:r>
      <w:r w:rsidR="00BC15AF" w:rsidRPr="00174ED3">
        <w:tab/>
      </w:r>
      <w:fldSimple w:instr=" PAGEREF _Ref62128982 ">
        <w:r w:rsidR="006A007D">
          <w:rPr>
            <w:noProof/>
          </w:rPr>
          <w:t>8</w:t>
        </w:r>
      </w:fldSimple>
    </w:p>
    <w:p w14:paraId="2B547E8D" w14:textId="48BE02C2" w:rsidR="00BD6B87" w:rsidRPr="00174ED3" w:rsidRDefault="0022193D" w:rsidP="00174ED3">
      <w:pPr>
        <w:widowControl/>
        <w:tabs>
          <w:tab w:val="left" w:pos="900"/>
          <w:tab w:val="right" w:leader="dot" w:pos="9000"/>
          <w:tab w:val="right" w:pos="9360"/>
        </w:tabs>
        <w:overflowPunct/>
        <w:autoSpaceDE/>
        <w:autoSpaceDN/>
        <w:adjustRightInd/>
        <w:spacing w:after="0"/>
        <w:ind w:left="900" w:hanging="540"/>
        <w:textAlignment w:val="auto"/>
      </w:pPr>
      <w:fldSimple w:instr=" REF _Ref56357914 \r ">
        <w:r w:rsidR="006A007D">
          <w:t>3.5</w:t>
        </w:r>
      </w:fldSimple>
      <w:r w:rsidR="001C7F56" w:rsidRPr="00174ED3">
        <w:t>.</w:t>
      </w:r>
      <w:r w:rsidR="001C7F56" w:rsidRPr="00174ED3">
        <w:tab/>
      </w:r>
      <w:fldSimple w:instr=" REF _Ref56357914 ">
        <w:r w:rsidR="006A007D">
          <w:t>Multi-scale Convolutional Neural Network (MCNN)</w:t>
        </w:r>
      </w:fldSimple>
      <w:r w:rsidR="00BD6B87" w:rsidRPr="00174ED3">
        <w:tab/>
      </w:r>
      <w:r w:rsidR="00BC15AF" w:rsidRPr="00174ED3">
        <w:tab/>
      </w:r>
      <w:fldSimple w:instr=" PAGEREF _Ref56357914 ">
        <w:r w:rsidR="006A007D">
          <w:rPr>
            <w:noProof/>
          </w:rPr>
          <w:t>9</w:t>
        </w:r>
      </w:fldSimple>
    </w:p>
    <w:p w14:paraId="5AF2CC02" w14:textId="3293E2E4" w:rsidR="00BD6B87" w:rsidRPr="00174ED3" w:rsidRDefault="0022193D" w:rsidP="00174ED3">
      <w:pPr>
        <w:widowControl/>
        <w:tabs>
          <w:tab w:val="left" w:pos="900"/>
          <w:tab w:val="right" w:leader="dot" w:pos="9000"/>
          <w:tab w:val="right" w:pos="9360"/>
        </w:tabs>
        <w:overflowPunct/>
        <w:autoSpaceDE/>
        <w:autoSpaceDN/>
        <w:adjustRightInd/>
        <w:spacing w:after="0"/>
        <w:ind w:left="900" w:hanging="540"/>
        <w:textAlignment w:val="auto"/>
      </w:pPr>
      <w:fldSimple w:instr=" REF _Ref56357926 \r ">
        <w:r w:rsidR="006A007D">
          <w:t>3.6</w:t>
        </w:r>
      </w:fldSimple>
      <w:r w:rsidR="001C7F56" w:rsidRPr="00174ED3">
        <w:t>.</w:t>
      </w:r>
      <w:r w:rsidR="001C7F56" w:rsidRPr="00174ED3">
        <w:tab/>
      </w:r>
      <w:fldSimple w:instr=" REF _Ref56357926 ">
        <w:r w:rsidR="006A007D">
          <w:t>Multi-Channel Deep Convolutional Neural Network</w:t>
        </w:r>
      </w:fldSimple>
      <w:r w:rsidR="00BD6B87" w:rsidRPr="00174ED3">
        <w:tab/>
      </w:r>
      <w:r w:rsidR="00BC15AF" w:rsidRPr="00174ED3">
        <w:tab/>
      </w:r>
      <w:fldSimple w:instr=" PAGEREF _Ref56357926 ">
        <w:r w:rsidR="006A007D">
          <w:rPr>
            <w:noProof/>
          </w:rPr>
          <w:t>9</w:t>
        </w:r>
      </w:fldSimple>
    </w:p>
    <w:p w14:paraId="7CF25931" w14:textId="16433895" w:rsidR="00BD6B87" w:rsidRPr="00174ED3" w:rsidRDefault="0022193D" w:rsidP="00174ED3">
      <w:pPr>
        <w:widowControl/>
        <w:tabs>
          <w:tab w:val="left" w:pos="900"/>
          <w:tab w:val="right" w:leader="dot" w:pos="9000"/>
          <w:tab w:val="right" w:pos="9360"/>
        </w:tabs>
        <w:overflowPunct/>
        <w:autoSpaceDE/>
        <w:autoSpaceDN/>
        <w:adjustRightInd/>
        <w:spacing w:after="0"/>
        <w:ind w:left="900" w:hanging="540"/>
        <w:textAlignment w:val="auto"/>
      </w:pPr>
      <w:fldSimple w:instr=" REF _Ref56357921 \r ">
        <w:r w:rsidR="006A007D">
          <w:t>3.7</w:t>
        </w:r>
      </w:fldSimple>
      <w:r w:rsidR="001C7F56" w:rsidRPr="00174ED3">
        <w:t>.</w:t>
      </w:r>
      <w:r w:rsidR="001C7F56" w:rsidRPr="00174ED3">
        <w:tab/>
      </w:r>
      <w:fldSimple w:instr=" REF _Ref56357921 ">
        <w:r w:rsidR="006A007D">
          <w:t>Time Le-Net</w:t>
        </w:r>
      </w:fldSimple>
      <w:r w:rsidR="00BD6B87" w:rsidRPr="00174ED3">
        <w:tab/>
      </w:r>
      <w:r w:rsidR="00BC15AF" w:rsidRPr="00174ED3">
        <w:tab/>
      </w:r>
      <w:fldSimple w:instr=" PAGEREF _Ref56357921 ">
        <w:r w:rsidR="006A007D">
          <w:rPr>
            <w:noProof/>
          </w:rPr>
          <w:t>9</w:t>
        </w:r>
      </w:fldSimple>
    </w:p>
    <w:p w14:paraId="52B01645" w14:textId="2B2F3F0D" w:rsidR="00BD6B87" w:rsidRDefault="0022193D" w:rsidP="00174ED3">
      <w:pPr>
        <w:widowControl/>
        <w:tabs>
          <w:tab w:val="left" w:pos="900"/>
          <w:tab w:val="right" w:leader="dot" w:pos="9000"/>
          <w:tab w:val="right" w:pos="9360"/>
        </w:tabs>
        <w:overflowPunct/>
        <w:autoSpaceDE/>
        <w:autoSpaceDN/>
        <w:adjustRightInd/>
        <w:spacing w:after="0"/>
        <w:ind w:left="900" w:hanging="540"/>
        <w:textAlignment w:val="auto"/>
      </w:pPr>
      <w:fldSimple w:instr=" REF _Ref56357873 \r ">
        <w:r w:rsidR="006A007D">
          <w:t>3.8</w:t>
        </w:r>
      </w:fldSimple>
      <w:r w:rsidR="001C7F56" w:rsidRPr="00174ED3">
        <w:t>.</w:t>
      </w:r>
      <w:r w:rsidR="001C7F56" w:rsidRPr="00174ED3">
        <w:tab/>
      </w:r>
      <w:fldSimple w:instr=" REF _Ref56357873 ">
        <w:r w:rsidR="006A007D">
          <w:t>Echo State Networks (ESN)</w:t>
        </w:r>
      </w:fldSimple>
      <w:r w:rsidR="00BD6B87" w:rsidRPr="00174ED3">
        <w:tab/>
      </w:r>
      <w:r w:rsidR="00BC15AF" w:rsidRPr="00174ED3">
        <w:tab/>
      </w:r>
      <w:fldSimple w:instr=" PAGEREF _Ref56357873 ">
        <w:r w:rsidR="006A007D">
          <w:rPr>
            <w:noProof/>
          </w:rPr>
          <w:t>10</w:t>
        </w:r>
      </w:fldSimple>
    </w:p>
    <w:p w14:paraId="1C022A86" w14:textId="5D3532FB" w:rsidR="009951A5" w:rsidRPr="00174ED3" w:rsidRDefault="0022193D" w:rsidP="009951A5">
      <w:pPr>
        <w:widowControl/>
        <w:tabs>
          <w:tab w:val="left" w:pos="900"/>
          <w:tab w:val="right" w:leader="dot" w:pos="9000"/>
          <w:tab w:val="right" w:pos="9360"/>
        </w:tabs>
        <w:overflowPunct/>
        <w:autoSpaceDE/>
        <w:autoSpaceDN/>
        <w:adjustRightInd/>
        <w:ind w:left="907" w:hanging="547"/>
        <w:textAlignment w:val="auto"/>
      </w:pPr>
      <w:fldSimple w:instr=" REF _Ref56357908 \r ">
        <w:r w:rsidR="006A007D">
          <w:t>3.9</w:t>
        </w:r>
      </w:fldSimple>
      <w:r w:rsidR="009951A5" w:rsidRPr="00174ED3">
        <w:t>.</w:t>
      </w:r>
      <w:r w:rsidR="009951A5" w:rsidRPr="00174ED3">
        <w:tab/>
      </w:r>
      <w:fldSimple w:instr=" REF _Ref56357908 ">
        <w:r w:rsidR="006A007D">
          <w:t>Encoder</w:t>
        </w:r>
      </w:fldSimple>
      <w:r w:rsidR="009951A5" w:rsidRPr="00174ED3">
        <w:tab/>
      </w:r>
      <w:r w:rsidR="009951A5" w:rsidRPr="00174ED3">
        <w:tab/>
      </w:r>
      <w:fldSimple w:instr=" PAGEREF _Ref56357908 ">
        <w:r w:rsidR="006A007D">
          <w:rPr>
            <w:noProof/>
          </w:rPr>
          <w:t>11</w:t>
        </w:r>
      </w:fldSimple>
    </w:p>
    <w:p w14:paraId="7C7D0911" w14:textId="280A72BD" w:rsidR="00BD6B87" w:rsidRPr="001C7F56" w:rsidRDefault="00A91722" w:rsidP="00174ED3">
      <w:pPr>
        <w:pStyle w:val="TOCLinks"/>
        <w:spacing w:after="240"/>
        <w:ind w:left="360" w:hanging="360"/>
      </w:pPr>
      <w:r>
        <w:fldChar w:fldCharType="begin"/>
      </w:r>
      <w:r>
        <w:instrText xml:space="preserve"> REF _Ref56357941 \r </w:instrText>
      </w:r>
      <w:r w:rsidR="00174ED3">
        <w:instrText xml:space="preserve"> \* MERGEFORMAT </w:instrText>
      </w:r>
      <w:r>
        <w:fldChar w:fldCharType="separate"/>
      </w:r>
      <w:r w:rsidR="006A007D">
        <w:t>4</w:t>
      </w:r>
      <w:r>
        <w:fldChar w:fldCharType="end"/>
      </w:r>
      <w:r w:rsidR="00487E94" w:rsidRPr="001C7F56">
        <w:t>.</w:t>
      </w:r>
      <w:r w:rsidR="00487E94" w:rsidRPr="001C7F56">
        <w:tab/>
      </w:r>
      <w:fldSimple w:instr=" REF _Ref56357941 ">
        <w:r w:rsidR="006A007D">
          <w:t>Datasets</w:t>
        </w:r>
      </w:fldSimple>
      <w:r w:rsidR="00BD6B87" w:rsidRPr="001C7F56">
        <w:tab/>
      </w:r>
      <w:r w:rsidR="00BC15AF" w:rsidRPr="001C7F56">
        <w:tab/>
      </w:r>
      <w:fldSimple w:instr=" PAGEREF _Ref56357941 ">
        <w:r w:rsidR="006A007D">
          <w:rPr>
            <w:noProof/>
          </w:rPr>
          <w:t>12</w:t>
        </w:r>
      </w:fldSimple>
    </w:p>
    <w:p w14:paraId="157DADE4" w14:textId="01B0DB4F" w:rsidR="00BD6B87" w:rsidRPr="001C7F56" w:rsidRDefault="00A91722" w:rsidP="00174ED3">
      <w:pPr>
        <w:pStyle w:val="TOCLinks"/>
        <w:spacing w:after="240"/>
        <w:ind w:left="360" w:hanging="360"/>
      </w:pPr>
      <w:r>
        <w:fldChar w:fldCharType="begin"/>
      </w:r>
      <w:r>
        <w:instrText xml:space="preserve"> REF _Ref56357946 \r </w:instrText>
      </w:r>
      <w:r w:rsidR="00174ED3">
        <w:instrText xml:space="preserve"> \* MERGEFORMAT </w:instrText>
      </w:r>
      <w:r>
        <w:fldChar w:fldCharType="separate"/>
      </w:r>
      <w:r w:rsidR="006A007D">
        <w:t>5</w:t>
      </w:r>
      <w:r>
        <w:fldChar w:fldCharType="end"/>
      </w:r>
      <w:r w:rsidR="00487E94" w:rsidRPr="001C7F56">
        <w:t>.</w:t>
      </w:r>
      <w:r w:rsidR="00487E94" w:rsidRPr="001C7F56">
        <w:tab/>
      </w:r>
      <w:fldSimple w:instr=" REF _Ref56357946 ">
        <w:r w:rsidR="006A007D">
          <w:t>Classification Experiment and Results</w:t>
        </w:r>
      </w:fldSimple>
      <w:r w:rsidR="00BD6B87" w:rsidRPr="001C7F56">
        <w:tab/>
      </w:r>
      <w:r w:rsidR="00BC15AF" w:rsidRPr="001C7F56">
        <w:tab/>
      </w:r>
      <w:fldSimple w:instr=" PAGEREF _Ref56357946 ">
        <w:r w:rsidR="006A007D">
          <w:rPr>
            <w:noProof/>
          </w:rPr>
          <w:t>12</w:t>
        </w:r>
      </w:fldSimple>
    </w:p>
    <w:p w14:paraId="6D7560A4" w14:textId="77B6B67B" w:rsidR="00BD6B87" w:rsidRPr="001C7F56" w:rsidRDefault="00A91722" w:rsidP="00174ED3">
      <w:pPr>
        <w:pStyle w:val="TOCLinks"/>
        <w:spacing w:after="240"/>
        <w:ind w:left="360" w:hanging="360"/>
      </w:pPr>
      <w:r>
        <w:fldChar w:fldCharType="begin"/>
      </w:r>
      <w:r>
        <w:instrText xml:space="preserve"> REF _Ref56357956 \r </w:instrText>
      </w:r>
      <w:r w:rsidR="00174ED3">
        <w:instrText xml:space="preserve"> \* MERGEFORMAT </w:instrText>
      </w:r>
      <w:r>
        <w:fldChar w:fldCharType="separate"/>
      </w:r>
      <w:r w:rsidR="006A007D">
        <w:t>6</w:t>
      </w:r>
      <w:r>
        <w:fldChar w:fldCharType="end"/>
      </w:r>
      <w:r w:rsidR="00487E94" w:rsidRPr="001C7F56">
        <w:t>.</w:t>
      </w:r>
      <w:r w:rsidR="00487E94" w:rsidRPr="001C7F56">
        <w:tab/>
      </w:r>
      <w:fldSimple w:instr=" REF _Ref56357956 ">
        <w:r w:rsidR="006A007D">
          <w:t>Unsupervised Clustering</w:t>
        </w:r>
      </w:fldSimple>
      <w:r w:rsidR="00BD6B87" w:rsidRPr="001C7F56">
        <w:tab/>
      </w:r>
      <w:r w:rsidR="00BC15AF" w:rsidRPr="001C7F56">
        <w:tab/>
      </w:r>
      <w:fldSimple w:instr=" PAGEREF _Ref56357956 ">
        <w:r w:rsidR="006A007D">
          <w:rPr>
            <w:noProof/>
          </w:rPr>
          <w:t>20</w:t>
        </w:r>
      </w:fldSimple>
    </w:p>
    <w:p w14:paraId="1027F526" w14:textId="3ABCE89D" w:rsidR="00BD6B87" w:rsidRPr="001C7F56" w:rsidRDefault="00A91722" w:rsidP="00AF793B">
      <w:pPr>
        <w:widowControl/>
        <w:tabs>
          <w:tab w:val="left" w:pos="900"/>
          <w:tab w:val="right" w:leader="dot" w:pos="9000"/>
          <w:tab w:val="right" w:pos="9360"/>
        </w:tabs>
        <w:overflowPunct/>
        <w:autoSpaceDE/>
        <w:autoSpaceDN/>
        <w:adjustRightInd/>
        <w:spacing w:after="0"/>
        <w:ind w:left="900" w:hanging="540"/>
        <w:textAlignment w:val="auto"/>
      </w:pPr>
      <w:r>
        <w:fldChar w:fldCharType="begin"/>
      </w:r>
      <w:r>
        <w:instrText xml:space="preserve"> REF _Ref56357960 \r </w:instrText>
      </w:r>
      <w:r w:rsidR="00174ED3">
        <w:instrText xml:space="preserve"> \* MERGEFORMAT </w:instrText>
      </w:r>
      <w:r>
        <w:fldChar w:fldCharType="separate"/>
      </w:r>
      <w:r w:rsidR="006A007D">
        <w:t>6.1</w:t>
      </w:r>
      <w:r>
        <w:fldChar w:fldCharType="end"/>
      </w:r>
      <w:r w:rsidR="00487E94" w:rsidRPr="001C7F56">
        <w:t>.</w:t>
      </w:r>
      <w:r w:rsidR="00487E94" w:rsidRPr="001C7F56">
        <w:tab/>
      </w:r>
      <w:fldSimple w:instr=" REF _Ref56357960 ">
        <w:r w:rsidR="006A007D">
          <w:t>Deep Temporal Clustering Representation (DTCR)</w:t>
        </w:r>
      </w:fldSimple>
      <w:r w:rsidR="00BD6B87" w:rsidRPr="001C7F56">
        <w:tab/>
      </w:r>
      <w:r w:rsidR="00BC15AF" w:rsidRPr="001C7F56">
        <w:tab/>
      </w:r>
      <w:fldSimple w:instr=" PAGEREF _Ref56357960 ">
        <w:r w:rsidR="006A007D">
          <w:rPr>
            <w:noProof/>
          </w:rPr>
          <w:t>21</w:t>
        </w:r>
      </w:fldSimple>
    </w:p>
    <w:p w14:paraId="120BA136" w14:textId="2BEB8B77" w:rsidR="00BD6B87" w:rsidRPr="001C7F56" w:rsidRDefault="00A91722" w:rsidP="00AF793B">
      <w:pPr>
        <w:widowControl/>
        <w:tabs>
          <w:tab w:val="left" w:pos="900"/>
          <w:tab w:val="right" w:leader="dot" w:pos="9000"/>
          <w:tab w:val="right" w:pos="9360"/>
        </w:tabs>
        <w:overflowPunct/>
        <w:autoSpaceDE/>
        <w:autoSpaceDN/>
        <w:adjustRightInd/>
        <w:ind w:left="907" w:hanging="547"/>
        <w:textAlignment w:val="auto"/>
      </w:pPr>
      <w:r>
        <w:fldChar w:fldCharType="begin"/>
      </w:r>
      <w:r>
        <w:instrText xml:space="preserve"> REF _Ref56357965 \r </w:instrText>
      </w:r>
      <w:r w:rsidR="00174ED3">
        <w:instrText xml:space="preserve"> \* MERGEFORMAT </w:instrText>
      </w:r>
      <w:r>
        <w:fldChar w:fldCharType="separate"/>
      </w:r>
      <w:r w:rsidR="006A007D">
        <w:t>6.2</w:t>
      </w:r>
      <w:r>
        <w:fldChar w:fldCharType="end"/>
      </w:r>
      <w:r w:rsidR="00487E94" w:rsidRPr="001C7F56">
        <w:t>.</w:t>
      </w:r>
      <w:r w:rsidR="00487E94" w:rsidRPr="001C7F56">
        <w:tab/>
      </w:r>
      <w:fldSimple w:instr=" REF _Ref56357965 ">
        <w:r w:rsidR="006A007D" w:rsidRPr="00624544">
          <w:t>Unsupervised EEG Feature Extraction Based on Echo State Network</w:t>
        </w:r>
      </w:fldSimple>
      <w:r w:rsidR="00BD6B87" w:rsidRPr="001C7F56">
        <w:tab/>
      </w:r>
      <w:r w:rsidR="00BC15AF" w:rsidRPr="001C7F56">
        <w:tab/>
      </w:r>
      <w:fldSimple w:instr=" PAGEREF _Ref56357965 ">
        <w:r w:rsidR="006A007D">
          <w:rPr>
            <w:noProof/>
          </w:rPr>
          <w:t>26</w:t>
        </w:r>
      </w:fldSimple>
    </w:p>
    <w:p w14:paraId="3710CD7B" w14:textId="1F9C3A44" w:rsidR="00487E94" w:rsidRPr="001C7F56" w:rsidRDefault="00A91722" w:rsidP="00174ED3">
      <w:pPr>
        <w:pStyle w:val="TOCLinks"/>
        <w:spacing w:after="240"/>
        <w:ind w:left="360" w:hanging="360"/>
      </w:pPr>
      <w:r>
        <w:fldChar w:fldCharType="begin"/>
      </w:r>
      <w:r>
        <w:instrText xml:space="preserve"> REF _Ref56357970 \r </w:instrText>
      </w:r>
      <w:r w:rsidR="00174ED3">
        <w:instrText xml:space="preserve"> \* MERGEFORMAT </w:instrText>
      </w:r>
      <w:r>
        <w:fldChar w:fldCharType="separate"/>
      </w:r>
      <w:r w:rsidR="006A007D">
        <w:t>7</w:t>
      </w:r>
      <w:r>
        <w:fldChar w:fldCharType="end"/>
      </w:r>
      <w:r w:rsidR="00487E94" w:rsidRPr="001C7F56">
        <w:t>.</w:t>
      </w:r>
      <w:r w:rsidR="00487E94" w:rsidRPr="001C7F56">
        <w:tab/>
      </w:r>
      <w:fldSimple w:instr=" REF _Ref56357970 ">
        <w:r w:rsidR="006A007D">
          <w:t>Conclusion</w:t>
        </w:r>
      </w:fldSimple>
      <w:r w:rsidR="00487E94" w:rsidRPr="001C7F56">
        <w:tab/>
      </w:r>
      <w:r w:rsidR="00487E94" w:rsidRPr="001C7F56">
        <w:tab/>
      </w:r>
      <w:fldSimple w:instr=" PAGEREF _Ref56357970 ">
        <w:r w:rsidR="006A007D">
          <w:rPr>
            <w:noProof/>
          </w:rPr>
          <w:t>43</w:t>
        </w:r>
      </w:fldSimple>
    </w:p>
    <w:p w14:paraId="1BD4CBD5" w14:textId="6C97E8CC" w:rsidR="00437980" w:rsidRPr="001C7F56" w:rsidRDefault="00A91722" w:rsidP="00174ED3">
      <w:pPr>
        <w:pStyle w:val="TOCLinks"/>
        <w:spacing w:after="240"/>
        <w:ind w:left="360" w:hanging="360"/>
        <w:sectPr w:rsidR="00437980" w:rsidRPr="001C7F56" w:rsidSect="00063C05">
          <w:headerReference w:type="default" r:id="rId11"/>
          <w:pgSz w:w="12240" w:h="15840"/>
          <w:pgMar w:top="1440" w:right="1440" w:bottom="1440" w:left="1440" w:header="720" w:footer="720" w:gutter="0"/>
          <w:pgNumType w:start="1"/>
          <w:cols w:space="720"/>
          <w:docGrid w:linePitch="360"/>
        </w:sectPr>
      </w:pPr>
      <w:r>
        <w:fldChar w:fldCharType="begin"/>
      </w:r>
      <w:r>
        <w:instrText xml:space="preserve"> REF _Ref56357974 \r </w:instrText>
      </w:r>
      <w:r w:rsidR="00174ED3">
        <w:instrText xml:space="preserve"> \* MERGEFORMAT </w:instrText>
      </w:r>
      <w:r>
        <w:fldChar w:fldCharType="separate"/>
      </w:r>
      <w:r w:rsidR="006A007D">
        <w:t>8</w:t>
      </w:r>
      <w:r>
        <w:fldChar w:fldCharType="end"/>
      </w:r>
      <w:r w:rsidR="00487E94" w:rsidRPr="001C7F56">
        <w:t>.</w:t>
      </w:r>
      <w:r w:rsidR="001C7F56" w:rsidRPr="001C7F56">
        <w:tab/>
      </w:r>
      <w:fldSimple w:instr=" REF _Ref56357974 ">
        <w:r w:rsidR="006A007D">
          <w:t>References</w:t>
        </w:r>
      </w:fldSimple>
      <w:r w:rsidR="00BD6B87" w:rsidRPr="001C7F56">
        <w:tab/>
      </w:r>
      <w:r w:rsidR="00BC15AF" w:rsidRPr="001C7F56">
        <w:tab/>
      </w:r>
      <w:fldSimple w:instr=" PAGEREF _Ref56357974 ">
        <w:r w:rsidR="006A007D">
          <w:rPr>
            <w:noProof/>
          </w:rPr>
          <w:t>44</w:t>
        </w:r>
      </w:fldSimple>
    </w:p>
    <w:p w14:paraId="0818635C" w14:textId="5D4E4222" w:rsidR="00437980" w:rsidRPr="00447B3A" w:rsidRDefault="00612600" w:rsidP="00FB2B30">
      <w:pPr>
        <w:pStyle w:val="Heading1"/>
      </w:pPr>
      <w:bookmarkStart w:id="3" w:name="_Ref56340587"/>
      <w:bookmarkStart w:id="4" w:name="section_01"/>
      <w:r>
        <w:lastRenderedPageBreak/>
        <w:t>Introduction</w:t>
      </w:r>
      <w:bookmarkEnd w:id="3"/>
    </w:p>
    <w:bookmarkEnd w:id="4"/>
    <w:p w14:paraId="5E42B53E" w14:textId="6A235C10" w:rsidR="009E4A64" w:rsidRDefault="004858E8" w:rsidP="007F24F9">
      <w:r>
        <w:t xml:space="preserve">Time </w:t>
      </w:r>
      <w:r w:rsidR="00DB27E9">
        <w:t>s</w:t>
      </w:r>
      <w:r>
        <w:t xml:space="preserve">eries </w:t>
      </w:r>
      <w:r w:rsidR="00DB27E9">
        <w:t>c</w:t>
      </w:r>
      <w:r>
        <w:t>lassification</w:t>
      </w:r>
      <w:r w:rsidR="00DB27E9">
        <w:t xml:space="preserve"> (TSC)</w:t>
      </w:r>
      <w:r>
        <w:t xml:space="preserve"> </w:t>
      </w:r>
      <w:r w:rsidR="00E66676">
        <w:t>and</w:t>
      </w:r>
      <w:r>
        <w:t xml:space="preserve"> </w:t>
      </w:r>
      <w:r w:rsidR="00E66676">
        <w:t xml:space="preserve">unsupervised </w:t>
      </w:r>
      <w:r w:rsidR="00DB27E9">
        <w:t>c</w:t>
      </w:r>
      <w:r>
        <w:t>lustering</w:t>
      </w:r>
      <w:r w:rsidR="00DB27E9">
        <w:t xml:space="preserve"> date back to the earliest developments in statistics </w:t>
      </w:r>
      <w:r w:rsidR="00296E9E" w:rsidRPr="000C55BF">
        <w:t>(Ismail Fawaz et al., 2019)</w:t>
      </w:r>
      <w:r w:rsidR="00DB27E9">
        <w:t>.</w:t>
      </w:r>
      <w:r w:rsidR="00E14F22">
        <w:t xml:space="preserve"> Historically, time series have been used in several disciplines such as</w:t>
      </w:r>
      <w:r w:rsidR="00296E9E">
        <w:t xml:space="preserve"> medicine, economy</w:t>
      </w:r>
      <w:r w:rsidR="001864D7">
        <w:t>,</w:t>
      </w:r>
      <w:r w:rsidR="00296E9E">
        <w:t xml:space="preserve"> and astronomy.</w:t>
      </w:r>
      <w:r w:rsidR="00E14F22">
        <w:t xml:space="preserve"> </w:t>
      </w:r>
      <w:r w:rsidR="001864D7">
        <w:t>For example, in medicine, analyzing the effect of medication or disease on a patient need serial o</w:t>
      </w:r>
      <w:r w:rsidR="00E14F22">
        <w:t xml:space="preserve">bservations </w:t>
      </w:r>
      <w:r w:rsidR="001864D7">
        <w:t>and measurements through time</w:t>
      </w:r>
      <w:r w:rsidR="00E14F22">
        <w:t xml:space="preserve">. In another case, the astronomical observations through time </w:t>
      </w:r>
      <w:r w:rsidR="001864D7">
        <w:t>contribute to</w:t>
      </w:r>
      <w:r w:rsidR="00E14F22">
        <w:t xml:space="preserve"> the invention of </w:t>
      </w:r>
      <w:r w:rsidR="001864D7">
        <w:t xml:space="preserve">the </w:t>
      </w:r>
      <w:r w:rsidR="00E14F22">
        <w:t>calendar</w:t>
      </w:r>
      <w:r w:rsidR="007F24F9">
        <w:t xml:space="preserve"> (Nielsen, A., 2019)</w:t>
      </w:r>
      <w:r w:rsidR="00E14F22">
        <w:t>.</w:t>
      </w:r>
      <w:r w:rsidR="004C0D89" w:rsidRPr="004C0D89">
        <w:t xml:space="preserve"> </w:t>
      </w:r>
      <w:r w:rsidR="004C0D89">
        <w:t>Time series applications are pervasive and impact a diverse range of disciplines including human speech recognition, natural language processing, acoustic scene classification</w:t>
      </w:r>
      <w:r w:rsidR="004A3B6B">
        <w:t>,</w:t>
      </w:r>
      <w:r w:rsidR="004C0D89">
        <w:t xml:space="preserve"> and stock market prediction. For example, in </w:t>
      </w:r>
      <w:r w:rsidR="004A3B6B">
        <w:t xml:space="preserve">the </w:t>
      </w:r>
      <w:r w:rsidR="004C0D89">
        <w:t xml:space="preserve">stock market, it is very common to use regressive estimations with </w:t>
      </w:r>
      <w:r w:rsidR="004A3B6B">
        <w:t xml:space="preserve">the </w:t>
      </w:r>
      <w:r w:rsidR="004C0D89">
        <w:t>previous variation of time series data to forecast the value of stock in the future.</w:t>
      </w:r>
    </w:p>
    <w:p w14:paraId="10B98E25" w14:textId="087355C6" w:rsidR="006F4EE7" w:rsidRDefault="006F4EE7" w:rsidP="00374D71">
      <w:r>
        <w:t xml:space="preserve">A “time series” is a term </w:t>
      </w:r>
      <w:r w:rsidR="004A3B6B">
        <w:t>that</w:t>
      </w:r>
      <w:r>
        <w:t xml:space="preserve"> can be used for every sequence of numbers or values changing through time or any other units rather than time. It means the independent variable, time, depicts the sequential order of the data. For example, sales of a product during several months </w:t>
      </w:r>
      <w:proofErr w:type="gramStart"/>
      <w:r>
        <w:t>is</w:t>
      </w:r>
      <w:proofErr w:type="gramEnd"/>
      <w:r>
        <w:t xml:space="preserve"> a time series, while </w:t>
      </w:r>
      <w:r w:rsidR="004A3B6B">
        <w:t xml:space="preserve">a </w:t>
      </w:r>
      <w:r>
        <w:t xml:space="preserve">stream of characters or words in a sentence is also a time series. In the former case the time is exclusively implied, while in the </w:t>
      </w:r>
      <w:r w:rsidR="008E5AC7">
        <w:t>latter</w:t>
      </w:r>
      <w:r>
        <w:t xml:space="preserve"> case, the order inclusively shows the variation during the time.</w:t>
      </w:r>
    </w:p>
    <w:p w14:paraId="0DD111CF" w14:textId="4BAE3205" w:rsidR="00374378" w:rsidRDefault="006F4EE7" w:rsidP="00374D71">
      <w:r>
        <w:t xml:space="preserve">One of the very well-known time series, especially in electrical engineering and related fields is called “signal”. </w:t>
      </w:r>
      <w:r w:rsidR="007F24F9">
        <w:t>A signal can be defined as a</w:t>
      </w:r>
      <w:r w:rsidR="00374D71">
        <w:t>n</w:t>
      </w:r>
      <w:r w:rsidR="007F24F9">
        <w:t xml:space="preserve"> </w:t>
      </w:r>
      <w:r w:rsidR="00374D71">
        <w:t>observable or measurable function that</w:t>
      </w:r>
      <w:r w:rsidR="003238A6">
        <w:t xml:space="preserve"> </w:t>
      </w:r>
      <w:r w:rsidR="00374D71">
        <w:t>convey</w:t>
      </w:r>
      <w:r w:rsidR="003238A6">
        <w:t>s</w:t>
      </w:r>
      <w:r w:rsidR="00374D71">
        <w:t xml:space="preserve"> information. </w:t>
      </w:r>
      <w:r w:rsidR="009F322F">
        <w:t xml:space="preserve">The number of independent variables </w:t>
      </w:r>
      <w:r w:rsidR="004A3B6B">
        <w:t>that</w:t>
      </w:r>
      <w:r w:rsidR="009F322F">
        <w:t xml:space="preserve"> are used to define the output function impl</w:t>
      </w:r>
      <w:r w:rsidR="004A3B6B">
        <w:t>ies</w:t>
      </w:r>
      <w:r w:rsidR="009F322F">
        <w:t xml:space="preserve"> the number of dimensions of the signal. Accordingly, a signal can have a single temporal dimension like audio signals or more than one spatial dimension, such as images which usually have two dimensions. Therefore, the independent variables, aka dimensions, can be any physical measurable quantity such as time or space</w:t>
      </w:r>
      <w:r w:rsidR="00B35C7A">
        <w:t xml:space="preserve"> or even the combination of them like video which is a temporal-spatial signal.</w:t>
      </w:r>
    </w:p>
    <w:p w14:paraId="11A8A254" w14:textId="74C1C048" w:rsidR="00DF43BA" w:rsidRDefault="00F034DA" w:rsidP="00353220">
      <w:r>
        <w:t xml:space="preserve">Another practical difference is </w:t>
      </w:r>
      <w:r w:rsidR="00374D71">
        <w:t>between</w:t>
      </w:r>
      <w:r>
        <w:t xml:space="preserve"> </w:t>
      </w:r>
      <w:r w:rsidR="004A3B6B">
        <w:t>the duration</w:t>
      </w:r>
      <w:r>
        <w:t xml:space="preserve"> of</w:t>
      </w:r>
      <w:r w:rsidR="004A3B6B">
        <w:t xml:space="preserve"> a</w:t>
      </w:r>
      <w:r>
        <w:t xml:space="preserve"> signal </w:t>
      </w:r>
      <w:r w:rsidR="00374D71">
        <w:t>and</w:t>
      </w:r>
      <w:r>
        <w:t xml:space="preserve"> </w:t>
      </w:r>
      <w:r w:rsidR="004A3B6B">
        <w:t>the duration</w:t>
      </w:r>
      <w:r>
        <w:t xml:space="preserve"> of </w:t>
      </w:r>
      <w:r w:rsidR="004A3B6B">
        <w:t xml:space="preserve">a </w:t>
      </w:r>
      <w:r>
        <w:t xml:space="preserve">time series. </w:t>
      </w:r>
      <w:r w:rsidR="008E5AC7">
        <w:t>Usually,</w:t>
      </w:r>
      <w:r>
        <w:t xml:space="preserve"> the </w:t>
      </w:r>
      <w:r w:rsidR="004A3B6B">
        <w:t>duration</w:t>
      </w:r>
      <w:r>
        <w:t xml:space="preserve"> of</w:t>
      </w:r>
      <w:r w:rsidR="004A3B6B">
        <w:t xml:space="preserve"> a</w:t>
      </w:r>
      <w:r>
        <w:t xml:space="preserve"> signal is longer than</w:t>
      </w:r>
      <w:r w:rsidR="004A3B6B">
        <w:t xml:space="preserve"> a</w:t>
      </w:r>
      <w:r>
        <w:t xml:space="preserve"> time series. In this aspect, if </w:t>
      </w:r>
      <w:r w:rsidR="00C66FE7">
        <w:t>the signal divide</w:t>
      </w:r>
      <w:r w:rsidR="004A3B6B">
        <w:t>s</w:t>
      </w:r>
      <w:r w:rsidR="00C66FE7">
        <w:t xml:space="preserve"> into several parts, then each part </w:t>
      </w:r>
      <w:proofErr w:type="gramStart"/>
      <w:r w:rsidR="00C66FE7">
        <w:t>can be seen as</w:t>
      </w:r>
      <w:proofErr w:type="gramEnd"/>
      <w:r w:rsidR="00C66FE7">
        <w:t xml:space="preserve"> a time series. A time series usually contain some events in </w:t>
      </w:r>
      <w:r w:rsidR="00374D71">
        <w:t xml:space="preserve">a formal </w:t>
      </w:r>
      <w:r w:rsidR="00C66FE7">
        <w:t>order</w:t>
      </w:r>
      <w:r w:rsidR="00374D71">
        <w:t xml:space="preserve"> </w:t>
      </w:r>
      <w:r w:rsidR="00C66FE7">
        <w:t>and almost in the fixed places, while events in</w:t>
      </w:r>
      <w:r w:rsidR="004A3B6B">
        <w:t xml:space="preserve"> a</w:t>
      </w:r>
      <w:r w:rsidR="00C66FE7">
        <w:t xml:space="preserve"> signal may appear in every place without any order. Therefore, matching time series even directly make</w:t>
      </w:r>
      <w:r w:rsidR="004A3B6B">
        <w:t>s</w:t>
      </w:r>
      <w:r w:rsidR="00C66FE7">
        <w:t xml:space="preserve"> sense, but matching signals</w:t>
      </w:r>
      <w:r w:rsidR="00374D71">
        <w:t xml:space="preserve"> </w:t>
      </w:r>
      <w:proofErr w:type="gramStart"/>
      <w:r w:rsidR="00374D71">
        <w:t>as a whole</w:t>
      </w:r>
      <w:r w:rsidR="00C66FE7">
        <w:t xml:space="preserve"> </w:t>
      </w:r>
      <w:r w:rsidR="004A3B6B">
        <w:t>are</w:t>
      </w:r>
      <w:proofErr w:type="gramEnd"/>
      <w:r w:rsidR="00C66FE7">
        <w:t xml:space="preserve"> meaningless.</w:t>
      </w:r>
      <w:r w:rsidR="00374D71">
        <w:t xml:space="preserve"> EEG is a very well-known signal that its events do not appear in any specific order. It is impossible to match two separate EEG signal</w:t>
      </w:r>
      <w:r w:rsidR="004C0D89">
        <w:t>s sample by sample</w:t>
      </w:r>
      <w:r w:rsidR="00374D71">
        <w:t xml:space="preserve"> to find its similarity.</w:t>
      </w:r>
    </w:p>
    <w:p w14:paraId="3CE00B87" w14:textId="72C9F36C" w:rsidR="00C66FE7" w:rsidRDefault="00A35AC5" w:rsidP="00353220">
      <w:r>
        <w:t>One of the very well-know</w:t>
      </w:r>
      <w:r w:rsidR="00752C6A">
        <w:t>n</w:t>
      </w:r>
      <w:r>
        <w:t xml:space="preserve"> dataset</w:t>
      </w:r>
      <w:r w:rsidR="004A3B6B">
        <w:t>s</w:t>
      </w:r>
      <w:r>
        <w:t xml:space="preserve"> for time series </w:t>
      </w:r>
      <w:r w:rsidR="004A3B6B">
        <w:t>belongs to the</w:t>
      </w:r>
      <w:r>
        <w:t xml:space="preserve"> </w:t>
      </w:r>
      <w:r w:rsidR="0058138B">
        <w:t>University of California, Riverside/University of East Angola (</w:t>
      </w:r>
      <w:r>
        <w:t>UCR/UEA</w:t>
      </w:r>
      <w:r w:rsidR="0058138B">
        <w:t>)</w:t>
      </w:r>
      <w:r w:rsidR="00CA5508">
        <w:t xml:space="preserve"> (</w:t>
      </w:r>
      <w:proofErr w:type="spellStart"/>
      <w:r w:rsidR="00CA5508">
        <w:t>Dau</w:t>
      </w:r>
      <w:proofErr w:type="spellEnd"/>
      <w:r w:rsidR="00CA5508">
        <w:t xml:space="preserve"> et al., 2019</w:t>
      </w:r>
      <w:r w:rsidR="00EB12F4">
        <w:t>; Bagnall et al., 2018</w:t>
      </w:r>
      <w:r w:rsidR="00752C6A">
        <w:fldChar w:fldCharType="begin" w:fldLock="1"/>
      </w:r>
      <w:r w:rsidR="00982B66">
        <w:instrText>ADDIN CSL_CITATION {"citationItems":[{"id":"ITEM-1","itemData":{"DOI":"10.1109/JAS.2019.1911747","ISSN":"23299274","author":[{"dropping-particle":"","family":"Dau","given":"Hoang Anh","non-dropping-particle":"","parse-names":false,"suffix":""},{"dropping-particle":"","family":"Bagnall","given":"Anthony","non-dropping-particle":"","parse-names":false,"suffix":""},{"dropping-particle":"","family":"Kamgar","given":"Kaveh","non-dropping-particle":"","parse-names":false,"suffix":""},{"dropping-particle":"","family":"Yeh","given":"Chin Chia Michael","non-dropping-particle":"","parse-names":false,"suffix":""},{"dropping-particle":"","family":"Zhu","given":"Yan","non-dropping-particle":"","parse-names":false,"suffix":""},{"dropping-particle":"","family":"Gharghabi","given":"Shaghayegh","non-dropping-particle":"","parse-names":false,"suffix":""},{"dropping-particle":"","family":"Ratanamahatana","given":"Chotirat Annh","non-dropping-particle":"","parse-names":false,"suffix":""},{"dropping-particle":"","family":"Keogh","given":"Eamonn","non-dropping-particle":"","parse-names":false,"suffix":""}],"container-title":"IEEE/CAA Journal of Automatica Sinica","id":"ITEM-1","issue":"6","issued":{"date-parts":[["2019"]]},"page":"1293-1305","title":"The UCR time series archive","type":"article-journal","volume":"6"},"uris":["http://www.mendeley.com/documents/?uuid=93875ae5-492a-385e-93c0-890e16ca7b82"]}],"mendeley":{"formattedCitation":"(Dau et al., 2019)","plainTextFormattedCitation":"(Dau et al., 2019)","previouslyFormattedCitation":"(Dau et al., 2019)"},"properties":{"noteIndex":0},"schema":"https://github.com/citation-style-language/schema/raw/master/csl-citation.json"}</w:instrText>
      </w:r>
      <w:r w:rsidR="00752C6A">
        <w:fldChar w:fldCharType="end"/>
      </w:r>
      <w:r w:rsidR="00EB12F4">
        <w:t>)</w:t>
      </w:r>
      <w:r>
        <w:t>.</w:t>
      </w:r>
      <w:r w:rsidR="00752C6A">
        <w:t xml:space="preserve"> Th</w:t>
      </w:r>
      <w:r w:rsidR="0096195E">
        <w:t>is dataset is separated into univariate</w:t>
      </w:r>
      <w:r w:rsidR="00D373AC">
        <w:t xml:space="preserve"> (single channel)</w:t>
      </w:r>
      <w:r w:rsidR="0096195E">
        <w:t xml:space="preserve"> and multivariate</w:t>
      </w:r>
      <w:r w:rsidR="00D373AC">
        <w:t xml:space="preserve"> (multi-channel)</w:t>
      </w:r>
      <w:r w:rsidR="0096195E">
        <w:t>. The univariate version contains 128 problem</w:t>
      </w:r>
      <w:r w:rsidR="004A3B6B">
        <w:t>s</w:t>
      </w:r>
      <w:r w:rsidR="0096195E">
        <w:t xml:space="preserve"> </w:t>
      </w:r>
      <w:r w:rsidR="00D373AC">
        <w:t>from different fields, such as physiology, biology, economy, etc</w:t>
      </w:r>
      <w:r w:rsidR="0096195E">
        <w:t xml:space="preserve">. Each problem has </w:t>
      </w:r>
      <w:r w:rsidR="004A3B6B">
        <w:t>is divided into</w:t>
      </w:r>
      <w:r w:rsidR="0096195E">
        <w:t xml:space="preserve"> train</w:t>
      </w:r>
      <w:r w:rsidR="004A3B6B">
        <w:t>ing</w:t>
      </w:r>
      <w:r w:rsidR="0096195E">
        <w:t xml:space="preserve"> and test samples. In both cases, the </w:t>
      </w:r>
      <w:r w:rsidR="00D373AC">
        <w:t>duration</w:t>
      </w:r>
      <w:r w:rsidR="0096195E">
        <w:t xml:space="preserve"> of </w:t>
      </w:r>
      <w:r w:rsidR="004A3B6B">
        <w:t xml:space="preserve">the </w:t>
      </w:r>
      <w:r w:rsidR="0096195E">
        <w:t>time series is</w:t>
      </w:r>
      <w:r w:rsidR="00D373AC">
        <w:t xml:space="preserve"> usually</w:t>
      </w:r>
      <w:r w:rsidR="0096195E">
        <w:t xml:space="preserve"> </w:t>
      </w:r>
      <w:r w:rsidR="00D373AC">
        <w:t>fixed, or it just contain</w:t>
      </w:r>
      <w:r w:rsidR="004A3B6B">
        <w:t>s</w:t>
      </w:r>
      <w:r w:rsidR="00D373AC">
        <w:t xml:space="preserve"> one event</w:t>
      </w:r>
      <w:r w:rsidR="0096195E">
        <w:t xml:space="preserve">. The number of classes in each problem is different. The </w:t>
      </w:r>
      <w:r w:rsidR="00D373AC">
        <w:t xml:space="preserve">largest number of samples per time series belongs to </w:t>
      </w:r>
      <w:proofErr w:type="spellStart"/>
      <w:r w:rsidR="0096195E" w:rsidRPr="0096195E">
        <w:t>DucksAndGeese</w:t>
      </w:r>
      <w:proofErr w:type="spellEnd"/>
      <w:r w:rsidR="0096195E">
        <w:t xml:space="preserve"> with </w:t>
      </w:r>
      <w:r w:rsidR="004A3B6B">
        <w:t>a</w:t>
      </w:r>
      <w:r w:rsidR="0096195E">
        <w:t xml:space="preserve"> </w:t>
      </w:r>
      <w:r w:rsidR="00D373AC">
        <w:t>duration</w:t>
      </w:r>
      <w:r w:rsidR="0096195E">
        <w:t xml:space="preserve"> of </w:t>
      </w:r>
      <w:r w:rsidR="0096195E" w:rsidRPr="0096195E">
        <w:t>236</w:t>
      </w:r>
      <w:r w:rsidR="00374378">
        <w:t>,</w:t>
      </w:r>
      <w:r w:rsidR="0096195E" w:rsidRPr="0096195E">
        <w:t>784</w:t>
      </w:r>
      <w:r w:rsidR="0096195E">
        <w:t xml:space="preserve"> samples</w:t>
      </w:r>
      <w:r w:rsidR="00D373AC">
        <w:t xml:space="preserve"> per time series</w:t>
      </w:r>
      <w:r w:rsidR="0096195E">
        <w:t xml:space="preserve">. The </w:t>
      </w:r>
      <w:r w:rsidR="00D373AC">
        <w:t>highest</w:t>
      </w:r>
      <w:r w:rsidR="0096195E">
        <w:t xml:space="preserve"> number of classes is 60 and belongs to </w:t>
      </w:r>
      <w:r w:rsidR="00BA0E30">
        <w:t xml:space="preserve">the </w:t>
      </w:r>
      <w:proofErr w:type="spellStart"/>
      <w:r w:rsidR="0096195E">
        <w:t>ShapesAll</w:t>
      </w:r>
      <w:proofErr w:type="spellEnd"/>
      <w:r w:rsidR="0096195E">
        <w:t xml:space="preserve"> problem.</w:t>
      </w:r>
      <w:r w:rsidR="00D373AC">
        <w:t xml:space="preserve"> This dataset is used to make comparisons and development of several statistical and machine learning </w:t>
      </w:r>
      <w:proofErr w:type="gramStart"/>
      <w:r w:rsidR="00D373AC">
        <w:t>algorithms;</w:t>
      </w:r>
      <w:proofErr w:type="gramEnd"/>
      <w:r w:rsidR="00D373AC">
        <w:t xml:space="preserve"> from simple classifications to hybrid complex unsupervised clustering.</w:t>
      </w:r>
    </w:p>
    <w:p w14:paraId="59A1CE8A" w14:textId="3A0042B5" w:rsidR="00D373AC" w:rsidRDefault="00D373AC" w:rsidP="00353220">
      <w:r>
        <w:t xml:space="preserve">The supervised classification is defined </w:t>
      </w:r>
      <w:r w:rsidR="00AB610F">
        <w:t xml:space="preserve">as </w:t>
      </w:r>
      <w:r>
        <w:t xml:space="preserve">making a system </w:t>
      </w:r>
      <w:r w:rsidR="004A3B6B">
        <w:t>that</w:t>
      </w:r>
      <w:r>
        <w:t xml:space="preserve"> can recognize the category of every time series. </w:t>
      </w:r>
      <w:r w:rsidR="00AB610F">
        <w:t>To attain this objective, the learner system</w:t>
      </w:r>
      <w:r>
        <w:t xml:space="preserve"> will be forced to </w:t>
      </w:r>
      <w:r w:rsidR="00AB610F">
        <w:t>discover</w:t>
      </w:r>
      <w:r>
        <w:t xml:space="preserve"> </w:t>
      </w:r>
      <w:r w:rsidR="00AB610F">
        <w:t xml:space="preserve">common </w:t>
      </w:r>
      <w:r>
        <w:t>patterns of time series</w:t>
      </w:r>
      <w:r w:rsidR="00AB610F">
        <w:t xml:space="preserve"> in every class and </w:t>
      </w:r>
      <w:r w:rsidR="004A3B6B">
        <w:t xml:space="preserve">the </w:t>
      </w:r>
      <w:r w:rsidR="00AB610F">
        <w:t xml:space="preserve">discriminative patterns between classes from </w:t>
      </w:r>
      <w:r w:rsidR="004A3B6B">
        <w:t xml:space="preserve">the </w:t>
      </w:r>
      <w:r w:rsidR="00AB610F">
        <w:t>train</w:t>
      </w:r>
      <w:r w:rsidR="004A3B6B">
        <w:t>ing</w:t>
      </w:r>
      <w:r w:rsidR="00AB610F">
        <w:t xml:space="preserve"> dataset. Then its ability will be tested by detecting or predicting the class label for each time series on </w:t>
      </w:r>
      <w:r w:rsidR="004A3B6B">
        <w:t xml:space="preserve">an </w:t>
      </w:r>
      <w:r w:rsidR="00AB610F">
        <w:t>unseen test dataset. On the other hand, unsupervised classification or clustering is defined as making a system that find</w:t>
      </w:r>
      <w:r w:rsidR="004A3B6B">
        <w:t>s</w:t>
      </w:r>
      <w:r w:rsidR="00AB610F">
        <w:t xml:space="preserve"> the ‘</w:t>
      </w:r>
      <w:r w:rsidR="00AB610F" w:rsidRPr="00AB610F">
        <w:rPr>
          <w:i/>
          <w:iCs/>
        </w:rPr>
        <w:t>similar</w:t>
      </w:r>
      <w:r w:rsidR="00AB610F">
        <w:t>’ time series and assign</w:t>
      </w:r>
      <w:r w:rsidR="003A7E6A">
        <w:t>s</w:t>
      </w:r>
      <w:r w:rsidR="00AB610F">
        <w:t xml:space="preserve"> a unique label to each group of them. The most important difference between </w:t>
      </w:r>
      <w:r w:rsidR="00AB610F">
        <w:lastRenderedPageBreak/>
        <w:t xml:space="preserve">supervised and unsupervised classification is the </w:t>
      </w:r>
      <w:r w:rsidR="0066701B">
        <w:t>availability</w:t>
      </w:r>
      <w:r w:rsidR="00AB610F">
        <w:t xml:space="preserve"> of class labels where are known in supervised learning and unknown in unsupervised learning. The testing or evaluation of success for both methods </w:t>
      </w:r>
      <w:r w:rsidR="00F61BEB">
        <w:t>is</w:t>
      </w:r>
      <w:r w:rsidR="00AB610F">
        <w:t xml:space="preserve"> </w:t>
      </w:r>
      <w:r w:rsidR="00F61BEB">
        <w:t xml:space="preserve">usually </w:t>
      </w:r>
      <w:r w:rsidR="00AB610F">
        <w:t>similar.</w:t>
      </w:r>
    </w:p>
    <w:p w14:paraId="4A686719" w14:textId="2DF004F3" w:rsidR="00A40DA4" w:rsidRDefault="00A40DA4" w:rsidP="00353220">
      <w:r>
        <w:t>Besides the traditional machine learning methods for time series classification and clustering, recent advancements in deep neural networks suggest their usage in this area too. Special kinds of neural network</w:t>
      </w:r>
      <w:r w:rsidR="004A3B6B">
        <w:t>s</w:t>
      </w:r>
      <w:r>
        <w:t xml:space="preserve"> have been created to cover ordered data such as image</w:t>
      </w:r>
      <w:r w:rsidR="004A3B6B">
        <w:t>s</w:t>
      </w:r>
      <w:r>
        <w:t xml:space="preserve"> or signal</w:t>
      </w:r>
      <w:r w:rsidR="004A3B6B">
        <w:t>s</w:t>
      </w:r>
      <w:r>
        <w:t>. Two very well-know</w:t>
      </w:r>
      <w:r w:rsidR="00EE536C">
        <w:t>n</w:t>
      </w:r>
      <w:r>
        <w:t xml:space="preserve"> of these networks are </w:t>
      </w:r>
      <w:r w:rsidR="00220EB1">
        <w:t xml:space="preserve">a </w:t>
      </w:r>
      <w:r>
        <w:t>convolutional neural network</w:t>
      </w:r>
      <w:r w:rsidR="00220EB1">
        <w:t xml:space="preserve"> (CNN), which </w:t>
      </w:r>
      <w:r w:rsidR="0066701B">
        <w:t>can extract</w:t>
      </w:r>
      <w:r w:rsidR="009838DE">
        <w:t xml:space="preserve"> patterns </w:t>
      </w:r>
      <w:r w:rsidR="0066701B">
        <w:t xml:space="preserve">with </w:t>
      </w:r>
      <w:r w:rsidR="004A3B6B">
        <w:t xml:space="preserve">multiresolution </w:t>
      </w:r>
      <w:r w:rsidR="0066701B">
        <w:t>convolutional transformations</w:t>
      </w:r>
      <w:r w:rsidR="00220EB1">
        <w:t xml:space="preserve"> </w:t>
      </w:r>
      <w:r w:rsidR="0066701B">
        <w:t>(</w:t>
      </w:r>
      <w:proofErr w:type="spellStart"/>
      <w:r w:rsidR="0066701B">
        <w:t>LeCun</w:t>
      </w:r>
      <w:proofErr w:type="spellEnd"/>
      <w:r w:rsidR="0066701B">
        <w:t>, Y., 2015)</w:t>
      </w:r>
      <w:r w:rsidR="00220EB1">
        <w:t xml:space="preserve">, </w:t>
      </w:r>
      <w:r>
        <w:t xml:space="preserve">and </w:t>
      </w:r>
      <w:r w:rsidR="00220EB1">
        <w:t xml:space="preserve">a </w:t>
      </w:r>
      <w:r>
        <w:t>recurrent neural network</w:t>
      </w:r>
      <w:r w:rsidR="00220EB1">
        <w:t xml:space="preserve">, which </w:t>
      </w:r>
      <w:r w:rsidR="004A3B6B">
        <w:t>can</w:t>
      </w:r>
      <w:r w:rsidR="0066701B">
        <w:t xml:space="preserve"> find sequential relationships</w:t>
      </w:r>
      <w:r w:rsidR="00220EB1">
        <w:t xml:space="preserve"> (</w:t>
      </w:r>
      <w:proofErr w:type="spellStart"/>
      <w:r w:rsidR="00395BE8" w:rsidRPr="00890929">
        <w:rPr>
          <w:noProof/>
          <w:szCs w:val="24"/>
        </w:rPr>
        <w:t>Hochreiter</w:t>
      </w:r>
      <w:proofErr w:type="spellEnd"/>
      <w:r w:rsidR="00220EB1">
        <w:t xml:space="preserve">, </w:t>
      </w:r>
      <w:r w:rsidR="00395BE8">
        <w:t>1997</w:t>
      </w:r>
      <w:r w:rsidR="00220EB1">
        <w:t xml:space="preserve">). </w:t>
      </w:r>
      <w:r w:rsidR="00B54517">
        <w:t xml:space="preserve">For example, </w:t>
      </w:r>
      <w:r w:rsidR="00220EB1">
        <w:t xml:space="preserve">a </w:t>
      </w:r>
      <w:r w:rsidR="00B54517">
        <w:t xml:space="preserve">convolutional neural network has </w:t>
      </w:r>
      <w:r w:rsidR="00220EB1">
        <w:t xml:space="preserve">been </w:t>
      </w:r>
      <w:r w:rsidR="00B54517">
        <w:t xml:space="preserve">successfully used </w:t>
      </w:r>
      <w:r w:rsidR="009D0199">
        <w:t>to extract</w:t>
      </w:r>
      <w:r w:rsidR="00220EB1">
        <w:t xml:space="preserve"> </w:t>
      </w:r>
      <w:r w:rsidR="00293984">
        <w:t>patterns</w:t>
      </w:r>
      <w:r w:rsidR="009D0199">
        <w:t xml:space="preserve"> in an </w:t>
      </w:r>
      <w:r w:rsidR="00D072BE">
        <w:t>electroencephalogram (EEG) signal</w:t>
      </w:r>
      <w:r w:rsidR="009D0199">
        <w:t xml:space="preserve"> as a two-dimensional </w:t>
      </w:r>
      <w:r w:rsidR="00D072BE">
        <w:t xml:space="preserve">temporal and </w:t>
      </w:r>
      <w:r w:rsidR="009D0199">
        <w:t xml:space="preserve">spatial signal </w:t>
      </w:r>
      <w:r w:rsidR="00D072BE">
        <w:t>(</w:t>
      </w:r>
      <w:proofErr w:type="spellStart"/>
      <w:r w:rsidR="00D072BE" w:rsidRPr="00D072BE">
        <w:rPr>
          <w:noProof/>
          <w:szCs w:val="24"/>
        </w:rPr>
        <w:t>Golmohammadi</w:t>
      </w:r>
      <w:proofErr w:type="spellEnd"/>
      <w:r w:rsidR="00D072BE">
        <w:rPr>
          <w:noProof/>
          <w:szCs w:val="24"/>
        </w:rPr>
        <w:t>, M., 2020)</w:t>
      </w:r>
      <w:r w:rsidR="009D0199">
        <w:t>.</w:t>
      </w:r>
    </w:p>
    <w:p w14:paraId="2D19886B" w14:textId="62EA4614" w:rsidR="005921CE" w:rsidRDefault="0096195E" w:rsidP="005921CE">
      <w:r>
        <w:t xml:space="preserve">The current </w:t>
      </w:r>
      <w:r w:rsidR="00293984">
        <w:t>document</w:t>
      </w:r>
      <w:r>
        <w:t xml:space="preserve"> focus</w:t>
      </w:r>
      <w:r w:rsidR="00293984">
        <w:t>es</w:t>
      </w:r>
      <w:r>
        <w:t xml:space="preserve"> on recent methods that are used for </w:t>
      </w:r>
      <w:r w:rsidR="007E6DD7">
        <w:t xml:space="preserve">supervised and unsupervised </w:t>
      </w:r>
      <w:r>
        <w:t>classification of time series.</w:t>
      </w:r>
      <w:r w:rsidR="007E6DD7">
        <w:t xml:space="preserve"> There are several methods for unsupervised classification; here the focus is on clustering because of its high efficiency and generality.</w:t>
      </w:r>
      <w:r>
        <w:t xml:space="preserve"> </w:t>
      </w:r>
      <w:r w:rsidR="005921CE">
        <w:t xml:space="preserve">Clustering is an unsupervised classification of signals based on some similarity measurements, such as Euclidean distance. </w:t>
      </w:r>
      <w:r w:rsidR="007E6DD7">
        <w:t xml:space="preserve">Most of </w:t>
      </w:r>
      <w:r w:rsidR="004A3B6B">
        <w:t xml:space="preserve">the </w:t>
      </w:r>
      <w:r w:rsidR="007E6DD7">
        <w:t xml:space="preserve">time series are nonstationary, therefore they need to be split into smaller stationary ranges. </w:t>
      </w:r>
      <w:r>
        <w:t xml:space="preserve">The equality in </w:t>
      </w:r>
      <w:r w:rsidR="004A3B6B">
        <w:t>the duration</w:t>
      </w:r>
      <w:r>
        <w:t xml:space="preserve"> of these</w:t>
      </w:r>
      <w:r w:rsidR="005921CE">
        <w:t xml:space="preserve"> short-length</w:t>
      </w:r>
      <w:r>
        <w:t xml:space="preserve"> time series is a good </w:t>
      </w:r>
      <w:r w:rsidR="007E6DD7">
        <w:t>chance</w:t>
      </w:r>
      <w:r>
        <w:t xml:space="preserve"> to use many</w:t>
      </w:r>
      <w:r w:rsidR="007E6DD7">
        <w:t xml:space="preserve"> traditional and modern similarity</w:t>
      </w:r>
      <w:r>
        <w:t xml:space="preserve"> metrics on them. </w:t>
      </w:r>
      <w:r w:rsidR="004A3B6B">
        <w:t>Hence,</w:t>
      </w:r>
      <w:r>
        <w:t xml:space="preserve"> a </w:t>
      </w:r>
      <w:r w:rsidR="004A3B6B">
        <w:t>longer</w:t>
      </w:r>
      <w:r>
        <w:t xml:space="preserve"> nonstationary signal can be broken down into several parts, preferably equal size, and by </w:t>
      </w:r>
      <w:r w:rsidR="007E6DD7">
        <w:t>time series classification</w:t>
      </w:r>
      <w:r>
        <w:t xml:space="preserve"> methods, </w:t>
      </w:r>
      <w:r w:rsidR="00E520A4">
        <w:t>each part can be classified.</w:t>
      </w:r>
      <w:r w:rsidR="006F1F48">
        <w:t xml:space="preserve"> </w:t>
      </w:r>
      <w:r w:rsidR="005921CE">
        <w:t>D</w:t>
      </w:r>
      <w:r w:rsidR="00A40DA4">
        <w:t xml:space="preserve">eep learning methods for both </w:t>
      </w:r>
      <w:r w:rsidR="006C7636">
        <w:t xml:space="preserve">classification and clustering </w:t>
      </w:r>
      <w:r w:rsidR="00220EB1">
        <w:t xml:space="preserve">tasks </w:t>
      </w:r>
      <w:r w:rsidR="00A40DA4">
        <w:t xml:space="preserve">will be </w:t>
      </w:r>
      <w:r w:rsidR="006C7636">
        <w:t>discussed</w:t>
      </w:r>
      <w:r w:rsidR="00A40DA4">
        <w:t xml:space="preserve">. </w:t>
      </w:r>
      <w:r w:rsidR="00220EB1">
        <w:t xml:space="preserve">Since </w:t>
      </w:r>
      <w:r w:rsidR="00A40DA4">
        <w:t>classification and clustering</w:t>
      </w:r>
      <w:r w:rsidR="00220EB1">
        <w:t xml:space="preserve"> have </w:t>
      </w:r>
      <w:r w:rsidR="00FD3C5C">
        <w:t>different goals</w:t>
      </w:r>
      <w:r w:rsidR="00220EB1">
        <w:t xml:space="preserve">, we will </w:t>
      </w:r>
      <w:r w:rsidR="00FD3C5C">
        <w:t xml:space="preserve">discuss these </w:t>
      </w:r>
      <w:r w:rsidR="00220EB1">
        <w:t xml:space="preserve">as two separate </w:t>
      </w:r>
      <w:r w:rsidR="00FD3C5C">
        <w:t>topics</w:t>
      </w:r>
      <w:r w:rsidR="00220EB1">
        <w:t>.</w:t>
      </w:r>
      <w:bookmarkStart w:id="5" w:name="_Ref56357839"/>
      <w:bookmarkStart w:id="6" w:name="section_02"/>
    </w:p>
    <w:p w14:paraId="243AB0E1" w14:textId="04A79C08" w:rsidR="00367ABE" w:rsidRDefault="00DB21A4" w:rsidP="005921CE">
      <w:r>
        <w:t>In this report, we review three papers that</w:t>
      </w:r>
      <w:r w:rsidR="00367ABE">
        <w:t xml:space="preserve"> address various aspects of the TSC problem:</w:t>
      </w:r>
    </w:p>
    <w:p w14:paraId="60069FC6" w14:textId="55E0A3D7" w:rsidR="00367ABE" w:rsidRPr="00367ABE" w:rsidRDefault="00367ABE" w:rsidP="00367ABE">
      <w:pPr>
        <w:pStyle w:val="NormalWeb"/>
        <w:numPr>
          <w:ilvl w:val="0"/>
          <w:numId w:val="46"/>
        </w:numPr>
        <w:spacing w:before="0" w:beforeAutospacing="0" w:after="120" w:afterAutospacing="0"/>
        <w:ind w:left="547"/>
        <w:rPr>
          <w:sz w:val="20"/>
          <w:szCs w:val="20"/>
        </w:rPr>
      </w:pPr>
      <w:r w:rsidRPr="00367ABE">
        <w:rPr>
          <w:sz w:val="20"/>
          <w:szCs w:val="20"/>
        </w:rPr>
        <w:t xml:space="preserve">Ismail Fawaz, H., Forestier, G., Weber, J., </w:t>
      </w:r>
      <w:proofErr w:type="spellStart"/>
      <w:r w:rsidRPr="00367ABE">
        <w:rPr>
          <w:sz w:val="20"/>
          <w:szCs w:val="20"/>
        </w:rPr>
        <w:t>Idoumghar</w:t>
      </w:r>
      <w:proofErr w:type="spellEnd"/>
      <w:r w:rsidRPr="00367ABE">
        <w:rPr>
          <w:sz w:val="20"/>
          <w:szCs w:val="20"/>
        </w:rPr>
        <w:t xml:space="preserve">, L., &amp; Muller, P. A. (2019). Deep learning for time series classification: a review. </w:t>
      </w:r>
      <w:r w:rsidRPr="00367ABE">
        <w:rPr>
          <w:i/>
          <w:iCs/>
          <w:sz w:val="20"/>
          <w:szCs w:val="20"/>
        </w:rPr>
        <w:t>Data Mining and Knowledge Discovery</w:t>
      </w:r>
      <w:r w:rsidRPr="00367ABE">
        <w:rPr>
          <w:sz w:val="20"/>
          <w:szCs w:val="20"/>
        </w:rPr>
        <w:t xml:space="preserve">, </w:t>
      </w:r>
      <w:r w:rsidRPr="00367ABE">
        <w:rPr>
          <w:i/>
          <w:iCs/>
          <w:sz w:val="20"/>
          <w:szCs w:val="20"/>
        </w:rPr>
        <w:t>33</w:t>
      </w:r>
      <w:r w:rsidRPr="00367ABE">
        <w:rPr>
          <w:sz w:val="20"/>
          <w:szCs w:val="20"/>
        </w:rPr>
        <w:t xml:space="preserve">(4), 917–963. </w:t>
      </w:r>
      <w:r w:rsidRPr="00367ABE">
        <w:rPr>
          <w:i/>
          <w:iCs/>
          <w:sz w:val="20"/>
          <w:szCs w:val="20"/>
        </w:rPr>
        <w:t>https://doi.org/10.1007/s10618-019-00619-1</w:t>
      </w:r>
      <w:r>
        <w:rPr>
          <w:sz w:val="20"/>
          <w:szCs w:val="20"/>
        </w:rPr>
        <w:t>.</w:t>
      </w:r>
    </w:p>
    <w:p w14:paraId="124A9FCB" w14:textId="25FA5649" w:rsidR="00367ABE" w:rsidRPr="00367ABE" w:rsidRDefault="00367ABE" w:rsidP="00367ABE">
      <w:pPr>
        <w:pStyle w:val="NormalWeb"/>
        <w:numPr>
          <w:ilvl w:val="0"/>
          <w:numId w:val="46"/>
        </w:numPr>
        <w:spacing w:before="0" w:beforeAutospacing="0" w:after="120" w:afterAutospacing="0"/>
        <w:ind w:left="547"/>
        <w:rPr>
          <w:sz w:val="20"/>
          <w:szCs w:val="20"/>
        </w:rPr>
      </w:pPr>
      <w:r w:rsidRPr="00367ABE">
        <w:rPr>
          <w:sz w:val="20"/>
          <w:szCs w:val="20"/>
        </w:rPr>
        <w:t>Ma, Q., Zheng, J., Li, S., &amp; Cottrell, G. W. (2019). Learning representations for time series clustering. Advances in Neural Information Processing Systems, 32(</w:t>
      </w:r>
      <w:proofErr w:type="spellStart"/>
      <w:r w:rsidRPr="00367ABE">
        <w:rPr>
          <w:sz w:val="20"/>
          <w:szCs w:val="20"/>
        </w:rPr>
        <w:t>NeurIPS</w:t>
      </w:r>
      <w:proofErr w:type="spellEnd"/>
      <w:r w:rsidRPr="00367ABE">
        <w:rPr>
          <w:sz w:val="20"/>
          <w:szCs w:val="20"/>
        </w:rPr>
        <w:t xml:space="preserve">). </w:t>
      </w:r>
      <w:r w:rsidRPr="00367ABE">
        <w:rPr>
          <w:i/>
          <w:iCs/>
          <w:sz w:val="20"/>
          <w:szCs w:val="20"/>
        </w:rPr>
        <w:t>https://papers.nips.cc/paper/8634-learning-representations-for-time-series-clustering</w:t>
      </w:r>
      <w:r>
        <w:rPr>
          <w:sz w:val="20"/>
          <w:szCs w:val="20"/>
        </w:rPr>
        <w:t>.</w:t>
      </w:r>
    </w:p>
    <w:p w14:paraId="3E07D876" w14:textId="453C753E" w:rsidR="00367ABE" w:rsidRPr="00367ABE" w:rsidRDefault="00367ABE" w:rsidP="00367ABE">
      <w:pPr>
        <w:pStyle w:val="NormalWeb"/>
        <w:numPr>
          <w:ilvl w:val="0"/>
          <w:numId w:val="46"/>
        </w:numPr>
        <w:spacing w:before="0" w:beforeAutospacing="0" w:after="120" w:afterAutospacing="0"/>
        <w:ind w:left="547"/>
        <w:rPr>
          <w:sz w:val="20"/>
          <w:szCs w:val="20"/>
        </w:rPr>
      </w:pPr>
      <w:r w:rsidRPr="00367ABE">
        <w:rPr>
          <w:sz w:val="20"/>
          <w:szCs w:val="20"/>
        </w:rPr>
        <w:t xml:space="preserve">Sun, L., </w:t>
      </w:r>
      <w:proofErr w:type="spellStart"/>
      <w:r w:rsidRPr="00367ABE">
        <w:rPr>
          <w:sz w:val="20"/>
          <w:szCs w:val="20"/>
        </w:rPr>
        <w:t>Jin</w:t>
      </w:r>
      <w:proofErr w:type="spellEnd"/>
      <w:r w:rsidRPr="00367ABE">
        <w:rPr>
          <w:sz w:val="20"/>
          <w:szCs w:val="20"/>
        </w:rPr>
        <w:t xml:space="preserve">, B., Yang, H., Tong, J., Liu, C., &amp; </w:t>
      </w:r>
      <w:proofErr w:type="spellStart"/>
      <w:r w:rsidRPr="00367ABE">
        <w:rPr>
          <w:sz w:val="20"/>
          <w:szCs w:val="20"/>
        </w:rPr>
        <w:t>Xiong</w:t>
      </w:r>
      <w:proofErr w:type="spellEnd"/>
      <w:r w:rsidRPr="00367ABE">
        <w:rPr>
          <w:sz w:val="20"/>
          <w:szCs w:val="20"/>
        </w:rPr>
        <w:t xml:space="preserve">, H. (2019). Unsupervised EEG feature extraction based on echo state network. Information Sciences, 475, 1–17. </w:t>
      </w:r>
      <w:r w:rsidRPr="00367ABE">
        <w:rPr>
          <w:i/>
          <w:iCs/>
          <w:sz w:val="20"/>
          <w:szCs w:val="20"/>
        </w:rPr>
        <w:t>https://doi.org/10.1016/j.ins.2018.09.057</w:t>
      </w:r>
      <w:r>
        <w:rPr>
          <w:sz w:val="20"/>
          <w:szCs w:val="20"/>
        </w:rPr>
        <w:t>.</w:t>
      </w:r>
    </w:p>
    <w:p w14:paraId="66FB4B77" w14:textId="2584D304" w:rsidR="00E811B4" w:rsidRDefault="00E811B4" w:rsidP="00E811B4">
      <w:r>
        <w:t xml:space="preserve">The first paper discusses the most recent advances in deep learning methods for time series classification. The authors evaluated several learning architectures and demonstrated that </w:t>
      </w:r>
      <w:r w:rsidR="004A3B6B">
        <w:t xml:space="preserve">two </w:t>
      </w:r>
      <w:r>
        <w:t>architectures</w:t>
      </w:r>
      <w:r w:rsidR="004A3B6B">
        <w:t xml:space="preserve">, the </w:t>
      </w:r>
      <w:r w:rsidR="00220EB1">
        <w:t>CNN</w:t>
      </w:r>
      <w:r w:rsidR="004A3B6B">
        <w:t>,</w:t>
      </w:r>
      <w:r w:rsidR="00220EB1">
        <w:t xml:space="preserve"> and </w:t>
      </w:r>
      <w:r w:rsidR="004A3B6B">
        <w:t xml:space="preserve">a </w:t>
      </w:r>
      <w:r>
        <w:t xml:space="preserve">fully </w:t>
      </w:r>
      <w:r w:rsidR="00F16002">
        <w:t>convolutional</w:t>
      </w:r>
      <w:r w:rsidR="00E17344">
        <w:t xml:space="preserve"> neural</w:t>
      </w:r>
      <w:r>
        <w:t xml:space="preserve"> network</w:t>
      </w:r>
      <w:r w:rsidR="00E17344">
        <w:t xml:space="preserve"> (FCN)</w:t>
      </w:r>
      <w:r w:rsidR="004A3B6B">
        <w:t>, are the winners</w:t>
      </w:r>
      <w:r>
        <w:t xml:space="preserve">. </w:t>
      </w:r>
      <w:r w:rsidR="00E17344">
        <w:t>A</w:t>
      </w:r>
      <w:r w:rsidR="00885F71">
        <w:t>n</w:t>
      </w:r>
      <w:r w:rsidR="00E17344">
        <w:t xml:space="preserve"> FCN is a multilayer </w:t>
      </w:r>
      <w:r w:rsidR="00F16002">
        <w:t xml:space="preserve">convolutional </w:t>
      </w:r>
      <w:r w:rsidR="00E17344">
        <w:t xml:space="preserve">neural network </w:t>
      </w:r>
      <w:r w:rsidR="00F16002">
        <w:t>without any pooling layers</w:t>
      </w:r>
      <w:r w:rsidR="00E17344">
        <w:t>.</w:t>
      </w:r>
    </w:p>
    <w:p w14:paraId="518B13C2" w14:textId="5306F595" w:rsidR="00E811B4" w:rsidRDefault="00E811B4" w:rsidP="00E811B4">
      <w:r>
        <w:t>The second paper discusses a new way of performing unsupervised deep learning for time series clustering</w:t>
      </w:r>
      <w:r w:rsidR="00973278">
        <w:t xml:space="preserve"> using </w:t>
      </w:r>
      <w:r>
        <w:t>a combination of deep neural network</w:t>
      </w:r>
      <w:r w:rsidR="004A3B6B">
        <w:t>s</w:t>
      </w:r>
      <w:r>
        <w:t xml:space="preserve"> with </w:t>
      </w:r>
      <w:r w:rsidR="004A3B6B">
        <w:t xml:space="preserve">the </w:t>
      </w:r>
      <w:r>
        <w:t xml:space="preserve">traditional clustering method. This </w:t>
      </w:r>
      <w:r w:rsidR="00973278">
        <w:t xml:space="preserve">approach </w:t>
      </w:r>
      <w:r w:rsidR="00E17344">
        <w:t xml:space="preserve">trains the neural network with </w:t>
      </w:r>
      <w:r w:rsidR="004A3B6B">
        <w:t xml:space="preserve">an </w:t>
      </w:r>
      <w:r w:rsidR="00E17344">
        <w:t>unsupervised clustering method</w:t>
      </w:r>
      <w:r>
        <w:t>.</w:t>
      </w:r>
      <w:r w:rsidR="00BC30EA">
        <w:t xml:space="preserve"> Moreover, t</w:t>
      </w:r>
      <w:r w:rsidR="00973278">
        <w:t xml:space="preserve">hey </w:t>
      </w:r>
      <w:r w:rsidR="00BC30EA">
        <w:t xml:space="preserve">increase the limited number of samples by </w:t>
      </w:r>
      <w:r>
        <w:t>augment</w:t>
      </w:r>
      <w:r w:rsidR="00BC30EA">
        <w:t>ing the data,</w:t>
      </w:r>
      <w:r>
        <w:t xml:space="preserve"> </w:t>
      </w:r>
      <w:r w:rsidR="00973278">
        <w:t xml:space="preserve">a technique </w:t>
      </w:r>
      <w:r w:rsidR="00BC30EA">
        <w:t>that</w:t>
      </w:r>
      <w:r w:rsidR="00973278">
        <w:t xml:space="preserve"> </w:t>
      </w:r>
      <w:r w:rsidR="00BC30EA">
        <w:t>uses mathematical transformations to reshape the existing data</w:t>
      </w:r>
      <w:r w:rsidR="00885F71">
        <w:t xml:space="preserve"> and add them to </w:t>
      </w:r>
      <w:r w:rsidR="004A3B6B">
        <w:t xml:space="preserve">the </w:t>
      </w:r>
      <w:r w:rsidR="00885F71">
        <w:t>train</w:t>
      </w:r>
      <w:r w:rsidR="004A3B6B">
        <w:t>ing</w:t>
      </w:r>
      <w:r w:rsidR="00885F71">
        <w:t xml:space="preserve"> dataset</w:t>
      </w:r>
      <w:r w:rsidR="00BC30EA">
        <w:t>. This simple technique</w:t>
      </w:r>
      <w:r w:rsidR="00973278">
        <w:t xml:space="preserve"> </w:t>
      </w:r>
      <w:r>
        <w:t>improve</w:t>
      </w:r>
      <w:r w:rsidR="00BC30EA">
        <w:t xml:space="preserve">s </w:t>
      </w:r>
      <w:r>
        <w:t>their end-to-end classifier</w:t>
      </w:r>
      <w:r w:rsidR="00BC30EA">
        <w:t xml:space="preserve"> accuracy</w:t>
      </w:r>
      <w:r>
        <w:t>.</w:t>
      </w:r>
    </w:p>
    <w:p w14:paraId="6B2FD53F" w14:textId="5980DF9C" w:rsidR="00424513" w:rsidRDefault="00E811B4" w:rsidP="00977083">
      <w:r>
        <w:t>The third paper proposes a new method to find an efficient representation of a multichannel EEG signal by applying recurrent autoencoders</w:t>
      </w:r>
      <w:r w:rsidR="00973278">
        <w:t xml:space="preserve"> </w:t>
      </w:r>
      <w:r w:rsidR="002D705F">
        <w:t>(</w:t>
      </w:r>
      <w:proofErr w:type="spellStart"/>
      <w:r w:rsidR="002D705F" w:rsidRPr="002D705F">
        <w:rPr>
          <w:noProof/>
          <w:szCs w:val="24"/>
        </w:rPr>
        <w:t>Schmidhuber</w:t>
      </w:r>
      <w:proofErr w:type="spellEnd"/>
      <w:r w:rsidR="002D705F">
        <w:rPr>
          <w:noProof/>
          <w:szCs w:val="24"/>
        </w:rPr>
        <w:t>, 2015)</w:t>
      </w:r>
      <w:r>
        <w:t xml:space="preserve">. </w:t>
      </w:r>
      <w:r w:rsidR="00885F71">
        <w:t>The representat</w:t>
      </w:r>
      <w:r w:rsidR="004A3B6B">
        <w:t>ive</w:t>
      </w:r>
      <w:r w:rsidR="00885F71">
        <w:t xml:space="preserve"> of a class is </w:t>
      </w:r>
      <w:r w:rsidR="004A3B6B">
        <w:t>a sample or model</w:t>
      </w:r>
      <w:r w:rsidR="00885F71">
        <w:t xml:space="preserve"> that can describe the class very well. For example, </w:t>
      </w:r>
      <w:r w:rsidR="004A3B6B">
        <w:t>the average</w:t>
      </w:r>
      <w:r w:rsidR="00885F71">
        <w:t xml:space="preserve"> of a class can be </w:t>
      </w:r>
      <w:r w:rsidR="004A3B6B">
        <w:t>the</w:t>
      </w:r>
      <w:r w:rsidR="00885F71">
        <w:t xml:space="preserve"> representat</w:t>
      </w:r>
      <w:r w:rsidR="004A3B6B">
        <w:t>ive</w:t>
      </w:r>
      <w:r w:rsidR="00885F71">
        <w:t xml:space="preserve"> of a class. </w:t>
      </w:r>
      <w:r>
        <w:t>The</w:t>
      </w:r>
      <w:r w:rsidR="00885F71">
        <w:t xml:space="preserve"> authors</w:t>
      </w:r>
      <w:r>
        <w:t xml:space="preserve"> have used </w:t>
      </w:r>
      <w:r w:rsidR="00973278">
        <w:t xml:space="preserve">an </w:t>
      </w:r>
      <w:r>
        <w:t>echo state network</w:t>
      </w:r>
      <w:r w:rsidR="00DE52A6">
        <w:t xml:space="preserve"> (ESN)</w:t>
      </w:r>
      <w:r w:rsidR="00973278">
        <w:t xml:space="preserve"> (</w:t>
      </w:r>
      <w:r w:rsidR="00DE52A6">
        <w:t>Ma, Q.</w:t>
      </w:r>
      <w:r w:rsidR="00973278">
        <w:t xml:space="preserve">, </w:t>
      </w:r>
      <w:r w:rsidR="00DE52A6">
        <w:t>2016</w:t>
      </w:r>
      <w:r w:rsidR="00973278">
        <w:t>)</w:t>
      </w:r>
      <w:r>
        <w:t xml:space="preserve"> as a simplified recurrent neural network </w:t>
      </w:r>
      <w:r>
        <w:lastRenderedPageBreak/>
        <w:t xml:space="preserve">to find the best representation of </w:t>
      </w:r>
      <w:r w:rsidR="004A3B6B">
        <w:t xml:space="preserve">a </w:t>
      </w:r>
      <w:r>
        <w:t xml:space="preserve">signal. The comparison between their method and </w:t>
      </w:r>
      <w:r w:rsidR="00977083">
        <w:t>autoregressive</w:t>
      </w:r>
      <w:r w:rsidR="00142311">
        <w:t xml:space="preserve"> (AR)</w:t>
      </w:r>
      <w:r w:rsidR="00977083">
        <w:t xml:space="preserve"> models shows their method’s superiority</w:t>
      </w:r>
      <w:r w:rsidR="00DE52A6">
        <w:t>; ESN achieved a classification accuracy of 98.33% compared to 93.67% for traditional AR features.</w:t>
      </w:r>
    </w:p>
    <w:p w14:paraId="24723F50" w14:textId="35D57BC3" w:rsidR="00973278" w:rsidRDefault="003A6062" w:rsidP="003A6062">
      <w:r>
        <w:t>These papers</w:t>
      </w:r>
      <w:r w:rsidR="004A3B6B">
        <w:t>’</w:t>
      </w:r>
      <w:r>
        <w:t xml:space="preserve"> discussions, from convolutional neural network</w:t>
      </w:r>
      <w:r w:rsidR="004A3B6B">
        <w:t>s</w:t>
      </w:r>
      <w:r>
        <w:t xml:space="preserve"> </w:t>
      </w:r>
      <w:r w:rsidR="004A3B6B">
        <w:t>to</w:t>
      </w:r>
      <w:r>
        <w:t xml:space="preserve"> the unsupervised clustering of time series with representational learning methods, help to understand how to </w:t>
      </w:r>
      <w:r w:rsidR="004A3B6B">
        <w:t>cluster</w:t>
      </w:r>
      <w:r>
        <w:t xml:space="preserve"> the EEG signals as a nonstationary time series into human interpretable </w:t>
      </w:r>
      <w:r w:rsidR="004A3B6B">
        <w:t>categories</w:t>
      </w:r>
      <w:r>
        <w:t>.</w:t>
      </w:r>
    </w:p>
    <w:p w14:paraId="5AD52A53" w14:textId="77777777" w:rsidR="00740CA8" w:rsidRDefault="00740CA8" w:rsidP="00740CA8">
      <w:pPr>
        <w:pStyle w:val="Heading1"/>
      </w:pPr>
      <w:bookmarkStart w:id="7" w:name="_Ref56357878"/>
      <w:bookmarkStart w:id="8" w:name="section_04"/>
      <w:r>
        <w:t>Generative or discriminative approaches</w:t>
      </w:r>
      <w:bookmarkEnd w:id="7"/>
    </w:p>
    <w:bookmarkEnd w:id="8"/>
    <w:p w14:paraId="3EC59D86" w14:textId="77777777" w:rsidR="00740CA8" w:rsidRDefault="00740CA8" w:rsidP="00740CA8">
      <w:r>
        <w:t xml:space="preserve">A generative or model-based approach which is used also in unsupervised learning too is a method that assumes the system is </w:t>
      </w:r>
      <w:proofErr w:type="gramStart"/>
      <w:r>
        <w:t>similar to</w:t>
      </w:r>
      <w:proofErr w:type="gramEnd"/>
      <w:r>
        <w:t xml:space="preserve"> a model. Then it tries to determine the values of parameters in the model to make it as much as possible </w:t>
      </w:r>
      <w:proofErr w:type="gramStart"/>
      <w:r>
        <w:t>similar to</w:t>
      </w:r>
      <w:proofErr w:type="gramEnd"/>
      <w:r>
        <w:t xml:space="preserve"> the actual system. Then this model with known parameters can be used to detect, predict, or produce the output of the actual system based on the inputs. Some non-deep learning generative methods are auto-regressive models, hidden Markov models, and kernel models.</w:t>
      </w:r>
    </w:p>
    <w:p w14:paraId="3E3902AF" w14:textId="3C80BA8B" w:rsidR="00740CA8" w:rsidRDefault="00740CA8" w:rsidP="00740CA8">
      <w:r>
        <w:t xml:space="preserve">Autoencoders, generative CNNs, and Deep Belief Networks (DBN) are examples of generative models in deep neural networks (DNN). In this paradigm, the DNN approach is using generative models not just for classification but also for making a representation of the input signal in lower dimensions. This approach will be discussed in the unsupervised section of this </w:t>
      </w:r>
      <w:r w:rsidR="00DE607E">
        <w:t>review</w:t>
      </w:r>
      <w:r>
        <w:t>.</w:t>
      </w:r>
    </w:p>
    <w:p w14:paraId="2C28C7B8" w14:textId="77777777" w:rsidR="00740CA8" w:rsidRDefault="00740CA8" w:rsidP="00740CA8">
      <w:r>
        <w:t>On the other hand, discriminative approaches are systems that directly make a map between input data and output probabilities. Like before, there are two ways to do the classification. The first method is to extract engineered features and the second method is to design the system to work end-to-end.</w:t>
      </w:r>
    </w:p>
    <w:p w14:paraId="3382B702" w14:textId="77777777" w:rsidR="00740CA8" w:rsidRDefault="00740CA8" w:rsidP="00740CA8">
      <w:r>
        <w:t xml:space="preserve">Since many time series can be interpreted by humans with plots, it is expected that image representation of time series can play as the feature extraction step. The transformation of the signal into an image helps to use the most knowledge that has been successfully implemented on image datasets. </w:t>
      </w:r>
    </w:p>
    <w:p w14:paraId="38B3A769" w14:textId="77777777" w:rsidR="00740CA8" w:rsidRDefault="00740CA8" w:rsidP="00740CA8">
      <w:r>
        <w:t xml:space="preserve">Contrary to feature extraction methods, since learning good features need a good amount of domain knowledge </w:t>
      </w:r>
      <w:proofErr w:type="gramStart"/>
      <w:r>
        <w:t>and also</w:t>
      </w:r>
      <w:proofErr w:type="gramEnd"/>
      <w:r>
        <w:t xml:space="preserve"> making a good mathematical interpretation of this knowledge, then it is more preferable to have general methods to learn features without having domain-specific knowledge. This domain agnostic approach has been successfully implemented in many DNN applications.</w:t>
      </w:r>
    </w:p>
    <w:p w14:paraId="5F2A3F42" w14:textId="71DED32D" w:rsidR="00740CA8" w:rsidRDefault="00740CA8" w:rsidP="00740CA8">
      <w:pPr>
        <w:rPr>
          <w:noProof/>
        </w:rPr>
      </w:pPr>
      <w:r>
        <w:rPr>
          <w:noProof/>
        </w:rPr>
        <w:t>The MLP can be used to learn temporal information but as discussed before, the features are not time-invariant. Instead, CNN can learn time-invariant features from raw input time series. Also, because of its quick training process, it is a very favorable architecture in time series analysis. The modified versions of CNN make a significant difference in learning rate and learning speed therefore there are variants of CNN that have their specific names, such as Residual Networks (ResNet) or Inception. Some variants of CNNs can also be used as Autoencoders, therefore, in this case, they will extract features and make a new compressed representation of the time series.</w:t>
      </w:r>
    </w:p>
    <w:p w14:paraId="0C586135" w14:textId="2F7D4C20" w:rsidR="00F16002" w:rsidRDefault="00F16002" w:rsidP="00740CA8">
      <w:pPr>
        <w:rPr>
          <w:noProof/>
        </w:rPr>
      </w:pPr>
      <w:r>
        <w:t xml:space="preserve">In this review document, we will talk about discriminative approaches in the classification part while the generative approaches will be discussed in the unsupervised section. This selection is planned because, in practice, discriminative approaches usually have better classification or discriminative abilities while they cannot be useful when interacting with unsupervised learning since they are highly dependent on training data. Some DNNs such as CNNs can be used in both discriminative and generative formats as they can be seen in </w:t>
      </w:r>
      <w:fldSimple w:instr=" REF _Ref53128169 ">
        <w:r w:rsidR="006A007D">
          <w:t xml:space="preserve">Figure </w:t>
        </w:r>
        <w:r w:rsidR="006A007D">
          <w:rPr>
            <w:noProof/>
          </w:rPr>
          <w:t>1</w:t>
        </w:r>
      </w:fldSimple>
      <w:r>
        <w:t>.</w:t>
      </w:r>
    </w:p>
    <w:p w14:paraId="2E424D84" w14:textId="3705BADF" w:rsidR="00740CA8" w:rsidRPr="00424513" w:rsidRDefault="00740CA8" w:rsidP="00740CA8">
      <w:r>
        <w:rPr>
          <w:noProof/>
        </w:rPr>
        <w:lastRenderedPageBreak/>
        <mc:AlternateContent>
          <mc:Choice Requires="wps">
            <w:drawing>
              <wp:inline distT="0" distB="0" distL="0" distR="0" wp14:anchorId="3FAC1B40" wp14:editId="4F5FC977">
                <wp:extent cx="5943600" cy="3474720"/>
                <wp:effectExtent l="0" t="0" r="0" b="0"/>
                <wp:docPr id="13" name="Text Box 13"/>
                <wp:cNvGraphicFramePr/>
                <a:graphic xmlns:a="http://schemas.openxmlformats.org/drawingml/2006/main">
                  <a:graphicData uri="http://schemas.microsoft.com/office/word/2010/wordprocessingShape">
                    <wps:wsp>
                      <wps:cNvSpPr txBox="1"/>
                      <wps:spPr>
                        <a:xfrm>
                          <a:off x="0" y="0"/>
                          <a:ext cx="5943600" cy="3474720"/>
                        </a:xfrm>
                        <a:prstGeom prst="rect">
                          <a:avLst/>
                        </a:prstGeom>
                        <a:solidFill>
                          <a:schemeClr val="lt1"/>
                        </a:solidFill>
                        <a:ln w="6350">
                          <a:noFill/>
                        </a:ln>
                      </wps:spPr>
                      <wps:txbx>
                        <w:txbxContent>
                          <w:p w14:paraId="40A48118" w14:textId="77777777" w:rsidR="002D38DB" w:rsidRDefault="002D38DB" w:rsidP="00740CA8">
                            <w:pPr>
                              <w:jc w:val="center"/>
                            </w:pPr>
                            <w:r>
                              <w:rPr>
                                <w:noProof/>
                              </w:rPr>
                              <w:drawing>
                                <wp:inline distT="0" distB="0" distL="0" distR="0" wp14:anchorId="60646404" wp14:editId="065DE2DF">
                                  <wp:extent cx="5362056" cy="3108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2056" cy="3108960"/>
                                          </a:xfrm>
                                          <a:prstGeom prst="rect">
                                            <a:avLst/>
                                          </a:prstGeom>
                                        </pic:spPr>
                                      </pic:pic>
                                    </a:graphicData>
                                  </a:graphic>
                                </wp:inline>
                              </w:drawing>
                            </w:r>
                          </w:p>
                          <w:p w14:paraId="01F93BC8" w14:textId="3E184C28" w:rsidR="002D38DB" w:rsidRPr="00243E7C" w:rsidRDefault="002D38DB" w:rsidP="00740CA8">
                            <w:pPr>
                              <w:pStyle w:val="Caption"/>
                            </w:pPr>
                            <w:bookmarkStart w:id="9" w:name="_Ref53128169"/>
                            <w:r>
                              <w:t xml:space="preserve">Figure </w:t>
                            </w:r>
                            <w:fldSimple w:instr=" SEQ Figure \* ARABIC ">
                              <w:r w:rsidR="006A007D">
                                <w:rPr>
                                  <w:noProof/>
                                </w:rPr>
                                <w:t>1</w:t>
                              </w:r>
                            </w:fldSimple>
                            <w:bookmarkEnd w:id="9"/>
                            <w:r>
                              <w:rPr>
                                <w:noProof/>
                              </w:rPr>
                              <w:t xml:space="preserve"> Deep Neural Network Approaches</w:t>
                            </w:r>
                          </w:p>
                          <w:p w14:paraId="517714C3" w14:textId="77777777" w:rsidR="002D38DB" w:rsidRDefault="002D38DB" w:rsidP="00740C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FAC1B40" id="Text Box 13" o:spid="_x0000_s1027" type="#_x0000_t202" style="width:468pt;height:27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" fillcolor="white [3201]" stroked="f" strokeweight=".5pt">
                <v:textbox inset="0,0,0,0">
                  <w:txbxContent>
                    <w:p w14:paraId="40A48118" w14:textId="77777777" w:rsidR="002D38DB" w:rsidRDefault="002D38DB" w:rsidP="00740CA8">
                      <w:pPr>
                        <w:jc w:val="center"/>
                      </w:pPr>
                      <w:r>
                        <w:rPr>
                          <w:noProof/>
                        </w:rPr>
                        <w:drawing>
                          <wp:inline distT="0" distB="0" distL="0" distR="0" wp14:anchorId="60646404" wp14:editId="065DE2DF">
                            <wp:extent cx="5362056" cy="3108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2056" cy="3108960"/>
                                    </a:xfrm>
                                    <a:prstGeom prst="rect">
                                      <a:avLst/>
                                    </a:prstGeom>
                                  </pic:spPr>
                                </pic:pic>
                              </a:graphicData>
                            </a:graphic>
                          </wp:inline>
                        </w:drawing>
                      </w:r>
                    </w:p>
                    <w:p w14:paraId="01F93BC8" w14:textId="3E184C28" w:rsidR="002D38DB" w:rsidRPr="00243E7C" w:rsidRDefault="002D38DB" w:rsidP="00740CA8">
                      <w:pPr>
                        <w:pStyle w:val="Caption"/>
                      </w:pPr>
                      <w:bookmarkStart w:id="10" w:name="_Ref53128169"/>
                      <w:r>
                        <w:t xml:space="preserve">Figure </w:t>
                      </w:r>
                      <w:fldSimple w:instr=" SEQ Figure \* ARABIC ">
                        <w:r w:rsidR="006A007D">
                          <w:rPr>
                            <w:noProof/>
                          </w:rPr>
                          <w:t>1</w:t>
                        </w:r>
                      </w:fldSimple>
                      <w:bookmarkEnd w:id="10"/>
                      <w:r>
                        <w:rPr>
                          <w:noProof/>
                        </w:rPr>
                        <w:t xml:space="preserve"> Deep Neural Network Approaches</w:t>
                      </w:r>
                    </w:p>
                    <w:p w14:paraId="517714C3" w14:textId="77777777" w:rsidR="002D38DB" w:rsidRDefault="002D38DB" w:rsidP="00740CA8"/>
                  </w:txbxContent>
                </v:textbox>
                <w10:anchorlock/>
              </v:shape>
            </w:pict>
          </mc:Fallback>
        </mc:AlternateContent>
      </w:r>
    </w:p>
    <w:p w14:paraId="269B9BBC" w14:textId="5D646066" w:rsidR="00FD3C5C" w:rsidRDefault="00FD3C5C" w:rsidP="00FB2B30">
      <w:pPr>
        <w:pStyle w:val="Heading1"/>
      </w:pPr>
      <w:bookmarkStart w:id="11" w:name="_Ref62128849"/>
      <w:r>
        <w:t xml:space="preserve">Classification </w:t>
      </w:r>
      <w:bookmarkEnd w:id="5"/>
      <w:r w:rsidR="0079176A">
        <w:t>with</w:t>
      </w:r>
      <w:r w:rsidR="00BA6C8E">
        <w:t xml:space="preserve"> </w:t>
      </w:r>
      <w:bookmarkStart w:id="12" w:name="_Ref56357851"/>
      <w:bookmarkStart w:id="13" w:name="section_03"/>
      <w:r w:rsidR="00BA6C8E" w:rsidRPr="00F371D6">
        <w:t>Deep</w:t>
      </w:r>
      <w:r w:rsidR="00BA6C8E">
        <w:t xml:space="preserve"> Neural Network (DNN)</w:t>
      </w:r>
      <w:bookmarkEnd w:id="11"/>
      <w:bookmarkEnd w:id="12"/>
      <w:bookmarkEnd w:id="13"/>
    </w:p>
    <w:bookmarkEnd w:id="6"/>
    <w:p w14:paraId="01CB7CBC" w14:textId="43FD52A3" w:rsidR="00FD3C5C" w:rsidRDefault="00FD3C5C" w:rsidP="00353220">
      <w:r w:rsidRPr="00FD3C5C">
        <w:rPr>
          <w:b/>
          <w:bCs/>
        </w:rPr>
        <w:t xml:space="preserve">Definition 1 </w:t>
      </w:r>
      <w:r>
        <w:t xml:space="preserve">A </w:t>
      </w:r>
      <w:r w:rsidR="00567F1A">
        <w:t xml:space="preserve">univariate </w:t>
      </w:r>
      <w:r>
        <w:t xml:space="preserve">time series with length </w:t>
      </w:r>
      <w:r w:rsidRPr="00FD3C5C">
        <w:rPr>
          <w:i/>
          <w:iCs/>
        </w:rPr>
        <w:t>T</w:t>
      </w:r>
      <w:r>
        <w:t xml:space="preserve"> can be represented by </w:t>
      </w:r>
      <m:oMath>
        <m:r>
          <w:rPr>
            <w:rFonts w:ascii="Cambria Math" w:hAnsi="Cambria Math"/>
          </w:rPr>
          <m:t>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e>
        </m:d>
      </m:oMath>
      <w:r>
        <w:t xml:space="preserve">. </w:t>
      </w:r>
    </w:p>
    <w:p w14:paraId="1C9C6914" w14:textId="6D38071A" w:rsidR="00FD3C5C" w:rsidRDefault="00FD3C5C" w:rsidP="00353220">
      <w:r w:rsidRPr="00FD3C5C">
        <w:rPr>
          <w:b/>
          <w:bCs/>
        </w:rPr>
        <w:t xml:space="preserve">Definition 2 </w:t>
      </w:r>
      <w:r>
        <w:t xml:space="preserve">An M-dimensional time series can be represented by </w:t>
      </w:r>
      <m:oMath>
        <m:r>
          <w:rPr>
            <w:rFonts w:ascii="Cambria Math" w:hAnsi="Cambria Math"/>
          </w:rPr>
          <m:t>X=</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m:t>
                </m:r>
              </m:sup>
            </m:sSup>
          </m:e>
        </m:d>
      </m:oMath>
      <w:r>
        <w:t xml:space="preserve"> where </w:t>
      </w:r>
      <m:oMath>
        <m:sSup>
          <m:sSupPr>
            <m:ctrlPr>
              <w:rPr>
                <w:rFonts w:ascii="Cambria Math" w:hAnsi="Cambria Math"/>
                <w:i/>
              </w:rPr>
            </m:ctrlPr>
          </m:sSupPr>
          <m:e>
            <m:r>
              <w:rPr>
                <w:rFonts w:ascii="Cambria Math" w:hAnsi="Cambria Math"/>
              </w:rPr>
              <m:t>X</m:t>
            </m:r>
          </m:e>
          <m:sup>
            <m:r>
              <w:rPr>
                <w:rFonts w:ascii="Cambria Math" w:hAnsi="Cambria Math"/>
              </w:rPr>
              <m:t>i</m:t>
            </m:r>
          </m:sup>
        </m:sSup>
        <m:r>
          <w:rPr>
            <w:rFonts w:ascii="Cambria Math" w:hAnsi="Cambria Math"/>
          </w:rPr>
          <m:t>ϵ</m:t>
        </m:r>
        <m:sSup>
          <m:sSupPr>
            <m:ctrlPr>
              <w:rPr>
                <w:rFonts w:ascii="Cambria Math" w:hAnsi="Cambria Math"/>
                <w:i/>
              </w:rPr>
            </m:ctrlPr>
          </m:sSupPr>
          <m:e>
            <m:r>
              <m:rPr>
                <m:scr m:val="double-struck"/>
              </m:rPr>
              <w:rPr>
                <w:rFonts w:ascii="Cambria Math" w:hAnsi="Cambria Math"/>
              </w:rPr>
              <m:t>R</m:t>
            </m:r>
          </m:e>
          <m:sup>
            <m:r>
              <w:rPr>
                <w:rFonts w:ascii="Cambria Math" w:hAnsi="Cambria Math"/>
              </w:rPr>
              <m:t>T</m:t>
            </m:r>
          </m:sup>
        </m:sSup>
      </m:oMath>
      <w:r>
        <w:t>.</w:t>
      </w:r>
    </w:p>
    <w:p w14:paraId="179CA3BB" w14:textId="2286D0FF" w:rsidR="00FD3C5C" w:rsidRDefault="00FD3C5C" w:rsidP="00353220">
      <w:r w:rsidRPr="00FD3C5C">
        <w:rPr>
          <w:b/>
          <w:bCs/>
        </w:rPr>
        <w:t xml:space="preserve">Definition 3 </w:t>
      </w:r>
      <w:r>
        <w:t xml:space="preserve">A dataset can be constructed by </w:t>
      </w:r>
      <w:r w:rsidR="003A7E6A">
        <w:t xml:space="preserve">a </w:t>
      </w:r>
      <w:r>
        <w:t xml:space="preserve">collection of pairs </w:t>
      </w:r>
      <m:oMath>
        <m:r>
          <w:rPr>
            <w:rFonts w:ascii="Cambria Math" w:hAnsi="Cambria Math"/>
          </w:rPr>
          <m:t>D=</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m:t>
                    </m:r>
                  </m:sub>
                </m:sSub>
              </m:e>
            </m:d>
          </m:e>
        </m:d>
      </m:oMath>
      <w:r w:rsidR="00567F1A">
        <w:t xml:space="preserve"> where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567F1A">
        <w:t xml:space="preserve"> could either be a univariate or multivariate time series with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567F1A">
        <w:t xml:space="preserve"> as its corresponding one-hot label vector. For a dataset containing K classes, the one-hot label vector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567F1A">
        <w:t xml:space="preserve"> is a vector of length K where each element </w:t>
      </w:r>
      <m:oMath>
        <m:r>
          <w:rPr>
            <w:rFonts w:ascii="Cambria Math" w:hAnsi="Cambria Math"/>
          </w:rPr>
          <m:t>j∈</m:t>
        </m:r>
        <m:d>
          <m:dPr>
            <m:begChr m:val="["/>
            <m:endChr m:val="]"/>
            <m:ctrlPr>
              <w:rPr>
                <w:rFonts w:ascii="Cambria Math" w:hAnsi="Cambria Math"/>
                <w:i/>
              </w:rPr>
            </m:ctrlPr>
          </m:dPr>
          <m:e>
            <m:r>
              <w:rPr>
                <w:rFonts w:ascii="Cambria Math" w:hAnsi="Cambria Math"/>
              </w:rPr>
              <m:t>1,K</m:t>
            </m:r>
          </m:e>
        </m:d>
      </m:oMath>
      <w:r w:rsidR="00567F1A">
        <w:t xml:space="preserve"> is equal to 1 if the class of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567F1A">
        <w:t xml:space="preserve"> is j and 0 otherwise.</w:t>
      </w:r>
    </w:p>
    <w:p w14:paraId="7D627FE1" w14:textId="12BA7058" w:rsidR="00567F1A" w:rsidRDefault="00567F1A" w:rsidP="00353220">
      <w:r>
        <w:t xml:space="preserve">The task of classification is to find a map from </w:t>
      </w:r>
      <w:r w:rsidR="003A7E6A">
        <w:t xml:space="preserve">the </w:t>
      </w:r>
      <w:r>
        <w:t>space of possible inputs to a probability distribution over the class variable values or labels.</w:t>
      </w:r>
    </w:p>
    <w:p w14:paraId="1D73582C" w14:textId="72ED05A5" w:rsidR="00E95BCD" w:rsidRDefault="003A7E6A" w:rsidP="00353220">
      <w:r>
        <w:t>A n</w:t>
      </w:r>
      <w:r w:rsidR="00E95BCD">
        <w:t>eural network or their children</w:t>
      </w:r>
      <w:r>
        <w:t>’s</w:t>
      </w:r>
      <w:r w:rsidR="00E95BCD">
        <w:t xml:space="preserve"> deep neural network are mathematical graphs </w:t>
      </w:r>
      <w:r>
        <w:t>that</w:t>
      </w:r>
      <w:r w:rsidR="00E95BCD">
        <w:t xml:space="preserve"> try to estimate a highly non-linear function</w:t>
      </w:r>
      <w:r w:rsidR="003D1DE1">
        <w:t xml:space="preserve"> </w:t>
      </w:r>
      <w:r w:rsidR="003D1DE1" w:rsidRPr="003D1DE1">
        <w:t>(</w:t>
      </w:r>
      <w:proofErr w:type="spellStart"/>
      <w:r w:rsidR="003D1DE1" w:rsidRPr="003D1DE1">
        <w:t>LeCun</w:t>
      </w:r>
      <w:proofErr w:type="spellEnd"/>
      <w:r w:rsidR="003D1DE1" w:rsidRPr="003D1DE1">
        <w:t xml:space="preserve"> et al., 2015)</w:t>
      </w:r>
      <w:r w:rsidR="00E95BCD">
        <w:t>. Before</w:t>
      </w:r>
      <w:r>
        <w:t xml:space="preserve"> the</w:t>
      </w:r>
      <w:r w:rsidR="00E95BCD">
        <w:t xml:space="preserve"> </w:t>
      </w:r>
      <w:r w:rsidR="00E95BCD" w:rsidRPr="00CF6FE7">
        <w:rPr>
          <w:i/>
          <w:iCs/>
        </w:rPr>
        <w:t>deep</w:t>
      </w:r>
      <w:r w:rsidR="00E95BCD">
        <w:t xml:space="preserve"> neural network, the common way of using neural network</w:t>
      </w:r>
      <w:r w:rsidR="00CF6FE7">
        <w:t>s</w:t>
      </w:r>
      <w:r w:rsidR="00E95BCD">
        <w:t xml:space="preserve"> </w:t>
      </w:r>
      <w:r>
        <w:t>was</w:t>
      </w:r>
      <w:r w:rsidR="00E95BCD">
        <w:t xml:space="preserve"> </w:t>
      </w:r>
      <w:r w:rsidR="006D721B">
        <w:t>like</w:t>
      </w:r>
      <w:r w:rsidR="00E95BCD">
        <w:t xml:space="preserve"> other machine learning or classification algorithms; features were extracted from the samples and were used for classification. But after understanding the </w:t>
      </w:r>
      <w:r>
        <w:t>cap</w:t>
      </w:r>
      <w:r w:rsidR="00E95BCD">
        <w:t>ability of deep neural networks to find very complex patterns in</w:t>
      </w:r>
      <w:r>
        <w:t xml:space="preserve"> a</w:t>
      </w:r>
      <w:r w:rsidR="00E95BCD">
        <w:t xml:space="preserve"> multi-resolution hierarchy of samples, the feature learning and extraction level were also assigned to them. Nowadays, most deep learning systems work end-to-end. It means raw data inserted into the system and probabilities are received.</w:t>
      </w:r>
    </w:p>
    <w:p w14:paraId="56373A59" w14:textId="52F9D4AA" w:rsidR="00092022" w:rsidRDefault="00CF6FE7" w:rsidP="00353220">
      <w:r>
        <w:t>An</w:t>
      </w:r>
      <w:r w:rsidR="00092022">
        <w:t xml:space="preserve"> end-to-end deep learning time series classifier </w:t>
      </w:r>
      <w:r w:rsidR="003A7E6A">
        <w:t>is</w:t>
      </w:r>
      <w:r w:rsidR="00092022">
        <w:t xml:space="preserve"> shown in </w:t>
      </w:r>
      <w:fldSimple w:instr=" REF _Ref53055379 ">
        <w:r w:rsidR="006A007D" w:rsidRPr="00243E7C">
          <w:t xml:space="preserve">Figure </w:t>
        </w:r>
        <w:r w:rsidR="006A007D">
          <w:rPr>
            <w:noProof/>
          </w:rPr>
          <w:t>2</w:t>
        </w:r>
      </w:fldSimple>
      <w:r w:rsidR="00092022">
        <w:t xml:space="preserve">. The non-linear transformations box in </w:t>
      </w:r>
      <w:r w:rsidR="00092022">
        <w:fldChar w:fldCharType="begin"/>
      </w:r>
      <w:r w:rsidR="00092022">
        <w:instrText xml:space="preserve"> REF _Ref53055379 \h </w:instrText>
      </w:r>
      <w:r w:rsidR="00092022">
        <w:fldChar w:fldCharType="separate"/>
      </w:r>
      <w:r w:rsidR="006A007D" w:rsidRPr="00243E7C">
        <w:t xml:space="preserve">Figure </w:t>
      </w:r>
      <w:r w:rsidR="006A007D">
        <w:rPr>
          <w:noProof/>
        </w:rPr>
        <w:t>2</w:t>
      </w:r>
      <w:r w:rsidR="00092022">
        <w:fldChar w:fldCharType="end"/>
      </w:r>
      <w:r w:rsidR="00092022">
        <w:t xml:space="preserve"> can be replaced by any type of deep neural network</w:t>
      </w:r>
      <w:r w:rsidR="003A7E6A">
        <w:t>s</w:t>
      </w:r>
      <w:r w:rsidR="00092022">
        <w:t xml:space="preserve">, such as </w:t>
      </w:r>
      <w:r w:rsidR="003A7E6A">
        <w:t xml:space="preserve">a </w:t>
      </w:r>
      <w:r w:rsidR="00092022">
        <w:t>convolutional neural network or recurrent neural network.</w:t>
      </w:r>
    </w:p>
    <w:p w14:paraId="1206B88A" w14:textId="2A728380" w:rsidR="00F16002" w:rsidRDefault="00F16002" w:rsidP="00353220"/>
    <w:p w14:paraId="1F9B281A" w14:textId="3F5A07F8" w:rsidR="00092022" w:rsidRDefault="00F16002" w:rsidP="00353220">
      <w:r>
        <w:rPr>
          <w:noProof/>
        </w:rPr>
        <w:lastRenderedPageBreak/>
        <mc:AlternateContent>
          <mc:Choice Requires="wps">
            <w:drawing>
              <wp:anchor distT="0" distB="91440" distL="114300" distR="114300" simplePos="0" relativeHeight="251764736" behindDoc="0" locked="0" layoutInCell="1" allowOverlap="1" wp14:anchorId="072DB2D5" wp14:editId="3BFE4E7E">
                <wp:simplePos x="0" y="0"/>
                <wp:positionH relativeFrom="margin">
                  <wp:posOffset>0</wp:posOffset>
                </wp:positionH>
                <wp:positionV relativeFrom="page">
                  <wp:posOffset>914400</wp:posOffset>
                </wp:positionV>
                <wp:extent cx="5943600" cy="2011680"/>
                <wp:effectExtent l="0" t="0" r="0" b="7620"/>
                <wp:wrapTopAndBottom/>
                <wp:docPr id="2" name="Text Box 2"/>
                <wp:cNvGraphicFramePr/>
                <a:graphic xmlns:a="http://schemas.openxmlformats.org/drawingml/2006/main">
                  <a:graphicData uri="http://schemas.microsoft.com/office/word/2010/wordprocessingShape">
                    <wps:wsp>
                      <wps:cNvSpPr txBox="1"/>
                      <wps:spPr>
                        <a:xfrm>
                          <a:off x="0" y="0"/>
                          <a:ext cx="5943600" cy="2011680"/>
                        </a:xfrm>
                        <a:prstGeom prst="rect">
                          <a:avLst/>
                        </a:prstGeom>
                        <a:solidFill>
                          <a:schemeClr val="lt1"/>
                        </a:solidFill>
                        <a:ln w="6350">
                          <a:noFill/>
                        </a:ln>
                      </wps:spPr>
                      <wps:txbx>
                        <w:txbxContent>
                          <w:p w14:paraId="4E2B90B7" w14:textId="77777777" w:rsidR="002D38DB" w:rsidRDefault="002D38DB" w:rsidP="00F16002">
                            <w:pPr>
                              <w:jc w:val="center"/>
                            </w:pPr>
                            <w:r>
                              <w:rPr>
                                <w:noProof/>
                              </w:rPr>
                              <w:drawing>
                                <wp:inline distT="0" distB="0" distL="0" distR="0" wp14:anchorId="5C654BF7" wp14:editId="0DAB9335">
                                  <wp:extent cx="5496956" cy="164592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3339"/>
                                          <a:stretch/>
                                        </pic:blipFill>
                                        <pic:spPr bwMode="auto">
                                          <a:xfrm>
                                            <a:off x="0" y="0"/>
                                            <a:ext cx="5496956" cy="1645920"/>
                                          </a:xfrm>
                                          <a:prstGeom prst="rect">
                                            <a:avLst/>
                                          </a:prstGeom>
                                          <a:ln>
                                            <a:noFill/>
                                          </a:ln>
                                          <a:extLst>
                                            <a:ext uri="{53640926-AAD7-44D8-BBD7-CCE9431645EC}">
                                              <a14:shadowObscured xmlns:a14="http://schemas.microsoft.com/office/drawing/2010/main"/>
                                            </a:ext>
                                          </a:extLst>
                                        </pic:spPr>
                                      </pic:pic>
                                    </a:graphicData>
                                  </a:graphic>
                                </wp:inline>
                              </w:drawing>
                            </w:r>
                          </w:p>
                          <w:p w14:paraId="785B91D2" w14:textId="5F19E94A" w:rsidR="002D38DB" w:rsidRPr="00243E7C" w:rsidRDefault="002D38DB" w:rsidP="00F16002">
                            <w:pPr>
                              <w:pStyle w:val="Caption"/>
                            </w:pPr>
                            <w:bookmarkStart w:id="14" w:name="_Ref53055379"/>
                            <w:r w:rsidRPr="00243E7C">
                              <w:t xml:space="preserve">Figure </w:t>
                            </w:r>
                            <w:fldSimple w:instr=" SEQ Figure \* ARABIC ">
                              <w:r w:rsidR="006A007D">
                                <w:rPr>
                                  <w:noProof/>
                                </w:rPr>
                                <w:t>2</w:t>
                              </w:r>
                            </w:fldSimple>
                            <w:bookmarkEnd w:id="14"/>
                            <w:r>
                              <w:t>.</w:t>
                            </w:r>
                            <w:r w:rsidRPr="00243E7C">
                              <w:t xml:space="preserve"> A unified end-to-end deep learning classifier</w:t>
                            </w:r>
                          </w:p>
                          <w:p w14:paraId="6BF62138" w14:textId="77777777" w:rsidR="002D38DB" w:rsidRDefault="002D38DB" w:rsidP="00F1600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B2D5" id="Text Box 2" o:spid="_x0000_s1028" type="#_x0000_t202" style="position:absolute;left:0;text-align:left;margin-left:0;margin-top:1in;width:468pt;height:158.4pt;z-index:251764736;visibility:visible;mso-wrap-style:square;mso-width-percent:0;mso-height-percent:0;mso-wrap-distance-left:9pt;mso-wrap-distance-top:0;mso-wrap-distance-right:9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" fillcolor="white [3201]" stroked="f" strokeweight=".5pt">
                <v:textbox inset="0,0,0,0">
                  <w:txbxContent>
                    <w:p w14:paraId="4E2B90B7" w14:textId="77777777" w:rsidR="002D38DB" w:rsidRDefault="002D38DB" w:rsidP="00F16002">
                      <w:pPr>
                        <w:jc w:val="center"/>
                      </w:pPr>
                      <w:r>
                        <w:rPr>
                          <w:noProof/>
                        </w:rPr>
                        <w:drawing>
                          <wp:inline distT="0" distB="0" distL="0" distR="0" wp14:anchorId="5C654BF7" wp14:editId="0DAB9335">
                            <wp:extent cx="5496956" cy="164592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3339"/>
                                    <a:stretch/>
                                  </pic:blipFill>
                                  <pic:spPr bwMode="auto">
                                    <a:xfrm>
                                      <a:off x="0" y="0"/>
                                      <a:ext cx="5496956" cy="1645920"/>
                                    </a:xfrm>
                                    <a:prstGeom prst="rect">
                                      <a:avLst/>
                                    </a:prstGeom>
                                    <a:ln>
                                      <a:noFill/>
                                    </a:ln>
                                    <a:extLst>
                                      <a:ext uri="{53640926-AAD7-44D8-BBD7-CCE9431645EC}">
                                        <a14:shadowObscured xmlns:a14="http://schemas.microsoft.com/office/drawing/2010/main"/>
                                      </a:ext>
                                    </a:extLst>
                                  </pic:spPr>
                                </pic:pic>
                              </a:graphicData>
                            </a:graphic>
                          </wp:inline>
                        </w:drawing>
                      </w:r>
                    </w:p>
                    <w:p w14:paraId="785B91D2" w14:textId="5F19E94A" w:rsidR="002D38DB" w:rsidRPr="00243E7C" w:rsidRDefault="002D38DB" w:rsidP="00F16002">
                      <w:pPr>
                        <w:pStyle w:val="Caption"/>
                      </w:pPr>
                      <w:bookmarkStart w:id="15" w:name="_Ref53055379"/>
                      <w:r w:rsidRPr="00243E7C">
                        <w:t xml:space="preserve">Figure </w:t>
                      </w:r>
                      <w:fldSimple w:instr=" SEQ Figure \* ARABIC ">
                        <w:r w:rsidR="006A007D">
                          <w:rPr>
                            <w:noProof/>
                          </w:rPr>
                          <w:t>2</w:t>
                        </w:r>
                      </w:fldSimple>
                      <w:bookmarkEnd w:id="15"/>
                      <w:r>
                        <w:t>.</w:t>
                      </w:r>
                      <w:r w:rsidRPr="00243E7C">
                        <w:t xml:space="preserve"> A unified end-to-end deep learning classifier</w:t>
                      </w:r>
                    </w:p>
                    <w:p w14:paraId="6BF62138" w14:textId="77777777" w:rsidR="002D38DB" w:rsidRDefault="002D38DB" w:rsidP="00F16002"/>
                  </w:txbxContent>
                </v:textbox>
                <w10:wrap type="topAndBottom" anchorx="margin" anchory="page"/>
              </v:shape>
            </w:pict>
          </mc:Fallback>
        </mc:AlternateContent>
      </w:r>
      <w:r w:rsidR="00CF6FE7">
        <w:t>Mathematically, a</w:t>
      </w:r>
      <w:r w:rsidR="00092022">
        <w:t xml:space="preserve"> deep neural network can be viewed as </w:t>
      </w:r>
      <w:r w:rsidR="00092022" w:rsidRPr="00092022">
        <w:rPr>
          <w:i/>
          <w:iCs/>
        </w:rPr>
        <w:t>L</w:t>
      </w:r>
      <w:r w:rsidR="00092022">
        <w:t xml:space="preserve"> non-linear parametric functions which every function can be assumed as a layer. Each layer </w:t>
      </w:r>
      <w:r w:rsidR="00092022" w:rsidRPr="00092022">
        <w:rPr>
          <w:i/>
          <w:iCs/>
        </w:rPr>
        <w:t>l</w:t>
      </w:r>
      <w:r w:rsidR="00092022" w:rsidRPr="00092022">
        <w:rPr>
          <w:i/>
          <w:iCs/>
          <w:vertAlign w:val="subscript"/>
        </w:rPr>
        <w:t>i</w:t>
      </w:r>
      <w:r w:rsidR="00092022">
        <w:t xml:space="preserve"> contains neurons, which are small units that compute one element of the layer’s output. Every layer takes the output of </w:t>
      </w:r>
      <w:r w:rsidR="003A7E6A">
        <w:t xml:space="preserve">the </w:t>
      </w:r>
      <w:r w:rsidR="00092022">
        <w:t>previous layer, implement</w:t>
      </w:r>
      <w:r w:rsidR="003A7E6A">
        <w:t>s</w:t>
      </w:r>
      <w:r w:rsidR="00092022">
        <w:t xml:space="preserve"> some nonlinear operations on them</w:t>
      </w:r>
      <w:r w:rsidR="003A7E6A">
        <w:t>,</w:t>
      </w:r>
      <w:r w:rsidR="00092022">
        <w:t xml:space="preserve"> and then send</w:t>
      </w:r>
      <w:r w:rsidR="003A7E6A">
        <w:t>s</w:t>
      </w:r>
      <w:r w:rsidR="00092022">
        <w:t xml:space="preserve"> them to its output. To keep the</w:t>
      </w:r>
      <w:r w:rsidR="003A7E6A">
        <w:t xml:space="preserve"> design</w:t>
      </w:r>
      <w:r w:rsidR="00092022">
        <w:t xml:space="preserve"> </w:t>
      </w:r>
      <w:r w:rsidR="003A7E6A">
        <w:t>modular</w:t>
      </w:r>
      <w:r w:rsidR="00092022">
        <w:t>, it is common to keep the non-linear function fixed and change the parameters in every layer. Therefore, since the nonlinear functions</w:t>
      </w:r>
      <w:r w:rsidR="00CF6FE7">
        <w:t xml:space="preserve"> are</w:t>
      </w:r>
      <w:r w:rsidR="00092022">
        <w:t xml:space="preserve"> kept fixed, then the output of each layer is just depend</w:t>
      </w:r>
      <w:r w:rsidR="003A7E6A">
        <w:t>ent</w:t>
      </w:r>
      <w:r w:rsidR="00092022">
        <w:t xml:space="preserve"> on its input</w:t>
      </w:r>
      <w:r w:rsidR="00CF6FE7">
        <w:t>s</w:t>
      </w:r>
      <w:r w:rsidR="00092022">
        <w:t xml:space="preserve"> and the parameters. Therefore, the deep neural network response can be written as follow.</w:t>
      </w:r>
    </w:p>
    <w:p w14:paraId="06DC98A6" w14:textId="56052C4F" w:rsidR="00C248FF" w:rsidRDefault="0004747C" w:rsidP="00341180">
      <w:pPr>
        <w:tabs>
          <w:tab w:val="right" w:pos="9360"/>
        </w:tabs>
        <w:spacing w:before="120" w:after="120"/>
        <w:ind w:left="360"/>
      </w:pPr>
      <m:oMath>
        <m:sSub>
          <m:sSubPr>
            <m:ctrlPr>
              <w:rPr>
                <w:rFonts w:ascii="Cambria Math" w:hAnsi="Cambria Math"/>
              </w:rPr>
            </m:ctrlPr>
          </m:sSubPr>
          <m:e>
            <m:r>
              <w:rPr>
                <w:rFonts w:ascii="Cambria Math" w:hAnsi="Cambria Math"/>
              </w:rPr>
              <m:t>f</m:t>
            </m:r>
          </m:e>
          <m:sub>
            <m:r>
              <w:rPr>
                <w:rFonts w:ascii="Cambria Math" w:hAnsi="Cambria Math"/>
              </w:rPr>
              <m:t>L</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m:t>
                </m:r>
              </m:sub>
            </m:sSub>
            <m:r>
              <m:rPr>
                <m:sty m:val="p"/>
              </m:rPr>
              <w:rPr>
                <w:rFonts w:ascii="Cambria Math" w:hAnsi="Cambria Math"/>
              </w:rPr>
              <m:t>,</m:t>
            </m:r>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m:t>
                    </m:r>
                    <m:r>
                      <m:rPr>
                        <m:sty m:val="p"/>
                      </m:rPr>
                      <w:rPr>
                        <w:rFonts w:ascii="Cambria Math" w:hAnsi="Cambria Math"/>
                      </w:rPr>
                      <m:t>-3</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m:t>
                        </m:r>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m:rPr>
                                <m:sty m:val="p"/>
                              </m:rPr>
                              <w:rPr>
                                <w:rFonts w:ascii="Cambria Math" w:hAnsi="Cambria Math"/>
                              </w:rPr>
                              <m:t>1</m:t>
                            </m:r>
                          </m:sub>
                        </m:sSub>
                        <m:r>
                          <m:rPr>
                            <m:sty m:val="p"/>
                          </m:rPr>
                          <w:rPr>
                            <w:rFonts w:ascii="Cambria Math" w:hAnsi="Cambria Math"/>
                          </w:rPr>
                          <m:t>,</m:t>
                        </m:r>
                        <m:r>
                          <w:rPr>
                            <w:rFonts w:ascii="Cambria Math" w:hAnsi="Cambria Math"/>
                          </w:rPr>
                          <m:t>x</m:t>
                        </m:r>
                      </m:e>
                    </m:d>
                  </m:e>
                </m:d>
              </m:e>
            </m:d>
          </m:e>
        </m:d>
      </m:oMath>
      <w:r w:rsidR="00C248FF">
        <w:tab/>
        <w:t>(1)</w:t>
      </w:r>
    </w:p>
    <w:p w14:paraId="3AFB235E" w14:textId="5B98BFEB" w:rsidR="004F623F" w:rsidRDefault="007C1D72" w:rsidP="00353220">
      <w:r>
        <w:t xml:space="preserve">It is rare to select different non-linear functions for </w:t>
      </w:r>
      <w:r w:rsidRPr="007C1D72">
        <w:rPr>
          <w:i/>
          <w:iCs/>
        </w:rPr>
        <w:t>f</w:t>
      </w:r>
      <w:r>
        <w:t xml:space="preserve">, therefore, optimization includes finding appropriate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t xml:space="preserve"> to make the final layer output close to what is expected.</w:t>
      </w:r>
      <w:r w:rsidR="004F623F">
        <w:t xml:space="preserve"> </w:t>
      </w:r>
      <w:r w:rsidR="00202A63">
        <w:t xml:space="preserve">It should be mentioned that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00202A63">
        <w:t>s are vectors</w:t>
      </w:r>
      <w:r w:rsidR="004F623F">
        <w:t xml:space="preserve"> and not scalers. This type of data propagation from input </w:t>
      </w:r>
      <w:r w:rsidR="004F623F" w:rsidRPr="004F623F">
        <w:rPr>
          <w:i/>
          <w:iCs/>
        </w:rPr>
        <w:t>x</w:t>
      </w:r>
      <w:r w:rsidR="004F623F">
        <w:t xml:space="preserve"> to</w:t>
      </w:r>
      <w:r w:rsidR="003A7E6A">
        <w:t xml:space="preserve"> the</w:t>
      </w:r>
      <w:r w:rsidR="004F623F">
        <w:t xml:space="preserve"> output layer is called </w:t>
      </w:r>
      <w:r w:rsidR="004F623F" w:rsidRPr="004F623F">
        <w:rPr>
          <w:i/>
          <w:iCs/>
        </w:rPr>
        <w:t>feed-forward</w:t>
      </w:r>
      <w:r w:rsidR="004F623F">
        <w:t xml:space="preserve"> propagation.</w:t>
      </w:r>
    </w:p>
    <w:p w14:paraId="2D1D62E3" w14:textId="1A4CCCA1" w:rsidR="00DF05D5" w:rsidRDefault="004F623F" w:rsidP="00353220">
      <w:r>
        <w:t xml:space="preserve">Through training, random values will be assigned to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t>s as</w:t>
      </w:r>
      <w:r w:rsidR="003A7E6A">
        <w:t xml:space="preserve"> the</w:t>
      </w:r>
      <w:r>
        <w:t xml:space="preserve"> initial state. Then some portion</w:t>
      </w:r>
      <w:r w:rsidR="00F020D4">
        <w:t>s</w:t>
      </w:r>
      <w:r>
        <w:t xml:space="preserve"> of input data will be fed to </w:t>
      </w:r>
      <w:r w:rsidR="00083168">
        <w:t xml:space="preserve">the </w:t>
      </w:r>
      <w:r>
        <w:t xml:space="preserve">network and </w:t>
      </w:r>
      <w:r w:rsidR="00083168">
        <w:t xml:space="preserve">with </w:t>
      </w:r>
      <w:r>
        <w:t>the feed-forward propagation, some output will be received. This output will be compared to the desired output which in</w:t>
      </w:r>
      <w:r w:rsidR="00083168">
        <w:t xml:space="preserve"> the</w:t>
      </w:r>
      <w:r>
        <w:t xml:space="preserve"> classification</w:t>
      </w:r>
      <w:r w:rsidR="00083168">
        <w:t xml:space="preserve"> process</w:t>
      </w:r>
      <w:r>
        <w:t xml:space="preserve"> is called labels. The difference between the received and desired output is measured by some metric and it is called cost. There are some cost </w:t>
      </w:r>
      <w:r w:rsidR="006D721B">
        <w:t>functions,</w:t>
      </w:r>
      <w:r>
        <w:t xml:space="preserve"> but two important ones are mean square error and cross</w:t>
      </w:r>
      <w:r w:rsidR="003A7E6A">
        <w:t>-</w:t>
      </w:r>
      <w:r>
        <w:t>entropy.</w:t>
      </w:r>
      <w:r w:rsidR="00DF05D5">
        <w:t xml:space="preserve"> The cross</w:t>
      </w:r>
      <w:r w:rsidR="003A7E6A">
        <w:t>-</w:t>
      </w:r>
      <w:r w:rsidR="00DF05D5">
        <w:t>entropy is defined as follows.</w:t>
      </w:r>
    </w:p>
    <w:p w14:paraId="10A50DEE" w14:textId="2CDE5C21" w:rsidR="00C248FF" w:rsidRDefault="00C248FF" w:rsidP="00341180">
      <w:pPr>
        <w:tabs>
          <w:tab w:val="right" w:pos="9360"/>
        </w:tabs>
        <w:spacing w:before="120" w:after="120"/>
        <w:ind w:left="360"/>
      </w:pPr>
      <m:oMath>
        <m:r>
          <m:rPr>
            <m:sty m:val="p"/>
          </m:rPr>
          <w:rPr>
            <w:rFonts w:ascii="Cambria Math" w:hAnsi="Cambria Math"/>
          </w:rPr>
          <m:t>L</m:t>
        </m:r>
        <m:d>
          <m:dPr>
            <m:ctrlPr>
              <w:rPr>
                <w:rFonts w:ascii="Cambria Math" w:hAnsi="Cambria Math"/>
              </w:rPr>
            </m:ctrlPr>
          </m:dPr>
          <m:e>
            <m:r>
              <m:rPr>
                <m:sty m:val="p"/>
              </m:rPr>
              <w:rPr>
                <w:rFonts w:ascii="Cambria Math" w:hAnsi="Cambria Math"/>
              </w:rPr>
              <m:t>X</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Y</m:t>
                </m:r>
              </m:e>
              <m:sub>
                <m:r>
                  <w:rPr>
                    <w:rFonts w:ascii="Cambria Math" w:hAnsi="Cambria Math"/>
                  </w:rPr>
                  <m:t>j</m:t>
                </m:r>
              </m:sub>
            </m:sSub>
            <m:r>
              <w:rPr>
                <w:rFonts w:ascii="Cambria Math" w:hAnsi="Cambria Math"/>
              </w:rPr>
              <m:t>log</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j</m:t>
                </m:r>
              </m:sub>
            </m:sSub>
          </m:e>
        </m:nary>
      </m:oMath>
      <w:r w:rsidR="008C43E2">
        <w:tab/>
        <w:t>(2)</w:t>
      </w:r>
    </w:p>
    <w:p w14:paraId="1D42CBE0" w14:textId="7A88511F" w:rsidR="006757DC" w:rsidRDefault="006757DC" w:rsidP="00353220">
      <w:r>
        <w:t xml:space="preserve">with L denoting the loss or cost when classifying the input time series </w:t>
      </w:r>
      <w:r w:rsidRPr="00537BC9">
        <w:rPr>
          <w:i/>
          <w:iCs/>
        </w:rPr>
        <w:t>X</w:t>
      </w:r>
      <w:r>
        <w:t xml:space="preserve">. Similarly, the average loss when classifying the whole training set of </w:t>
      </w:r>
      <w:proofErr w:type="gramStart"/>
      <w:r w:rsidRPr="00537BC9">
        <w:rPr>
          <w:i/>
          <w:iCs/>
        </w:rPr>
        <w:t>D</w:t>
      </w:r>
      <w:proofErr w:type="gramEnd"/>
      <w:r>
        <w:t xml:space="preserve"> can be defined using the following equations:</w:t>
      </w:r>
    </w:p>
    <w:p w14:paraId="5A9D1C34" w14:textId="212BE62D" w:rsidR="00C248FF" w:rsidRPr="00341180" w:rsidRDefault="00C248FF" w:rsidP="00341180">
      <w:pPr>
        <w:tabs>
          <w:tab w:val="right" w:pos="9360"/>
        </w:tabs>
        <w:spacing w:before="120" w:after="120"/>
        <w:ind w:left="360"/>
        <w:rPr>
          <w:rFonts w:asciiTheme="majorBidi" w:hAnsiTheme="majorBidi" w:cstheme="majorBidi"/>
        </w:rPr>
      </w:pPr>
      <m:oMath>
        <m:r>
          <m:rPr>
            <m:sty m:val="p"/>
          </m:rPr>
          <w:rPr>
            <w:rFonts w:ascii="Cambria Math" w:hAnsi="Cambria Math" w:cstheme="majorBidi"/>
          </w:rPr>
          <m:t>J</m:t>
        </m:r>
        <m:d>
          <m:dPr>
            <m:ctrlPr>
              <w:rPr>
                <w:rFonts w:ascii="Cambria Math" w:hAnsi="Cambria Math" w:cstheme="majorBidi"/>
              </w:rPr>
            </m:ctrlPr>
          </m:dPr>
          <m:e>
            <m:r>
              <m:rPr>
                <m:sty m:val="p"/>
              </m:rPr>
              <w:rPr>
                <w:rFonts w:ascii="Cambria Math" w:hAnsi="Cambria Math" w:cstheme="majorBidi"/>
              </w:rPr>
              <m:t>Ω</m:t>
            </m:r>
          </m:e>
        </m:d>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num>
          <m:den>
            <m:r>
              <w:rPr>
                <w:rFonts w:ascii="Cambria Math" w:hAnsi="Cambria Math" w:cstheme="majorBidi"/>
              </w:rPr>
              <m:t>N</m:t>
            </m:r>
          </m:den>
        </m:f>
        <m:nary>
          <m:naryPr>
            <m:chr m:val="∑"/>
            <m:limLoc m:val="undOvr"/>
            <m:ctrlPr>
              <w:rPr>
                <w:rFonts w:ascii="Cambria Math" w:hAnsi="Cambria Math" w:cstheme="majorBidi"/>
              </w:rPr>
            </m:ctrlPr>
          </m:naryPr>
          <m:sub>
            <m:r>
              <w:rPr>
                <w:rFonts w:ascii="Cambria Math" w:hAnsi="Cambria Math" w:cstheme="majorBidi"/>
              </w:rPr>
              <m:t>n</m:t>
            </m:r>
            <m:r>
              <m:rPr>
                <m:sty m:val="p"/>
              </m:rPr>
              <w:rPr>
                <w:rFonts w:ascii="Cambria Math" w:hAnsi="Cambria Math" w:cstheme="majorBidi"/>
              </w:rPr>
              <m:t>=1</m:t>
            </m:r>
          </m:sub>
          <m:sup>
            <m:r>
              <w:rPr>
                <w:rFonts w:ascii="Cambria Math" w:hAnsi="Cambria Math" w:cstheme="majorBidi"/>
              </w:rPr>
              <m:t>N</m:t>
            </m:r>
          </m:sup>
          <m:e>
            <m:r>
              <w:rPr>
                <w:rFonts w:ascii="Cambria Math" w:hAnsi="Cambria Math" w:cstheme="majorBidi"/>
              </w:rPr>
              <m:t>L</m:t>
            </m:r>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n</m:t>
                </m:r>
              </m:sub>
            </m:sSub>
            <m:r>
              <m:rPr>
                <m:sty m:val="p"/>
              </m:rPr>
              <w:rPr>
                <w:rFonts w:ascii="Cambria Math" w:hAnsi="Cambria Math" w:cstheme="majorBidi"/>
              </w:rPr>
              <m:t>)</m:t>
            </m:r>
          </m:e>
        </m:nary>
      </m:oMath>
      <w:r w:rsidR="008C43E2" w:rsidRPr="00341180">
        <w:rPr>
          <w:rFonts w:asciiTheme="majorBidi" w:hAnsiTheme="majorBidi" w:cstheme="majorBidi"/>
        </w:rPr>
        <w:tab/>
        <w:t>(3)</w:t>
      </w:r>
    </w:p>
    <w:p w14:paraId="78DA5B8C" w14:textId="6C8B876F" w:rsidR="00251DA6" w:rsidRDefault="004F623F" w:rsidP="00353220">
      <w:r>
        <w:t>These metrics help to measure the difference between detected and actual outputs and the difference</w:t>
      </w:r>
      <w:r w:rsidR="00083168">
        <w:t>s</w:t>
      </w:r>
      <w:r>
        <w:t xml:space="preserve"> are used in another algorithm that is called gradient descent to update the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t>s. Again, several modified version</w:t>
      </w:r>
      <w:r w:rsidR="00981DD0">
        <w:t>s</w:t>
      </w:r>
      <w:r>
        <w:t xml:space="preserve"> of original gradient descent algorithms are available. </w:t>
      </w:r>
      <w:r w:rsidRPr="00083168">
        <w:rPr>
          <w:i/>
          <w:iCs/>
        </w:rPr>
        <w:t>Adam</w:t>
      </w:r>
      <w:r>
        <w:t xml:space="preserve"> is one of the well-known gradient descent algorithms which tries to choose </w:t>
      </w:r>
      <w:r w:rsidR="001339A3">
        <w:t xml:space="preserve">proportional adaptive </w:t>
      </w:r>
      <w:r>
        <w:t>ste</w:t>
      </w:r>
      <w:r w:rsidR="001339A3">
        <w:t xml:space="preserve">p size. </w:t>
      </w:r>
      <w:r w:rsidR="005B5C7A">
        <w:t>The g</w:t>
      </w:r>
      <w:r w:rsidR="001339A3">
        <w:t>radient play</w:t>
      </w:r>
      <w:r w:rsidR="005B5C7A">
        <w:t>s</w:t>
      </w:r>
      <w:r w:rsidR="001339A3">
        <w:t xml:space="preserve"> </w:t>
      </w:r>
      <w:r w:rsidR="005B5C7A">
        <w:t xml:space="preserve">a </w:t>
      </w:r>
      <w:r w:rsidR="001339A3">
        <w:t xml:space="preserve">very important rule to update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001339A3">
        <w:t xml:space="preserve">s. The last layer gradient </w:t>
      </w:r>
      <w:r w:rsidR="005B5C7A">
        <w:t xml:space="preserve">is </w:t>
      </w:r>
      <w:r w:rsidR="001339A3">
        <w:t>computed from the difference between desired and detected output.</w:t>
      </w:r>
    </w:p>
    <w:p w14:paraId="0F77BF9D" w14:textId="6FEF7952" w:rsidR="002556A2" w:rsidRDefault="002556A2" w:rsidP="002556A2">
      <w:r>
        <w:t xml:space="preserve">The loss function is minimized to learn the weights in Ω using a gradient descent method which is defined </w:t>
      </w:r>
      <w:r w:rsidR="005B5C7A">
        <w:t xml:space="preserve">by </w:t>
      </w:r>
      <w:r>
        <w:t>the following equation:</w:t>
      </w:r>
    </w:p>
    <w:p w14:paraId="21853DC5" w14:textId="6114E10E" w:rsidR="00C248FF" w:rsidRPr="00341180" w:rsidRDefault="00C248FF" w:rsidP="00341180">
      <w:pPr>
        <w:tabs>
          <w:tab w:val="right" w:pos="9360"/>
        </w:tabs>
        <w:spacing w:before="120" w:after="120"/>
        <w:ind w:left="360"/>
        <w:rPr>
          <w:rFonts w:asciiTheme="majorBidi" w:hAnsiTheme="majorBidi" w:cstheme="majorBidi"/>
        </w:rPr>
      </w:pPr>
      <m:oMath>
        <m:r>
          <w:rPr>
            <w:rFonts w:ascii="Cambria Math" w:hAnsi="Cambria Math" w:cstheme="majorBidi"/>
          </w:rPr>
          <w:lastRenderedPageBreak/>
          <m:t>ω</m:t>
        </m:r>
        <m:r>
          <m:rPr>
            <m:sty m:val="p"/>
          </m:rPr>
          <w:rPr>
            <w:rFonts w:ascii="Cambria Math" w:hAnsi="Cambria Math" w:cstheme="majorBidi"/>
          </w:rPr>
          <m:t>=</m:t>
        </m:r>
        <m:r>
          <w:rPr>
            <w:rFonts w:ascii="Cambria Math" w:hAnsi="Cambria Math" w:cstheme="majorBidi"/>
          </w:rPr>
          <m:t>ω</m:t>
        </m:r>
        <m:r>
          <m:rPr>
            <m:sty m:val="p"/>
          </m:rPr>
          <w:rPr>
            <w:rFonts w:ascii="Cambria Math" w:hAnsi="Cambria Math" w:cstheme="majorBidi"/>
          </w:rPr>
          <m:t>-</m:t>
        </m:r>
        <m:r>
          <w:rPr>
            <w:rFonts w:ascii="Cambria Math" w:hAnsi="Cambria Math" w:cstheme="majorBidi"/>
          </w:rPr>
          <m:t>α</m:t>
        </m:r>
        <m:f>
          <m:fPr>
            <m:ctrlPr>
              <w:rPr>
                <w:rFonts w:ascii="Cambria Math" w:hAnsi="Cambria Math" w:cstheme="majorBidi"/>
              </w:rPr>
            </m:ctrlPr>
          </m:fPr>
          <m:num>
            <m:r>
              <w:rPr>
                <w:rFonts w:ascii="Cambria Math" w:hAnsi="Cambria Math" w:cstheme="majorBidi"/>
              </w:rPr>
              <m:t>∂J</m:t>
            </m:r>
          </m:num>
          <m:den>
            <m:r>
              <w:rPr>
                <w:rFonts w:ascii="Cambria Math" w:hAnsi="Cambria Math" w:cstheme="majorBidi"/>
              </w:rPr>
              <m:t>∂ω</m:t>
            </m:r>
          </m:den>
        </m:f>
        <m:r>
          <m:rPr>
            <m:sty m:val="p"/>
          </m:rPr>
          <w:rPr>
            <w:rFonts w:ascii="Cambria Math" w:hAnsi="Cambria Math" w:cstheme="majorBidi"/>
          </w:rPr>
          <m:t xml:space="preserve"> | ∀</m:t>
        </m:r>
        <m:r>
          <w:rPr>
            <w:rFonts w:ascii="Cambria Math" w:hAnsi="Cambria Math" w:cstheme="majorBidi"/>
          </w:rPr>
          <m:t>ω</m:t>
        </m:r>
        <m:r>
          <m:rPr>
            <m:sty m:val="p"/>
          </m:rPr>
          <w:rPr>
            <w:rFonts w:ascii="Cambria Math" w:hAnsi="Cambria Math" w:cstheme="majorBidi"/>
          </w:rPr>
          <m:t>∈Ω</m:t>
        </m:r>
      </m:oMath>
      <w:r w:rsidR="008C43E2" w:rsidRPr="00341180">
        <w:rPr>
          <w:rFonts w:asciiTheme="majorBidi" w:hAnsiTheme="majorBidi" w:cstheme="majorBidi"/>
        </w:rPr>
        <w:tab/>
        <w:t>(4)</w:t>
      </w:r>
    </w:p>
    <w:p w14:paraId="7752B853" w14:textId="57AD2EFF" w:rsidR="00202A63" w:rsidRDefault="002556A2" w:rsidP="002556A2">
      <w:r>
        <w:t xml:space="preserve">with α denoting the </w:t>
      </w:r>
      <w:r w:rsidRPr="00083168">
        <w:rPr>
          <w:i/>
          <w:iCs/>
        </w:rPr>
        <w:t>learning rate</w:t>
      </w:r>
      <w:r>
        <w:t xml:space="preserve"> of the optimization algorithm. </w:t>
      </w:r>
      <w:r w:rsidR="005B5C7A">
        <w:t>T</w:t>
      </w:r>
      <w:r w:rsidR="001339A3">
        <w:t xml:space="preserve">he gradient of </w:t>
      </w:r>
      <w:r w:rsidR="005B5C7A">
        <w:t xml:space="preserve">the </w:t>
      </w:r>
      <w:r w:rsidR="001339A3">
        <w:t>layer before the last</w:t>
      </w:r>
      <w:r w:rsidR="00083168">
        <w:t xml:space="preserve"> layer</w:t>
      </w:r>
      <w:r w:rsidR="001339A3">
        <w:t xml:space="preserve"> is computed from the differential chain rule. Therefore, beside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001339A3">
        <w:t>s parameters, there are always another set of parameters</w:t>
      </w:r>
      <w:r w:rsidR="005B5C7A">
        <w:t xml:space="preserve"> that</w:t>
      </w:r>
      <w:r w:rsidR="001339A3">
        <w:t xml:space="preserve"> </w:t>
      </w:r>
      <w:r w:rsidR="005B5C7A">
        <w:t>are</w:t>
      </w:r>
      <w:r w:rsidR="001339A3">
        <w:t xml:space="preserve"> store</w:t>
      </w:r>
      <w:r w:rsidR="005B5C7A">
        <w:t>d</w:t>
      </w:r>
      <w:r w:rsidR="001339A3">
        <w:t xml:space="preserve"> the gradients for each layer and update in each iteration through </w:t>
      </w:r>
      <w:r w:rsidR="005B5C7A">
        <w:t xml:space="preserve">the </w:t>
      </w:r>
      <w:r w:rsidR="001339A3">
        <w:t>training process</w:t>
      </w:r>
      <w:r w:rsidR="00F020D4">
        <w:t xml:space="preserve"> </w:t>
      </w:r>
      <w:r w:rsidR="00F020D4">
        <w:fldChar w:fldCharType="begin" w:fldLock="1"/>
      </w:r>
      <w:r w:rsidR="00F020D4">
        <w:instrText>ADDIN CSL_CITATION {"citationItems":[{"id":"ITEM-1","itemData":{"DOI":"10.1038/nature14539","ISSN":"0028-0836","author":[{"dropping-particle":"","family":"LeCun","given":"Yann","non-dropping-particle":"","parse-names":false,"suffix":""},{"dropping-particle":"","family":"Bengio","given":"Yoshua","non-dropping-particle":"","parse-names":false,"suffix":""},{"dropping-particle":"","family":"Hinton","given":"Geoffrey","non-dropping-particle":"","parse-names":false,"suffix":""}],"container-title":"Nature","id":"ITEM-1","issue":"7553","issued":{"date-parts":[["2015","5","27"]]},"page":"436-444","title":"Deep learning","type":"article-journal","volume":"521"},"uris":["http://www.mendeley.com/documents/?uuid=0ebc61ed-b59d-3b06-aa4c-80f3714f0b81"]}],"mendeley":{"formattedCitation":"(LeCun et al., 2015)","plainTextFormattedCitation":"(LeCun et al., 2015)","previouslyFormattedCitation":"(LeCun et al., 2015)"},"properties":{"noteIndex":0},"schema":"https://github.com/citation-style-language/schema/raw/master/csl-citation.json"}</w:instrText>
      </w:r>
      <w:r w:rsidR="00F020D4">
        <w:fldChar w:fldCharType="separate"/>
      </w:r>
      <w:r w:rsidR="00F020D4" w:rsidRPr="00982B66">
        <w:rPr>
          <w:noProof/>
        </w:rPr>
        <w:t>(LeCun et al., 2015)</w:t>
      </w:r>
      <w:r w:rsidR="00F020D4">
        <w:fldChar w:fldCharType="end"/>
      </w:r>
      <w:r w:rsidR="001339A3">
        <w:t>.</w:t>
      </w:r>
    </w:p>
    <w:p w14:paraId="587885BA" w14:textId="64818AD0" w:rsidR="00DF05D5" w:rsidRDefault="00DF05D5" w:rsidP="00353220">
      <w:r>
        <w:t>It is highly desirable that</w:t>
      </w:r>
      <w:r w:rsidR="00CA7946">
        <w:t xml:space="preserve"> the</w:t>
      </w:r>
      <w:r>
        <w:t xml:space="preserve"> last layer gives the </w:t>
      </w:r>
      <w:r w:rsidRPr="00083168">
        <w:rPr>
          <w:i/>
          <w:iCs/>
        </w:rPr>
        <w:t>probability</w:t>
      </w:r>
      <w:r w:rsidR="00083168" w:rsidRPr="00083168">
        <w:rPr>
          <w:i/>
          <w:iCs/>
        </w:rPr>
        <w:t xml:space="preserve"> distribution</w:t>
      </w:r>
      <w:r w:rsidR="00083168">
        <w:t xml:space="preserve"> </w:t>
      </w:r>
      <w:r w:rsidR="00083168" w:rsidRPr="00083168">
        <w:rPr>
          <w:i/>
          <w:iCs/>
        </w:rPr>
        <w:t>function</w:t>
      </w:r>
      <w:r w:rsidR="00083168">
        <w:t xml:space="preserve"> (pdf)</w:t>
      </w:r>
      <w:r>
        <w:t xml:space="preserve"> of each class. Therefore, in many cases, the designers use some non-linear functions at the output layer to produce values for each class that can be used as probabilities. The </w:t>
      </w:r>
      <w:proofErr w:type="spellStart"/>
      <w:r w:rsidRPr="00083168">
        <w:rPr>
          <w:i/>
          <w:iCs/>
        </w:rPr>
        <w:t>softmax</w:t>
      </w:r>
      <w:proofErr w:type="spellEnd"/>
      <w:r>
        <w:t xml:space="preserve"> function is very common as the activation function in</w:t>
      </w:r>
      <w:r w:rsidR="00843638">
        <w:t xml:space="preserve"> the</w:t>
      </w:r>
      <w:r>
        <w:t xml:space="preserve"> output layer. In th</w:t>
      </w:r>
      <w:r w:rsidR="004848BE">
        <w:t>is</w:t>
      </w:r>
      <w:r>
        <w:t xml:space="preserve"> function</w:t>
      </w:r>
      <w:r w:rsidR="004848BE">
        <w:t>,</w:t>
      </w:r>
      <w:r>
        <w:t xml:space="preserve"> the sum of outputs is equal to one like what is expected in </w:t>
      </w:r>
      <w:r w:rsidR="00843638">
        <w:t xml:space="preserve">the </w:t>
      </w:r>
      <w:r>
        <w:t>probability distribution function</w:t>
      </w:r>
      <w:r w:rsidR="00843638">
        <w:t>. Furthermore,</w:t>
      </w:r>
      <w:r>
        <w:t xml:space="preserve"> it is differentiable. The </w:t>
      </w:r>
      <w:proofErr w:type="spellStart"/>
      <w:r>
        <w:t>softmax</w:t>
      </w:r>
      <w:proofErr w:type="spellEnd"/>
      <w:r>
        <w:t xml:space="preserve"> is defined as follows:</w:t>
      </w:r>
    </w:p>
    <w:p w14:paraId="2B653B44" w14:textId="60DC1679"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acc>
              <m:accPr>
                <m:ctrlPr>
                  <w:rPr>
                    <w:rFonts w:ascii="Cambria Math" w:hAnsi="Cambria Math" w:cstheme="majorBidi"/>
                  </w:rPr>
                </m:ctrlPr>
              </m:accPr>
              <m:e>
                <m:r>
                  <w:rPr>
                    <w:rFonts w:ascii="Cambria Math" w:hAnsi="Cambria Math" w:cstheme="majorBidi"/>
                  </w:rPr>
                  <m:t>Y</m:t>
                </m:r>
              </m:e>
            </m:acc>
          </m:e>
          <m:sub>
            <m:r>
              <w:rPr>
                <w:rFonts w:ascii="Cambria Math" w:hAnsi="Cambria Math" w:cstheme="majorBidi"/>
              </w:rPr>
              <m:t>j</m:t>
            </m:r>
          </m:sub>
        </m:sSub>
        <m:r>
          <m:rPr>
            <m:sty m:val="p"/>
          </m:rPr>
          <w:rPr>
            <w:rFonts w:ascii="Cambria Math" w:hAnsi="Cambria Math" w:cstheme="majorBidi"/>
          </w:rPr>
          <m:t>(</m:t>
        </m:r>
        <m:r>
          <w:rPr>
            <w:rFonts w:ascii="Cambria Math" w:hAnsi="Cambria Math" w:cstheme="majorBidi"/>
          </w:rPr>
          <m:t>X</m:t>
        </m:r>
        <m:r>
          <m:rPr>
            <m:sty m:val="p"/>
          </m:rPr>
          <w:rPr>
            <w:rFonts w:ascii="Cambria Math" w:hAnsi="Cambria Math" w:cstheme="majorBidi"/>
          </w:rPr>
          <m:t>)=</m:t>
        </m:r>
        <m:f>
          <m:fPr>
            <m:ctrlPr>
              <w:rPr>
                <w:rFonts w:ascii="Cambria Math" w:hAnsi="Cambria Math" w:cstheme="majorBidi"/>
              </w:rPr>
            </m:ctrlPr>
          </m:fPr>
          <m:num>
            <m:sSup>
              <m:sSupPr>
                <m:ctrlPr>
                  <w:rPr>
                    <w:rFonts w:ascii="Cambria Math" w:hAnsi="Cambria Math" w:cstheme="majorBidi"/>
                  </w:rPr>
                </m:ctrlPr>
              </m:sSupPr>
              <m:e>
                <m:r>
                  <w:rPr>
                    <w:rFonts w:ascii="Cambria Math" w:hAnsi="Cambria Math" w:cstheme="majorBidi"/>
                  </w:rPr>
                  <m:t>e</m:t>
                </m:r>
              </m:e>
              <m:sup>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L</m:t>
                    </m:r>
                    <m:r>
                      <m:rPr>
                        <m:sty m:val="p"/>
                      </m:rP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ω</m:t>
                    </m:r>
                  </m:e>
                  <m:sub>
                    <m:r>
                      <w:rPr>
                        <w:rFonts w:ascii="Cambria Math" w:hAnsi="Cambria Math" w:cstheme="majorBidi"/>
                      </w:rPr>
                      <m:t>j</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b</m:t>
                    </m:r>
                  </m:e>
                  <m:sub>
                    <m:r>
                      <w:rPr>
                        <w:rFonts w:ascii="Cambria Math" w:hAnsi="Cambria Math" w:cstheme="majorBidi"/>
                      </w:rPr>
                      <m:t>j</m:t>
                    </m:r>
                  </m:sub>
                </m:sSub>
              </m:sup>
            </m:sSup>
          </m:num>
          <m:den>
            <m:nary>
              <m:naryPr>
                <m:chr m:val="∑"/>
                <m:limLoc m:val="subSup"/>
                <m:ctrlPr>
                  <w:rPr>
                    <w:rFonts w:ascii="Cambria Math" w:hAnsi="Cambria Math" w:cstheme="majorBidi"/>
                  </w:rPr>
                </m:ctrlPr>
              </m:naryPr>
              <m:sub>
                <m:r>
                  <w:rPr>
                    <w:rFonts w:ascii="Cambria Math" w:hAnsi="Cambria Math" w:cstheme="majorBidi"/>
                  </w:rPr>
                  <m:t>k</m:t>
                </m:r>
                <m:r>
                  <m:rPr>
                    <m:sty m:val="p"/>
                  </m:rPr>
                  <w:rPr>
                    <w:rFonts w:ascii="Cambria Math" w:hAnsi="Cambria Math" w:cstheme="majorBidi"/>
                  </w:rPr>
                  <m:t>=1</m:t>
                </m:r>
              </m:sub>
              <m:sup>
                <m:r>
                  <w:rPr>
                    <w:rFonts w:ascii="Cambria Math" w:hAnsi="Cambria Math" w:cstheme="majorBidi"/>
                  </w:rPr>
                  <m:t>K</m:t>
                </m:r>
              </m:sup>
              <m:e>
                <m:sSup>
                  <m:sSupPr>
                    <m:ctrlPr>
                      <w:rPr>
                        <w:rFonts w:ascii="Cambria Math" w:hAnsi="Cambria Math" w:cstheme="majorBidi"/>
                      </w:rPr>
                    </m:ctrlPr>
                  </m:sSupPr>
                  <m:e>
                    <m:r>
                      <w:rPr>
                        <w:rFonts w:ascii="Cambria Math" w:hAnsi="Cambria Math" w:cstheme="majorBidi"/>
                      </w:rPr>
                      <m:t>e</m:t>
                    </m:r>
                  </m:e>
                  <m:sup>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L</m:t>
                        </m:r>
                        <m:r>
                          <m:rPr>
                            <m:sty m:val="p"/>
                          </m:rP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ω</m:t>
                        </m:r>
                      </m:e>
                      <m:sub>
                        <m:r>
                          <w:rPr>
                            <w:rFonts w:ascii="Cambria Math" w:hAnsi="Cambria Math" w:cstheme="majorBidi"/>
                          </w:rPr>
                          <m:t>k</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b</m:t>
                        </m:r>
                      </m:e>
                      <m:sub>
                        <m:r>
                          <w:rPr>
                            <w:rFonts w:ascii="Cambria Math" w:hAnsi="Cambria Math" w:cstheme="majorBidi"/>
                          </w:rPr>
                          <m:t>k</m:t>
                        </m:r>
                      </m:sub>
                    </m:sSub>
                  </m:sup>
                </m:sSup>
              </m:e>
            </m:nary>
          </m:den>
        </m:f>
      </m:oMath>
      <w:r w:rsidR="008C43E2" w:rsidRPr="00341180">
        <w:rPr>
          <w:rFonts w:asciiTheme="majorBidi" w:hAnsiTheme="majorBidi" w:cstheme="majorBidi"/>
        </w:rPr>
        <w:tab/>
        <w:t>(5)</w:t>
      </w:r>
    </w:p>
    <w:p w14:paraId="7C484038" w14:textId="1F455707" w:rsidR="00DF05D5" w:rsidRDefault="003D14E7" w:rsidP="003D14E7">
      <w:r>
        <w:t xml:space="preserve">with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j</m:t>
            </m:r>
          </m:sub>
        </m:sSub>
      </m:oMath>
      <w:r>
        <w:t xml:space="preserve"> denoting the probability of </w:t>
      </w:r>
      <w:r w:rsidRPr="003D14E7">
        <w:rPr>
          <w:i/>
          <w:iCs/>
        </w:rPr>
        <w:t>X</w:t>
      </w:r>
      <w:r>
        <w:t xml:space="preserve"> having the class </w:t>
      </w:r>
      <w:r w:rsidRPr="003D14E7">
        <w:rPr>
          <w:i/>
          <w:iCs/>
        </w:rPr>
        <w:t>Y</w:t>
      </w:r>
      <w:r>
        <w:t xml:space="preserve"> equal to class </w:t>
      </w:r>
      <w:r w:rsidRPr="003D14E7">
        <w:rPr>
          <w:i/>
          <w:iCs/>
        </w:rPr>
        <w:t>j</w:t>
      </w:r>
      <w:r>
        <w:t xml:space="preserve"> out of </w:t>
      </w:r>
      <w:r w:rsidRPr="003D14E7">
        <w:rPr>
          <w:i/>
          <w:iCs/>
        </w:rPr>
        <w:t>K</w:t>
      </w:r>
      <w:r>
        <w:t xml:space="preserve"> classes in the dataset. The set of weights </w:t>
      </w:r>
      <m:oMath>
        <m:sSub>
          <m:sSubPr>
            <m:ctrlPr>
              <w:rPr>
                <w:rFonts w:ascii="Cambria Math" w:hAnsi="Cambria Math"/>
                <w:i/>
              </w:rPr>
            </m:ctrlPr>
          </m:sSubPr>
          <m:e>
            <m:r>
              <w:rPr>
                <w:rFonts w:ascii="Cambria Math" w:hAnsi="Cambria Math"/>
              </w:rPr>
              <m:t>ω</m:t>
            </m:r>
          </m:e>
          <m:sub>
            <m:r>
              <w:rPr>
                <w:rFonts w:ascii="Cambria Math" w:hAnsi="Cambria Math"/>
              </w:rPr>
              <m:t>j</m:t>
            </m:r>
          </m:sub>
        </m:sSub>
      </m:oMath>
      <w:r>
        <w:t xml:space="preserve"> (and the corresponding bias </w:t>
      </w:r>
      <m:oMath>
        <m:sSub>
          <m:sSubPr>
            <m:ctrlPr>
              <w:rPr>
                <w:rFonts w:ascii="Cambria Math" w:hAnsi="Cambria Math"/>
                <w:i/>
              </w:rPr>
            </m:ctrlPr>
          </m:sSubPr>
          <m:e>
            <m:r>
              <w:rPr>
                <w:rFonts w:ascii="Cambria Math" w:hAnsi="Cambria Math"/>
              </w:rPr>
              <m:t>b</m:t>
            </m:r>
          </m:e>
          <m:sub>
            <m:r>
              <w:rPr>
                <w:rFonts w:ascii="Cambria Math" w:hAnsi="Cambria Math"/>
              </w:rPr>
              <m:t>j</m:t>
            </m:r>
          </m:sub>
        </m:sSub>
      </m:oMath>
      <w:r>
        <w:t xml:space="preserve">) for each class </w:t>
      </w:r>
      <w:r>
        <w:rPr>
          <w:i/>
          <w:iCs/>
        </w:rPr>
        <w:t>j</w:t>
      </w:r>
      <w:r>
        <w:t xml:space="preserve"> are linked to each previous activation in layer </w:t>
      </w:r>
      <w:r>
        <w:rPr>
          <w:i/>
          <w:iCs/>
        </w:rPr>
        <w:t>l</w:t>
      </w:r>
      <w:r w:rsidRPr="003D14E7">
        <w:rPr>
          <w:i/>
          <w:iCs/>
          <w:vertAlign w:val="subscript"/>
        </w:rPr>
        <w:t>L-1</w:t>
      </w:r>
      <w:r>
        <w:t>.</w:t>
      </w:r>
    </w:p>
    <w:p w14:paraId="5A35005A" w14:textId="08E41965" w:rsidR="001339A3" w:rsidRDefault="001339A3" w:rsidP="00353220">
      <w:r>
        <w:t>After training, the process of testing</w:t>
      </w:r>
      <w:r w:rsidR="00843638">
        <w:t xml:space="preserve"> will be</w:t>
      </w:r>
      <w:r>
        <w:t xml:space="preserve"> started. Unseen data is used for </w:t>
      </w:r>
      <w:r w:rsidR="00843638">
        <w:t xml:space="preserve">the </w:t>
      </w:r>
      <w:r>
        <w:t>test</w:t>
      </w:r>
      <w:r w:rsidR="00843638">
        <w:t>ing</w:t>
      </w:r>
      <w:r>
        <w:t xml:space="preserve">. The input samples are given to the network and </w:t>
      </w:r>
      <w:r w:rsidR="00843638">
        <w:t xml:space="preserve">the </w:t>
      </w:r>
      <w:r>
        <w:t>output probabilit</w:t>
      </w:r>
      <w:r w:rsidR="00843638">
        <w:t>ies</w:t>
      </w:r>
      <w:r>
        <w:t xml:space="preserve"> are compared with desired outcomes. Through testing, no gradients will be </w:t>
      </w:r>
      <w:r w:rsidR="007B36BB">
        <w:t>calculated,</w:t>
      </w:r>
      <w:r>
        <w:t xml:space="preserve"> and weights are kept fixed.</w:t>
      </w:r>
    </w:p>
    <w:p w14:paraId="039145D4" w14:textId="70BB12E9" w:rsidR="001339A3" w:rsidRDefault="00843638" w:rsidP="00353220">
      <w:r>
        <w:t>M</w:t>
      </w:r>
      <w:r w:rsidR="004E065F">
        <w:t xml:space="preserve">any modifications are built to eliminate some problems in DNNs. </w:t>
      </w:r>
      <w:r w:rsidR="004E065F" w:rsidRPr="004848BE">
        <w:rPr>
          <w:i/>
          <w:iCs/>
        </w:rPr>
        <w:t>Regularization</w:t>
      </w:r>
      <w:r w:rsidR="004E065F">
        <w:t xml:space="preserve"> such as </w:t>
      </w:r>
      <w:r w:rsidR="004E065F" w:rsidRPr="004E065F">
        <w:rPr>
          <w:i/>
          <w:iCs/>
        </w:rPr>
        <w:t>l2</w:t>
      </w:r>
      <w:r w:rsidR="004E065F">
        <w:t>-norm weight decay</w:t>
      </w:r>
      <w:r w:rsidR="004848BE">
        <w:t xml:space="preserve"> (</w:t>
      </w:r>
      <w:proofErr w:type="spellStart"/>
      <w:r w:rsidR="004848BE" w:rsidRPr="004848BE">
        <w:t>Schmidhuber</w:t>
      </w:r>
      <w:proofErr w:type="spellEnd"/>
      <w:r w:rsidR="004848BE">
        <w:t>, J., 2015)</w:t>
      </w:r>
      <w:r w:rsidR="004E065F">
        <w:t xml:space="preserve"> </w:t>
      </w:r>
      <w:r>
        <w:t>and</w:t>
      </w:r>
      <w:r w:rsidR="004E065F">
        <w:t xml:space="preserve"> </w:t>
      </w:r>
      <w:r w:rsidR="004E065F" w:rsidRPr="004848BE">
        <w:rPr>
          <w:i/>
          <w:iCs/>
        </w:rPr>
        <w:t>Dropout</w:t>
      </w:r>
      <w:r w:rsidR="004E065F">
        <w:t xml:space="preserve"> </w:t>
      </w:r>
      <w:r w:rsidR="004848BE">
        <w:t>(</w:t>
      </w:r>
      <w:r w:rsidR="004848BE" w:rsidRPr="004848BE">
        <w:t>Srivastava</w:t>
      </w:r>
      <w:r w:rsidR="004848BE">
        <w:t xml:space="preserve">, N., 2014) </w:t>
      </w:r>
      <w:r w:rsidR="004E065F">
        <w:t xml:space="preserve">are used to reducing overfitting by limiting the number of free parameters. Data augmentation is used to increase the number of training samples and help the network learn the desired patterns instead of artifacts. All these methods can </w:t>
      </w:r>
      <w:r w:rsidR="001B673A">
        <w:t>increase the learning quality impactfully.</w:t>
      </w:r>
    </w:p>
    <w:p w14:paraId="37F16C94" w14:textId="203BC30A" w:rsidR="00F16002" w:rsidRDefault="00F16002" w:rsidP="00F16002">
      <w:r>
        <w:t xml:space="preserve">Most neural networks are designed modular and their building blocks are neurons or cells. A neuron is usually a nonlinear function on the weighted sum of its inputs. A cell may have more elements such as a very limited amount of memory. The </w:t>
      </w:r>
      <w:r w:rsidRPr="003A7E6A">
        <w:rPr>
          <w:i/>
          <w:iCs/>
        </w:rPr>
        <w:t>architecture</w:t>
      </w:r>
      <w:r>
        <w:t xml:space="preserve"> of the neural network can be defined as the way that these building blocks are connected. The ability of a neural network, as a nonlinear function, to make the desired input-output relationship is determined by its architecture. Moreover, the neural network architecture has a great impact on its trainability. In this section, nine architectures of neural networks with their capabilities for time series analysis will be discussed.</w:t>
      </w:r>
    </w:p>
    <w:p w14:paraId="31D640F7" w14:textId="6914D376" w:rsidR="001339A3" w:rsidRPr="00A91722" w:rsidRDefault="0079176A" w:rsidP="00A91722">
      <w:pPr>
        <w:pStyle w:val="Heading2"/>
      </w:pPr>
      <w:bookmarkStart w:id="16" w:name="_Ref62129122"/>
      <w:bookmarkStart w:id="17" w:name="section_03_01"/>
      <w:r>
        <w:t>Multi-Layer Perceptron (MLP)</w:t>
      </w:r>
      <w:bookmarkEnd w:id="16"/>
    </w:p>
    <w:bookmarkEnd w:id="17"/>
    <w:p w14:paraId="7AA14189" w14:textId="42238AA9" w:rsidR="003B2892" w:rsidRDefault="003B2892" w:rsidP="00353220">
      <w:r>
        <w:t>MLP is one of the oldest and most simple architecture</w:t>
      </w:r>
      <w:r w:rsidR="00D479F7">
        <w:t>s</w:t>
      </w:r>
      <w:r>
        <w:t xml:space="preserve"> proposed for neural network</w:t>
      </w:r>
      <w:r w:rsidR="00D479F7">
        <w:t>s</w:t>
      </w:r>
      <w:r>
        <w:t xml:space="preserve">. MLP is </w:t>
      </w:r>
      <w:proofErr w:type="gramStart"/>
      <w:r>
        <w:t>fully-connected</w:t>
      </w:r>
      <w:proofErr w:type="gramEnd"/>
      <w:r>
        <w:t xml:space="preserve"> (FC) which means that every neuron’s input in each layer comes from all the neurons of </w:t>
      </w:r>
      <w:r w:rsidR="00D479F7">
        <w:t xml:space="preserve">the </w:t>
      </w:r>
      <w:r>
        <w:t xml:space="preserve">previous layer. The links between neurons carry weights and non-linearity achieved by trigger functions at each neuron </w:t>
      </w:r>
      <w:r w:rsidR="00D479F7">
        <w:t>by</w:t>
      </w:r>
      <w:r>
        <w:t xml:space="preserve"> the following equation.</w:t>
      </w:r>
    </w:p>
    <w:p w14:paraId="47CEED67" w14:textId="2977C681"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w:rPr>
                <w:rFonts w:ascii="Cambria Math" w:hAnsi="Cambria Math" w:cstheme="majorBidi"/>
              </w:rPr>
              <m:t>A</m:t>
            </m:r>
          </m:e>
          <m:sub>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i</m:t>
                </m:r>
              </m:sub>
            </m:sSub>
          </m:sub>
        </m:sSub>
        <m:r>
          <m:rPr>
            <m:sty m:val="p"/>
          </m:rPr>
          <w:rPr>
            <w:rFonts w:ascii="Cambria Math" w:hAnsi="Cambria Math" w:cstheme="majorBidi"/>
          </w:rPr>
          <m:t>=</m:t>
        </m:r>
        <m:r>
          <w:rPr>
            <w:rFonts w:ascii="Cambria Math" w:hAnsi="Cambria Math" w:cstheme="majorBidi"/>
          </w:rPr>
          <m:t>f</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ω</m:t>
                </m:r>
              </m:e>
              <m:sub>
                <m:sSub>
                  <m:sSubPr>
                    <m:ctrlPr>
                      <w:rPr>
                        <w:rFonts w:ascii="Cambria Math" w:hAnsi="Cambria Math" w:cstheme="majorBidi"/>
                      </w:rPr>
                    </m:ctrlPr>
                  </m:sSubPr>
                  <m:e>
                    <m:r>
                      <w:rPr>
                        <w:rFonts w:ascii="Cambria Math" w:hAnsi="Cambria Math" w:cstheme="majorBidi"/>
                      </w:rPr>
                      <m:t>l</m:t>
                    </m:r>
                  </m:e>
                  <m:sub>
                    <m:r>
                      <w:rPr>
                        <w:rFonts w:ascii="Cambria Math" w:hAnsi="Cambria Math" w:cstheme="majorBidi"/>
                      </w:rPr>
                      <m:t>i</m:t>
                    </m:r>
                  </m:sub>
                </m:sSub>
              </m:sub>
            </m:sSub>
            <m:r>
              <m:rPr>
                <m:sty m:val="p"/>
              </m:rPr>
              <w:rPr>
                <w:rFonts w:ascii="Cambria Math" w:hAnsi="Cambria Math" w:cstheme="majorBidi"/>
              </w:rPr>
              <m:t>*</m:t>
            </m:r>
            <m:r>
              <w:rPr>
                <w:rFonts w:ascii="Cambria Math" w:hAnsi="Cambria Math" w:cstheme="majorBidi"/>
              </w:rPr>
              <m:t>X</m:t>
            </m:r>
            <m:r>
              <m:rPr>
                <m:sty m:val="p"/>
              </m:rPr>
              <w:rPr>
                <w:rFonts w:ascii="Cambria Math" w:hAnsi="Cambria Math" w:cstheme="majorBidi"/>
              </w:rPr>
              <m:t>+</m:t>
            </m:r>
            <m:r>
              <w:rPr>
                <w:rFonts w:ascii="Cambria Math" w:hAnsi="Cambria Math" w:cstheme="majorBidi"/>
              </w:rPr>
              <m:t>b</m:t>
            </m:r>
          </m:e>
        </m:d>
      </m:oMath>
      <w:r w:rsidR="008C43E2" w:rsidRPr="00341180">
        <w:rPr>
          <w:rFonts w:asciiTheme="majorBidi" w:hAnsiTheme="majorBidi" w:cstheme="majorBidi"/>
        </w:rPr>
        <w:tab/>
        <w:t>(6)</w:t>
      </w:r>
    </w:p>
    <w:p w14:paraId="228D16CA" w14:textId="2F021D63" w:rsidR="003B2892" w:rsidRDefault="003D14E7" w:rsidP="00353220">
      <w:r>
        <w:t>w</w:t>
      </w:r>
      <w:r w:rsidR="003B2892">
        <w:t xml:space="preserve">here </w:t>
      </w:r>
      <m:oMath>
        <m:sSub>
          <m:sSubPr>
            <m:ctrlPr>
              <w:rPr>
                <w:rFonts w:ascii="Cambria Math" w:hAnsi="Cambria Math"/>
                <w:i/>
              </w:rPr>
            </m:ctrlPr>
          </m:sSubPr>
          <m:e>
            <m:r>
              <w:rPr>
                <w:rFonts w:ascii="Cambria Math" w:hAnsi="Cambria Math"/>
              </w:rPr>
              <m:t>ω</m:t>
            </m:r>
          </m:e>
          <m:sub>
            <m:sSub>
              <m:sSubPr>
                <m:ctrlPr>
                  <w:rPr>
                    <w:rFonts w:ascii="Cambria Math" w:hAnsi="Cambria Math"/>
                    <w:i/>
                  </w:rPr>
                </m:ctrlPr>
              </m:sSubPr>
              <m:e>
                <m:r>
                  <w:rPr>
                    <w:rFonts w:ascii="Cambria Math" w:hAnsi="Cambria Math"/>
                  </w:rPr>
                  <m:t>l</m:t>
                </m:r>
              </m:e>
              <m:sub>
                <m:r>
                  <w:rPr>
                    <w:rFonts w:ascii="Cambria Math" w:hAnsi="Cambria Math"/>
                  </w:rPr>
                  <m:t>i</m:t>
                </m:r>
              </m:sub>
            </m:sSub>
          </m:sub>
        </m:sSub>
      </m:oMath>
      <w:r w:rsidR="003B2892">
        <w:t xml:space="preserve"> is a vector of weights with the length equal to the length of time series </w:t>
      </w:r>
      <w:r w:rsidR="003B2892" w:rsidRPr="003B2892">
        <w:rPr>
          <w:i/>
          <w:iCs/>
        </w:rPr>
        <w:t>X</w:t>
      </w:r>
      <w:r w:rsidR="003B2892">
        <w:t xml:space="preserve"> and </w:t>
      </w:r>
      <w:r w:rsidR="003B2892" w:rsidRPr="003B2892">
        <w:rPr>
          <w:i/>
          <w:iCs/>
        </w:rPr>
        <w:t>b</w:t>
      </w:r>
      <w:r w:rsidR="003B2892">
        <w:t xml:space="preserve"> is the bias </w:t>
      </w:r>
      <w:proofErr w:type="gramStart"/>
      <w:r w:rsidR="003B2892">
        <w:t>vector.</w:t>
      </w:r>
      <w:proofErr w:type="gramEnd"/>
      <w:r w:rsidR="003B2892">
        <w:t xml:space="preserve"> This nonlinearity broadcast</w:t>
      </w:r>
      <w:r w:rsidR="00D479F7">
        <w:t>s</w:t>
      </w:r>
      <w:r w:rsidR="003B2892">
        <w:t xml:space="preserve"> to higher levels and the number of neurons in every layer is a hyperparameter </w:t>
      </w:r>
      <w:r w:rsidR="00D479F7">
        <w:t>that is</w:t>
      </w:r>
      <w:r w:rsidR="003B2892">
        <w:t xml:space="preserve"> </w:t>
      </w:r>
      <w:r w:rsidR="00DF05D5">
        <w:t>determined beforehand.</w:t>
      </w:r>
    </w:p>
    <w:p w14:paraId="5882CAE6" w14:textId="306706C0" w:rsidR="00740CA8" w:rsidRDefault="00740CA8" w:rsidP="00740CA8">
      <w:r>
        <w:t xml:space="preserve">MLP is the baseline of neural networks and it is usually selected because it helps to have a benchmark for </w:t>
      </w:r>
      <w:r>
        <w:lastRenderedPageBreak/>
        <w:t xml:space="preserve">comparison. In some applications, its variant can give an acceptable result. Here a 4 layer fully connected MLP with 500 neurons in each layer, </w:t>
      </w:r>
      <w:proofErr w:type="spellStart"/>
      <w:r>
        <w:t>ReLU</w:t>
      </w:r>
      <w:proofErr w:type="spellEnd"/>
      <w:r>
        <w:t xml:space="preserve"> activation function</w:t>
      </w:r>
      <w:r w:rsidR="00F16002">
        <w:t>,</w:t>
      </w:r>
      <w:r>
        <w:t xml:space="preserve"> and </w:t>
      </w:r>
      <w:r w:rsidR="00F16002">
        <w:t xml:space="preserve">the </w:t>
      </w:r>
      <w:proofErr w:type="spellStart"/>
      <w:r>
        <w:t>softmax</w:t>
      </w:r>
      <w:proofErr w:type="spellEnd"/>
      <w:r>
        <w:t xml:space="preserve"> output layer has been used. The layers are followed by a dropout operation with rates equal to 0.1, 0.2, and 0.3</w:t>
      </w:r>
      <w:r w:rsidR="00F16002">
        <w:t>,</w:t>
      </w:r>
      <w:r>
        <w:t xml:space="preserve"> respectively. Dropouts help overfitting prevention (Srivastava, N. et al., 2014). The dropout rate indicates the percentage of neurons that are deactivated (set to zero) in a feed</w:t>
      </w:r>
      <w:r w:rsidR="00F16002">
        <w:t>-</w:t>
      </w:r>
      <w:r>
        <w:t>forward pass during training.</w:t>
      </w:r>
    </w:p>
    <w:p w14:paraId="5F526FDE" w14:textId="0A77D575" w:rsidR="00740CA8" w:rsidRDefault="00F16002" w:rsidP="00740CA8">
      <w:r>
        <w:t xml:space="preserve">The input dimensions in MLP are very important and it is not time/spatial invariant. In other words, each timestamp has its </w:t>
      </w:r>
      <w:proofErr w:type="gramStart"/>
      <w:r>
        <w:t>weight</w:t>
      </w:r>
      <w:proofErr w:type="gramEnd"/>
      <w:r>
        <w:t xml:space="preserve"> and the temporal information is lost. Hence, t</w:t>
      </w:r>
      <w:r w:rsidR="00740CA8">
        <w:t>he MLP transferability is not trivial; the number of parameters (weights) of the network depends directly on the length of the input time series</w:t>
      </w:r>
      <w:r>
        <w:t xml:space="preserve"> and</w:t>
      </w:r>
      <w:r w:rsidR="00740CA8">
        <w:t xml:space="preserve"> the length of time series </w:t>
      </w:r>
      <w:r>
        <w:t>must be</w:t>
      </w:r>
      <w:r w:rsidR="00740CA8">
        <w:t xml:space="preserve"> kept fixed.</w:t>
      </w:r>
    </w:p>
    <w:p w14:paraId="463AF6A4" w14:textId="086BFADE" w:rsidR="001339A3" w:rsidRDefault="00740CA8" w:rsidP="00A91722">
      <w:pPr>
        <w:pStyle w:val="Heading2"/>
      </w:pPr>
      <w:bookmarkStart w:id="18" w:name="_Ref62128954"/>
      <w:bookmarkStart w:id="19" w:name="section_03_02"/>
      <w:r>
        <w:t>Time Convolutional Neural Network (TCNN)</w:t>
      </w:r>
      <w:bookmarkEnd w:id="18"/>
    </w:p>
    <w:bookmarkEnd w:id="19"/>
    <w:p w14:paraId="606393F3" w14:textId="58DA945A" w:rsidR="005B5079" w:rsidRDefault="005B5079" w:rsidP="00353220">
      <w:r>
        <w:t xml:space="preserve">Applying sliding window filtering on a time series help to analyze it in multiresolution. Therefore, like what human use to </w:t>
      </w:r>
      <w:r w:rsidR="00D479F7">
        <w:t>interpret</w:t>
      </w:r>
      <w:r>
        <w:t xml:space="preserve"> an image or signal, not only the local variations will be considered, but also global trends will be extracted. This kind of view brought many successful results to the</w:t>
      </w:r>
      <w:r w:rsidR="00D479F7">
        <w:t xml:space="preserve"> vis</w:t>
      </w:r>
      <w:r w:rsidR="002A6623">
        <w:t>ual</w:t>
      </w:r>
      <w:r>
        <w:t xml:space="preserve"> field and in some cases</w:t>
      </w:r>
      <w:r w:rsidR="00D479F7">
        <w:t>,</w:t>
      </w:r>
      <w:r>
        <w:t xml:space="preserve"> it passes the human ability, such as </w:t>
      </w:r>
      <w:proofErr w:type="spellStart"/>
      <w:r>
        <w:t>AlexNet</w:t>
      </w:r>
      <w:proofErr w:type="spellEnd"/>
      <w:r>
        <w:t xml:space="preserve"> which won</w:t>
      </w:r>
      <w:r w:rsidR="002A6623">
        <w:t xml:space="preserve"> the</w:t>
      </w:r>
      <w:r>
        <w:t xml:space="preserve"> ImageNet competition in 2012</w:t>
      </w:r>
      <w:r w:rsidR="00CC6CB8">
        <w:t xml:space="preserve"> </w:t>
      </w:r>
      <w:r w:rsidR="00CC6CB8" w:rsidRPr="00CC6CB8">
        <w:t>(</w:t>
      </w:r>
      <w:proofErr w:type="spellStart"/>
      <w:r w:rsidR="00CC6CB8" w:rsidRPr="00CC6CB8">
        <w:t>Krizhevsky</w:t>
      </w:r>
      <w:proofErr w:type="spellEnd"/>
      <w:r w:rsidR="00CC6CB8" w:rsidRPr="00CC6CB8">
        <w:t xml:space="preserve"> et al., 2017)</w:t>
      </w:r>
      <w:r>
        <w:t xml:space="preserve">. </w:t>
      </w:r>
    </w:p>
    <w:p w14:paraId="0B2165B3" w14:textId="3B0CABE6" w:rsidR="005B5079" w:rsidRDefault="005B5079" w:rsidP="00353220">
      <w:r>
        <w:t xml:space="preserve">The </w:t>
      </w:r>
      <w:r w:rsidR="004B5C85">
        <w:t xml:space="preserve">layer </w:t>
      </w:r>
      <w:r w:rsidR="004B5C85" w:rsidRPr="0006285E">
        <w:rPr>
          <w:i/>
          <w:iCs/>
        </w:rPr>
        <w:t>t</w:t>
      </w:r>
      <w:r w:rsidR="004B5C85">
        <w:t xml:space="preserve"> response in this network </w:t>
      </w:r>
      <w:proofErr w:type="gramStart"/>
      <w:r w:rsidR="004B5C85">
        <w:t>can be seen as</w:t>
      </w:r>
      <w:proofErr w:type="gramEnd"/>
      <w:r w:rsidR="004B5C85">
        <w:t xml:space="preserve"> the following equation.</w:t>
      </w:r>
    </w:p>
    <w:p w14:paraId="702B6108" w14:textId="76D554EC"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w:rPr>
                <w:rFonts w:ascii="Cambria Math" w:hAnsi="Cambria Math" w:cstheme="majorBidi"/>
              </w:rPr>
              <m:t>C</m:t>
            </m:r>
          </m:e>
          <m:sub>
            <m:r>
              <w:rPr>
                <w:rFonts w:ascii="Cambria Math" w:hAnsi="Cambria Math" w:cstheme="majorBidi"/>
              </w:rPr>
              <m:t>t</m:t>
            </m:r>
          </m:sub>
        </m:sSub>
        <m:r>
          <m:rPr>
            <m:sty m:val="p"/>
          </m:rPr>
          <w:rPr>
            <w:rFonts w:ascii="Cambria Math" w:hAnsi="Cambria Math" w:cstheme="majorBidi"/>
          </w:rPr>
          <m:t>=</m:t>
        </m:r>
        <m:r>
          <w:rPr>
            <w:rFonts w:ascii="Cambria Math" w:hAnsi="Cambria Math" w:cstheme="majorBidi"/>
          </w:rPr>
          <m:t>f</m:t>
        </m:r>
        <m:d>
          <m:dPr>
            <m:ctrlPr>
              <w:rPr>
                <w:rFonts w:ascii="Cambria Math" w:hAnsi="Cambria Math" w:cstheme="majorBidi"/>
              </w:rPr>
            </m:ctrlPr>
          </m:dPr>
          <m:e>
            <m:r>
              <w:rPr>
                <w:rFonts w:ascii="Cambria Math" w:hAnsi="Cambria Math" w:cstheme="majorBidi"/>
              </w:rPr>
              <m:t>ω</m:t>
            </m:r>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t</m:t>
                </m:r>
                <m:r>
                  <m:rPr>
                    <m:sty m:val="p"/>
                  </m:rPr>
                  <w:rPr>
                    <w:rFonts w:ascii="Cambria Math" w:hAnsi="Cambria Math" w:cstheme="majorBidi"/>
                  </w:rPr>
                  <m:t>-</m:t>
                </m:r>
                <m:f>
                  <m:fPr>
                    <m:ctrlPr>
                      <w:rPr>
                        <w:rFonts w:ascii="Cambria Math" w:hAnsi="Cambria Math" w:cstheme="majorBidi"/>
                      </w:rPr>
                    </m:ctrlPr>
                  </m:fPr>
                  <m:num>
                    <m:r>
                      <w:rPr>
                        <w:rFonts w:ascii="Cambria Math" w:hAnsi="Cambria Math" w:cstheme="majorBidi"/>
                      </w:rPr>
                      <m:t>l</m:t>
                    </m:r>
                  </m:num>
                  <m:den>
                    <m:r>
                      <m:rPr>
                        <m:sty m:val="p"/>
                      </m:rPr>
                      <w:rPr>
                        <w:rFonts w:ascii="Cambria Math" w:hAnsi="Cambria Math" w:cstheme="majorBidi"/>
                      </w:rPr>
                      <m:t>2</m:t>
                    </m:r>
                  </m:den>
                </m:f>
                <m:r>
                  <m:rPr>
                    <m:sty m:val="p"/>
                  </m:rPr>
                  <w:rPr>
                    <w:rFonts w:ascii="Cambria Math" w:hAnsi="Cambria Math" w:cstheme="majorBidi"/>
                  </w:rPr>
                  <m:t>:</m:t>
                </m:r>
                <m:r>
                  <w:rPr>
                    <w:rFonts w:ascii="Cambria Math" w:hAnsi="Cambria Math" w:cstheme="majorBidi"/>
                  </w:rPr>
                  <m:t>t</m:t>
                </m:r>
                <m:r>
                  <m:rPr>
                    <m:sty m:val="p"/>
                  </m:rPr>
                  <w:rPr>
                    <w:rFonts w:ascii="Cambria Math" w:hAnsi="Cambria Math" w:cstheme="majorBidi"/>
                  </w:rPr>
                  <m:t>+</m:t>
                </m:r>
                <m:f>
                  <m:fPr>
                    <m:ctrlPr>
                      <w:rPr>
                        <w:rFonts w:ascii="Cambria Math" w:hAnsi="Cambria Math" w:cstheme="majorBidi"/>
                      </w:rPr>
                    </m:ctrlPr>
                  </m:fPr>
                  <m:num>
                    <m:r>
                      <w:rPr>
                        <w:rFonts w:ascii="Cambria Math" w:hAnsi="Cambria Math" w:cstheme="majorBidi"/>
                      </w:rPr>
                      <m:t>l</m:t>
                    </m:r>
                  </m:num>
                  <m:den>
                    <m:r>
                      <m:rPr>
                        <m:sty m:val="p"/>
                      </m:rPr>
                      <w:rPr>
                        <w:rFonts w:ascii="Cambria Math" w:hAnsi="Cambria Math" w:cstheme="majorBidi"/>
                      </w:rPr>
                      <m:t>2</m:t>
                    </m:r>
                  </m:den>
                </m:f>
              </m:sub>
            </m:sSub>
            <m:r>
              <m:rPr>
                <m:sty m:val="p"/>
              </m:rPr>
              <w:rPr>
                <w:rFonts w:ascii="Cambria Math" w:hAnsi="Cambria Math" w:cstheme="majorBidi"/>
              </w:rPr>
              <m:t>+</m:t>
            </m:r>
            <m:r>
              <w:rPr>
                <w:rFonts w:ascii="Cambria Math" w:hAnsi="Cambria Math" w:cstheme="majorBidi"/>
              </w:rPr>
              <m:t>b</m:t>
            </m:r>
          </m:e>
        </m:d>
        <m:r>
          <m:rPr>
            <m:sty m:val="p"/>
          </m:rPr>
          <w:rPr>
            <w:rFonts w:ascii="Cambria Math" w:hAnsi="Cambria Math" w:cstheme="majorBidi"/>
          </w:rPr>
          <m:t xml:space="preserve"> | ∀ </m:t>
        </m:r>
        <m:r>
          <w:rPr>
            <w:rFonts w:ascii="Cambria Math" w:hAnsi="Cambria Math" w:cstheme="majorBidi"/>
          </w:rPr>
          <m:t>t</m:t>
        </m:r>
        <m:r>
          <m:rPr>
            <m:sty m:val="p"/>
          </m:rPr>
          <w:rPr>
            <w:rFonts w:ascii="Cambria Math" w:hAnsi="Cambria Math" w:cstheme="majorBidi"/>
          </w:rPr>
          <m:t xml:space="preserve"> ∈[1, </m:t>
        </m:r>
        <m:r>
          <w:rPr>
            <w:rFonts w:ascii="Cambria Math" w:hAnsi="Cambria Math" w:cstheme="majorBidi"/>
          </w:rPr>
          <m:t>T</m:t>
        </m:r>
        <m:r>
          <m:rPr>
            <m:sty m:val="p"/>
          </m:rPr>
          <w:rPr>
            <w:rFonts w:ascii="Cambria Math" w:hAnsi="Cambria Math" w:cstheme="majorBidi"/>
          </w:rPr>
          <m:t>]</m:t>
        </m:r>
      </m:oMath>
      <w:r w:rsidR="008C43E2" w:rsidRPr="00341180">
        <w:rPr>
          <w:rFonts w:asciiTheme="majorBidi" w:hAnsiTheme="majorBidi" w:cstheme="majorBidi"/>
        </w:rPr>
        <w:tab/>
        <w:t>(7)</w:t>
      </w:r>
    </w:p>
    <w:p w14:paraId="0E86498C" w14:textId="2604412A" w:rsidR="004B5C85" w:rsidRDefault="003A6CA5" w:rsidP="003A6CA5">
      <w:r>
        <w:t xml:space="preserve">where C denotes the result of a convolution (dot product *) applied on a univariate time series X of length T with a filter </w:t>
      </w:r>
      <m:oMath>
        <m:r>
          <w:rPr>
            <w:rFonts w:ascii="Cambria Math" w:hAnsi="Cambria Math"/>
          </w:rPr>
          <m:t>ω</m:t>
        </m:r>
      </m:oMath>
      <w:r>
        <w:t xml:space="preserve"> of length </w:t>
      </w:r>
      <w:r>
        <w:rPr>
          <w:i/>
          <w:iCs/>
        </w:rPr>
        <w:t>l</w:t>
      </w:r>
      <w:r>
        <w:t xml:space="preserve">, a bias parameter </w:t>
      </w:r>
      <w:r>
        <w:rPr>
          <w:i/>
          <w:iCs/>
        </w:rPr>
        <w:t>b</w:t>
      </w:r>
      <w:r w:rsidR="002A6623">
        <w:t xml:space="preserve">, </w:t>
      </w:r>
      <w:r>
        <w:t xml:space="preserve">and a final non-linear function </w:t>
      </w:r>
      <w:r>
        <w:rPr>
          <w:i/>
          <w:iCs/>
        </w:rPr>
        <w:t>f</w:t>
      </w:r>
      <w:r>
        <w:t xml:space="preserve"> such as Rectified Linear Unit (</w:t>
      </w:r>
      <w:proofErr w:type="spellStart"/>
      <w:r>
        <w:t>ReLU</w:t>
      </w:r>
      <w:proofErr w:type="spellEnd"/>
      <w:r>
        <w:t>).</w:t>
      </w:r>
    </w:p>
    <w:p w14:paraId="6D07AA1C" w14:textId="71413764" w:rsidR="004B5C85" w:rsidRDefault="004B5C85" w:rsidP="00353220">
      <w:r>
        <w:t>Unlike MLPs, the same weights for convolution will be used to produce the output of a layer. This enables CNNs to learn weights which are invariant across time dimension.</w:t>
      </w:r>
    </w:p>
    <w:p w14:paraId="6DF6EA57" w14:textId="3A83A4E9" w:rsidR="004B5C85" w:rsidRDefault="004B5C85" w:rsidP="00353220">
      <w:r>
        <w:t xml:space="preserve">After each layer convolution, in some cases, some midlevel decisions need to be made based on </w:t>
      </w:r>
      <w:r w:rsidR="002A6623">
        <w:t xml:space="preserve">the </w:t>
      </w:r>
      <w:r>
        <w:t xml:space="preserve">outcome of convolutions. This is done by pooling operations. </w:t>
      </w:r>
      <w:r w:rsidR="002A6623">
        <w:t>The p</w:t>
      </w:r>
      <w:r>
        <w:t xml:space="preserve">ooling can be local or global and usually implements as computing average or maximum. Each pooling operation is done on a window, therefore instead of all samples on that window, a single sample </w:t>
      </w:r>
      <w:r w:rsidR="002A6623">
        <w:t>that</w:t>
      </w:r>
      <w:r>
        <w:t xml:space="preserve"> is</w:t>
      </w:r>
      <w:r w:rsidR="002A6623">
        <w:t xml:space="preserve"> the</w:t>
      </w:r>
      <w:r>
        <w:t xml:space="preserve"> convolved window</w:t>
      </w:r>
      <w:r w:rsidR="002A6623">
        <w:t>’s</w:t>
      </w:r>
      <w:r>
        <w:t xml:space="preserve"> average or maximum will be kept. This significantly reduces the number of data points and just keep the indicator. I</w:t>
      </w:r>
      <w:r w:rsidR="002A6623">
        <w:t>f</w:t>
      </w:r>
      <w:r>
        <w:t xml:space="preserve"> instead of a single indicator per window, a single indicator per several windows is being kept, then it is called global pooling. </w:t>
      </w:r>
      <w:r w:rsidR="002A6623">
        <w:t>G</w:t>
      </w:r>
      <w:r>
        <w:t>lobal pooling is useful to avoid overfitting</w:t>
      </w:r>
      <w:r w:rsidR="00063563">
        <w:t xml:space="preserve"> by reducing the number of parameters needed</w:t>
      </w:r>
      <w:r>
        <w:t>.</w:t>
      </w:r>
    </w:p>
    <w:p w14:paraId="3BDD33A3" w14:textId="28BA7DC2" w:rsidR="00063563" w:rsidRDefault="002A6623" w:rsidP="00353220">
      <w:r>
        <w:t>N</w:t>
      </w:r>
      <w:r w:rsidR="00063563">
        <w:t>ormalization is another approach that help</w:t>
      </w:r>
      <w:r>
        <w:t>s</w:t>
      </w:r>
      <w:r w:rsidR="00063563">
        <w:t xml:space="preserve"> to keep generalization by preventing the network </w:t>
      </w:r>
      <w:r>
        <w:t>from</w:t>
      </w:r>
      <w:r w:rsidR="00063563">
        <w:t xml:space="preserve"> quick convergence.</w:t>
      </w:r>
    </w:p>
    <w:p w14:paraId="15774DFA" w14:textId="03153AD2" w:rsidR="005D1E75" w:rsidRDefault="005D1E75" w:rsidP="00353220">
      <w:r>
        <w:t>The final layer of CNN is usually a fully connected (FC) network. This network is used to make the final decision of all later convolutional layers output. Therefore, the convolutional layers can be viewed as feature learners and extractors, and the FC network can be viewed as a classifier (</w:t>
      </w:r>
      <w:fldSimple w:instr=" REF _Ref53070834 ">
        <w:r w:rsidR="006A007D">
          <w:t xml:space="preserve">Figure </w:t>
        </w:r>
        <w:r w:rsidR="006A007D">
          <w:rPr>
            <w:noProof/>
          </w:rPr>
          <w:t>3</w:t>
        </w:r>
      </w:fldSimple>
      <w:r>
        <w:rPr>
          <w:noProof/>
        </w:rPr>
        <w:t>)</w:t>
      </w:r>
      <w:r>
        <w:t>.</w:t>
      </w:r>
    </w:p>
    <w:p w14:paraId="1F12EF0C" w14:textId="2EF14D3E" w:rsidR="00F371D6" w:rsidRDefault="00063563" w:rsidP="00353220">
      <w:r>
        <w:t xml:space="preserve">Since the convolution is </w:t>
      </w:r>
      <w:r w:rsidR="00AE19AB">
        <w:t xml:space="preserve">a </w:t>
      </w:r>
      <w:r>
        <w:t xml:space="preserve">linear operation in </w:t>
      </w:r>
      <w:r w:rsidR="00AE19AB">
        <w:t xml:space="preserve">the </w:t>
      </w:r>
      <w:r>
        <w:t xml:space="preserve">differentiation manner, the gradient descent algorithm can be used </w:t>
      </w:r>
      <w:r w:rsidR="00AE19AB">
        <w:t xml:space="preserve">for training CNN the </w:t>
      </w:r>
      <w:r>
        <w:t xml:space="preserve">same </w:t>
      </w:r>
      <w:r w:rsidR="00AE19AB">
        <w:t>way as</w:t>
      </w:r>
      <w:r>
        <w:t xml:space="preserve"> before.</w:t>
      </w:r>
    </w:p>
    <w:p w14:paraId="5914659C" w14:textId="7A2D13D8" w:rsidR="00740CA8" w:rsidRDefault="005D1E75" w:rsidP="00740CA8">
      <w:r>
        <w:rPr>
          <w:noProof/>
        </w:rPr>
        <w:lastRenderedPageBreak/>
        <mc:AlternateContent>
          <mc:Choice Requires="wps">
            <w:drawing>
              <wp:anchor distT="0" distB="91440" distL="114300" distR="114300" simplePos="0" relativeHeight="251668480" behindDoc="1" locked="0" layoutInCell="1" allowOverlap="1" wp14:anchorId="66E3D215" wp14:editId="7BF2A15F">
                <wp:simplePos x="0" y="0"/>
                <wp:positionH relativeFrom="margin">
                  <wp:posOffset>0</wp:posOffset>
                </wp:positionH>
                <wp:positionV relativeFrom="paragraph">
                  <wp:posOffset>0</wp:posOffset>
                </wp:positionV>
                <wp:extent cx="5943600" cy="2176272"/>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5943600" cy="2176272"/>
                        </a:xfrm>
                        <a:prstGeom prst="rect">
                          <a:avLst/>
                        </a:prstGeom>
                        <a:solidFill>
                          <a:schemeClr val="lt1"/>
                        </a:solidFill>
                        <a:ln w="6350">
                          <a:noFill/>
                        </a:ln>
                      </wps:spPr>
                      <wps:txbx>
                        <w:txbxContent>
                          <w:p w14:paraId="66509019" w14:textId="747079B3" w:rsidR="002D38DB" w:rsidRDefault="002D38DB" w:rsidP="000A6A61">
                            <w:pPr>
                              <w:jc w:val="center"/>
                            </w:pPr>
                            <w:r>
                              <w:rPr>
                                <w:noProof/>
                              </w:rPr>
                              <w:drawing>
                                <wp:inline distT="0" distB="0" distL="0" distR="0" wp14:anchorId="19F9CCBA" wp14:editId="1F2FC96C">
                                  <wp:extent cx="5760720" cy="17928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792839"/>
                                          </a:xfrm>
                                          <a:prstGeom prst="rect">
                                            <a:avLst/>
                                          </a:prstGeom>
                                        </pic:spPr>
                                      </pic:pic>
                                    </a:graphicData>
                                  </a:graphic>
                                </wp:inline>
                              </w:drawing>
                            </w:r>
                          </w:p>
                          <w:p w14:paraId="28BCBBDD" w14:textId="4BC624C3" w:rsidR="002D38DB" w:rsidRDefault="002D38DB" w:rsidP="005D1E75">
                            <w:pPr>
                              <w:pStyle w:val="Caption"/>
                            </w:pPr>
                            <w:bookmarkStart w:id="20" w:name="_Ref53070834"/>
                            <w:r>
                              <w:t xml:space="preserve">Figure </w:t>
                            </w:r>
                            <w:fldSimple w:instr=" SEQ Figure \* ARABIC ">
                              <w:r w:rsidR="006A007D">
                                <w:rPr>
                                  <w:noProof/>
                                </w:rPr>
                                <w:t>3</w:t>
                              </w:r>
                            </w:fldSimple>
                            <w:bookmarkEnd w:id="20"/>
                            <w:r>
                              <w:t>.</w:t>
                            </w:r>
                            <w:r>
                              <w:rPr>
                                <w:noProof/>
                              </w:rPr>
                              <w:t xml:space="preserve"> Convolutional Neural Network (CNN)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3D215" id="_x0000_s1029" type="#_x0000_t202" style="position:absolute;left:0;text-align:left;margin-left:0;margin-top:0;width:468pt;height:171.35pt;z-index:-251648000;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" fillcolor="white [3201]" stroked="f" strokeweight=".5pt">
                <v:textbox inset="0,0,0,0">
                  <w:txbxContent>
                    <w:p w14:paraId="66509019" w14:textId="747079B3" w:rsidR="002D38DB" w:rsidRDefault="002D38DB" w:rsidP="000A6A61">
                      <w:pPr>
                        <w:jc w:val="center"/>
                      </w:pPr>
                      <w:r>
                        <w:rPr>
                          <w:noProof/>
                        </w:rPr>
                        <w:drawing>
                          <wp:inline distT="0" distB="0" distL="0" distR="0" wp14:anchorId="19F9CCBA" wp14:editId="1F2FC96C">
                            <wp:extent cx="5760720" cy="17928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792839"/>
                                    </a:xfrm>
                                    <a:prstGeom prst="rect">
                                      <a:avLst/>
                                    </a:prstGeom>
                                  </pic:spPr>
                                </pic:pic>
                              </a:graphicData>
                            </a:graphic>
                          </wp:inline>
                        </w:drawing>
                      </w:r>
                    </w:p>
                    <w:p w14:paraId="28BCBBDD" w14:textId="4BC624C3" w:rsidR="002D38DB" w:rsidRDefault="002D38DB" w:rsidP="005D1E75">
                      <w:pPr>
                        <w:pStyle w:val="Caption"/>
                      </w:pPr>
                      <w:bookmarkStart w:id="21" w:name="_Ref53070834"/>
                      <w:r>
                        <w:t xml:space="preserve">Figure </w:t>
                      </w:r>
                      <w:fldSimple w:instr=" SEQ Figure \* ARABIC ">
                        <w:r w:rsidR="006A007D">
                          <w:rPr>
                            <w:noProof/>
                          </w:rPr>
                          <w:t>3</w:t>
                        </w:r>
                      </w:fldSimple>
                      <w:bookmarkEnd w:id="21"/>
                      <w:r>
                        <w:t>.</w:t>
                      </w:r>
                      <w:r>
                        <w:rPr>
                          <w:noProof/>
                        </w:rPr>
                        <w:t xml:space="preserve"> Convolutional Neural Network (CNN)</w:t>
                      </w:r>
                    </w:p>
                  </w:txbxContent>
                </v:textbox>
                <w10:wrap type="topAndBottom" anchorx="margin"/>
              </v:shape>
            </w:pict>
          </mc:Fallback>
        </mc:AlternateContent>
      </w:r>
      <w:r w:rsidR="00740CA8">
        <w:t>Time-CNN has three main differences compared to traditional CNN; first</w:t>
      </w:r>
      <w:r w:rsidR="00CB60F3">
        <w:t>,</w:t>
      </w:r>
      <w:r w:rsidR="00740CA8">
        <w:t xml:space="preserve"> for training</w:t>
      </w:r>
      <w:r w:rsidR="00CB60F3">
        <w:t>,</w:t>
      </w:r>
      <w:r w:rsidR="00740CA8">
        <w:t xml:space="preserve"> instead of </w:t>
      </w:r>
      <w:r w:rsidR="00CB60F3">
        <w:t xml:space="preserve">the </w:t>
      </w:r>
      <w:r w:rsidR="00740CA8">
        <w:t xml:space="preserve">cross-entropy loss function, </w:t>
      </w:r>
      <w:r w:rsidR="00CB60F3">
        <w:t xml:space="preserve">the </w:t>
      </w:r>
      <w:r w:rsidR="00740CA8">
        <w:t>mean square error (MSE) has been used. This change let</w:t>
      </w:r>
      <w:r w:rsidR="00CB60F3">
        <w:t>s</w:t>
      </w:r>
      <w:r w:rsidR="00740CA8">
        <w:t xml:space="preserve"> the output layer be </w:t>
      </w:r>
      <w:r w:rsidR="00CB60F3">
        <w:t>a</w:t>
      </w:r>
      <w:r w:rsidR="00740CA8">
        <w:t xml:space="preserve"> sigmoid function instead of </w:t>
      </w:r>
      <w:proofErr w:type="spellStart"/>
      <w:r w:rsidR="00740CA8">
        <w:t>softmax</w:t>
      </w:r>
      <w:proofErr w:type="spellEnd"/>
      <w:r w:rsidR="00740CA8">
        <w:t xml:space="preserve">. Second, max pooling is replaced by average pooling. Finally, </w:t>
      </w:r>
      <w:r w:rsidR="00CB60F3">
        <w:t xml:space="preserve">the </w:t>
      </w:r>
      <w:proofErr w:type="gramStart"/>
      <w:r w:rsidR="00CB60F3">
        <w:t>fully-connected</w:t>
      </w:r>
      <w:proofErr w:type="gramEnd"/>
      <w:r w:rsidR="00CB60F3">
        <w:t xml:space="preserve"> (FC) layer</w:t>
      </w:r>
      <w:r w:rsidR="00740CA8">
        <w:t xml:space="preserve"> at the </w:t>
      </w:r>
      <w:r w:rsidR="00CB60F3">
        <w:t>output</w:t>
      </w:r>
      <w:r w:rsidR="00740CA8">
        <w:t xml:space="preserve"> </w:t>
      </w:r>
      <w:r w:rsidR="00CB60F3">
        <w:t xml:space="preserve">was </w:t>
      </w:r>
      <w:r w:rsidR="00740CA8">
        <w:t xml:space="preserve">removed completely. It means the output of convolutional layers </w:t>
      </w:r>
      <w:r w:rsidR="00CB60F3">
        <w:t>is</w:t>
      </w:r>
      <w:r w:rsidR="00740CA8">
        <w:t xml:space="preserve"> directly connected to the output sigmoid functions.</w:t>
      </w:r>
      <w:r w:rsidR="00CB60F3">
        <w:t xml:space="preserve"> </w:t>
      </w:r>
      <w:r w:rsidR="00740CA8">
        <w:rPr>
          <w:noProof/>
        </w:rPr>
        <w:t>The Time-CNN has t</w:t>
      </w:r>
      <w:r w:rsidR="00CB60F3">
        <w:rPr>
          <w:noProof/>
        </w:rPr>
        <w:t>w</w:t>
      </w:r>
      <w:r w:rsidR="00740CA8">
        <w:rPr>
          <w:noProof/>
        </w:rPr>
        <w:t xml:space="preserve">o consecutive convolutional layers with 6 and 12 filters respectively and </w:t>
      </w:r>
      <w:r w:rsidR="00CB60F3">
        <w:rPr>
          <w:noProof/>
        </w:rPr>
        <w:t xml:space="preserve">a </w:t>
      </w:r>
      <w:r w:rsidR="00740CA8">
        <w:rPr>
          <w:noProof/>
        </w:rPr>
        <w:t xml:space="preserve">local average pooling operation with </w:t>
      </w:r>
      <w:r w:rsidR="00CB60F3">
        <w:rPr>
          <w:noProof/>
        </w:rPr>
        <w:t>a</w:t>
      </w:r>
      <w:r w:rsidR="00740CA8">
        <w:rPr>
          <w:noProof/>
        </w:rPr>
        <w:t xml:space="preserve"> length of 3.</w:t>
      </w:r>
    </w:p>
    <w:p w14:paraId="1D3E39B6" w14:textId="77777777" w:rsidR="00896F19" w:rsidRDefault="00896F19" w:rsidP="00896F19">
      <w:pPr>
        <w:pStyle w:val="Heading2"/>
      </w:pPr>
      <w:bookmarkStart w:id="22" w:name="_Ref56357893"/>
      <w:bookmarkStart w:id="23" w:name="section_05_02"/>
      <w:r>
        <w:t>Fully Convolutional Neural Network (FCN)</w:t>
      </w:r>
      <w:bookmarkEnd w:id="22"/>
    </w:p>
    <w:bookmarkEnd w:id="23"/>
    <w:p w14:paraId="7738AEF7" w14:textId="41A3DE1C" w:rsidR="00896F19" w:rsidRDefault="00896F19" w:rsidP="00896F19">
      <w:r>
        <w:t xml:space="preserve">Fully Convolutional Neural Networks </w:t>
      </w:r>
      <w:r w:rsidRPr="003E752F">
        <w:t>(Z. Wang et al., 2017)</w:t>
      </w:r>
      <w:r>
        <w:t xml:space="preserve"> are mainly convolutional networks that do not contain any local pooling layers which means that the length of a time series is kept unchanged throughout the convolutions. Another important difference between this network and the traditional ones is</w:t>
      </w:r>
      <w:r w:rsidR="00E24DDD">
        <w:t xml:space="preserve"> the</w:t>
      </w:r>
      <w:r>
        <w:t xml:space="preserve"> replac</w:t>
      </w:r>
      <w:r w:rsidR="00E24DDD">
        <w:t>ement of</w:t>
      </w:r>
      <w:r>
        <w:t xml:space="preserve"> the FC final layer with a Global Averaging Pooling (GAP) layer which is resulted in </w:t>
      </w:r>
      <w:r w:rsidR="00E24DDD">
        <w:t xml:space="preserve">a </w:t>
      </w:r>
      <w:r>
        <w:t>drastic reduction of the number of parameters of the network.</w:t>
      </w:r>
    </w:p>
    <w:p w14:paraId="78A0E989" w14:textId="6A168B02" w:rsidR="00740CA8" w:rsidRDefault="00896F19" w:rsidP="00353220">
      <w:r>
        <w:rPr>
          <w:noProof/>
        </w:rPr>
        <w:t>The Wang et al. architecture has three convolutional layer</w:t>
      </w:r>
      <w:r w:rsidR="00E24DDD">
        <w:rPr>
          <w:noProof/>
        </w:rPr>
        <w:t>s</w:t>
      </w:r>
      <w:r>
        <w:rPr>
          <w:noProof/>
        </w:rPr>
        <w:t xml:space="preserve"> with ReLU activation followed by batch normalization. The final layer is</w:t>
      </w:r>
      <w:r w:rsidR="00E24DDD">
        <w:rPr>
          <w:noProof/>
        </w:rPr>
        <w:t xml:space="preserve"> a</w:t>
      </w:r>
      <w:r>
        <w:rPr>
          <w:noProof/>
        </w:rPr>
        <w:t xml:space="preserve"> GAP with </w:t>
      </w:r>
      <w:r w:rsidR="00E24DDD">
        <w:rPr>
          <w:noProof/>
        </w:rPr>
        <w:t xml:space="preserve">the </w:t>
      </w:r>
      <w:r>
        <w:rPr>
          <w:noProof/>
        </w:rPr>
        <w:t xml:space="preserve">softmax activation function. In all convolutional layers, </w:t>
      </w:r>
      <w:r w:rsidR="00E24DDD">
        <w:rPr>
          <w:noProof/>
        </w:rPr>
        <w:t xml:space="preserve">the </w:t>
      </w:r>
      <w:r>
        <w:rPr>
          <w:noProof/>
        </w:rPr>
        <w:t xml:space="preserve">stride </w:t>
      </w:r>
      <w:r w:rsidR="00E24DDD">
        <w:rPr>
          <w:noProof/>
        </w:rPr>
        <w:t xml:space="preserve">has been chosen to be </w:t>
      </w:r>
      <w:r>
        <w:rPr>
          <w:noProof/>
        </w:rPr>
        <w:t xml:space="preserve">equal to one to preserve the length of </w:t>
      </w:r>
      <w:r w:rsidR="00E24DDD">
        <w:rPr>
          <w:noProof/>
        </w:rPr>
        <w:t xml:space="preserve">the </w:t>
      </w:r>
      <w:r>
        <w:rPr>
          <w:noProof/>
        </w:rPr>
        <w:t>time series.</w:t>
      </w:r>
      <w:r w:rsidR="00E24DDD">
        <w:rPr>
          <w:noProof/>
        </w:rPr>
        <w:t xml:space="preserve"> The n</w:t>
      </w:r>
      <w:r>
        <w:rPr>
          <w:noProof/>
        </w:rPr>
        <w:t>umber and length of filters for the layers are 128 with 8, 256 with 5</w:t>
      </w:r>
      <w:r w:rsidR="00E24DDD">
        <w:rPr>
          <w:noProof/>
        </w:rPr>
        <w:t>,</w:t>
      </w:r>
      <w:r>
        <w:rPr>
          <w:noProof/>
        </w:rPr>
        <w:t xml:space="preserve"> and 128 with 3, respectively.</w:t>
      </w:r>
      <w:r w:rsidR="00E24DDD">
        <w:rPr>
          <w:noProof/>
        </w:rPr>
        <w:t xml:space="preserve"> </w:t>
      </w:r>
      <w:r>
        <w:rPr>
          <w:noProof/>
        </w:rPr>
        <w:t>The proposed FCN architecture has one important advantage; time</w:t>
      </w:r>
      <w:r w:rsidR="00E24DDD">
        <w:rPr>
          <w:noProof/>
        </w:rPr>
        <w:t>-</w:t>
      </w:r>
      <w:r>
        <w:rPr>
          <w:noProof/>
        </w:rPr>
        <w:t>invarian</w:t>
      </w:r>
      <w:r w:rsidR="00E24DDD">
        <w:rPr>
          <w:noProof/>
        </w:rPr>
        <w:t>cy</w:t>
      </w:r>
      <w:r>
        <w:rPr>
          <w:noProof/>
        </w:rPr>
        <w:t>. By time</w:t>
      </w:r>
      <w:r w:rsidR="00E24DDD">
        <w:rPr>
          <w:noProof/>
        </w:rPr>
        <w:t>-</w:t>
      </w:r>
      <w:r>
        <w:rPr>
          <w:noProof/>
        </w:rPr>
        <w:t>invariant property, the time series can have any length.</w:t>
      </w:r>
    </w:p>
    <w:p w14:paraId="31D9A8D4" w14:textId="1CCB8761" w:rsidR="00740CA8" w:rsidRDefault="00740CA8" w:rsidP="00740CA8">
      <w:pPr>
        <w:pStyle w:val="Heading2"/>
      </w:pPr>
      <w:bookmarkStart w:id="24" w:name="_Ref56357898"/>
      <w:bookmarkStart w:id="25" w:name="_Ref62128982"/>
      <w:bookmarkStart w:id="26" w:name="section_05_03"/>
      <w:r>
        <w:t>Residual Network</w:t>
      </w:r>
      <w:bookmarkEnd w:id="24"/>
      <w:r w:rsidR="00E24DDD">
        <w:t xml:space="preserve"> (</w:t>
      </w:r>
      <w:proofErr w:type="spellStart"/>
      <w:r w:rsidR="00E24DDD">
        <w:t>ResNet</w:t>
      </w:r>
      <w:proofErr w:type="spellEnd"/>
      <w:r w:rsidR="00E24DDD">
        <w:t>)</w:t>
      </w:r>
      <w:bookmarkEnd w:id="25"/>
    </w:p>
    <w:bookmarkEnd w:id="26"/>
    <w:p w14:paraId="062E9999" w14:textId="36FC3F18" w:rsidR="00740CA8" w:rsidRDefault="00740CA8" w:rsidP="00740CA8">
      <w:r>
        <w:t xml:space="preserve">The </w:t>
      </w:r>
      <w:proofErr w:type="spellStart"/>
      <w:r>
        <w:t>ResNet</w:t>
      </w:r>
      <w:proofErr w:type="spellEnd"/>
      <w:r>
        <w:t xml:space="preserve"> (</w:t>
      </w:r>
      <w:fldSimple w:instr=" REF _Ref55040083 ">
        <w:r w:rsidR="006A007D">
          <w:t xml:space="preserve">Figure </w:t>
        </w:r>
        <w:r w:rsidR="006A007D">
          <w:rPr>
            <w:noProof/>
          </w:rPr>
          <w:t>4</w:t>
        </w:r>
      </w:fldSimple>
      <w:r>
        <w:t xml:space="preserve">) has given </w:t>
      </w:r>
      <w:r w:rsidR="00B5313E">
        <w:t xml:space="preserve">a </w:t>
      </w:r>
      <w:r>
        <w:t>very good response in image processing and other fields. Therefore, in many applications</w:t>
      </w:r>
      <w:r w:rsidR="00B5313E">
        <w:t>,</w:t>
      </w:r>
      <w:r>
        <w:t xml:space="preserve"> one of the competitors can be </w:t>
      </w:r>
      <w:proofErr w:type="spellStart"/>
      <w:r>
        <w:t>ResNet</w:t>
      </w:r>
      <w:proofErr w:type="spellEnd"/>
      <w:r>
        <w:t xml:space="preserve">. The proposed </w:t>
      </w:r>
      <w:proofErr w:type="spellStart"/>
      <w:r>
        <w:t>ResNet</w:t>
      </w:r>
      <w:proofErr w:type="spellEnd"/>
      <w:r>
        <w:t xml:space="preserve"> that has been used here has 11 layers which the beginning 9 of </w:t>
      </w:r>
      <w:r w:rsidR="00B5313E">
        <w:t>which</w:t>
      </w:r>
      <w:r>
        <w:t xml:space="preserve"> are convolutional. The final layer is just </w:t>
      </w:r>
      <w:r w:rsidR="00B5313E">
        <w:t xml:space="preserve">a </w:t>
      </w:r>
      <w:proofErr w:type="spellStart"/>
      <w:r>
        <w:t>softmax</w:t>
      </w:r>
      <w:proofErr w:type="spellEnd"/>
      <w:r>
        <w:t xml:space="preserve"> activation and the layer before it is</w:t>
      </w:r>
      <w:r w:rsidR="00B5313E">
        <w:t xml:space="preserve"> a</w:t>
      </w:r>
      <w:r>
        <w:t xml:space="preserve"> GAP. Beside</w:t>
      </w:r>
      <w:r w:rsidR="00B5313E">
        <w:t>s the</w:t>
      </w:r>
      <w:r>
        <w:t xml:space="preserve"> deeper architecture of </w:t>
      </w:r>
      <w:proofErr w:type="spellStart"/>
      <w:r>
        <w:t>ResNet</w:t>
      </w:r>
      <w:proofErr w:type="spellEnd"/>
      <w:r>
        <w:t xml:space="preserve"> in comparison to FCN, there are residual connection</w:t>
      </w:r>
      <w:r w:rsidR="00B5313E">
        <w:t>s</w:t>
      </w:r>
      <w:r>
        <w:t xml:space="preserve"> between consecutive convolutional layers. This helps gradients to flow directly through the network and reduce the vanishing gradient effect </w:t>
      </w:r>
      <w:r>
        <w:fldChar w:fldCharType="begin" w:fldLock="1"/>
      </w:r>
      <w:r>
        <w:instrText>ADDIN CSL_CITATION {"citationItems":[{"id":"ITEM-1","itemData":{"DOI":"10.1109/CVPR.2016.90","ISBN":"9781467388504","ISSN":"10636919","abstract":"Deeper neural networks are more difficult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 - 8× deeper than VGG nets [40] but still having lower complexity. An ensemble of these residual nets achieves 3.57% error on the ImageNet test set. This result won the 1st place on the ILSVRC 2015 classification task. We also present analysis on CIFAR-10 with 100 and 1000 layers. The depth of representations is of central importance for many visual recognition tasks. Solely due to our extremely deep representations, we obtain a 28% relative improvement on the COCO object detection dataset. Deep residual nets are foundations of our submissions to ILSVRC &amp; COCO 2015 competitions1, where we also won the 1st places on the tasks of ImageNet detection, ImageNet localization, COCO detection, and COCO segmentation.","author":[{"dropping-particle":"","family":"He","given":"Kaiming","non-dropping-particle":"","parse-names":false,"suffix":""},{"dropping-particle":"","family":"Zhang","given":"Xiangyu","non-dropping-particle":"","parse-names":false,"suffix":""},{"dropping-particle":"","family":"Ren","given":"Shaoqing","non-dropping-particle":"","parse-names":false,"suffix":""},{"dropping-particle":"","family":"Sun","given":"Jian","non-dropping-particle":"","parse-names":false,"suffix":""}],"container-title":"Proceedings of the IEEE Computer Society Conference on Computer Vision and Pattern Recognition","id":"ITEM-1","issued":{"date-parts":[["2016"]]},"page":"770-778","title":"Deep residual learning for image recognition","type":"article-journal","volume":"2016-Decem"},"uris":["http://www.mendeley.com/documents/?uuid=d548243c-8b67-4a68-97ce-aaa65ceba733","http://www.mendeley.com/documents/?uuid=74acbf65-c09f-4190-9afd-dc44f77ff409"]}],"mendeley":{"formattedCitation":"(He et al., 2016)","plainTextFormattedCitation":"(He et al., 2016)","previouslyFormattedCitation":"(He et al., 2016)"},"properties":{"noteIndex":0},"schema":"https://github.com/citation-style-language/schema/raw/master/csl-citation.json"}</w:instrText>
      </w:r>
      <w:r>
        <w:fldChar w:fldCharType="separate"/>
      </w:r>
      <w:r w:rsidRPr="00C54255">
        <w:rPr>
          <w:noProof/>
        </w:rPr>
        <w:t>(He et al., 2016)</w:t>
      </w:r>
      <w:r>
        <w:fldChar w:fldCharType="end"/>
      </w:r>
      <w:r>
        <w:t xml:space="preserve">. The number of filters is kept fixed to 64 which everyone is followed by batch normalization operation. The </w:t>
      </w:r>
      <w:r w:rsidR="00B5313E">
        <w:t>duration</w:t>
      </w:r>
      <w:r w:rsidR="00BA0E30">
        <w:t>s</w:t>
      </w:r>
      <w:r w:rsidR="00B5313E">
        <w:t xml:space="preserve"> of </w:t>
      </w:r>
      <w:r>
        <w:t>residual blocks</w:t>
      </w:r>
      <w:r w:rsidR="00B5313E">
        <w:t>’</w:t>
      </w:r>
      <w:r>
        <w:t xml:space="preserve"> filters are 8, 5</w:t>
      </w:r>
      <w:r w:rsidR="00B5313E">
        <w:t>,</w:t>
      </w:r>
      <w:r>
        <w:t xml:space="preserve"> and 3.</w:t>
      </w:r>
    </w:p>
    <w:p w14:paraId="44C7281F" w14:textId="77777777" w:rsidR="00740CA8" w:rsidRDefault="00740CA8" w:rsidP="00740CA8">
      <w:pPr>
        <w:keepNext/>
        <w:jc w:val="center"/>
      </w:pPr>
      <w:r>
        <w:rPr>
          <w:noProof/>
        </w:rPr>
        <w:lastRenderedPageBreak/>
        <mc:AlternateContent>
          <mc:Choice Requires="wps">
            <w:drawing>
              <wp:anchor distT="0" distB="91440" distL="114300" distR="114300" simplePos="0" relativeHeight="251762688" behindDoc="0" locked="0" layoutInCell="1" allowOverlap="1" wp14:anchorId="6A2F21FC" wp14:editId="14BE2311">
                <wp:simplePos x="0" y="0"/>
                <wp:positionH relativeFrom="margin">
                  <wp:align>right</wp:align>
                </wp:positionH>
                <wp:positionV relativeFrom="paragraph">
                  <wp:posOffset>312420</wp:posOffset>
                </wp:positionV>
                <wp:extent cx="5943600" cy="2377440"/>
                <wp:effectExtent l="0" t="0" r="0" b="3810"/>
                <wp:wrapTopAndBottom/>
                <wp:docPr id="16" name="Text Box 16"/>
                <wp:cNvGraphicFramePr/>
                <a:graphic xmlns:a="http://schemas.openxmlformats.org/drawingml/2006/main">
                  <a:graphicData uri="http://schemas.microsoft.com/office/word/2010/wordprocessingShape">
                    <wps:wsp>
                      <wps:cNvSpPr txBox="1"/>
                      <wps:spPr>
                        <a:xfrm>
                          <a:off x="0" y="0"/>
                          <a:ext cx="5943600" cy="2377440"/>
                        </a:xfrm>
                        <a:prstGeom prst="rect">
                          <a:avLst/>
                        </a:prstGeom>
                        <a:solidFill>
                          <a:schemeClr val="lt1"/>
                        </a:solidFill>
                        <a:ln w="6350">
                          <a:noFill/>
                        </a:ln>
                      </wps:spPr>
                      <wps:txbx>
                        <w:txbxContent>
                          <w:p w14:paraId="4B3DDDC5" w14:textId="77777777" w:rsidR="002D38DB" w:rsidRDefault="002D38DB" w:rsidP="00740CA8">
                            <w:pPr>
                              <w:jc w:val="center"/>
                            </w:pPr>
                            <w:r>
                              <w:rPr>
                                <w:noProof/>
                              </w:rPr>
                              <w:drawing>
                                <wp:inline distT="0" distB="0" distL="0" distR="0" wp14:anchorId="1E68FE2B" wp14:editId="5F489EA9">
                                  <wp:extent cx="5277280" cy="20116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7280" cy="2011680"/>
                                          </a:xfrm>
                                          <a:prstGeom prst="rect">
                                            <a:avLst/>
                                          </a:prstGeom>
                                        </pic:spPr>
                                      </pic:pic>
                                    </a:graphicData>
                                  </a:graphic>
                                </wp:inline>
                              </w:drawing>
                            </w:r>
                          </w:p>
                          <w:p w14:paraId="1F71BE96" w14:textId="78D7FE0C" w:rsidR="002D38DB" w:rsidRPr="00243E7C" w:rsidRDefault="002D38DB" w:rsidP="00740CA8">
                            <w:pPr>
                              <w:pStyle w:val="Caption"/>
                            </w:pPr>
                            <w:bookmarkStart w:id="27" w:name="_Ref55040083"/>
                            <w:r>
                              <w:t xml:space="preserve">Figure </w:t>
                            </w:r>
                            <w:fldSimple w:instr=" SEQ Figure \* ARABIC ">
                              <w:r w:rsidR="006A007D">
                                <w:rPr>
                                  <w:noProof/>
                                </w:rPr>
                                <w:t>4</w:t>
                              </w:r>
                            </w:fldSimple>
                            <w:bookmarkEnd w:id="27"/>
                            <w:r>
                              <w:rPr>
                                <w:noProof/>
                              </w:rPr>
                              <w:t xml:space="preserve"> The residual Network's architecture for time series classification.</w:t>
                            </w:r>
                          </w:p>
                          <w:p w14:paraId="69A9492C" w14:textId="77777777" w:rsidR="002D38DB" w:rsidRDefault="002D38DB" w:rsidP="00740C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F21FC" id="Text Box 16" o:spid="_x0000_s1030" type="#_x0000_t202" style="position:absolute;left:0;text-align:left;margin-left:416.8pt;margin-top:24.6pt;width:468pt;height:187.2pt;z-index:251762688;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" fillcolor="white [3201]" stroked="f" strokeweight=".5pt">
                <v:textbox inset="0,0,0,0">
                  <w:txbxContent>
                    <w:p w14:paraId="4B3DDDC5" w14:textId="77777777" w:rsidR="002D38DB" w:rsidRDefault="002D38DB" w:rsidP="00740CA8">
                      <w:pPr>
                        <w:jc w:val="center"/>
                      </w:pPr>
                      <w:r>
                        <w:rPr>
                          <w:noProof/>
                        </w:rPr>
                        <w:drawing>
                          <wp:inline distT="0" distB="0" distL="0" distR="0" wp14:anchorId="1E68FE2B" wp14:editId="5F489EA9">
                            <wp:extent cx="5277280" cy="20116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7280" cy="2011680"/>
                                    </a:xfrm>
                                    <a:prstGeom prst="rect">
                                      <a:avLst/>
                                    </a:prstGeom>
                                  </pic:spPr>
                                </pic:pic>
                              </a:graphicData>
                            </a:graphic>
                          </wp:inline>
                        </w:drawing>
                      </w:r>
                    </w:p>
                    <w:p w14:paraId="1F71BE96" w14:textId="78D7FE0C" w:rsidR="002D38DB" w:rsidRPr="00243E7C" w:rsidRDefault="002D38DB" w:rsidP="00740CA8">
                      <w:pPr>
                        <w:pStyle w:val="Caption"/>
                      </w:pPr>
                      <w:bookmarkStart w:id="28" w:name="_Ref55040083"/>
                      <w:r>
                        <w:t xml:space="preserve">Figure </w:t>
                      </w:r>
                      <w:fldSimple w:instr=" SEQ Figure \* ARABIC ">
                        <w:r w:rsidR="006A007D">
                          <w:rPr>
                            <w:noProof/>
                          </w:rPr>
                          <w:t>4</w:t>
                        </w:r>
                      </w:fldSimple>
                      <w:bookmarkEnd w:id="28"/>
                      <w:r>
                        <w:rPr>
                          <w:noProof/>
                        </w:rPr>
                        <w:t xml:space="preserve"> The residual Network's architecture for time series classification.</w:t>
                      </w:r>
                    </w:p>
                    <w:p w14:paraId="69A9492C" w14:textId="77777777" w:rsidR="002D38DB" w:rsidRDefault="002D38DB" w:rsidP="00740CA8"/>
                  </w:txbxContent>
                </v:textbox>
                <w10:wrap type="topAndBottom" anchorx="margin"/>
              </v:shape>
            </w:pict>
          </mc:Fallback>
        </mc:AlternateContent>
      </w:r>
    </w:p>
    <w:p w14:paraId="275B072D" w14:textId="6B8E1F48" w:rsidR="00740CA8" w:rsidRDefault="00740CA8" w:rsidP="00740CA8">
      <w:r>
        <w:t xml:space="preserve">The </w:t>
      </w:r>
      <w:proofErr w:type="spellStart"/>
      <w:r>
        <w:t>ResNet</w:t>
      </w:r>
      <w:proofErr w:type="spellEnd"/>
      <w:r>
        <w:t xml:space="preserve"> is time</w:t>
      </w:r>
      <w:r w:rsidR="00B5313E">
        <w:t>-</w:t>
      </w:r>
      <w:r>
        <w:t>invariant and it enables the usage of transfer learning. It means that the network can be trained in several datasets without the need to change the number of neurons or architecture of network</w:t>
      </w:r>
      <w:r w:rsidR="00B5313E">
        <w:t>s</w:t>
      </w:r>
      <w:r>
        <w:t>.</w:t>
      </w:r>
    </w:p>
    <w:p w14:paraId="5D1299F0" w14:textId="77777777" w:rsidR="00740CA8" w:rsidRDefault="00740CA8" w:rsidP="00740CA8">
      <w:pPr>
        <w:pStyle w:val="Heading2"/>
      </w:pPr>
      <w:bookmarkStart w:id="29" w:name="_Ref56357914"/>
      <w:bookmarkStart w:id="30" w:name="section_05_05"/>
      <w:r>
        <w:t>Multi-scale Convolutional Neural Network (MCNN)</w:t>
      </w:r>
      <w:bookmarkEnd w:id="29"/>
    </w:p>
    <w:bookmarkEnd w:id="30"/>
    <w:p w14:paraId="32AF1193" w14:textId="699D4F68" w:rsidR="00740CA8" w:rsidRDefault="00BA0E30" w:rsidP="00BA0E30">
      <w:r>
        <w:t>A M</w:t>
      </w:r>
      <w:r w:rsidR="00740CA8">
        <w:t xml:space="preserve">ulti-scale Convolutional Network (MCNN) is a traditional CNN model with two convolutions (and max pooling) followed by an FC layer and </w:t>
      </w:r>
      <w:proofErr w:type="spellStart"/>
      <w:r w:rsidR="00740CA8">
        <w:t>softmax</w:t>
      </w:r>
      <w:proofErr w:type="spellEnd"/>
      <w:r w:rsidR="00740CA8">
        <w:t xml:space="preserve">. </w:t>
      </w:r>
      <w:bookmarkStart w:id="31" w:name="_Hlk56379245"/>
      <w:r w:rsidR="00740CA8" w:rsidRPr="00534B2E">
        <w:t>Zhao et al.</w:t>
      </w:r>
      <w:r w:rsidR="00740CA8">
        <w:t xml:space="preserve"> (</w:t>
      </w:r>
      <w:r w:rsidR="00740CA8" w:rsidRPr="00534B2E">
        <w:t>2017</w:t>
      </w:r>
      <w:bookmarkEnd w:id="31"/>
      <w:r w:rsidR="00740CA8">
        <w:t xml:space="preserve">) introduced this network and they used </w:t>
      </w:r>
      <w:r>
        <w:t>w</w:t>
      </w:r>
      <w:r w:rsidR="00740CA8">
        <w:t xml:space="preserve">indow </w:t>
      </w:r>
      <w:r>
        <w:t>s</w:t>
      </w:r>
      <w:r w:rsidR="00740CA8">
        <w:t xml:space="preserve">licing (WS) for data augmentation. They have done identity mapping, </w:t>
      </w:r>
      <w:proofErr w:type="spellStart"/>
      <w:r w:rsidR="00740CA8">
        <w:t>downsampling</w:t>
      </w:r>
      <w:proofErr w:type="spellEnd"/>
      <w:r>
        <w:t>,</w:t>
      </w:r>
      <w:r w:rsidR="00740CA8">
        <w:t xml:space="preserve"> and smoothing on these WS</w:t>
      </w:r>
      <w:r>
        <w:t>, and then trained the network</w:t>
      </w:r>
      <w:r w:rsidR="00740CA8">
        <w:t xml:space="preserve">. By these three transformations, univariate WS will convert to multivariate input. This heavy preprocessing makes questions if it can be assumed as </w:t>
      </w:r>
      <w:r>
        <w:t xml:space="preserve">an </w:t>
      </w:r>
      <w:r w:rsidR="00740CA8">
        <w:t>end-to-end approach.</w:t>
      </w:r>
      <w:r>
        <w:t xml:space="preserve"> </w:t>
      </w:r>
      <w:r w:rsidR="00740CA8">
        <w:t xml:space="preserve">There are 4 layers in the network, each layer has 256 filters with sigmoid activation and max pooling. The first two layers of the network are designed to be </w:t>
      </w:r>
      <w:proofErr w:type="gramStart"/>
      <w:r w:rsidR="00740CA8">
        <w:t>time</w:t>
      </w:r>
      <w:r>
        <w:t>-</w:t>
      </w:r>
      <w:r w:rsidR="00740CA8">
        <w:t>invariant</w:t>
      </w:r>
      <w:proofErr w:type="gramEnd"/>
      <w:r w:rsidR="00740CA8">
        <w:t xml:space="preserve">. </w:t>
      </w:r>
      <w:r>
        <w:t>The m</w:t>
      </w:r>
      <w:r w:rsidR="00740CA8">
        <w:t>ajority votes over all WSs in a time series are used for final detection.</w:t>
      </w:r>
    </w:p>
    <w:p w14:paraId="2F3B6FAD" w14:textId="77777777" w:rsidR="00740CA8" w:rsidRDefault="00740CA8" w:rsidP="00740CA8">
      <w:pPr>
        <w:pStyle w:val="Heading2"/>
      </w:pPr>
      <w:bookmarkStart w:id="32" w:name="_Ref56357926"/>
      <w:bookmarkStart w:id="33" w:name="section_05_07"/>
      <w:r>
        <w:t>Multi-Channel Deep Convolutional Neural Network</w:t>
      </w:r>
      <w:bookmarkEnd w:id="32"/>
    </w:p>
    <w:bookmarkEnd w:id="33"/>
    <w:p w14:paraId="016F246A" w14:textId="099F223A" w:rsidR="00740CA8" w:rsidRDefault="00740CA8" w:rsidP="00BA0E30">
      <w:r>
        <w:t xml:space="preserve">MCDCNN is a CNN </w:t>
      </w:r>
      <w:r w:rsidR="00BA0E30">
        <w:t>that</w:t>
      </w:r>
      <w:r>
        <w:t xml:space="preserve"> has been modified to work with multivariate time series (MTS). The solution was simple: using separate CNNs for separate channels. Hence, each channel of MTS goes through two convolutional stages with 8 filters of length 5 with </w:t>
      </w:r>
      <w:proofErr w:type="spellStart"/>
      <w:r>
        <w:t>ReLU</w:t>
      </w:r>
      <w:proofErr w:type="spellEnd"/>
      <w:r>
        <w:t xml:space="preserve"> activation and </w:t>
      </w:r>
      <w:proofErr w:type="gramStart"/>
      <w:r>
        <w:t>max</w:t>
      </w:r>
      <w:r w:rsidR="00BA0E30">
        <w:t>-</w:t>
      </w:r>
      <w:r>
        <w:t>pooling</w:t>
      </w:r>
      <w:proofErr w:type="gramEnd"/>
      <w:r>
        <w:t xml:space="preserve"> with length 2. All channels</w:t>
      </w:r>
      <w:r w:rsidR="00BA0E30">
        <w:t>’</w:t>
      </w:r>
      <w:r>
        <w:t xml:space="preserve"> second layer output goes to a</w:t>
      </w:r>
      <w:r w:rsidR="00BA0E30">
        <w:t>n</w:t>
      </w:r>
      <w:r>
        <w:t xml:space="preserve"> FC layer with 732 neurons and </w:t>
      </w:r>
      <w:proofErr w:type="spellStart"/>
      <w:r>
        <w:t>ReLU</w:t>
      </w:r>
      <w:proofErr w:type="spellEnd"/>
      <w:r>
        <w:t xml:space="preserve"> activation. The </w:t>
      </w:r>
      <w:proofErr w:type="spellStart"/>
      <w:r>
        <w:t>softmax</w:t>
      </w:r>
      <w:proofErr w:type="spellEnd"/>
      <w:r>
        <w:t xml:space="preserve"> layer is used as </w:t>
      </w:r>
      <w:r w:rsidR="00BA0E30">
        <w:t xml:space="preserve">an </w:t>
      </w:r>
      <w:r>
        <w:t>output.</w:t>
      </w:r>
      <w:r w:rsidR="00BA0E30">
        <w:t xml:space="preserve"> </w:t>
      </w:r>
      <w:r>
        <w:t>The FC layer limits the transferability of the network to the first and second convolutional layers.</w:t>
      </w:r>
    </w:p>
    <w:p w14:paraId="032BA7A1" w14:textId="77777777" w:rsidR="00740CA8" w:rsidRDefault="00740CA8" w:rsidP="00740CA8">
      <w:pPr>
        <w:pStyle w:val="Heading2"/>
      </w:pPr>
      <w:bookmarkStart w:id="34" w:name="_Ref56357921"/>
      <w:bookmarkStart w:id="35" w:name="section_05_06"/>
      <w:r>
        <w:t>Time Le-Net</w:t>
      </w:r>
      <w:bookmarkEnd w:id="34"/>
    </w:p>
    <w:bookmarkEnd w:id="35"/>
    <w:p w14:paraId="3CCA8C01" w14:textId="28C9367B" w:rsidR="00740CA8" w:rsidRDefault="00740CA8" w:rsidP="00740CA8">
      <w:r>
        <w:t>Le-Net (t-</w:t>
      </w:r>
      <w:proofErr w:type="spellStart"/>
      <w:r>
        <w:t>LeNet</w:t>
      </w:r>
      <w:proofErr w:type="spellEnd"/>
      <w:r>
        <w:t xml:space="preserve">) was proposed by </w:t>
      </w:r>
      <w:r w:rsidRPr="00216082">
        <w:t>(</w:t>
      </w:r>
      <w:proofErr w:type="spellStart"/>
      <w:r w:rsidRPr="00216082">
        <w:t>Guennec</w:t>
      </w:r>
      <w:proofErr w:type="spellEnd"/>
      <w:r w:rsidRPr="00216082">
        <w:t xml:space="preserve"> et al., 2016)</w:t>
      </w:r>
      <w:r>
        <w:t xml:space="preserve"> based </w:t>
      </w:r>
      <w:r w:rsidR="00BA0E30">
        <w:t xml:space="preserve">on the </w:t>
      </w:r>
      <w:r>
        <w:t xml:space="preserve">success of </w:t>
      </w:r>
      <w:proofErr w:type="spellStart"/>
      <w:r>
        <w:t>LeNet</w:t>
      </w:r>
      <w:proofErr w:type="spellEnd"/>
      <w:r>
        <w:t xml:space="preserve"> in image processing. The t-</w:t>
      </w:r>
      <w:proofErr w:type="spellStart"/>
      <w:r>
        <w:t>LeNet</w:t>
      </w:r>
      <w:proofErr w:type="spellEnd"/>
      <w:r>
        <w:t xml:space="preserve"> is a CNN with 2 convolutional layers followed by an FC layer and </w:t>
      </w:r>
      <w:proofErr w:type="spellStart"/>
      <w:r>
        <w:t>softmax</w:t>
      </w:r>
      <w:proofErr w:type="spellEnd"/>
      <w:r>
        <w:t>. The differences from FCNs are fully connected layer and local max pooling. Unlike GAP, local pooling can introduce invariance to small perturbations in the output of convolutions. Also, by pool size such as 2, the length of time series decreases by half. First</w:t>
      </w:r>
      <w:r w:rsidR="00BA0E30">
        <w:t>,</w:t>
      </w:r>
      <w:r>
        <w:t xml:space="preserve"> </w:t>
      </w:r>
      <w:r w:rsidR="00BA0E30">
        <w:t xml:space="preserve">the </w:t>
      </w:r>
      <w:r>
        <w:t xml:space="preserve">convolutional layer has 5 filters with </w:t>
      </w:r>
      <w:r w:rsidR="00BA0E30">
        <w:t>a</w:t>
      </w:r>
      <w:r>
        <w:t xml:space="preserve"> length of 5 and </w:t>
      </w:r>
      <w:proofErr w:type="gramStart"/>
      <w:r>
        <w:t>max</w:t>
      </w:r>
      <w:r w:rsidR="00BA0E30">
        <w:t>-</w:t>
      </w:r>
      <w:r>
        <w:t>pooling</w:t>
      </w:r>
      <w:proofErr w:type="gramEnd"/>
      <w:r>
        <w:t xml:space="preserve"> with </w:t>
      </w:r>
      <w:r w:rsidR="00BA0E30">
        <w:t>a</w:t>
      </w:r>
      <w:r>
        <w:t xml:space="preserve"> length of 2. The second convolution layer has 20 filters with </w:t>
      </w:r>
      <w:r w:rsidR="00BA0E30">
        <w:t>a</w:t>
      </w:r>
      <w:r>
        <w:t xml:space="preserve"> length of 5 and </w:t>
      </w:r>
      <w:proofErr w:type="gramStart"/>
      <w:r>
        <w:t>max</w:t>
      </w:r>
      <w:r w:rsidR="00BA0E30">
        <w:t>-</w:t>
      </w:r>
      <w:r>
        <w:t>pooling</w:t>
      </w:r>
      <w:proofErr w:type="gramEnd"/>
      <w:r>
        <w:t xml:space="preserve"> with </w:t>
      </w:r>
      <w:r w:rsidR="00BA0E30">
        <w:t>a</w:t>
      </w:r>
      <w:r>
        <w:t xml:space="preserve"> length of 4. Therefore, the time series length will decrease with the ratio 4*2=8 times. The FC layer after two convolutional layers has 500 neurons with </w:t>
      </w:r>
      <w:proofErr w:type="spellStart"/>
      <w:r>
        <w:t>ReLU</w:t>
      </w:r>
      <w:proofErr w:type="spellEnd"/>
      <w:r>
        <w:t xml:space="preserve"> activation function. Output layer </w:t>
      </w:r>
      <w:proofErr w:type="spellStart"/>
      <w:r>
        <w:t>softmax</w:t>
      </w:r>
      <w:proofErr w:type="spellEnd"/>
      <w:r>
        <w:t xml:space="preserve"> functions are equal to </w:t>
      </w:r>
      <w:r w:rsidR="00BA0E30">
        <w:t xml:space="preserve">the </w:t>
      </w:r>
      <w:r>
        <w:t xml:space="preserve">number of classes. Since the convolutional layers are limited and there </w:t>
      </w:r>
      <w:r>
        <w:lastRenderedPageBreak/>
        <w:t>is a</w:t>
      </w:r>
      <w:r w:rsidR="00BA0E30">
        <w:t>n</w:t>
      </w:r>
      <w:r>
        <w:t xml:space="preserve"> FC layer instead of GAP, the transferability of the network is not possible. It means that if the </w:t>
      </w:r>
      <w:r w:rsidR="00BA0E30">
        <w:t>duration</w:t>
      </w:r>
      <w:r>
        <w:t xml:space="preserve"> of input increases, the network needs to be retrained.</w:t>
      </w:r>
    </w:p>
    <w:p w14:paraId="319BF479" w14:textId="4A3BD3A4" w:rsidR="00740CA8" w:rsidRDefault="00740CA8" w:rsidP="00BA0E30">
      <w:r>
        <w:t>t-</w:t>
      </w:r>
      <w:proofErr w:type="spellStart"/>
      <w:r>
        <w:t>LeNet</w:t>
      </w:r>
      <w:proofErr w:type="spellEnd"/>
      <w:r>
        <w:t xml:space="preserve"> uses data augmentation to prevent overfitting. In their work, they have used WS and Window Warping (WW) for data augmentation. </w:t>
      </w:r>
      <w:proofErr w:type="gramStart"/>
      <w:r>
        <w:t>Similar to</w:t>
      </w:r>
      <w:proofErr w:type="gramEnd"/>
      <w:r>
        <w:t xml:space="preserve"> MCNN, since they use WS, voting for final detection is necessary.</w:t>
      </w:r>
    </w:p>
    <w:p w14:paraId="38B508D4" w14:textId="67E8850C" w:rsidR="001339A3" w:rsidRDefault="001339A3" w:rsidP="00A91722">
      <w:pPr>
        <w:pStyle w:val="Heading2"/>
      </w:pPr>
      <w:bookmarkStart w:id="36" w:name="_Ref56357873"/>
      <w:bookmarkStart w:id="37" w:name="section_03_03"/>
      <w:r>
        <w:t>Echo State Networks</w:t>
      </w:r>
      <w:r w:rsidR="003B2892">
        <w:t xml:space="preserve"> (ESN)</w:t>
      </w:r>
      <w:bookmarkEnd w:id="36"/>
    </w:p>
    <w:bookmarkEnd w:id="37"/>
    <w:p w14:paraId="696A9F21" w14:textId="66B73DA3" w:rsidR="00F665C4" w:rsidRDefault="00F665C4" w:rsidP="00353220">
      <w:r>
        <w:t>Recurrent Neural Network (RNN) is one of the old version</w:t>
      </w:r>
      <w:r w:rsidR="00B01DF6">
        <w:t>s</w:t>
      </w:r>
      <w:r>
        <w:t xml:space="preserve"> of neural network</w:t>
      </w:r>
      <w:r w:rsidR="00B01DF6">
        <w:t>s</w:t>
      </w:r>
      <w:r>
        <w:t xml:space="preserve"> that ha</w:t>
      </w:r>
      <w:r w:rsidR="00B01DF6">
        <w:t>ve</w:t>
      </w:r>
      <w:r>
        <w:t xml:space="preserve"> been specifically designed for time</w:t>
      </w:r>
      <w:r w:rsidR="00BA0E30">
        <w:t>-</w:t>
      </w:r>
      <w:r w:rsidR="00007269">
        <w:t xml:space="preserve">series regression and classification. When it was first introduced, it was </w:t>
      </w:r>
      <w:proofErr w:type="gramStart"/>
      <w:r w:rsidR="00007269">
        <w:t>similar to</w:t>
      </w:r>
      <w:proofErr w:type="gramEnd"/>
      <w:r w:rsidR="00007269">
        <w:t xml:space="preserve"> linear regression, but with the advancement of computation abilities, the nonlinearit</w:t>
      </w:r>
      <w:r w:rsidR="00B01DF6">
        <w:t>ies were</w:t>
      </w:r>
      <w:r w:rsidR="00007269">
        <w:t xml:space="preserve"> added to it by nonlinear functions. Unfortunately, RNNs suffer from vanishing gradients </w:t>
      </w:r>
      <w:r w:rsidR="00B01DF6">
        <w:t>during</w:t>
      </w:r>
      <w:r w:rsidR="00007269">
        <w:t xml:space="preserve"> </w:t>
      </w:r>
      <w:r w:rsidR="00B01DF6">
        <w:t xml:space="preserve">the </w:t>
      </w:r>
      <w:r w:rsidR="00007269">
        <w:t>training</w:t>
      </w:r>
      <w:r w:rsidR="00B01DF6">
        <w:t xml:space="preserve"> process,</w:t>
      </w:r>
      <w:r w:rsidR="00007269">
        <w:t xml:space="preserve"> therefore it is very hard to train them properly and many researche</w:t>
      </w:r>
      <w:r w:rsidR="007B36BB">
        <w:t>r</w:t>
      </w:r>
      <w:r w:rsidR="00007269">
        <w:t xml:space="preserve">s avoid </w:t>
      </w:r>
      <w:r w:rsidR="00B01DF6">
        <w:t>using</w:t>
      </w:r>
      <w:r w:rsidR="00007269">
        <w:t xml:space="preserve"> them. But it should be mentioned that in theory</w:t>
      </w:r>
      <w:r w:rsidR="00B01DF6">
        <w:t>,</w:t>
      </w:r>
      <w:r w:rsidR="00007269">
        <w:t xml:space="preserve"> these networks should work fine if the weights can be found properly.</w:t>
      </w:r>
    </w:p>
    <w:p w14:paraId="36C704D5" w14:textId="333F406A" w:rsidR="00F665C4" w:rsidRDefault="00007269" w:rsidP="00353220">
      <w:r>
        <w:rPr>
          <w:noProof/>
        </w:rPr>
        <w:t xml:space="preserve">Several branches were produced from RNNs. Echo State Networks (ESN) </w:t>
      </w:r>
      <w:r w:rsidR="00CA7946">
        <w:rPr>
          <w:noProof/>
        </w:rPr>
        <w:t>is</w:t>
      </w:r>
      <w:r>
        <w:rPr>
          <w:noProof/>
        </w:rPr>
        <w:t xml:space="preserve"> one of them which are designed to mitigate the vanishing gradient problem in RNN by eliminating the need to compute the gradient for the hidden layers. These hidden layers are initialized randomly and constitute the reservoir. The reservoir</w:t>
      </w:r>
      <w:r w:rsidR="00CA7946">
        <w:rPr>
          <w:noProof/>
        </w:rPr>
        <w:t>, a sparsely connected random RNN,</w:t>
      </w:r>
      <w:r>
        <w:rPr>
          <w:noProof/>
        </w:rPr>
        <w:t xml:space="preserve"> is the core of an ESN.</w:t>
      </w:r>
      <w:r w:rsidR="000643D3">
        <w:rPr>
          <w:noProof/>
        </w:rPr>
        <w:t xml:space="preserve"> </w:t>
      </w:r>
      <w:r w:rsidR="00977F6E">
        <w:rPr>
          <w:noProof/>
        </w:rPr>
        <w:t>N</w:t>
      </w:r>
      <w:r w:rsidR="000643D3">
        <w:rPr>
          <w:noProof/>
        </w:rPr>
        <w:t>euron</w:t>
      </w:r>
      <w:r w:rsidR="00977F6E">
        <w:rPr>
          <w:noProof/>
        </w:rPr>
        <w:t>s</w:t>
      </w:r>
      <w:r w:rsidR="000643D3">
        <w:rPr>
          <w:noProof/>
        </w:rPr>
        <w:t xml:space="preserve"> in the reservoir </w:t>
      </w:r>
      <w:r w:rsidR="00977F6E">
        <w:rPr>
          <w:noProof/>
        </w:rPr>
        <w:t>have</w:t>
      </w:r>
      <w:r w:rsidR="000643D3">
        <w:rPr>
          <w:noProof/>
        </w:rPr>
        <w:t xml:space="preserve"> </w:t>
      </w:r>
      <w:r w:rsidR="00CA7946">
        <w:rPr>
          <w:noProof/>
        </w:rPr>
        <w:t>their</w:t>
      </w:r>
      <w:r w:rsidR="000643D3">
        <w:rPr>
          <w:noProof/>
        </w:rPr>
        <w:t xml:space="preserve"> nonlinear activation </w:t>
      </w:r>
      <w:r w:rsidR="00977F6E">
        <w:rPr>
          <w:noProof/>
        </w:rPr>
        <w:t>and t</w:t>
      </w:r>
      <w:r w:rsidR="000643D3">
        <w:rPr>
          <w:noProof/>
        </w:rPr>
        <w:t xml:space="preserve">he inter-connected weights inside the reservoir and the </w:t>
      </w:r>
      <w:r w:rsidR="00977F6E">
        <w:rPr>
          <w:noProof/>
        </w:rPr>
        <w:t xml:space="preserve">input weights are not learned via gradient descent. The only weights which will be optimized are output weights with a learning </w:t>
      </w:r>
      <w:r w:rsidR="00CA7946">
        <w:rPr>
          <w:noProof/>
        </w:rPr>
        <mc:AlternateContent>
          <mc:Choice Requires="wps">
            <w:drawing>
              <wp:anchor distT="0" distB="91440" distL="114300" distR="114300" simplePos="0" relativeHeight="251670528" behindDoc="0" locked="0" layoutInCell="1" allowOverlap="1" wp14:anchorId="202F1663" wp14:editId="0336DDB7">
                <wp:simplePos x="0" y="0"/>
                <wp:positionH relativeFrom="margin">
                  <wp:posOffset>0</wp:posOffset>
                </wp:positionH>
                <wp:positionV relativeFrom="paragraph">
                  <wp:posOffset>1126490</wp:posOffset>
                </wp:positionV>
                <wp:extent cx="5943600" cy="2011680"/>
                <wp:effectExtent l="0" t="0" r="0" b="7620"/>
                <wp:wrapTopAndBottom/>
                <wp:docPr id="11" name="Text Box 11"/>
                <wp:cNvGraphicFramePr/>
                <a:graphic xmlns:a="http://schemas.openxmlformats.org/drawingml/2006/main">
                  <a:graphicData uri="http://schemas.microsoft.com/office/word/2010/wordprocessingShape">
                    <wps:wsp>
                      <wps:cNvSpPr txBox="1"/>
                      <wps:spPr>
                        <a:xfrm>
                          <a:off x="0" y="0"/>
                          <a:ext cx="5943600" cy="2011680"/>
                        </a:xfrm>
                        <a:prstGeom prst="rect">
                          <a:avLst/>
                        </a:prstGeom>
                        <a:solidFill>
                          <a:schemeClr val="lt1"/>
                        </a:solidFill>
                        <a:ln w="6350">
                          <a:noFill/>
                        </a:ln>
                      </wps:spPr>
                      <wps:txbx>
                        <w:txbxContent>
                          <w:p w14:paraId="6CEA6BC2" w14:textId="039F822D" w:rsidR="002D38DB" w:rsidRDefault="002D38DB" w:rsidP="00A10198">
                            <w:pPr>
                              <w:jc w:val="center"/>
                            </w:pPr>
                            <w:r>
                              <w:rPr>
                                <w:noProof/>
                              </w:rPr>
                              <w:drawing>
                                <wp:inline distT="0" distB="0" distL="0" distR="0" wp14:anchorId="057A3DFD" wp14:editId="1B97FB0B">
                                  <wp:extent cx="4827899" cy="16459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7899" cy="1645920"/>
                                          </a:xfrm>
                                          <a:prstGeom prst="rect">
                                            <a:avLst/>
                                          </a:prstGeom>
                                        </pic:spPr>
                                      </pic:pic>
                                    </a:graphicData>
                                  </a:graphic>
                                </wp:inline>
                              </w:drawing>
                            </w:r>
                          </w:p>
                          <w:p w14:paraId="7834F3D9" w14:textId="46ABFA14" w:rsidR="002D38DB" w:rsidRPr="00243E7C" w:rsidRDefault="002D38DB" w:rsidP="00A10198">
                            <w:pPr>
                              <w:pStyle w:val="Caption"/>
                            </w:pPr>
                            <w:bookmarkStart w:id="38" w:name="_Ref53074877"/>
                            <w:r>
                              <w:t xml:space="preserve">Figure </w:t>
                            </w:r>
                            <w:fldSimple w:instr=" SEQ Figure \* ARABIC ">
                              <w:r w:rsidR="006A007D">
                                <w:rPr>
                                  <w:noProof/>
                                </w:rPr>
                                <w:t>5</w:t>
                              </w:r>
                            </w:fldSimple>
                            <w:bookmarkEnd w:id="38"/>
                            <w:r>
                              <w:t>.</w:t>
                            </w:r>
                            <w:r>
                              <w:rPr>
                                <w:noProof/>
                              </w:rPr>
                              <w:t xml:space="preserve"> Echo State Network (ESN)</w:t>
                            </w:r>
                          </w:p>
                          <w:p w14:paraId="227BCE22" w14:textId="77777777" w:rsidR="002D38DB" w:rsidRDefault="002D38DB" w:rsidP="00A1019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1663" id="Text Box 11" o:spid="_x0000_s1031" type="#_x0000_t202" style="position:absolute;left:0;text-align:left;margin-left:0;margin-top:88.7pt;width:468pt;height:158.4pt;z-index:251670528;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" fillcolor="white [3201]" stroked="f" strokeweight=".5pt">
                <v:textbox inset="0,0,0,0">
                  <w:txbxContent>
                    <w:p w14:paraId="6CEA6BC2" w14:textId="039F822D" w:rsidR="002D38DB" w:rsidRDefault="002D38DB" w:rsidP="00A10198">
                      <w:pPr>
                        <w:jc w:val="center"/>
                      </w:pPr>
                      <w:r>
                        <w:rPr>
                          <w:noProof/>
                        </w:rPr>
                        <w:drawing>
                          <wp:inline distT="0" distB="0" distL="0" distR="0" wp14:anchorId="057A3DFD" wp14:editId="1B97FB0B">
                            <wp:extent cx="4827899" cy="16459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7899" cy="1645920"/>
                                    </a:xfrm>
                                    <a:prstGeom prst="rect">
                                      <a:avLst/>
                                    </a:prstGeom>
                                  </pic:spPr>
                                </pic:pic>
                              </a:graphicData>
                            </a:graphic>
                          </wp:inline>
                        </w:drawing>
                      </w:r>
                    </w:p>
                    <w:p w14:paraId="7834F3D9" w14:textId="46ABFA14" w:rsidR="002D38DB" w:rsidRPr="00243E7C" w:rsidRDefault="002D38DB" w:rsidP="00A10198">
                      <w:pPr>
                        <w:pStyle w:val="Caption"/>
                      </w:pPr>
                      <w:bookmarkStart w:id="39" w:name="_Ref53074877"/>
                      <w:r>
                        <w:t xml:space="preserve">Figure </w:t>
                      </w:r>
                      <w:fldSimple w:instr=" SEQ Figure \* ARABIC ">
                        <w:r w:rsidR="006A007D">
                          <w:rPr>
                            <w:noProof/>
                          </w:rPr>
                          <w:t>5</w:t>
                        </w:r>
                      </w:fldSimple>
                      <w:bookmarkEnd w:id="39"/>
                      <w:r>
                        <w:t>.</w:t>
                      </w:r>
                      <w:r>
                        <w:rPr>
                          <w:noProof/>
                        </w:rPr>
                        <w:t xml:space="preserve"> Echo State Network (ESN)</w:t>
                      </w:r>
                    </w:p>
                    <w:p w14:paraId="227BCE22" w14:textId="77777777" w:rsidR="002D38DB" w:rsidRDefault="002D38DB" w:rsidP="00A10198"/>
                  </w:txbxContent>
                </v:textbox>
                <w10:wrap type="topAndBottom" anchorx="margin"/>
              </v:shape>
            </w:pict>
          </mc:Fallback>
        </mc:AlternateContent>
      </w:r>
      <w:r w:rsidR="00977F6E">
        <w:rPr>
          <w:noProof/>
        </w:rPr>
        <w:t>algorithm (</w:t>
      </w:r>
      <w:r w:rsidR="005F5DA3">
        <w:rPr>
          <w:noProof/>
        </w:rPr>
        <w:fldChar w:fldCharType="begin"/>
      </w:r>
      <w:r w:rsidR="005F5DA3">
        <w:rPr>
          <w:noProof/>
        </w:rPr>
        <w:instrText xml:space="preserve"> REF _Ref53074877 </w:instrText>
      </w:r>
      <w:r w:rsidR="005F5DA3">
        <w:rPr>
          <w:noProof/>
        </w:rPr>
        <w:fldChar w:fldCharType="separate"/>
      </w:r>
      <w:r w:rsidR="006A007D">
        <w:t xml:space="preserve">Figure </w:t>
      </w:r>
      <w:r w:rsidR="006A007D">
        <w:rPr>
          <w:noProof/>
        </w:rPr>
        <w:t>5</w:t>
      </w:r>
      <w:r w:rsidR="005F5DA3">
        <w:rPr>
          <w:noProof/>
        </w:rPr>
        <w:fldChar w:fldCharType="end"/>
      </w:r>
      <w:r w:rsidR="00977F6E">
        <w:rPr>
          <w:noProof/>
        </w:rPr>
        <w:t>).</w:t>
      </w:r>
    </w:p>
    <w:p w14:paraId="6A9E800D" w14:textId="5D9F641F" w:rsidR="00977F6E" w:rsidRDefault="0022193D" w:rsidP="00353220">
      <w:fldSimple w:instr=" REF _Ref53074877 ">
        <w:r w:rsidR="006A007D">
          <w:t xml:space="preserve">Figure </w:t>
        </w:r>
        <w:r w:rsidR="006A007D">
          <w:rPr>
            <w:noProof/>
          </w:rPr>
          <w:t>5</w:t>
        </w:r>
      </w:fldSimple>
      <w:r w:rsidR="00995B98">
        <w:t xml:space="preserve"> shows the diagram of an ESN. The common important parameters are the input dimension </w:t>
      </w:r>
      <w:r w:rsidR="00995B98" w:rsidRPr="0085655E">
        <w:rPr>
          <w:i/>
          <w:iCs/>
        </w:rPr>
        <w:t>M</w:t>
      </w:r>
      <w:r w:rsidR="00995B98">
        <w:t xml:space="preserve">, neurons in the reservoir </w:t>
      </w:r>
      <w:r w:rsidR="00995B98" w:rsidRPr="0085655E">
        <w:rPr>
          <w:i/>
          <w:iCs/>
        </w:rPr>
        <w:t>N</w:t>
      </w:r>
      <w:r w:rsidR="00995B98" w:rsidRPr="0085655E">
        <w:rPr>
          <w:i/>
          <w:iCs/>
          <w:vertAlign w:val="subscript"/>
        </w:rPr>
        <w:t>r</w:t>
      </w:r>
      <w:r w:rsidR="00995B98">
        <w:t xml:space="preserve">, and output dimension </w:t>
      </w:r>
      <w:r w:rsidR="00995B98" w:rsidRPr="0085655E">
        <w:rPr>
          <w:i/>
          <w:iCs/>
        </w:rPr>
        <w:t>K</w:t>
      </w:r>
      <w:r w:rsidR="00995B98">
        <w:t xml:space="preserve"> which is equal to the number of classes. If </w:t>
      </w:r>
      <m:oMath>
        <m:r>
          <w:rPr>
            <w:rFonts w:ascii="Cambria Math" w:hAnsi="Cambria Math"/>
          </w:rPr>
          <m:t>X(t)∈</m:t>
        </m:r>
        <m:sSup>
          <m:sSupPr>
            <m:ctrlPr>
              <w:rPr>
                <w:rFonts w:ascii="Cambria Math" w:hAnsi="Cambria Math"/>
                <w:i/>
              </w:rPr>
            </m:ctrlPr>
          </m:sSupPr>
          <m:e>
            <m:r>
              <m:rPr>
                <m:scr m:val="double-struck"/>
              </m:rPr>
              <w:rPr>
                <w:rFonts w:ascii="Cambria Math" w:hAnsi="Cambria Math"/>
              </w:rPr>
              <m:t>R</m:t>
            </m:r>
          </m:e>
          <m:sup>
            <m:r>
              <w:rPr>
                <w:rFonts w:ascii="Cambria Math" w:hAnsi="Cambria Math"/>
              </w:rPr>
              <m:t>M</m:t>
            </m:r>
          </m:sup>
        </m:sSup>
      </m:oMath>
      <w:r w:rsidR="00995B98">
        <w:t xml:space="preserve">, </w:t>
      </w:r>
      <m:oMath>
        <m:r>
          <w:rPr>
            <w:rFonts w:ascii="Cambria Math" w:hAnsi="Cambria Math"/>
          </w:rPr>
          <m:t>I(t)∈</m:t>
        </m:r>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r</m:t>
                </m:r>
              </m:sub>
            </m:sSub>
          </m:sup>
        </m:sSup>
      </m:oMath>
      <w:r w:rsidR="00995B98">
        <w:t xml:space="preserve">, and </w:t>
      </w:r>
      <m:oMath>
        <m:acc>
          <m:accPr>
            <m:ctrlPr>
              <w:rPr>
                <w:rFonts w:ascii="Cambria Math" w:hAnsi="Cambria Math"/>
                <w:i/>
              </w:rPr>
            </m:ctrlPr>
          </m:accPr>
          <m:e>
            <m:r>
              <w:rPr>
                <w:rFonts w:ascii="Cambria Math" w:hAnsi="Cambria Math"/>
              </w:rPr>
              <m:t>Y</m:t>
            </m:r>
          </m:e>
        </m:acc>
        <m:r>
          <w:rPr>
            <w:rFonts w:ascii="Cambria Math" w:hAnsi="Cambria Math"/>
          </w:rPr>
          <m:t>(t)∈</m:t>
        </m:r>
        <m:sSup>
          <m:sSupPr>
            <m:ctrlPr>
              <w:rPr>
                <w:rFonts w:ascii="Cambria Math" w:hAnsi="Cambria Math"/>
                <w:i/>
              </w:rPr>
            </m:ctrlPr>
          </m:sSupPr>
          <m:e>
            <m:r>
              <m:rPr>
                <m:scr m:val="double-struck"/>
              </m:rPr>
              <w:rPr>
                <w:rFonts w:ascii="Cambria Math" w:hAnsi="Cambria Math"/>
              </w:rPr>
              <m:t>R</m:t>
            </m:r>
          </m:e>
          <m:sup>
            <m:r>
              <w:rPr>
                <w:rFonts w:ascii="Cambria Math" w:hAnsi="Cambria Math"/>
              </w:rPr>
              <m:t>K</m:t>
            </m:r>
          </m:sup>
        </m:sSup>
      </m:oMath>
      <w:r w:rsidR="00995B98">
        <w:t xml:space="preserve"> denote the vectors of the M-dimensional input, the internal (or hidden) state</w:t>
      </w:r>
      <w:r w:rsidR="007604FF">
        <w:t>,</w:t>
      </w:r>
      <w:r w:rsidR="00995B98">
        <w:t xml:space="preserve"> and the output unit activity for time t, respectively, then </w:t>
      </w:r>
      <m:oMath>
        <m:sSub>
          <m:sSubPr>
            <m:ctrlPr>
              <w:rPr>
                <w:rFonts w:ascii="Cambria Math" w:hAnsi="Cambria Math"/>
                <w:i/>
              </w:rPr>
            </m:ctrlPr>
          </m:sSubPr>
          <m:e>
            <m:r>
              <w:rPr>
                <w:rFonts w:ascii="Cambria Math" w:hAnsi="Cambria Math"/>
              </w:rPr>
              <m:t>W</m:t>
            </m:r>
          </m:e>
          <m:sub>
            <m:r>
              <w:rPr>
                <w:rFonts w:ascii="Cambria Math" w:hAnsi="Cambria Math"/>
              </w:rPr>
              <m:t>in</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m:t>
            </m:r>
          </m:sup>
        </m:sSup>
      </m:oMath>
      <w:r w:rsidR="00995B98">
        <w:t xml:space="preserve">, </w:t>
      </w:r>
      <m:oMath>
        <m:r>
          <w:rPr>
            <w:rFonts w:ascii="Cambria Math" w:hAnsi="Cambria Math"/>
          </w:rPr>
          <m:t>W∈</m:t>
        </m:r>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r</m:t>
                </m:r>
              </m:sub>
            </m:sSub>
          </m:sup>
        </m:sSup>
      </m:oMath>
      <w:r w:rsidR="00995B98">
        <w:t xml:space="preserve">, and </w:t>
      </w:r>
      <m:oMath>
        <m:sSub>
          <m:sSubPr>
            <m:ctrlPr>
              <w:rPr>
                <w:rFonts w:ascii="Cambria Math" w:hAnsi="Cambria Math"/>
                <w:i/>
              </w:rPr>
            </m:ctrlPr>
          </m:sSubPr>
          <m:e>
            <m:r>
              <w:rPr>
                <w:rFonts w:ascii="Cambria Math" w:hAnsi="Cambria Math"/>
              </w:rPr>
              <m:t>W</m:t>
            </m:r>
          </m:e>
          <m:sub>
            <m:r>
              <w:rPr>
                <w:rFonts w:ascii="Cambria Math" w:hAnsi="Cambria Math"/>
              </w:rPr>
              <m:t>out</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C×</m:t>
            </m:r>
            <m:sSub>
              <m:sSubPr>
                <m:ctrlPr>
                  <w:rPr>
                    <w:rFonts w:ascii="Cambria Math" w:hAnsi="Cambria Math"/>
                    <w:i/>
                  </w:rPr>
                </m:ctrlPr>
              </m:sSubPr>
              <m:e>
                <m:r>
                  <w:rPr>
                    <w:rFonts w:ascii="Cambria Math" w:hAnsi="Cambria Math"/>
                  </w:rPr>
                  <m:t>N</m:t>
                </m:r>
              </m:e>
              <m:sub>
                <m:r>
                  <w:rPr>
                    <w:rFonts w:ascii="Cambria Math" w:hAnsi="Cambria Math"/>
                  </w:rPr>
                  <m:t>r</m:t>
                </m:r>
              </m:sub>
            </m:sSub>
          </m:sup>
        </m:sSup>
      </m:oMath>
      <w:r w:rsidR="00995B98">
        <w:t xml:space="preserve"> respectively denote the weight matrices for input, internal connections</w:t>
      </w:r>
      <w:r w:rsidR="007604FF">
        <w:t>,</w:t>
      </w:r>
      <w:r w:rsidR="00995B98">
        <w:t xml:space="preserve"> and output. The internal unit activity </w:t>
      </w:r>
      <w:r w:rsidR="00995B98" w:rsidRPr="007604FF">
        <w:rPr>
          <w:i/>
          <w:iCs/>
        </w:rPr>
        <w:t>I(t)</w:t>
      </w:r>
      <w:r w:rsidR="00995B98">
        <w:t xml:space="preserve"> can be updated by using the internal states at time </w:t>
      </w:r>
      <w:r w:rsidR="00995B98" w:rsidRPr="007604FF">
        <w:rPr>
          <w:i/>
          <w:iCs/>
        </w:rPr>
        <w:t>t-1</w:t>
      </w:r>
      <w:r w:rsidR="00995B98">
        <w:t xml:space="preserve"> and input at time </w:t>
      </w:r>
      <w:r w:rsidR="00995B98" w:rsidRPr="007604FF">
        <w:rPr>
          <w:i/>
          <w:iCs/>
        </w:rPr>
        <w:t>t</w:t>
      </w:r>
      <w:r w:rsidR="00995B98">
        <w:t xml:space="preserve"> with the following equation.</w:t>
      </w:r>
    </w:p>
    <w:p w14:paraId="4C470C8B" w14:textId="7F621120" w:rsidR="00C248FF" w:rsidRPr="00341180" w:rsidRDefault="00C248FF" w:rsidP="00341180">
      <w:pPr>
        <w:tabs>
          <w:tab w:val="right" w:pos="9360"/>
        </w:tabs>
        <w:spacing w:before="120" w:after="120"/>
        <w:ind w:left="360"/>
        <w:rPr>
          <w:rFonts w:asciiTheme="majorBidi" w:hAnsiTheme="majorBidi" w:cstheme="majorBidi"/>
        </w:rPr>
      </w:pPr>
      <m:oMath>
        <m:r>
          <w:rPr>
            <w:rFonts w:ascii="Cambria Math" w:hAnsi="Cambria Math" w:cstheme="majorBidi"/>
          </w:rPr>
          <m:t>I</m:t>
        </m:r>
        <m:d>
          <m:dPr>
            <m:ctrlPr>
              <w:rPr>
                <w:rFonts w:ascii="Cambria Math" w:hAnsi="Cambria Math" w:cstheme="majorBidi"/>
              </w:rPr>
            </m:ctrlPr>
          </m:dPr>
          <m:e>
            <m:r>
              <w:rPr>
                <w:rFonts w:ascii="Cambria Math" w:hAnsi="Cambria Math" w:cstheme="majorBidi"/>
              </w:rPr>
              <m:t>t</m:t>
            </m:r>
          </m:e>
        </m:d>
        <m:r>
          <m:rPr>
            <m:sty m:val="p"/>
          </m:rPr>
          <w:rPr>
            <w:rFonts w:ascii="Cambria Math" w:hAnsi="Cambria Math" w:cstheme="majorBidi"/>
          </w:rPr>
          <m:t>=</m:t>
        </m:r>
        <m:r>
          <w:rPr>
            <w:rFonts w:ascii="Cambria Math" w:hAnsi="Cambria Math" w:cstheme="majorBidi"/>
          </w:rPr>
          <m:t>f</m:t>
        </m:r>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W</m:t>
                </m:r>
              </m:e>
              <m:sub>
                <m:r>
                  <w:rPr>
                    <w:rFonts w:ascii="Cambria Math" w:hAnsi="Cambria Math" w:cstheme="majorBidi"/>
                  </w:rPr>
                  <m:t>in</m:t>
                </m:r>
              </m:sub>
            </m:sSub>
            <m:r>
              <w:rPr>
                <w:rFonts w:ascii="Cambria Math" w:hAnsi="Cambria Math" w:cstheme="majorBidi"/>
              </w:rPr>
              <m:t>X</m:t>
            </m:r>
            <m:d>
              <m:dPr>
                <m:ctrlPr>
                  <w:rPr>
                    <w:rFonts w:ascii="Cambria Math" w:hAnsi="Cambria Math" w:cstheme="majorBidi"/>
                  </w:rPr>
                </m:ctrlPr>
              </m:dPr>
              <m:e>
                <m:r>
                  <w:rPr>
                    <w:rFonts w:ascii="Cambria Math" w:hAnsi="Cambria Math" w:cstheme="majorBidi"/>
                  </w:rPr>
                  <m:t>t</m:t>
                </m:r>
              </m:e>
            </m:d>
            <m:r>
              <m:rPr>
                <m:sty m:val="p"/>
              </m:rPr>
              <w:rPr>
                <w:rFonts w:ascii="Cambria Math" w:hAnsi="Cambria Math" w:cstheme="majorBidi"/>
              </w:rPr>
              <m:t>+</m:t>
            </m:r>
            <m:r>
              <w:rPr>
                <w:rFonts w:ascii="Cambria Math" w:hAnsi="Cambria Math" w:cstheme="majorBidi"/>
              </w:rPr>
              <m:t>WI</m:t>
            </m:r>
            <m:d>
              <m:dPr>
                <m:ctrlPr>
                  <w:rPr>
                    <w:rFonts w:ascii="Cambria Math" w:hAnsi="Cambria Math" w:cstheme="majorBidi"/>
                  </w:rPr>
                </m:ctrlPr>
              </m:dPr>
              <m:e>
                <m:r>
                  <w:rPr>
                    <w:rFonts w:ascii="Cambria Math" w:hAnsi="Cambria Math" w:cstheme="majorBidi"/>
                  </w:rPr>
                  <m:t>t</m:t>
                </m:r>
                <m:r>
                  <m:rPr>
                    <m:sty m:val="p"/>
                  </m:rPr>
                  <w:rPr>
                    <w:rFonts w:ascii="Cambria Math" w:hAnsi="Cambria Math" w:cstheme="majorBidi"/>
                  </w:rPr>
                  <m:t>-1</m:t>
                </m:r>
              </m:e>
            </m:d>
          </m:e>
        </m:d>
        <m:r>
          <m:rPr>
            <m:sty m:val="p"/>
          </m:rPr>
          <w:rPr>
            <w:rFonts w:ascii="Cambria Math" w:hAnsi="Cambria Math" w:cstheme="majorBidi"/>
          </w:rPr>
          <m:t xml:space="preserve"> | ∀ </m:t>
        </m:r>
        <m:r>
          <w:rPr>
            <w:rFonts w:ascii="Cambria Math" w:hAnsi="Cambria Math" w:cstheme="majorBidi"/>
          </w:rPr>
          <m:t>t</m:t>
        </m:r>
        <m:r>
          <m:rPr>
            <m:sty m:val="p"/>
          </m:rPr>
          <w:rPr>
            <w:rFonts w:ascii="Cambria Math" w:hAnsi="Cambria Math" w:cstheme="majorBidi"/>
          </w:rPr>
          <m:t xml:space="preserve"> ∈[1, </m:t>
        </m:r>
        <m:r>
          <w:rPr>
            <w:rFonts w:ascii="Cambria Math" w:hAnsi="Cambria Math" w:cstheme="majorBidi"/>
          </w:rPr>
          <m:t>T</m:t>
        </m:r>
        <m:r>
          <m:rPr>
            <m:sty m:val="p"/>
          </m:rPr>
          <w:rPr>
            <w:rFonts w:ascii="Cambria Math" w:hAnsi="Cambria Math" w:cstheme="majorBidi"/>
          </w:rPr>
          <m:t>]</m:t>
        </m:r>
      </m:oMath>
      <w:r w:rsidR="00A908D8" w:rsidRPr="00341180">
        <w:rPr>
          <w:rFonts w:asciiTheme="majorBidi" w:hAnsiTheme="majorBidi" w:cstheme="majorBidi"/>
        </w:rPr>
        <w:tab/>
        <w:t>(8)</w:t>
      </w:r>
    </w:p>
    <w:p w14:paraId="638CFB7A" w14:textId="282D6C49" w:rsidR="004E065F" w:rsidRDefault="00977F6E" w:rsidP="00995B98">
      <w:r>
        <w:t>I</w:t>
      </w:r>
      <w:r w:rsidR="004E065F">
        <w:t xml:space="preserve">n this equation, </w:t>
      </w:r>
      <w:r w:rsidR="004E065F" w:rsidRPr="004E065F">
        <w:rPr>
          <w:i/>
          <w:iCs/>
        </w:rPr>
        <w:t>I(t)</w:t>
      </w:r>
      <w:r w:rsidR="004E065F">
        <w:t xml:space="preserve"> </w:t>
      </w:r>
      <w:proofErr w:type="gramStart"/>
      <w:r w:rsidR="004E065F">
        <w:t>is</w:t>
      </w:r>
      <w:proofErr w:type="gramEnd"/>
      <w:r w:rsidR="004E065F">
        <w:t xml:space="preserve"> the internal unit activity at time t which is recursively updated from </w:t>
      </w:r>
      <w:r w:rsidR="004E065F" w:rsidRPr="004E065F">
        <w:rPr>
          <w:i/>
          <w:iCs/>
        </w:rPr>
        <w:t>I(t-1)</w:t>
      </w:r>
      <w:r w:rsidR="004E065F">
        <w:t xml:space="preserve"> and current input by a nonlinear operation </w:t>
      </w:r>
      <w:r w:rsidR="004E065F" w:rsidRPr="004E065F">
        <w:rPr>
          <w:i/>
          <w:iCs/>
        </w:rPr>
        <w:t>f</w:t>
      </w:r>
      <w:r w:rsidR="004E065F">
        <w:t xml:space="preserve">. Input weights </w:t>
      </w:r>
      <w:r w:rsidR="004E065F" w:rsidRPr="004E065F">
        <w:rPr>
          <w:i/>
          <w:iCs/>
        </w:rPr>
        <w:t>W</w:t>
      </w:r>
      <w:r w:rsidR="004E065F" w:rsidRPr="004E065F">
        <w:rPr>
          <w:i/>
          <w:iCs/>
          <w:vertAlign w:val="subscript"/>
        </w:rPr>
        <w:t>in</w:t>
      </w:r>
      <w:r w:rsidR="004E065F">
        <w:t xml:space="preserve"> is equal to the size of </w:t>
      </w:r>
      <w:r w:rsidR="007604FF">
        <w:t xml:space="preserve">the </w:t>
      </w:r>
      <w:r w:rsidR="004E065F">
        <w:t xml:space="preserve">input time series. </w:t>
      </w:r>
      <w:r w:rsidR="004E065F" w:rsidRPr="00312DE6">
        <w:rPr>
          <w:i/>
          <w:iCs/>
        </w:rPr>
        <w:t>W</w:t>
      </w:r>
      <w:r w:rsidR="004E065F">
        <w:t xml:space="preserve"> size is proportional to the number of neurons in</w:t>
      </w:r>
      <w:r w:rsidR="007604FF">
        <w:t xml:space="preserve"> the</w:t>
      </w:r>
      <w:r w:rsidR="004E065F">
        <w:t xml:space="preserve"> reservoir.</w:t>
      </w:r>
      <w:r w:rsidR="00995B98">
        <w:t xml:space="preserve"> </w:t>
      </w:r>
      <w:r w:rsidR="004E065F">
        <w:t xml:space="preserve">Finally, the output of </w:t>
      </w:r>
      <w:r w:rsidR="007604FF">
        <w:t xml:space="preserve">the </w:t>
      </w:r>
      <w:r w:rsidR="004E065F">
        <w:t>ESN will be determined as follows.</w:t>
      </w:r>
    </w:p>
    <w:p w14:paraId="57973CA7" w14:textId="186034B4" w:rsidR="00C248FF" w:rsidRPr="00341180" w:rsidRDefault="0004747C" w:rsidP="00341180">
      <w:pPr>
        <w:tabs>
          <w:tab w:val="right" w:pos="9360"/>
        </w:tabs>
        <w:spacing w:before="120" w:after="120"/>
        <w:ind w:left="360"/>
        <w:rPr>
          <w:rFonts w:asciiTheme="majorBidi" w:hAnsiTheme="majorBidi" w:cstheme="majorBidi"/>
        </w:rPr>
      </w:pPr>
      <m:oMath>
        <m:acc>
          <m:accPr>
            <m:ctrlPr>
              <w:rPr>
                <w:rFonts w:ascii="Cambria Math" w:hAnsi="Cambria Math" w:cstheme="majorBidi"/>
              </w:rPr>
            </m:ctrlPr>
          </m:accPr>
          <m:e>
            <m:r>
              <w:rPr>
                <w:rFonts w:ascii="Cambria Math" w:hAnsi="Cambria Math" w:cstheme="majorBidi"/>
              </w:rPr>
              <m:t>Y</m:t>
            </m:r>
          </m:e>
        </m:acc>
        <m:d>
          <m:dPr>
            <m:ctrlPr>
              <w:rPr>
                <w:rFonts w:ascii="Cambria Math" w:hAnsi="Cambria Math" w:cstheme="majorBidi"/>
              </w:rPr>
            </m:ctrlPr>
          </m:dPr>
          <m:e>
            <m:r>
              <w:rPr>
                <w:rFonts w:ascii="Cambria Math" w:hAnsi="Cambria Math" w:cstheme="majorBidi"/>
              </w:rPr>
              <m:t>t</m:t>
            </m:r>
          </m:e>
        </m:d>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W</m:t>
            </m:r>
          </m:e>
          <m:sub>
            <m:r>
              <w:rPr>
                <w:rFonts w:ascii="Cambria Math" w:hAnsi="Cambria Math" w:cstheme="majorBidi"/>
              </w:rPr>
              <m:t>out</m:t>
            </m:r>
          </m:sub>
        </m:sSub>
        <m:r>
          <w:rPr>
            <w:rFonts w:ascii="Cambria Math" w:hAnsi="Cambria Math" w:cstheme="majorBidi"/>
          </w:rPr>
          <m:t>I</m:t>
        </m:r>
        <m:r>
          <m:rPr>
            <m:sty m:val="p"/>
          </m:rPr>
          <w:rPr>
            <w:rFonts w:ascii="Cambria Math" w:hAnsi="Cambria Math" w:cstheme="majorBidi"/>
          </w:rPr>
          <m:t>(</m:t>
        </m:r>
        <m:r>
          <w:rPr>
            <w:rFonts w:ascii="Cambria Math" w:hAnsi="Cambria Math" w:cstheme="majorBidi"/>
          </w:rPr>
          <m:t>t</m:t>
        </m:r>
        <m:r>
          <m:rPr>
            <m:sty m:val="p"/>
          </m:rPr>
          <w:rPr>
            <w:rFonts w:ascii="Cambria Math" w:hAnsi="Cambria Math" w:cstheme="majorBidi"/>
          </w:rPr>
          <m:t>)</m:t>
        </m:r>
      </m:oMath>
      <w:r w:rsidR="00A908D8" w:rsidRPr="00341180">
        <w:rPr>
          <w:rFonts w:asciiTheme="majorBidi" w:hAnsiTheme="majorBidi" w:cstheme="majorBidi"/>
        </w:rPr>
        <w:tab/>
        <w:t>(9)</w:t>
      </w:r>
    </w:p>
    <w:p w14:paraId="45A90636" w14:textId="66BCE6E8" w:rsidR="00740CA8" w:rsidRDefault="00447F6F" w:rsidP="007621A8">
      <w:r>
        <w:lastRenderedPageBreak/>
        <w:t>The initial values of neurons in</w:t>
      </w:r>
      <w:r w:rsidR="007604FF">
        <w:t xml:space="preserve"> the</w:t>
      </w:r>
      <w:r>
        <w:t xml:space="preserve"> reservoir </w:t>
      </w:r>
      <w:r w:rsidR="007604FF">
        <w:t>are</w:t>
      </w:r>
      <w:r>
        <w:t xml:space="preserve"> important and usually restricted by a pre-determined hyperparameter that is called the spectral radius. </w:t>
      </w:r>
      <w:r w:rsidR="00995B98">
        <w:t xml:space="preserve">This parameter will be discussed in more detail </w:t>
      </w:r>
      <w:r w:rsidR="007604FF">
        <w:t>in</w:t>
      </w:r>
      <w:r w:rsidR="00995B98">
        <w:t xml:space="preserve"> the </w:t>
      </w:r>
      <w:r>
        <w:t>next</w:t>
      </w:r>
      <w:r w:rsidR="00995B98">
        <w:t xml:space="preserve"> section</w:t>
      </w:r>
      <w:r>
        <w:t>s</w:t>
      </w:r>
      <w:r w:rsidR="00995B98">
        <w:t xml:space="preserve"> of this review.</w:t>
      </w:r>
    </w:p>
    <w:p w14:paraId="4E0F3723" w14:textId="1429992B" w:rsidR="00740CA8" w:rsidRDefault="00740CA8" w:rsidP="00740CA8">
      <w:r>
        <w:t xml:space="preserve">Time Warping Invariant Echo State Network (TWIESN) is </w:t>
      </w:r>
      <w:r w:rsidR="007621A8">
        <w:t>a</w:t>
      </w:r>
      <w:r>
        <w:t xml:space="preserve"> non-convolutional recurrent network that has been used in this study. </w:t>
      </w:r>
      <w:proofErr w:type="spellStart"/>
      <w:r>
        <w:t>Tanisaro</w:t>
      </w:r>
      <w:proofErr w:type="spellEnd"/>
      <w:r>
        <w:t xml:space="preserve"> et al. (2017)</w:t>
      </w:r>
      <w:r w:rsidRPr="00636448">
        <w:t xml:space="preserve"> </w:t>
      </w:r>
      <w:r>
        <w:t>extent the usage of ESNs which were originally used for time</w:t>
      </w:r>
      <w:r w:rsidR="007621A8">
        <w:t>-</w:t>
      </w:r>
      <w:r>
        <w:t>series forecasting to directly accept time series and output a probability distribution over the classes.</w:t>
      </w:r>
    </w:p>
    <w:p w14:paraId="38C3105F" w14:textId="4AD41EDB" w:rsidR="00740CA8" w:rsidRDefault="007621A8" w:rsidP="00740CA8">
      <w:r>
        <w:t>T</w:t>
      </w:r>
      <w:r w:rsidR="00740CA8">
        <w:t xml:space="preserve">he reservoir in ESN is used to project the elements of time series to </w:t>
      </w:r>
      <w:r>
        <w:t xml:space="preserve">a </w:t>
      </w:r>
      <w:r w:rsidR="00740CA8">
        <w:t xml:space="preserve">higher dimension space. Thus, the elements of </w:t>
      </w:r>
      <w:r>
        <w:t xml:space="preserve">the </w:t>
      </w:r>
      <w:r w:rsidR="00740CA8">
        <w:t>univariate time</w:t>
      </w:r>
      <w:r>
        <w:t>-</w:t>
      </w:r>
      <w:r w:rsidR="00740CA8">
        <w:t xml:space="preserve">series will be combined in a complete nonlinear manner to a higher dimension because of </w:t>
      </w:r>
      <w:r>
        <w:t xml:space="preserve">the </w:t>
      </w:r>
      <w:r w:rsidR="00740CA8">
        <w:t>reservoir. Then th</w:t>
      </w:r>
      <w:r>
        <w:t>ese</w:t>
      </w:r>
      <w:r w:rsidR="00740CA8">
        <w:t xml:space="preserve"> highly nonlinear features are fed to a Ridge classifier to predict the class of each time</w:t>
      </w:r>
      <w:r>
        <w:t>-</w:t>
      </w:r>
      <w:r w:rsidR="00740CA8">
        <w:t>series.</w:t>
      </w:r>
    </w:p>
    <w:p w14:paraId="0272BF61" w14:textId="3B664EBB" w:rsidR="00740CA8" w:rsidRDefault="00740CA8" w:rsidP="007621A8">
      <w:r>
        <w:t xml:space="preserve">In ESNs, as we will talk about it more in </w:t>
      </w:r>
      <w:r w:rsidR="007621A8">
        <w:t xml:space="preserve">the </w:t>
      </w:r>
      <w:r>
        <w:t xml:space="preserve">unsupervised section, three parameters need to be </w:t>
      </w:r>
      <w:proofErr w:type="gramStart"/>
      <w:r>
        <w:t>optimized;</w:t>
      </w:r>
      <w:proofErr w:type="gramEnd"/>
      <w:r>
        <w:t xml:space="preserve"> the reservoir’s size, sparsity</w:t>
      </w:r>
      <w:r w:rsidR="007621A8">
        <w:t>,</w:t>
      </w:r>
      <w:r>
        <w:t xml:space="preserve"> and spectral radius. For comparison purposes, these parameters are optimized on </w:t>
      </w:r>
      <w:r w:rsidR="007621A8">
        <w:t xml:space="preserve">the </w:t>
      </w:r>
      <w:r>
        <w:t>dataset</w:t>
      </w:r>
      <w:r w:rsidR="007621A8">
        <w:t>,</w:t>
      </w:r>
      <w:r>
        <w:t xml:space="preserve"> and then ESN has been put in competition with other classifiers.</w:t>
      </w:r>
    </w:p>
    <w:p w14:paraId="79A2BF56" w14:textId="2287C7E6" w:rsidR="00B1558C" w:rsidRDefault="00B1558C" w:rsidP="00A91722">
      <w:pPr>
        <w:pStyle w:val="Heading2"/>
      </w:pPr>
      <w:bookmarkStart w:id="40" w:name="_Ref56357908"/>
      <w:bookmarkStart w:id="41" w:name="section_05_04"/>
      <w:r>
        <w:t>Encoder</w:t>
      </w:r>
      <w:bookmarkEnd w:id="40"/>
    </w:p>
    <w:bookmarkEnd w:id="41"/>
    <w:p w14:paraId="3ABE1209" w14:textId="67F184CE" w:rsidR="00862DF6" w:rsidRDefault="00791300" w:rsidP="00353220">
      <w:r>
        <w:t xml:space="preserve">If the last layer of FCN which is a GAP layer is replaced with </w:t>
      </w:r>
      <w:r w:rsidR="007621A8">
        <w:t xml:space="preserve">an </w:t>
      </w:r>
      <w:r>
        <w:t>attention layer, then Encoder will be made</w:t>
      </w:r>
      <w:r w:rsidR="00534B2E">
        <w:t xml:space="preserve"> </w:t>
      </w:r>
      <w:r w:rsidR="00534B2E" w:rsidRPr="00534B2E">
        <w:t>(</w:t>
      </w:r>
      <w:proofErr w:type="spellStart"/>
      <w:r w:rsidR="00534B2E" w:rsidRPr="00534B2E">
        <w:t>Serrà</w:t>
      </w:r>
      <w:proofErr w:type="spellEnd"/>
      <w:r w:rsidR="00534B2E" w:rsidRPr="00534B2E">
        <w:t xml:space="preserve"> et al., 2018)</w:t>
      </w:r>
      <w:r>
        <w:t>.</w:t>
      </w:r>
      <w:r w:rsidR="003E4725">
        <w:t xml:space="preserve"> Two variants of encoder proposed by Serra et al.; the first one was </w:t>
      </w:r>
      <w:r w:rsidR="007621A8">
        <w:t xml:space="preserve">an </w:t>
      </w:r>
      <w:r w:rsidR="003E4725">
        <w:t>end-to-end approach while the second one is pre-train the same architecture on a source dataset and then fine-tune it on the target dataset. The second approach reached better accuracy because of transfer learning.</w:t>
      </w:r>
    </w:p>
    <w:p w14:paraId="3FD7701A" w14:textId="2D3E6265" w:rsidR="00E20D3F" w:rsidRDefault="003E4725" w:rsidP="00353220">
      <w:r>
        <w:t xml:space="preserve">In general, all approaches that can work with variable time series lengths can benefit from transfer learning. Since using transfer learning </w:t>
      </w:r>
      <w:r w:rsidR="007621A8">
        <w:t xml:space="preserve">needs very large </w:t>
      </w:r>
      <w:r>
        <w:t xml:space="preserve">datasets </w:t>
      </w:r>
      <w:r w:rsidR="007621A8">
        <w:t>and it is not available yet</w:t>
      </w:r>
      <w:r>
        <w:t xml:space="preserve">, then here just the first approach will be </w:t>
      </w:r>
      <w:proofErr w:type="gramStart"/>
      <w:r>
        <w:t>used</w:t>
      </w:r>
      <w:proofErr w:type="gramEnd"/>
      <w:r>
        <w:t xml:space="preserve"> and transfer learning can be rem</w:t>
      </w:r>
      <w:r w:rsidR="007621A8">
        <w:t>a</w:t>
      </w:r>
      <w:r>
        <w:t>ined for researchers to better tune their networks.</w:t>
      </w:r>
    </w:p>
    <w:p w14:paraId="6B5CA874" w14:textId="1D8DDEA8" w:rsidR="00862DF6" w:rsidRDefault="00971EF5" w:rsidP="00353220">
      <w:r>
        <w:t xml:space="preserve">In addition to replacing the GAP layer with attention layer, three more consideration exists from FCN; (1) The </w:t>
      </w:r>
      <w:proofErr w:type="spellStart"/>
      <w:r>
        <w:t>PReLU</w:t>
      </w:r>
      <w:proofErr w:type="spellEnd"/>
      <w:r>
        <w:t xml:space="preserve"> activation has been used instead of </w:t>
      </w:r>
      <w:proofErr w:type="spellStart"/>
      <w:r>
        <w:t>ReLU</w:t>
      </w:r>
      <w:proofErr w:type="spellEnd"/>
      <w:r>
        <w:t xml:space="preserve">. This facilitates </w:t>
      </w:r>
      <w:r w:rsidR="007621A8">
        <w:t xml:space="preserve">the </w:t>
      </w:r>
      <w:r>
        <w:t xml:space="preserve">learning of </w:t>
      </w:r>
      <w:r w:rsidR="007621A8">
        <w:t xml:space="preserve">the </w:t>
      </w:r>
      <w:r>
        <w:t xml:space="preserve">slope of the function. (2) </w:t>
      </w:r>
      <w:r w:rsidR="003E573D">
        <w:t>The dropout regularization has been used to avoid vanishing gradients. (3) Max</w:t>
      </w:r>
      <w:r w:rsidR="007621A8">
        <w:t>-</w:t>
      </w:r>
      <w:r w:rsidR="003E573D">
        <w:t>pooling operation</w:t>
      </w:r>
      <w:r w:rsidR="007621A8">
        <w:t>s</w:t>
      </w:r>
      <w:r w:rsidR="003E573D">
        <w:t xml:space="preserve"> for overfitting prevention.</w:t>
      </w:r>
    </w:p>
    <w:p w14:paraId="175712E0" w14:textId="5B26F9D9" w:rsidR="00862DF6" w:rsidRDefault="003E573D" w:rsidP="00353220">
      <w:r>
        <w:t xml:space="preserve">This network, </w:t>
      </w:r>
      <w:proofErr w:type="gramStart"/>
      <w:r>
        <w:t>similar to</w:t>
      </w:r>
      <w:proofErr w:type="gramEnd"/>
      <w:r>
        <w:t xml:space="preserve"> FCN is time</w:t>
      </w:r>
      <w:r w:rsidR="007621A8">
        <w:t>-</w:t>
      </w:r>
      <w:r>
        <w:t>invariant and it can work with</w:t>
      </w:r>
      <w:r w:rsidR="007621A8">
        <w:t xml:space="preserve"> time-series with</w:t>
      </w:r>
      <w:r>
        <w:t xml:space="preserve"> </w:t>
      </w:r>
      <w:r w:rsidR="007621A8">
        <w:t xml:space="preserve">the </w:t>
      </w:r>
      <w:r>
        <w:t>variable</w:t>
      </w:r>
      <w:r w:rsidR="007621A8">
        <w:t>-</w:t>
      </w:r>
      <w:r>
        <w:t>length</w:t>
      </w:r>
      <w:r w:rsidR="007621A8">
        <w:t xml:space="preserve"> duration</w:t>
      </w:r>
      <w:r>
        <w:t>.</w:t>
      </w:r>
    </w:p>
    <w:p w14:paraId="5CA72198" w14:textId="317349AE" w:rsidR="00553C37" w:rsidRDefault="00C94F69" w:rsidP="00553C37">
      <w:pPr>
        <w:rPr>
          <w:noProof/>
        </w:rPr>
      </w:pPr>
      <w:r>
        <w:rPr>
          <w:noProof/>
        </w:rPr>
        <w:t>These 9 classifiers</w:t>
      </w:r>
      <w:r w:rsidR="007621A8">
        <w:rPr>
          <w:noProof/>
        </w:rPr>
        <w:t>’</w:t>
      </w:r>
      <w:r>
        <w:rPr>
          <w:noProof/>
        </w:rPr>
        <w:t xml:space="preserve"> archi</w:t>
      </w:r>
      <w:r w:rsidR="007621A8">
        <w:rPr>
          <w:noProof/>
        </w:rPr>
        <w:t>t</w:t>
      </w:r>
      <w:r>
        <w:rPr>
          <w:noProof/>
        </w:rPr>
        <w:t>ecture</w:t>
      </w:r>
      <w:r w:rsidR="007621A8">
        <w:rPr>
          <w:noProof/>
        </w:rPr>
        <w:t>s</w:t>
      </w:r>
      <w:r>
        <w:rPr>
          <w:noProof/>
        </w:rPr>
        <w:t xml:space="preserve"> and hyperparameters are shown in</w:t>
      </w:r>
      <w:r w:rsidR="00447F6F">
        <w:rPr>
          <w:noProof/>
        </w:rPr>
        <w:t xml:space="preserve"> </w:t>
      </w:r>
      <w:r w:rsidR="00C0629B">
        <w:rPr>
          <w:noProof/>
        </w:rPr>
        <w:fldChar w:fldCharType="begin"/>
      </w:r>
      <w:r w:rsidR="00C0629B">
        <w:rPr>
          <w:noProof/>
        </w:rPr>
        <w:instrText xml:space="preserve"> REF _Ref55040414 </w:instrText>
      </w:r>
      <w:r w:rsidR="00C0629B">
        <w:rPr>
          <w:noProof/>
        </w:rPr>
        <w:fldChar w:fldCharType="separate"/>
      </w:r>
      <w:r w:rsidR="006A007D">
        <w:t xml:space="preserve">Table </w:t>
      </w:r>
      <w:r w:rsidR="006A007D">
        <w:rPr>
          <w:noProof/>
        </w:rPr>
        <w:t>1</w:t>
      </w:r>
      <w:r w:rsidR="00C0629B">
        <w:rPr>
          <w:noProof/>
        </w:rPr>
        <w:fldChar w:fldCharType="end"/>
      </w:r>
      <w:r w:rsidR="00447F6F">
        <w:rPr>
          <w:noProof/>
        </w:rPr>
        <w:t xml:space="preserve"> and </w:t>
      </w:r>
      <w:r w:rsidR="00447F6F">
        <w:rPr>
          <w:noProof/>
        </w:rPr>
        <w:fldChar w:fldCharType="begin"/>
      </w:r>
      <w:r w:rsidR="00447F6F">
        <w:rPr>
          <w:noProof/>
        </w:rPr>
        <w:instrText xml:space="preserve"> REF _Ref55040417 \h </w:instrText>
      </w:r>
      <w:r w:rsidR="00447F6F">
        <w:rPr>
          <w:noProof/>
        </w:rPr>
      </w:r>
      <w:r w:rsidR="00447F6F">
        <w:rPr>
          <w:noProof/>
        </w:rPr>
        <w:fldChar w:fldCharType="separate"/>
      </w:r>
      <w:r w:rsidR="006A007D">
        <w:t xml:space="preserve">Table </w:t>
      </w:r>
      <w:r w:rsidR="006A007D">
        <w:rPr>
          <w:noProof/>
        </w:rPr>
        <w:t>2</w:t>
      </w:r>
      <w:r w:rsidR="00447F6F">
        <w:rPr>
          <w:noProof/>
        </w:rPr>
        <w:fldChar w:fldCharType="end"/>
      </w:r>
      <w:r>
        <w:rPr>
          <w:noProof/>
        </w:rPr>
        <w:t>.</w:t>
      </w:r>
      <w:r w:rsidR="00553C37">
        <w:rPr>
          <w:noProof/>
        </w:rPr>
        <mc:AlternateContent>
          <mc:Choice Requires="wps">
            <w:drawing>
              <wp:anchor distT="0" distB="0" distL="114300" distR="114300" simplePos="0" relativeHeight="251676672" behindDoc="0" locked="0" layoutInCell="1" allowOverlap="1" wp14:anchorId="11146AFC" wp14:editId="26931850">
                <wp:simplePos x="0" y="0"/>
                <wp:positionH relativeFrom="margin">
                  <wp:align>right</wp:align>
                </wp:positionH>
                <wp:positionV relativeFrom="paragraph">
                  <wp:posOffset>309245</wp:posOffset>
                </wp:positionV>
                <wp:extent cx="5942330" cy="2148840"/>
                <wp:effectExtent l="0" t="0" r="1270" b="3810"/>
                <wp:wrapTopAndBottom/>
                <wp:docPr id="19" name="Text Box 19"/>
                <wp:cNvGraphicFramePr/>
                <a:graphic xmlns:a="http://schemas.openxmlformats.org/drawingml/2006/main">
                  <a:graphicData uri="http://schemas.microsoft.com/office/word/2010/wordprocessingShape">
                    <wps:wsp>
                      <wps:cNvSpPr txBox="1"/>
                      <wps:spPr>
                        <a:xfrm>
                          <a:off x="0" y="0"/>
                          <a:ext cx="5942330" cy="2148840"/>
                        </a:xfrm>
                        <a:prstGeom prst="rect">
                          <a:avLst/>
                        </a:prstGeom>
                        <a:solidFill>
                          <a:schemeClr val="lt1"/>
                        </a:solidFill>
                        <a:ln w="6350">
                          <a:noFill/>
                        </a:ln>
                      </wps:spPr>
                      <wps:txbx>
                        <w:txbxContent>
                          <w:p w14:paraId="72250DE7" w14:textId="025BA0B7" w:rsidR="002D38DB" w:rsidRDefault="002D38DB" w:rsidP="00553C37">
                            <w:pPr>
                              <w:jc w:val="center"/>
                            </w:pPr>
                            <w:r>
                              <w:rPr>
                                <w:noProof/>
                              </w:rPr>
                              <w:drawing>
                                <wp:inline distT="0" distB="0" distL="0" distR="0" wp14:anchorId="10313193" wp14:editId="1F17928C">
                                  <wp:extent cx="5935980" cy="1814406"/>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5980" cy="1814406"/>
                                          </a:xfrm>
                                          <a:prstGeom prst="rect">
                                            <a:avLst/>
                                          </a:prstGeom>
                                        </pic:spPr>
                                      </pic:pic>
                                    </a:graphicData>
                                  </a:graphic>
                                </wp:inline>
                              </w:drawing>
                            </w:r>
                          </w:p>
                          <w:p w14:paraId="38657EBD" w14:textId="7D802A42" w:rsidR="002D38DB" w:rsidRDefault="002D38DB" w:rsidP="00553C37">
                            <w:pPr>
                              <w:pStyle w:val="Caption"/>
                            </w:pPr>
                            <w:bookmarkStart w:id="42" w:name="_Ref55040414"/>
                            <w:r>
                              <w:t xml:space="preserve">Table </w:t>
                            </w:r>
                            <w:fldSimple w:instr=" SEQ Table \* ARABIC ">
                              <w:r w:rsidR="006A007D">
                                <w:rPr>
                                  <w:noProof/>
                                </w:rPr>
                                <w:t>1</w:t>
                              </w:r>
                            </w:fldSimple>
                            <w:bookmarkEnd w:id="42"/>
                            <w:r>
                              <w:rPr>
                                <w:noProof/>
                              </w:rPr>
                              <w:t xml:space="preserve">. </w:t>
                            </w:r>
                            <w:r w:rsidRPr="008D1C64">
                              <w:rPr>
                                <w:noProof/>
                              </w:rPr>
                              <w:t>Architecture’s hyperparameters for the deep learning approaches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46AFC" id="Text Box 19" o:spid="_x0000_s1032" type="#_x0000_t202" style="position:absolute;left:0;text-align:left;margin-left:416.7pt;margin-top:24.35pt;width:467.9pt;height:169.2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" fillcolor="white [3201]" stroked="f" strokeweight=".5pt">
                <v:textbox inset="0,0,0,0">
                  <w:txbxContent>
                    <w:p w14:paraId="72250DE7" w14:textId="025BA0B7" w:rsidR="002D38DB" w:rsidRDefault="002D38DB" w:rsidP="00553C37">
                      <w:pPr>
                        <w:jc w:val="center"/>
                      </w:pPr>
                      <w:r>
                        <w:rPr>
                          <w:noProof/>
                        </w:rPr>
                        <w:drawing>
                          <wp:inline distT="0" distB="0" distL="0" distR="0" wp14:anchorId="10313193" wp14:editId="1F17928C">
                            <wp:extent cx="5935980" cy="1814406"/>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5980" cy="1814406"/>
                                    </a:xfrm>
                                    <a:prstGeom prst="rect">
                                      <a:avLst/>
                                    </a:prstGeom>
                                  </pic:spPr>
                                </pic:pic>
                              </a:graphicData>
                            </a:graphic>
                          </wp:inline>
                        </w:drawing>
                      </w:r>
                    </w:p>
                    <w:p w14:paraId="38657EBD" w14:textId="7D802A42" w:rsidR="002D38DB" w:rsidRDefault="002D38DB" w:rsidP="00553C37">
                      <w:pPr>
                        <w:pStyle w:val="Caption"/>
                      </w:pPr>
                      <w:bookmarkStart w:id="43" w:name="_Ref55040414"/>
                      <w:r>
                        <w:t xml:space="preserve">Table </w:t>
                      </w:r>
                      <w:fldSimple w:instr=" SEQ Table \* ARABIC ">
                        <w:r w:rsidR="006A007D">
                          <w:rPr>
                            <w:noProof/>
                          </w:rPr>
                          <w:t>1</w:t>
                        </w:r>
                      </w:fldSimple>
                      <w:bookmarkEnd w:id="43"/>
                      <w:r>
                        <w:rPr>
                          <w:noProof/>
                        </w:rPr>
                        <w:t xml:space="preserve">. </w:t>
                      </w:r>
                      <w:r w:rsidRPr="008D1C64">
                        <w:rPr>
                          <w:noProof/>
                        </w:rPr>
                        <w:t>Architecture’s hyperparameters for the deep learning approaches</w:t>
                      </w:r>
                    </w:p>
                  </w:txbxContent>
                </v:textbox>
                <w10:wrap type="topAndBottom" anchorx="margin"/>
              </v:shape>
            </w:pict>
          </mc:Fallback>
        </mc:AlternateContent>
      </w:r>
    </w:p>
    <w:p w14:paraId="774FC552" w14:textId="4EA41704" w:rsidR="00447F6F" w:rsidRDefault="007621A8" w:rsidP="007621A8">
      <w:pPr>
        <w:pStyle w:val="Caption"/>
        <w:keepNext/>
        <w:jc w:val="both"/>
      </w:pPr>
      <w:r>
        <w:rPr>
          <w:noProof/>
        </w:rPr>
        <w:lastRenderedPageBreak/>
        <mc:AlternateContent>
          <mc:Choice Requires="wps">
            <w:drawing>
              <wp:inline distT="0" distB="0" distL="0" distR="0" wp14:anchorId="2A5A56B0" wp14:editId="61B9F40F">
                <wp:extent cx="5943600" cy="2148840"/>
                <wp:effectExtent l="0" t="0" r="0" b="3810"/>
                <wp:docPr id="21" name="Text Box 21"/>
                <wp:cNvGraphicFramePr/>
                <a:graphic xmlns:a="http://schemas.openxmlformats.org/drawingml/2006/main">
                  <a:graphicData uri="http://schemas.microsoft.com/office/word/2010/wordprocessingShape">
                    <wps:wsp>
                      <wps:cNvSpPr txBox="1"/>
                      <wps:spPr>
                        <a:xfrm>
                          <a:off x="0" y="0"/>
                          <a:ext cx="5943600" cy="2148840"/>
                        </a:xfrm>
                        <a:prstGeom prst="rect">
                          <a:avLst/>
                        </a:prstGeom>
                        <a:solidFill>
                          <a:schemeClr val="lt1"/>
                        </a:solidFill>
                        <a:ln w="6350">
                          <a:noFill/>
                        </a:ln>
                      </wps:spPr>
                      <wps:txbx>
                        <w:txbxContent>
                          <w:p w14:paraId="3814D6F8" w14:textId="77777777" w:rsidR="002D38DB" w:rsidRDefault="002D38DB" w:rsidP="007621A8">
                            <w:pPr>
                              <w:jc w:val="center"/>
                            </w:pPr>
                            <w:r>
                              <w:rPr>
                                <w:noProof/>
                              </w:rPr>
                              <w:drawing>
                                <wp:inline distT="0" distB="0" distL="0" distR="0" wp14:anchorId="7E1934A1" wp14:editId="28050358">
                                  <wp:extent cx="5935980" cy="1823284"/>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5980" cy="1823284"/>
                                          </a:xfrm>
                                          <a:prstGeom prst="rect">
                                            <a:avLst/>
                                          </a:prstGeom>
                                        </pic:spPr>
                                      </pic:pic>
                                    </a:graphicData>
                                  </a:graphic>
                                </wp:inline>
                              </w:drawing>
                            </w:r>
                          </w:p>
                          <w:p w14:paraId="1287C83B" w14:textId="009F94F0" w:rsidR="002D38DB" w:rsidRDefault="002D38DB" w:rsidP="007621A8">
                            <w:pPr>
                              <w:pStyle w:val="Caption"/>
                            </w:pPr>
                            <w:bookmarkStart w:id="44" w:name="_Ref55040417"/>
                            <w:r>
                              <w:t xml:space="preserve">Table </w:t>
                            </w:r>
                            <w:fldSimple w:instr=" SEQ Table \* ARABIC ">
                              <w:r w:rsidR="006A007D">
                                <w:rPr>
                                  <w:noProof/>
                                </w:rPr>
                                <w:t>2</w:t>
                              </w:r>
                            </w:fldSimple>
                            <w:bookmarkEnd w:id="44"/>
                            <w:r>
                              <w:rPr>
                                <w:noProof/>
                              </w:rPr>
                              <w:t xml:space="preserve">. </w:t>
                            </w:r>
                            <w:r w:rsidRPr="00F80AB0">
                              <w:rPr>
                                <w:noProof/>
                              </w:rPr>
                              <w:t>Optimization’s hyperparameters for the deep learning approaches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A5A56B0" id="Text Box 21" o:spid="_x0000_s1033" type="#_x0000_t202" style="width:468pt;height:16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" fillcolor="white [3201]" stroked="f" strokeweight=".5pt">
                <v:textbox inset="0,0,0,0">
                  <w:txbxContent>
                    <w:p w14:paraId="3814D6F8" w14:textId="77777777" w:rsidR="002D38DB" w:rsidRDefault="002D38DB" w:rsidP="007621A8">
                      <w:pPr>
                        <w:jc w:val="center"/>
                      </w:pPr>
                      <w:r>
                        <w:rPr>
                          <w:noProof/>
                        </w:rPr>
                        <w:drawing>
                          <wp:inline distT="0" distB="0" distL="0" distR="0" wp14:anchorId="7E1934A1" wp14:editId="28050358">
                            <wp:extent cx="5935980" cy="1823284"/>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5980" cy="1823284"/>
                                    </a:xfrm>
                                    <a:prstGeom prst="rect">
                                      <a:avLst/>
                                    </a:prstGeom>
                                  </pic:spPr>
                                </pic:pic>
                              </a:graphicData>
                            </a:graphic>
                          </wp:inline>
                        </w:drawing>
                      </w:r>
                    </w:p>
                    <w:p w14:paraId="1287C83B" w14:textId="009F94F0" w:rsidR="002D38DB" w:rsidRDefault="002D38DB" w:rsidP="007621A8">
                      <w:pPr>
                        <w:pStyle w:val="Caption"/>
                      </w:pPr>
                      <w:bookmarkStart w:id="45" w:name="_Ref55040417"/>
                      <w:r>
                        <w:t xml:space="preserve">Table </w:t>
                      </w:r>
                      <w:fldSimple w:instr=" SEQ Table \* ARABIC ">
                        <w:r w:rsidR="006A007D">
                          <w:rPr>
                            <w:noProof/>
                          </w:rPr>
                          <w:t>2</w:t>
                        </w:r>
                      </w:fldSimple>
                      <w:bookmarkEnd w:id="45"/>
                      <w:r>
                        <w:rPr>
                          <w:noProof/>
                        </w:rPr>
                        <w:t xml:space="preserve">. </w:t>
                      </w:r>
                      <w:r w:rsidRPr="00F80AB0">
                        <w:rPr>
                          <w:noProof/>
                        </w:rPr>
                        <w:t>Optimization’s hyperparameters for the deep learning approaches</w:t>
                      </w:r>
                    </w:p>
                  </w:txbxContent>
                </v:textbox>
                <w10:anchorlock/>
              </v:shape>
            </w:pict>
          </mc:Fallback>
        </mc:AlternateContent>
      </w:r>
    </w:p>
    <w:p w14:paraId="2A6B3C07" w14:textId="33A8E14E" w:rsidR="00C94F69" w:rsidRDefault="007C66CD" w:rsidP="002F7DE3">
      <w:pPr>
        <w:pStyle w:val="Heading1"/>
      </w:pPr>
      <w:bookmarkStart w:id="46" w:name="_Ref56357941"/>
      <w:bookmarkStart w:id="47" w:name="section_06"/>
      <w:r>
        <w:t>Datasets</w:t>
      </w:r>
      <w:bookmarkEnd w:id="46"/>
    </w:p>
    <w:bookmarkEnd w:id="47"/>
    <w:p w14:paraId="52ED13EF" w14:textId="6ED45564" w:rsidR="0048289D" w:rsidRDefault="007C66CD" w:rsidP="00353220">
      <w:r>
        <w:t>Two datasets have been used in this evaluation</w:t>
      </w:r>
      <w:r w:rsidR="0048289D">
        <w:t xml:space="preserve">; UCR/UEA </w:t>
      </w:r>
      <w:r w:rsidR="00C4718C" w:rsidRPr="000C55BF">
        <w:t>(</w:t>
      </w:r>
      <w:proofErr w:type="spellStart"/>
      <w:r w:rsidR="00C4718C" w:rsidRPr="000C55BF">
        <w:t>Dau</w:t>
      </w:r>
      <w:proofErr w:type="spellEnd"/>
      <w:r w:rsidR="00C4718C" w:rsidRPr="000C55BF">
        <w:t xml:space="preserve"> et al., 2019)</w:t>
      </w:r>
      <w:r w:rsidR="00C4718C">
        <w:t xml:space="preserve"> </w:t>
      </w:r>
      <w:r w:rsidR="0048289D">
        <w:t xml:space="preserve">is univariate and </w:t>
      </w:r>
      <w:proofErr w:type="spellStart"/>
      <w:r w:rsidR="0048289D">
        <w:t>Baydogan</w:t>
      </w:r>
      <w:proofErr w:type="spellEnd"/>
      <w:r w:rsidR="0048289D">
        <w:t xml:space="preserve"> </w:t>
      </w:r>
      <w:r w:rsidR="00C4718C" w:rsidRPr="000C55BF">
        <w:t>(</w:t>
      </w:r>
      <w:proofErr w:type="spellStart"/>
      <w:r w:rsidR="00C4718C" w:rsidRPr="000C55BF">
        <w:t>Baydogan</w:t>
      </w:r>
      <w:proofErr w:type="spellEnd"/>
      <w:r w:rsidR="00C4718C" w:rsidRPr="000C55BF">
        <w:t>, 2015)</w:t>
      </w:r>
      <w:r w:rsidR="00C4718C">
        <w:t xml:space="preserve"> </w:t>
      </w:r>
      <w:r w:rsidR="0048289D">
        <w:t>is multivariate.</w:t>
      </w:r>
    </w:p>
    <w:p w14:paraId="7C87AC5B" w14:textId="35ABFF31" w:rsidR="007C66CD" w:rsidRDefault="0048289D" w:rsidP="00353220">
      <w:r>
        <w:t>The UCR/UEA archive</w:t>
      </w:r>
      <w:r w:rsidR="000C55BF">
        <w:t xml:space="preserve"> </w:t>
      </w:r>
      <w:r>
        <w:t xml:space="preserve">contains 85 univariate time series. The </w:t>
      </w:r>
      <w:r w:rsidR="00C4718C">
        <w:t>durations</w:t>
      </w:r>
      <w:r>
        <w:t xml:space="preserve"> of time series are very different from 24 to 2709. Also, the size</w:t>
      </w:r>
      <w:r w:rsidR="007621A8">
        <w:t>s</w:t>
      </w:r>
      <w:r>
        <w:t xml:space="preserve"> of </w:t>
      </w:r>
      <w:r w:rsidR="007621A8">
        <w:t xml:space="preserve">the </w:t>
      </w:r>
      <w:r>
        <w:t xml:space="preserve">training </w:t>
      </w:r>
      <w:r w:rsidR="007621A8">
        <w:t>data</w:t>
      </w:r>
      <w:r>
        <w:t>set</w:t>
      </w:r>
      <w:r w:rsidR="007621A8">
        <w:t>s</w:t>
      </w:r>
      <w:r>
        <w:t xml:space="preserve"> var</w:t>
      </w:r>
      <w:r w:rsidR="007621A8">
        <w:t>y</w:t>
      </w:r>
      <w:r>
        <w:t xml:space="preserve"> from 16 to 8926. Some classes’ samples in</w:t>
      </w:r>
      <w:r w:rsidR="007621A8">
        <w:t xml:space="preserve"> the</w:t>
      </w:r>
      <w:r>
        <w:t xml:space="preserve"> training set are too few (less than 50) which is not good for training deep networks. The number of classes varies </w:t>
      </w:r>
      <w:r w:rsidR="007621A8">
        <w:t>from</w:t>
      </w:r>
      <w:r>
        <w:t xml:space="preserve"> 2 to 60. All </w:t>
      </w:r>
      <w:r w:rsidR="00A82BE4">
        <w:t xml:space="preserve">the </w:t>
      </w:r>
      <w:r>
        <w:t xml:space="preserve">time series in this archive are </w:t>
      </w:r>
      <w:proofErr w:type="gramStart"/>
      <w:r>
        <w:t>z-normalized</w:t>
      </w:r>
      <w:proofErr w:type="gramEnd"/>
      <w:r>
        <w:t xml:space="preserve">. The advantage of using this dataset is the ability to compare the results with other systems. There are too many publications on this </w:t>
      </w:r>
      <w:proofErr w:type="gramStart"/>
      <w:r>
        <w:t>archive</w:t>
      </w:r>
      <w:proofErr w:type="gramEnd"/>
      <w:r>
        <w:t xml:space="preserve"> and it is </w:t>
      </w:r>
      <w:r w:rsidR="007621A8">
        <w:t xml:space="preserve">a </w:t>
      </w:r>
      <w:r>
        <w:t xml:space="preserve">good resource to work </w:t>
      </w:r>
      <w:r w:rsidR="007621A8">
        <w:t>with</w:t>
      </w:r>
      <w:r>
        <w:t>.</w:t>
      </w:r>
    </w:p>
    <w:p w14:paraId="6001E610" w14:textId="6EA70C22" w:rsidR="0048289D" w:rsidRDefault="0048289D" w:rsidP="00353220">
      <w:r>
        <w:t xml:space="preserve">The </w:t>
      </w:r>
      <w:proofErr w:type="spellStart"/>
      <w:r>
        <w:t>Baydogan’s</w:t>
      </w:r>
      <w:proofErr w:type="spellEnd"/>
      <w:r>
        <w:t xml:space="preserve"> archive</w:t>
      </w:r>
      <w:r w:rsidR="000C55BF">
        <w:t xml:space="preserve"> </w:t>
      </w:r>
      <w:r w:rsidR="00E2315A">
        <w:t xml:space="preserve">contains 13 MTS </w:t>
      </w:r>
      <w:r w:rsidR="007621A8">
        <w:t xml:space="preserve">that </w:t>
      </w:r>
      <w:r w:rsidR="00E2315A">
        <w:t xml:space="preserve">is used in multivariate part. A common way to compensate </w:t>
      </w:r>
      <w:r w:rsidR="007621A8">
        <w:t xml:space="preserve">for </w:t>
      </w:r>
      <w:r w:rsidR="00E2315A">
        <w:t xml:space="preserve">the inequality of lengths of time series is interpolation. For </w:t>
      </w:r>
      <w:r w:rsidR="007621A8">
        <w:t xml:space="preserve">the </w:t>
      </w:r>
      <w:r w:rsidR="00E2315A">
        <w:t>multivariate dataset, this method has been used for having equal size multivariate time series. Since this preprocess has been done for all classifiers, it can be said that the evaluation remains fair.</w:t>
      </w:r>
    </w:p>
    <w:p w14:paraId="7A1ABE86" w14:textId="4F682301" w:rsidR="007C66CD" w:rsidRDefault="0061078F" w:rsidP="002F7DE3">
      <w:pPr>
        <w:pStyle w:val="Heading1"/>
      </w:pPr>
      <w:bookmarkStart w:id="48" w:name="_Ref56357946"/>
      <w:bookmarkStart w:id="49" w:name="section_07"/>
      <w:r>
        <w:t>Classification Experiment</w:t>
      </w:r>
      <w:r w:rsidR="00935EF1">
        <w:t xml:space="preserve"> and Results</w:t>
      </w:r>
      <w:bookmarkEnd w:id="48"/>
    </w:p>
    <w:bookmarkEnd w:id="49"/>
    <w:p w14:paraId="3A8AAFA8" w14:textId="536677BE" w:rsidR="00935EF1" w:rsidRDefault="009765C1" w:rsidP="00353220">
      <w:r>
        <w:rPr>
          <w:noProof/>
        </w:rPr>
        <mc:AlternateContent>
          <mc:Choice Requires="wps">
            <w:drawing>
              <wp:anchor distT="0" distB="0" distL="114300" distR="114300" simplePos="0" relativeHeight="251768832" behindDoc="0" locked="0" layoutInCell="1" allowOverlap="1" wp14:anchorId="2CD0B292" wp14:editId="3B198E7C">
                <wp:simplePos x="0" y="0"/>
                <wp:positionH relativeFrom="margin">
                  <wp:posOffset>0</wp:posOffset>
                </wp:positionH>
                <wp:positionV relativeFrom="paragraph">
                  <wp:posOffset>1262009</wp:posOffset>
                </wp:positionV>
                <wp:extent cx="5942330" cy="1371600"/>
                <wp:effectExtent l="0" t="0" r="1270" b="0"/>
                <wp:wrapTopAndBottom/>
                <wp:docPr id="23" name="Text Box 23"/>
                <wp:cNvGraphicFramePr/>
                <a:graphic xmlns:a="http://schemas.openxmlformats.org/drawingml/2006/main">
                  <a:graphicData uri="http://schemas.microsoft.com/office/word/2010/wordprocessingShape">
                    <wps:wsp>
                      <wps:cNvSpPr txBox="1"/>
                      <wps:spPr>
                        <a:xfrm>
                          <a:off x="0" y="0"/>
                          <a:ext cx="5942330" cy="1371600"/>
                        </a:xfrm>
                        <a:prstGeom prst="rect">
                          <a:avLst/>
                        </a:prstGeom>
                        <a:solidFill>
                          <a:schemeClr val="lt1"/>
                        </a:solidFill>
                        <a:ln w="6350">
                          <a:noFill/>
                        </a:ln>
                      </wps:spPr>
                      <wps:txbx>
                        <w:txbxContent>
                          <w:p w14:paraId="5C9A651C" w14:textId="77777777" w:rsidR="002D38DB" w:rsidRDefault="002D38DB" w:rsidP="00C4718C">
                            <w:pPr>
                              <w:jc w:val="center"/>
                            </w:pPr>
                            <w:r>
                              <w:rPr>
                                <w:noProof/>
                              </w:rPr>
                              <w:drawing>
                                <wp:inline distT="0" distB="0" distL="0" distR="0" wp14:anchorId="0466928D" wp14:editId="3F521542">
                                  <wp:extent cx="4395901" cy="9144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5901" cy="914400"/>
                                          </a:xfrm>
                                          <a:prstGeom prst="rect">
                                            <a:avLst/>
                                          </a:prstGeom>
                                        </pic:spPr>
                                      </pic:pic>
                                    </a:graphicData>
                                  </a:graphic>
                                </wp:inline>
                              </w:drawing>
                            </w:r>
                          </w:p>
                          <w:p w14:paraId="2A25BA3D" w14:textId="17CCF090" w:rsidR="002D38DB" w:rsidRDefault="002D38DB" w:rsidP="00C4718C">
                            <w:pPr>
                              <w:pStyle w:val="Caption"/>
                            </w:pPr>
                            <w:bookmarkStart w:id="50" w:name="_Ref53226582"/>
                            <w:r>
                              <w:t xml:space="preserve">Figure </w:t>
                            </w:r>
                            <w:fldSimple w:instr=" SEQ Figure \* ARABIC ">
                              <w:r w:rsidR="006A007D">
                                <w:rPr>
                                  <w:noProof/>
                                </w:rPr>
                                <w:t>6</w:t>
                              </w:r>
                            </w:fldSimple>
                            <w:bookmarkEnd w:id="50"/>
                            <w:r>
                              <w:rPr>
                                <w:noProof/>
                              </w:rPr>
                              <w:t xml:space="preserve"> </w:t>
                            </w:r>
                            <w:r w:rsidRPr="00CB023F">
                              <w:rPr>
                                <w:noProof/>
                              </w:rPr>
                              <w:t>Critical difference diagram showing pairwise statistical difference comparison of state-ofthe-art classifiers on the univariate UCR/UEA time series classification archive.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0B292" id="Text Box 23" o:spid="_x0000_s1034" type="#_x0000_t202" style="position:absolute;left:0;text-align:left;margin-left:0;margin-top:99.35pt;width:467.9pt;height:108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" fillcolor="white [3201]" stroked="f" strokeweight=".5pt">
                <v:textbox inset="0,0,0,0">
                  <w:txbxContent>
                    <w:p w14:paraId="5C9A651C" w14:textId="77777777" w:rsidR="002D38DB" w:rsidRDefault="002D38DB" w:rsidP="00C4718C">
                      <w:pPr>
                        <w:jc w:val="center"/>
                      </w:pPr>
                      <w:r>
                        <w:rPr>
                          <w:noProof/>
                        </w:rPr>
                        <w:drawing>
                          <wp:inline distT="0" distB="0" distL="0" distR="0" wp14:anchorId="0466928D" wp14:editId="3F521542">
                            <wp:extent cx="4395901" cy="9144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5901" cy="914400"/>
                                    </a:xfrm>
                                    <a:prstGeom prst="rect">
                                      <a:avLst/>
                                    </a:prstGeom>
                                  </pic:spPr>
                                </pic:pic>
                              </a:graphicData>
                            </a:graphic>
                          </wp:inline>
                        </w:drawing>
                      </w:r>
                    </w:p>
                    <w:p w14:paraId="2A25BA3D" w14:textId="17CCF090" w:rsidR="002D38DB" w:rsidRDefault="002D38DB" w:rsidP="00C4718C">
                      <w:pPr>
                        <w:pStyle w:val="Caption"/>
                      </w:pPr>
                      <w:bookmarkStart w:id="51" w:name="_Ref53226582"/>
                      <w:r>
                        <w:t xml:space="preserve">Figure </w:t>
                      </w:r>
                      <w:fldSimple w:instr=" SEQ Figure \* ARABIC ">
                        <w:r w:rsidR="006A007D">
                          <w:rPr>
                            <w:noProof/>
                          </w:rPr>
                          <w:t>6</w:t>
                        </w:r>
                      </w:fldSimple>
                      <w:bookmarkEnd w:id="51"/>
                      <w:r>
                        <w:rPr>
                          <w:noProof/>
                        </w:rPr>
                        <w:t xml:space="preserve"> </w:t>
                      </w:r>
                      <w:r w:rsidRPr="00CB023F">
                        <w:rPr>
                          <w:noProof/>
                        </w:rPr>
                        <w:t>Critical difference diagram showing pairwise statistical difference comparison of state-ofthe-art classifiers on the univariate UCR/UEA time series classification archive.</w:t>
                      </w:r>
                    </w:p>
                  </w:txbxContent>
                </v:textbox>
                <w10:wrap type="topAndBottom" anchorx="margin"/>
              </v:shape>
            </w:pict>
          </mc:Fallback>
        </mc:AlternateContent>
      </w:r>
      <w:r w:rsidR="0061078F">
        <w:t>There are 97 datasets in total in both datasets. Nine deep learning models</w:t>
      </w:r>
      <w:r w:rsidR="00C4718C">
        <w:t>,</w:t>
      </w:r>
      <w:r w:rsidR="0061078F">
        <w:t xml:space="preserve"> described beforehand</w:t>
      </w:r>
      <w:r w:rsidR="00C4718C">
        <w:t>,</w:t>
      </w:r>
      <w:r w:rsidR="0061078F">
        <w:t xml:space="preserve"> ha</w:t>
      </w:r>
      <w:r w:rsidR="00C4718C">
        <w:t>ve</w:t>
      </w:r>
      <w:r w:rsidR="0061078F">
        <w:t xml:space="preserve"> been trained. Since there are random parameters, each model will be trained and evaluated 10 times and the mean of result</w:t>
      </w:r>
      <w:r w:rsidR="00EE1FA2">
        <w:t>s</w:t>
      </w:r>
      <w:r w:rsidR="0061078F">
        <w:t xml:space="preserve"> will be selected as the model’s result. </w:t>
      </w:r>
      <w:r w:rsidR="00160ABC">
        <w:t xml:space="preserve">The cluster that runs all the experiment has four types of </w:t>
      </w:r>
      <w:proofErr w:type="gramStart"/>
      <w:r w:rsidR="00160ABC">
        <w:t>GPUs;</w:t>
      </w:r>
      <w:proofErr w:type="gramEnd"/>
      <w:r w:rsidR="00160ABC">
        <w:t xml:space="preserve"> GTX 1080 </w:t>
      </w:r>
      <w:proofErr w:type="spellStart"/>
      <w:r w:rsidR="00160ABC">
        <w:t>Ti</w:t>
      </w:r>
      <w:proofErr w:type="spellEnd"/>
      <w:r w:rsidR="00160ABC">
        <w:t xml:space="preserve">, Tesla K20, K40, K80. The summation of sequential running days was 100 days. </w:t>
      </w:r>
      <w:proofErr w:type="spellStart"/>
      <w:r w:rsidR="00160ABC">
        <w:t>Keras</w:t>
      </w:r>
      <w:proofErr w:type="spellEnd"/>
      <w:r w:rsidR="00160ABC">
        <w:t xml:space="preserve"> </w:t>
      </w:r>
      <w:r w:rsidR="00160ABC">
        <w:fldChar w:fldCharType="begin" w:fldLock="1"/>
      </w:r>
      <w:r w:rsidR="00982B66">
        <w:instrText>ADDIN CSL_CITATION {"citationItems":[{"id":"ITEM-1","itemData":{"URL":"https://keras.io","author":[{"dropping-particle":"","family":"Chollet","given":"François","non-dropping-particle":"","parse-names":false,"suffix":""},{"dropping-particle":"","family":"Others","given":"","non-dropping-particle":"","parse-names":false,"suffix":""}],"id":"ITEM-1","issued":{"date-parts":[["2015"]]},"title":"Keras","type":"webpage"},"uris":["http://www.mendeley.com/documents/?uuid=d8f849cd-8259-3d9c-a2f0-f9c312d621b5"]}],"mendeley":{"formattedCitation":"(Chollet &amp; Others, 2015)","plainTextFormattedCitation":"(Chollet &amp; Others, 2015)","previouslyFormattedCitation":"(Chollet &amp; Others, 2015)"},"properties":{"noteIndex":0},"schema":"https://github.com/citation-style-language/schema/raw/master/csl-citation.json"}</w:instrText>
      </w:r>
      <w:r w:rsidR="00160ABC">
        <w:fldChar w:fldCharType="separate"/>
      </w:r>
      <w:r w:rsidR="00982B66" w:rsidRPr="00982B66">
        <w:rPr>
          <w:noProof/>
        </w:rPr>
        <w:t>(Chollet &amp; Others, 2015)</w:t>
      </w:r>
      <w:r w:rsidR="00160ABC">
        <w:fldChar w:fldCharType="end"/>
      </w:r>
      <w:r w:rsidR="00160ABC">
        <w:t xml:space="preserve"> and TensorFlow</w:t>
      </w:r>
      <w:r w:rsidR="000C55BF">
        <w:t xml:space="preserve"> </w:t>
      </w:r>
      <w:r w:rsidR="000C55BF" w:rsidRPr="000C55BF">
        <w:t>(Abadi et al., 2016)</w:t>
      </w:r>
      <w:r w:rsidR="00160ABC">
        <w:t xml:space="preserve"> have been used as backend.</w:t>
      </w:r>
      <w:r>
        <w:t xml:space="preserve"> </w:t>
      </w:r>
      <w:r w:rsidR="00935EF1">
        <w:t xml:space="preserve">After implementing experiments on UCR/UEA univariate archive, the critical difference diagram is shown in </w:t>
      </w:r>
      <w:fldSimple w:instr=" REF _Ref53226582 ">
        <w:r w:rsidR="006A007D">
          <w:t xml:space="preserve">Figure </w:t>
        </w:r>
        <w:r w:rsidR="006A007D">
          <w:rPr>
            <w:noProof/>
          </w:rPr>
          <w:t>6</w:t>
        </w:r>
      </w:fldSimple>
      <w:r w:rsidR="00935EF1">
        <w:t>.</w:t>
      </w:r>
    </w:p>
    <w:p w14:paraId="18F8ECDD" w14:textId="24B3F207" w:rsidR="00673555" w:rsidRDefault="00673555" w:rsidP="00353220">
      <w:r>
        <w:t xml:space="preserve">Between deep learning methods, </w:t>
      </w:r>
      <w:proofErr w:type="spellStart"/>
      <w:r>
        <w:t>ResNet</w:t>
      </w:r>
      <w:proofErr w:type="spellEnd"/>
      <w:r>
        <w:t xml:space="preserve"> has significantly the best average rank which is 2. </w:t>
      </w:r>
      <w:proofErr w:type="spellStart"/>
      <w:r>
        <w:t>ResNet</w:t>
      </w:r>
      <w:proofErr w:type="spellEnd"/>
      <w:r>
        <w:t xml:space="preserve"> won 50 </w:t>
      </w:r>
      <w:r>
        <w:lastRenderedPageBreak/>
        <w:t xml:space="preserve">problems out of 85 problems and outperforms FCN. The authors </w:t>
      </w:r>
      <w:r w:rsidR="000C55BF" w:rsidRPr="000C55BF">
        <w:t>(Ismail Fawaz et al., 2019)</w:t>
      </w:r>
      <w:r>
        <w:t xml:space="preserve"> believe that the success of </w:t>
      </w:r>
      <w:proofErr w:type="spellStart"/>
      <w:r>
        <w:t>ResNet</w:t>
      </w:r>
      <w:proofErr w:type="spellEnd"/>
      <w:r>
        <w:t xml:space="preserve"> is because of its flexible deep architecture. In the field of neural network</w:t>
      </w:r>
      <w:r w:rsidR="00EE1FA2">
        <w:t>s,</w:t>
      </w:r>
      <w:r>
        <w:t xml:space="preserve"> there is a general belief that deeper networks have better efficiency because they can learn more complicated patterns with a smaller number of neurons. But the deeper networks need more training data to avoid overfitting. The power of </w:t>
      </w:r>
      <w:proofErr w:type="spellStart"/>
      <w:r>
        <w:t>ResNet</w:t>
      </w:r>
      <w:proofErr w:type="spellEnd"/>
      <w:r>
        <w:t xml:space="preserve"> is that with some modification in</w:t>
      </w:r>
      <w:r w:rsidR="00EE1FA2">
        <w:t xml:space="preserve"> pure</w:t>
      </w:r>
      <w:r>
        <w:t xml:space="preserve"> CNN, such as </w:t>
      </w:r>
      <w:r w:rsidR="00EE1FA2">
        <w:t>max-pooling and residual broadcast</w:t>
      </w:r>
      <w:r>
        <w:t xml:space="preserve">, it generalizes better on unseen data than pure CNN. Another </w:t>
      </w:r>
      <w:r w:rsidR="00EE1FA2">
        <w:t>advantage</w:t>
      </w:r>
      <w:r>
        <w:t xml:space="preserve"> of </w:t>
      </w:r>
      <w:proofErr w:type="spellStart"/>
      <w:r>
        <w:t>ResNet</w:t>
      </w:r>
      <w:proofErr w:type="spellEnd"/>
      <w:r>
        <w:t xml:space="preserve"> </w:t>
      </w:r>
      <w:r w:rsidR="002E423A">
        <w:t>is its convolutional layers</w:t>
      </w:r>
      <w:r w:rsidR="00EE1FA2">
        <w:t>;</w:t>
      </w:r>
      <w:r w:rsidR="002E423A">
        <w:t xml:space="preserve"> The convolutional layers can learn sequential patterns very well. These sequential patterns may be spatial like images or temporal like signals.</w:t>
      </w:r>
    </w:p>
    <w:p w14:paraId="4651B4AE" w14:textId="7415B44B" w:rsidR="007C66CD" w:rsidRDefault="002E423A" w:rsidP="00353220">
      <w:r>
        <w:t>On the other hand, MCNN and t-</w:t>
      </w:r>
      <w:proofErr w:type="spellStart"/>
      <w:r>
        <w:t>LeNet</w:t>
      </w:r>
      <w:proofErr w:type="spellEnd"/>
      <w:r>
        <w:t xml:space="preserve"> architectures yielded very low performance with only one win. The main idea behind both these networks is to use subsequences to augment the training data. These methods learn subsequences and then try to use voting to decide about </w:t>
      </w:r>
      <w:r w:rsidR="00BD7B42">
        <w:t xml:space="preserve">the </w:t>
      </w:r>
      <w:r>
        <w:t>whole time series. The poor performance of these models indicates that learning the overall patterns of a time series just by using small slices of them is not possible. Therefore, Window Slicing is not a successful approach.</w:t>
      </w:r>
    </w:p>
    <w:p w14:paraId="09D56C6F" w14:textId="26716EF3" w:rsidR="00935EF1" w:rsidRDefault="00325842" w:rsidP="00353220">
      <w:r>
        <w:t>The Encoder’s result was mediocre. This indicate</w:t>
      </w:r>
      <w:r w:rsidR="00134BDA">
        <w:t>s</w:t>
      </w:r>
      <w:r>
        <w:t xml:space="preserve"> that for time series, </w:t>
      </w:r>
      <w:r w:rsidR="00BC7B9F">
        <w:t xml:space="preserve">the final </w:t>
      </w:r>
      <w:r>
        <w:t xml:space="preserve">GAP layer gives better discriminative performance compared to </w:t>
      </w:r>
      <w:r w:rsidR="00134BDA">
        <w:t xml:space="preserve">the </w:t>
      </w:r>
      <w:r w:rsidR="00BC7B9F">
        <w:t xml:space="preserve">final </w:t>
      </w:r>
      <w:r>
        <w:t>attention mechanism</w:t>
      </w:r>
      <w:r w:rsidR="00BC7B9F">
        <w:t xml:space="preserve"> layer</w:t>
      </w:r>
      <w:r>
        <w:t>.</w:t>
      </w:r>
    </w:p>
    <w:p w14:paraId="41E82BDF" w14:textId="40DFFF44" w:rsidR="00FB1480" w:rsidRDefault="00BC7B9F" w:rsidP="00353220">
      <w:r>
        <w:t xml:space="preserve">In </w:t>
      </w:r>
      <w:bookmarkStart w:id="52" w:name="_Hlk56379458"/>
      <w:r w:rsidR="000C55BF" w:rsidRPr="000C55BF">
        <w:t>(Bagnall et al., 2017)</w:t>
      </w:r>
      <w:bookmarkEnd w:id="52"/>
      <w:r>
        <w:t xml:space="preserve"> 18 traditional classifiers were evaluated. Four of them </w:t>
      </w:r>
      <w:r w:rsidR="00134BDA">
        <w:t>plus one</w:t>
      </w:r>
      <w:r w:rsidR="0069376E">
        <w:t xml:space="preserve"> from another source</w:t>
      </w:r>
      <w:r w:rsidR="00134BDA">
        <w:t xml:space="preserve">, which most of them are ensemble algorithms, </w:t>
      </w:r>
      <w:r>
        <w:t xml:space="preserve">selected </w:t>
      </w:r>
      <w:r w:rsidR="00134BDA">
        <w:t xml:space="preserve">as follows </w:t>
      </w:r>
      <w:r>
        <w:t>to compare them with current deep learning algorithms.</w:t>
      </w:r>
    </w:p>
    <w:p w14:paraId="549A5303" w14:textId="52076312" w:rsidR="00BC7B9F" w:rsidRDefault="00BC7B9F" w:rsidP="00353220">
      <w:pPr>
        <w:pStyle w:val="ListParagraph"/>
        <w:numPr>
          <w:ilvl w:val="0"/>
          <w:numId w:val="16"/>
        </w:numPr>
      </w:pPr>
      <w:r>
        <w:t>Elastic Ensemble (EE) firstly proposed by</w:t>
      </w:r>
      <w:r w:rsidR="000C55BF">
        <w:t xml:space="preserve"> </w:t>
      </w:r>
      <w:r w:rsidR="000C55BF" w:rsidRPr="000C55BF">
        <w:t>(Lines &amp; Bagnall, 2015)</w:t>
      </w:r>
      <w:r w:rsidR="00122D45">
        <w:t xml:space="preserve"> is an ensemble of nearest neighbor classifiers with 11 different time series similarity measures.</w:t>
      </w:r>
    </w:p>
    <w:p w14:paraId="3DA46ADE" w14:textId="3BDB80C8" w:rsidR="00122D45" w:rsidRDefault="00122D45" w:rsidP="00353220">
      <w:pPr>
        <w:pStyle w:val="ListParagraph"/>
        <w:numPr>
          <w:ilvl w:val="0"/>
          <w:numId w:val="16"/>
        </w:numPr>
      </w:pPr>
      <w:r>
        <w:t>Bag-of-SFA-Symbols (BOSS) w</w:t>
      </w:r>
      <w:r w:rsidR="00134BDA">
        <w:t>as</w:t>
      </w:r>
      <w:r>
        <w:t xml:space="preserve"> proposed by</w:t>
      </w:r>
      <w:r w:rsidR="000C55BF">
        <w:t xml:space="preserve"> </w:t>
      </w:r>
      <w:r w:rsidR="000C55BF" w:rsidRPr="000C55BF">
        <w:t>Schäfer</w:t>
      </w:r>
      <w:r w:rsidR="000C55BF">
        <w:t xml:space="preserve"> (2015)</w:t>
      </w:r>
      <w:r>
        <w:t xml:space="preserve"> and it is </w:t>
      </w:r>
      <w:r w:rsidR="00134BDA">
        <w:t xml:space="preserve">a </w:t>
      </w:r>
      <w:r>
        <w:t xml:space="preserve">discriminative bag of words </w:t>
      </w:r>
      <w:r w:rsidR="00134BDA">
        <w:t>that</w:t>
      </w:r>
      <w:r>
        <w:t xml:space="preserve"> uses Discrete Fourier Transform as features and the nearest neighbor classifier with </w:t>
      </w:r>
      <w:r w:rsidR="00134BDA">
        <w:t xml:space="preserve">a </w:t>
      </w:r>
      <w:r>
        <w:t>bespoke distance measure.</w:t>
      </w:r>
    </w:p>
    <w:p w14:paraId="7E6F4D6C" w14:textId="71FA6FC3" w:rsidR="00122D45" w:rsidRDefault="00122D45" w:rsidP="00353220">
      <w:pPr>
        <w:pStyle w:val="ListParagraph"/>
        <w:numPr>
          <w:ilvl w:val="0"/>
          <w:numId w:val="16"/>
        </w:numPr>
      </w:pPr>
      <w:proofErr w:type="spellStart"/>
      <w:r>
        <w:t>Shapelet</w:t>
      </w:r>
      <w:proofErr w:type="spellEnd"/>
      <w:r>
        <w:t xml:space="preserve"> Transform (ST) developed by</w:t>
      </w:r>
      <w:r w:rsidR="000C55BF">
        <w:t xml:space="preserve"> Hills et al. (</w:t>
      </w:r>
      <w:r w:rsidR="00134BDA">
        <w:t xml:space="preserve">Hills et al., </w:t>
      </w:r>
      <w:r w:rsidR="000C55BF">
        <w:t>2014)</w:t>
      </w:r>
      <w:r w:rsidR="0069376E">
        <w:t xml:space="preserve"> extracts discriminative subsequences (</w:t>
      </w:r>
      <w:proofErr w:type="spellStart"/>
      <w:r w:rsidR="0069376E">
        <w:t>shapelets</w:t>
      </w:r>
      <w:proofErr w:type="spellEnd"/>
      <w:r w:rsidR="0069376E">
        <w:t>) and builds a new representation of time series that consists of 8 classifiers.</w:t>
      </w:r>
    </w:p>
    <w:p w14:paraId="1BB6237A" w14:textId="7832CBF0" w:rsidR="0069376E" w:rsidRDefault="0069376E" w:rsidP="00353220">
      <w:pPr>
        <w:pStyle w:val="ListParagraph"/>
        <w:numPr>
          <w:ilvl w:val="0"/>
          <w:numId w:val="16"/>
        </w:numPr>
      </w:pPr>
      <w:r>
        <w:t xml:space="preserve">Collective of Transformation-based Ensembles (COTE) proposed by </w:t>
      </w:r>
      <w:r w:rsidR="000C55BF">
        <w:t>Bagnall et al. (</w:t>
      </w:r>
      <w:r w:rsidR="00134BDA">
        <w:t xml:space="preserve">Bagnall et al., </w:t>
      </w:r>
      <w:r w:rsidR="000C55BF">
        <w:t>2017)</w:t>
      </w:r>
      <w:r>
        <w:t xml:space="preserve"> is a weighted ensemble of 35 TSC</w:t>
      </w:r>
      <w:r w:rsidR="00134BDA">
        <w:t xml:space="preserve"> (time series clustering)</w:t>
      </w:r>
      <w:r>
        <w:t xml:space="preserve"> algorithms including EE and ST.</w:t>
      </w:r>
    </w:p>
    <w:p w14:paraId="7B3582AE" w14:textId="31AB08D5" w:rsidR="0069376E" w:rsidRDefault="0069376E" w:rsidP="00353220">
      <w:pPr>
        <w:pStyle w:val="ListParagraph"/>
        <w:numPr>
          <w:ilvl w:val="0"/>
          <w:numId w:val="16"/>
        </w:numPr>
      </w:pPr>
      <w:r>
        <w:t>Hierarchical Vote Collective of Transformation-Based Ensembles (HIVE-COTE) proposed by</w:t>
      </w:r>
      <w:r w:rsidR="000C55BF">
        <w:t xml:space="preserve"> Lines et al. (</w:t>
      </w:r>
      <w:r w:rsidR="00134BDA">
        <w:t xml:space="preserve">Lines et al., </w:t>
      </w:r>
      <w:r w:rsidR="000C55BF">
        <w:t>2017)</w:t>
      </w:r>
      <w:r>
        <w:t xml:space="preserve"> improves COTE’s performance significantly by using a hierarchical voting system as well as adding two new classifiers and two additional transformation domains.</w:t>
      </w:r>
    </w:p>
    <w:p w14:paraId="5D195B30" w14:textId="49AD9623" w:rsidR="00935EF1" w:rsidRDefault="00AD7BEA" w:rsidP="00134BDA">
      <w:r>
        <w:rPr>
          <w:noProof/>
        </w:rPr>
        <mc:AlternateContent>
          <mc:Choice Requires="wps">
            <w:drawing>
              <wp:anchor distT="0" distB="0" distL="114300" distR="114300" simplePos="0" relativeHeight="251682816" behindDoc="0" locked="0" layoutInCell="1" allowOverlap="1" wp14:anchorId="603FB8BE" wp14:editId="12BCB825">
                <wp:simplePos x="0" y="0"/>
                <wp:positionH relativeFrom="margin">
                  <wp:posOffset>0</wp:posOffset>
                </wp:positionH>
                <wp:positionV relativeFrom="paragraph">
                  <wp:posOffset>1195969</wp:posOffset>
                </wp:positionV>
                <wp:extent cx="5942330" cy="1280160"/>
                <wp:effectExtent l="0" t="0" r="1270" b="0"/>
                <wp:wrapTopAndBottom/>
                <wp:docPr id="26" name="Text Box 26"/>
                <wp:cNvGraphicFramePr/>
                <a:graphic xmlns:a="http://schemas.openxmlformats.org/drawingml/2006/main">
                  <a:graphicData uri="http://schemas.microsoft.com/office/word/2010/wordprocessingShape">
                    <wps:wsp>
                      <wps:cNvSpPr txBox="1"/>
                      <wps:spPr>
                        <a:xfrm>
                          <a:off x="0" y="0"/>
                          <a:ext cx="5942330" cy="1280160"/>
                        </a:xfrm>
                        <a:prstGeom prst="rect">
                          <a:avLst/>
                        </a:prstGeom>
                        <a:solidFill>
                          <a:schemeClr val="lt1"/>
                        </a:solidFill>
                        <a:ln w="6350">
                          <a:noFill/>
                        </a:ln>
                      </wps:spPr>
                      <wps:txbx>
                        <w:txbxContent>
                          <w:p w14:paraId="5D912449" w14:textId="6F7954C4" w:rsidR="002D38DB" w:rsidRDefault="002D38DB" w:rsidP="00AD7BEA">
                            <w:pPr>
                              <w:jc w:val="center"/>
                            </w:pPr>
                            <w:r>
                              <w:rPr>
                                <w:noProof/>
                              </w:rPr>
                              <w:drawing>
                                <wp:inline distT="0" distB="0" distL="0" distR="0" wp14:anchorId="1CB5DEC3" wp14:editId="2443D2A3">
                                  <wp:extent cx="4900061" cy="8229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0061" cy="822960"/>
                                          </a:xfrm>
                                          <a:prstGeom prst="rect">
                                            <a:avLst/>
                                          </a:prstGeom>
                                        </pic:spPr>
                                      </pic:pic>
                                    </a:graphicData>
                                  </a:graphic>
                                </wp:inline>
                              </w:drawing>
                            </w:r>
                          </w:p>
                          <w:p w14:paraId="2429DA9D" w14:textId="0D5D20E8" w:rsidR="002D38DB" w:rsidRDefault="002D38DB" w:rsidP="00AD7BEA">
                            <w:pPr>
                              <w:pStyle w:val="Caption"/>
                            </w:pPr>
                            <w:bookmarkStart w:id="53" w:name="_Ref53249857"/>
                            <w:r>
                              <w:t xml:space="preserve">Figure </w:t>
                            </w:r>
                            <w:fldSimple w:instr=" SEQ Figure \* ARABIC ">
                              <w:r w:rsidR="006A007D">
                                <w:rPr>
                                  <w:noProof/>
                                </w:rPr>
                                <w:t>7</w:t>
                              </w:r>
                            </w:fldSimple>
                            <w:bookmarkEnd w:id="53"/>
                            <w:r>
                              <w:rPr>
                                <w:noProof/>
                              </w:rPr>
                              <w:t xml:space="preserve"> </w:t>
                            </w:r>
                            <w:r w:rsidRPr="000341C2">
                              <w:rPr>
                                <w:noProof/>
                              </w:rPr>
                              <w:t>Critical difference diagram showing pairwise statistical difference comparison of state-ofthe-art classifiers on the univariate UCR/UEA time series classification archive.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B8BE" id="Text Box 26" o:spid="_x0000_s1035" type="#_x0000_t202" style="position:absolute;left:0;text-align:left;margin-left:0;margin-top:94.15pt;width:467.9pt;height:100.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" fillcolor="white [3201]" stroked="f" strokeweight=".5pt">
                <v:textbox inset="0,0,0,0">
                  <w:txbxContent>
                    <w:p w14:paraId="5D912449" w14:textId="6F7954C4" w:rsidR="002D38DB" w:rsidRDefault="002D38DB" w:rsidP="00AD7BEA">
                      <w:pPr>
                        <w:jc w:val="center"/>
                      </w:pPr>
                      <w:r>
                        <w:rPr>
                          <w:noProof/>
                        </w:rPr>
                        <w:drawing>
                          <wp:inline distT="0" distB="0" distL="0" distR="0" wp14:anchorId="1CB5DEC3" wp14:editId="2443D2A3">
                            <wp:extent cx="4900061" cy="8229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00061" cy="822960"/>
                                    </a:xfrm>
                                    <a:prstGeom prst="rect">
                                      <a:avLst/>
                                    </a:prstGeom>
                                  </pic:spPr>
                                </pic:pic>
                              </a:graphicData>
                            </a:graphic>
                          </wp:inline>
                        </w:drawing>
                      </w:r>
                    </w:p>
                    <w:p w14:paraId="2429DA9D" w14:textId="0D5D20E8" w:rsidR="002D38DB" w:rsidRDefault="002D38DB" w:rsidP="00AD7BEA">
                      <w:pPr>
                        <w:pStyle w:val="Caption"/>
                      </w:pPr>
                      <w:bookmarkStart w:id="54" w:name="_Ref53249857"/>
                      <w:r>
                        <w:t xml:space="preserve">Figure </w:t>
                      </w:r>
                      <w:fldSimple w:instr=" SEQ Figure \* ARABIC ">
                        <w:r w:rsidR="006A007D">
                          <w:rPr>
                            <w:noProof/>
                          </w:rPr>
                          <w:t>7</w:t>
                        </w:r>
                      </w:fldSimple>
                      <w:bookmarkEnd w:id="54"/>
                      <w:r>
                        <w:rPr>
                          <w:noProof/>
                        </w:rPr>
                        <w:t xml:space="preserve"> </w:t>
                      </w:r>
                      <w:r w:rsidRPr="000341C2">
                        <w:rPr>
                          <w:noProof/>
                        </w:rPr>
                        <w:t>Critical difference diagram showing pairwise statistical difference comparison of state-ofthe-art classifiers on the univariate UCR/UEA time series classification archive.</w:t>
                      </w:r>
                    </w:p>
                  </w:txbxContent>
                </v:textbox>
                <w10:wrap type="topAndBottom" anchorx="margin"/>
              </v:shape>
            </w:pict>
          </mc:Fallback>
        </mc:AlternateContent>
      </w:r>
      <w:r w:rsidR="0069376E">
        <w:t xml:space="preserve">Besides these five algorithms, </w:t>
      </w:r>
      <w:r w:rsidR="00FA0DC2">
        <w:t xml:space="preserve">Nearest Neighbor </w:t>
      </w:r>
      <w:r w:rsidR="0069376E">
        <w:t xml:space="preserve">Dynamic Time Warping (DTW) </w:t>
      </w:r>
      <w:r w:rsidR="00FA0DC2">
        <w:t>with Warping Window (NN-DTW-WW) has been evaluated because it is yet popular in publications</w:t>
      </w:r>
      <w:r w:rsidR="00134BDA">
        <w:t xml:space="preserve"> </w:t>
      </w:r>
      <w:r w:rsidR="00134BDA" w:rsidRPr="00134BDA">
        <w:t>(Bagnall et al., 2017)</w:t>
      </w:r>
      <w:r w:rsidR="00FA0DC2">
        <w:t>. Furthermore, a new approach which is called Proximity Forest (PF) has been added to the list</w:t>
      </w:r>
      <w:r w:rsidR="00134BDA">
        <w:t xml:space="preserve"> (Lucas et al., 201</w:t>
      </w:r>
      <w:r w:rsidR="00C674D3">
        <w:t>9</w:t>
      </w:r>
      <w:r w:rsidR="00134BDA">
        <w:t>)</w:t>
      </w:r>
      <w:r w:rsidR="00FA0DC2">
        <w:t xml:space="preserve">. It is </w:t>
      </w:r>
      <w:proofErr w:type="gramStart"/>
      <w:r w:rsidR="00FA0DC2">
        <w:t>similar to</w:t>
      </w:r>
      <w:proofErr w:type="gramEnd"/>
      <w:r w:rsidR="00FA0DC2">
        <w:t xml:space="preserve"> Random Forest which used a random similarity measure chosen out of EE’s elastic distances. The non-deep TSC algorithms </w:t>
      </w:r>
      <w:r w:rsidR="00C674D3">
        <w:t>were</w:t>
      </w:r>
      <w:r w:rsidR="00FA0DC2">
        <w:t xml:space="preserve"> not implemented in current research, but their results from the</w:t>
      </w:r>
      <w:r w:rsidR="00443582">
        <w:t xml:space="preserve"> Bagnall et al. (</w:t>
      </w:r>
      <w:proofErr w:type="spellStart"/>
      <w:r w:rsidR="00E96061">
        <w:t>Bagnal</w:t>
      </w:r>
      <w:proofErr w:type="spellEnd"/>
      <w:r w:rsidR="00E96061">
        <w:t xml:space="preserve"> et al., </w:t>
      </w:r>
      <w:r w:rsidR="00443582">
        <w:t>2017)</w:t>
      </w:r>
      <w:r w:rsidR="00FA0DC2">
        <w:t xml:space="preserve"> and other corresponding papers have been used for comparison. The critical difference diagram has been shown in </w:t>
      </w:r>
      <w:fldSimple w:instr=" REF _Ref53249857 ">
        <w:r w:rsidR="006A007D">
          <w:t xml:space="preserve">Figure </w:t>
        </w:r>
        <w:r w:rsidR="006A007D">
          <w:rPr>
            <w:noProof/>
          </w:rPr>
          <w:t>7</w:t>
        </w:r>
      </w:fldSimple>
      <w:r w:rsidR="00FA0DC2">
        <w:t>.</w:t>
      </w:r>
    </w:p>
    <w:p w14:paraId="19A85B0E" w14:textId="595915CA" w:rsidR="00FA0DC2" w:rsidRDefault="002832ED" w:rsidP="00353220">
      <w:r>
        <w:t xml:space="preserve">The median accuracy of </w:t>
      </w:r>
      <w:proofErr w:type="spellStart"/>
      <w:r>
        <w:t>ResNet</w:t>
      </w:r>
      <w:proofErr w:type="spellEnd"/>
      <w:r>
        <w:t xml:space="preserve"> has been compared to state-of-the-art classifiers. The statistical test failed </w:t>
      </w:r>
      <w:r>
        <w:lastRenderedPageBreak/>
        <w:t xml:space="preserve">to find any significant difference between COTE/HIVE-COTE and </w:t>
      </w:r>
      <w:proofErr w:type="spellStart"/>
      <w:r>
        <w:t>ResNet</w:t>
      </w:r>
      <w:proofErr w:type="spellEnd"/>
      <w:r>
        <w:t xml:space="preserve">. </w:t>
      </w:r>
      <w:proofErr w:type="spellStart"/>
      <w:r>
        <w:t>ResNet</w:t>
      </w:r>
      <w:proofErr w:type="spellEnd"/>
      <w:r>
        <w:t xml:space="preserve"> is the only deep learning algorithm that can reach the COTE performance. NN-DTW-WW and EE showed the lowest performance </w:t>
      </w:r>
      <w:r w:rsidR="00C674D3">
        <w:t>that</w:t>
      </w:r>
      <w:r>
        <w:t xml:space="preserve"> indicate</w:t>
      </w:r>
      <w:r w:rsidR="00C674D3">
        <w:t>s</w:t>
      </w:r>
      <w:r>
        <w:t xml:space="preserve"> these algorithms cannot compete with state-of-the-art algorithms anymore.</w:t>
      </w:r>
    </w:p>
    <w:p w14:paraId="21528972" w14:textId="4029EA08" w:rsidR="002832ED" w:rsidRDefault="002832ED" w:rsidP="00353220">
      <w:r>
        <w:t xml:space="preserve">Also, HIVE-COTE is still the most accurate classifier on UCR/UEA, its training time complexity makes it infeasible in many applications. Its time complexity is </w:t>
      </w:r>
      <w:proofErr w:type="gramStart"/>
      <w:r w:rsidRPr="002832ED">
        <w:rPr>
          <w:i/>
          <w:iCs/>
        </w:rPr>
        <w:t>O(</w:t>
      </w:r>
      <w:proofErr w:type="gramEnd"/>
      <w:r w:rsidRPr="002832ED">
        <w:rPr>
          <w:i/>
          <w:iCs/>
        </w:rPr>
        <w:t>N</w:t>
      </w:r>
      <w:r w:rsidRPr="002832ED">
        <w:rPr>
          <w:i/>
          <w:iCs/>
          <w:vertAlign w:val="superscript"/>
        </w:rPr>
        <w:t>2</w:t>
      </w:r>
      <w:r w:rsidRPr="002832ED">
        <w:rPr>
          <w:i/>
          <w:iCs/>
        </w:rPr>
        <w:t>.T</w:t>
      </w:r>
      <w:r w:rsidRPr="002832ED">
        <w:rPr>
          <w:i/>
          <w:iCs/>
          <w:vertAlign w:val="superscript"/>
        </w:rPr>
        <w:t>4</w:t>
      </w:r>
      <w:r w:rsidRPr="002832ED">
        <w:rPr>
          <w:i/>
          <w:iCs/>
        </w:rPr>
        <w:t>)</w:t>
      </w:r>
      <w:r>
        <w:t xml:space="preserve"> which is proportional to the training time of ST</w:t>
      </w:r>
      <w:r w:rsidR="00C674D3">
        <w:t xml:space="preserve"> (</w:t>
      </w:r>
      <w:proofErr w:type="spellStart"/>
      <w:r w:rsidR="00C674D3">
        <w:t>Shapelet</w:t>
      </w:r>
      <w:proofErr w:type="spellEnd"/>
      <w:r w:rsidR="00C674D3">
        <w:t>)</w:t>
      </w:r>
      <w:r>
        <w:t xml:space="preserve"> </w:t>
      </w:r>
      <w:r w:rsidR="00C674D3">
        <w:t>which</w:t>
      </w:r>
      <w:r>
        <w:t xml:space="preserve"> is too slow. In some research</w:t>
      </w:r>
      <w:r w:rsidR="00C674D3">
        <w:t>,</w:t>
      </w:r>
      <w:r>
        <w:t xml:space="preserve"> there were efforts to decrease the training time of ST that </w:t>
      </w:r>
      <w:r w:rsidR="00C674D3">
        <w:t>were</w:t>
      </w:r>
      <w:r>
        <w:t xml:space="preserve"> successful, but again </w:t>
      </w:r>
      <w:r w:rsidR="006C4780">
        <w:t>NN classifier is another obstacle for large datasets.</w:t>
      </w:r>
    </w:p>
    <w:p w14:paraId="66B0FE56" w14:textId="78F28192" w:rsidR="006C4780" w:rsidRDefault="006C4780" w:rsidP="00353220">
      <w:r>
        <w:t xml:space="preserve">Moreover, the parameters of </w:t>
      </w:r>
      <w:proofErr w:type="spellStart"/>
      <w:r>
        <w:t>ResNet</w:t>
      </w:r>
      <w:proofErr w:type="spellEnd"/>
      <w:r>
        <w:t xml:space="preserve"> </w:t>
      </w:r>
      <w:r w:rsidR="00C674D3">
        <w:t>were</w:t>
      </w:r>
      <w:r>
        <w:t xml:space="preserve"> not tuned for UCR/UEA dataset to keep the generality.</w:t>
      </w:r>
      <w:r w:rsidR="00C34E67">
        <w:t xml:space="preserve"> For example</w:t>
      </w:r>
      <w:r w:rsidR="003130FF">
        <w:t>,</w:t>
      </w:r>
      <w:r w:rsidR="00C34E67">
        <w:t xml:space="preserve"> in HIVE-COTE, </w:t>
      </w:r>
      <w:r w:rsidR="00C674D3">
        <w:t xml:space="preserve">the </w:t>
      </w:r>
      <w:r w:rsidR="00C34E67">
        <w:t xml:space="preserve">DTW warping area or the number of </w:t>
      </w:r>
      <w:r w:rsidR="00C674D3">
        <w:rPr>
          <w:i/>
          <w:iCs/>
        </w:rPr>
        <w:t>k</w:t>
      </w:r>
      <w:r w:rsidR="00C34E67">
        <w:t xml:space="preserve"> in </w:t>
      </w:r>
      <w:proofErr w:type="spellStart"/>
      <w:r w:rsidR="00C674D3">
        <w:t>k</w:t>
      </w:r>
      <w:r w:rsidR="00C34E67">
        <w:t>NN</w:t>
      </w:r>
      <w:proofErr w:type="spellEnd"/>
      <w:r w:rsidR="00C34E67">
        <w:t xml:space="preserve"> have been tuned to this dataset.</w:t>
      </w:r>
      <w:r>
        <w:t xml:space="preserve"> Thus, the performance of </w:t>
      </w:r>
      <w:proofErr w:type="spellStart"/>
      <w:r>
        <w:t>ResNet</w:t>
      </w:r>
      <w:proofErr w:type="spellEnd"/>
      <w:r>
        <w:t xml:space="preserve"> may increase by this tuning.</w:t>
      </w:r>
    </w:p>
    <w:p w14:paraId="72E0EF2C" w14:textId="61F2D321" w:rsidR="00FB1480" w:rsidRDefault="00C674D3" w:rsidP="00353220">
      <w:r>
        <w:rPr>
          <w:noProof/>
        </w:rPr>
        <mc:AlternateContent>
          <mc:Choice Requires="wps">
            <w:drawing>
              <wp:anchor distT="0" distB="91440" distL="114300" distR="114300" simplePos="0" relativeHeight="251684864" behindDoc="0" locked="0" layoutInCell="1" allowOverlap="1" wp14:anchorId="641EF2D1" wp14:editId="561D6070">
                <wp:simplePos x="0" y="0"/>
                <wp:positionH relativeFrom="margin">
                  <wp:posOffset>0</wp:posOffset>
                </wp:positionH>
                <wp:positionV relativeFrom="paragraph">
                  <wp:posOffset>604784</wp:posOffset>
                </wp:positionV>
                <wp:extent cx="5943600" cy="1463040"/>
                <wp:effectExtent l="0" t="0" r="0" b="3810"/>
                <wp:wrapTopAndBottom/>
                <wp:docPr id="28" name="Text Box 28"/>
                <wp:cNvGraphicFramePr/>
                <a:graphic xmlns:a="http://schemas.openxmlformats.org/drawingml/2006/main">
                  <a:graphicData uri="http://schemas.microsoft.com/office/word/2010/wordprocessingShape">
                    <wps:wsp>
                      <wps:cNvSpPr txBox="1"/>
                      <wps:spPr>
                        <a:xfrm>
                          <a:off x="0" y="0"/>
                          <a:ext cx="5943600" cy="1463040"/>
                        </a:xfrm>
                        <a:prstGeom prst="rect">
                          <a:avLst/>
                        </a:prstGeom>
                        <a:solidFill>
                          <a:schemeClr val="lt1"/>
                        </a:solidFill>
                        <a:ln w="6350">
                          <a:noFill/>
                        </a:ln>
                      </wps:spPr>
                      <wps:txbx>
                        <w:txbxContent>
                          <w:p w14:paraId="0F0C8A55" w14:textId="51CD0E2E" w:rsidR="002D38DB" w:rsidRDefault="002D38DB" w:rsidP="00926B5F">
                            <w:pPr>
                              <w:jc w:val="center"/>
                            </w:pPr>
                            <w:r>
                              <w:rPr>
                                <w:noProof/>
                              </w:rPr>
                              <w:drawing>
                                <wp:inline distT="0" distB="0" distL="0" distR="0" wp14:anchorId="42A5CEEE" wp14:editId="788B52A0">
                                  <wp:extent cx="4895815" cy="1005840"/>
                                  <wp:effectExtent l="0" t="0" r="635"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5815" cy="1005840"/>
                                          </a:xfrm>
                                          <a:prstGeom prst="rect">
                                            <a:avLst/>
                                          </a:prstGeom>
                                        </pic:spPr>
                                      </pic:pic>
                                    </a:graphicData>
                                  </a:graphic>
                                </wp:inline>
                              </w:drawing>
                            </w:r>
                          </w:p>
                          <w:p w14:paraId="6F239FD7" w14:textId="36F692AB" w:rsidR="002D38DB" w:rsidRDefault="002D38DB" w:rsidP="00926B5F">
                            <w:pPr>
                              <w:pStyle w:val="Caption"/>
                            </w:pPr>
                            <w:bookmarkStart w:id="55" w:name="_Ref53255903"/>
                            <w:r>
                              <w:t xml:space="preserve">Figure </w:t>
                            </w:r>
                            <w:fldSimple w:instr=" SEQ Figure \* ARABIC ">
                              <w:r w:rsidR="006A007D">
                                <w:rPr>
                                  <w:noProof/>
                                </w:rPr>
                                <w:t>8</w:t>
                              </w:r>
                            </w:fldSimple>
                            <w:bookmarkEnd w:id="55"/>
                            <w:r>
                              <w:rPr>
                                <w:noProof/>
                              </w:rPr>
                              <w:t xml:space="preserve"> </w:t>
                            </w:r>
                            <w:r w:rsidRPr="004E4397">
                              <w:rPr>
                                <w:noProof/>
                              </w:rPr>
                              <w:t>Critical difference diagram showing pairwise statistical difference comparison of nine deep learning classifiers on the multivariate time series classification archive.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EF2D1" id="Text Box 28" o:spid="_x0000_s1036" type="#_x0000_t202" style="position:absolute;left:0;text-align:left;margin-left:0;margin-top:47.6pt;width:468pt;height:115.2pt;z-index:251684864;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" fillcolor="white [3201]" stroked="f" strokeweight=".5pt">
                <v:textbox inset="0,0,0,0">
                  <w:txbxContent>
                    <w:p w14:paraId="0F0C8A55" w14:textId="51CD0E2E" w:rsidR="002D38DB" w:rsidRDefault="002D38DB" w:rsidP="00926B5F">
                      <w:pPr>
                        <w:jc w:val="center"/>
                      </w:pPr>
                      <w:r>
                        <w:rPr>
                          <w:noProof/>
                        </w:rPr>
                        <w:drawing>
                          <wp:inline distT="0" distB="0" distL="0" distR="0" wp14:anchorId="42A5CEEE" wp14:editId="788B52A0">
                            <wp:extent cx="4895815" cy="1005840"/>
                            <wp:effectExtent l="0" t="0" r="635"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5815" cy="1005840"/>
                                    </a:xfrm>
                                    <a:prstGeom prst="rect">
                                      <a:avLst/>
                                    </a:prstGeom>
                                  </pic:spPr>
                                </pic:pic>
                              </a:graphicData>
                            </a:graphic>
                          </wp:inline>
                        </w:drawing>
                      </w:r>
                    </w:p>
                    <w:p w14:paraId="6F239FD7" w14:textId="36F692AB" w:rsidR="002D38DB" w:rsidRDefault="002D38DB" w:rsidP="00926B5F">
                      <w:pPr>
                        <w:pStyle w:val="Caption"/>
                      </w:pPr>
                      <w:bookmarkStart w:id="56" w:name="_Ref53255903"/>
                      <w:r>
                        <w:t xml:space="preserve">Figure </w:t>
                      </w:r>
                      <w:fldSimple w:instr=" SEQ Figure \* ARABIC ">
                        <w:r w:rsidR="006A007D">
                          <w:rPr>
                            <w:noProof/>
                          </w:rPr>
                          <w:t>8</w:t>
                        </w:r>
                      </w:fldSimple>
                      <w:bookmarkEnd w:id="56"/>
                      <w:r>
                        <w:rPr>
                          <w:noProof/>
                        </w:rPr>
                        <w:t xml:space="preserve"> </w:t>
                      </w:r>
                      <w:r w:rsidRPr="004E4397">
                        <w:rPr>
                          <w:noProof/>
                        </w:rPr>
                        <w:t>Critical difference diagram showing pairwise statistical difference comparison of nine deep learning classifiers on the multivariate time series classification archive.</w:t>
                      </w:r>
                    </w:p>
                  </w:txbxContent>
                </v:textbox>
                <w10:wrap type="topAndBottom" anchorx="margin"/>
              </v:shape>
            </w:pict>
          </mc:Fallback>
        </mc:AlternateContent>
      </w:r>
      <w:r w:rsidR="004407DF">
        <w:t>For multivariate case</w:t>
      </w:r>
      <w:r>
        <w:t>s</w:t>
      </w:r>
      <w:r w:rsidR="004407DF">
        <w:t xml:space="preserve">, a little different result </w:t>
      </w:r>
      <w:r w:rsidR="005F030D">
        <w:t>was</w:t>
      </w:r>
      <w:r w:rsidR="004407DF">
        <w:t xml:space="preserve"> derived as it is shown in </w:t>
      </w:r>
      <w:fldSimple w:instr=" REF _Ref53255903 ">
        <w:r w:rsidR="006A007D">
          <w:t xml:space="preserve">Figure </w:t>
        </w:r>
        <w:r w:rsidR="006A007D">
          <w:rPr>
            <w:noProof/>
          </w:rPr>
          <w:t>8</w:t>
        </w:r>
      </w:fldSimple>
      <w:r w:rsidR="004407DF">
        <w:t>.</w:t>
      </w:r>
      <w:r w:rsidR="005E57AB">
        <w:t xml:space="preserve"> Although Time-CNN and MCDCNN were originally proposed for MTS, three deep CNNs (</w:t>
      </w:r>
      <w:proofErr w:type="spellStart"/>
      <w:r w:rsidR="005E57AB">
        <w:t>ResNet</w:t>
      </w:r>
      <w:proofErr w:type="spellEnd"/>
      <w:r w:rsidR="005E57AB">
        <w:t>, FCN</w:t>
      </w:r>
      <w:r>
        <w:t>,</w:t>
      </w:r>
      <w:r w:rsidR="005E57AB">
        <w:t xml:space="preserve"> and Encoder) outperformed them.</w:t>
      </w:r>
    </w:p>
    <w:p w14:paraId="3E173A6D" w14:textId="6A0BACC5" w:rsidR="005F030D" w:rsidRDefault="00C674D3" w:rsidP="00353220">
      <w:r>
        <w:rPr>
          <w:noProof/>
        </w:rPr>
        <mc:AlternateContent>
          <mc:Choice Requires="wps">
            <w:drawing>
              <wp:anchor distT="0" distB="91440" distL="114300" distR="114300" simplePos="0" relativeHeight="251686912" behindDoc="0" locked="0" layoutInCell="1" allowOverlap="1" wp14:anchorId="5F7F3003" wp14:editId="2855547A">
                <wp:simplePos x="0" y="0"/>
                <wp:positionH relativeFrom="margin">
                  <wp:posOffset>0</wp:posOffset>
                </wp:positionH>
                <wp:positionV relativeFrom="paragraph">
                  <wp:posOffset>2471420</wp:posOffset>
                </wp:positionV>
                <wp:extent cx="5943600" cy="1463040"/>
                <wp:effectExtent l="0" t="0" r="0" b="3810"/>
                <wp:wrapTopAndBottom/>
                <wp:docPr id="30" name="Text Box 30"/>
                <wp:cNvGraphicFramePr/>
                <a:graphic xmlns:a="http://schemas.openxmlformats.org/drawingml/2006/main">
                  <a:graphicData uri="http://schemas.microsoft.com/office/word/2010/wordprocessingShape">
                    <wps:wsp>
                      <wps:cNvSpPr txBox="1"/>
                      <wps:spPr>
                        <a:xfrm>
                          <a:off x="0" y="0"/>
                          <a:ext cx="5943600" cy="1463040"/>
                        </a:xfrm>
                        <a:prstGeom prst="rect">
                          <a:avLst/>
                        </a:prstGeom>
                        <a:solidFill>
                          <a:schemeClr val="lt1"/>
                        </a:solidFill>
                        <a:ln w="6350">
                          <a:noFill/>
                        </a:ln>
                      </wps:spPr>
                      <wps:txbx>
                        <w:txbxContent>
                          <w:p w14:paraId="01DE4730" w14:textId="1D98B8D9" w:rsidR="002D38DB" w:rsidRDefault="002D38DB" w:rsidP="00926B5F">
                            <w:pPr>
                              <w:jc w:val="center"/>
                            </w:pPr>
                            <w:r>
                              <w:rPr>
                                <w:noProof/>
                              </w:rPr>
                              <w:drawing>
                                <wp:inline distT="0" distB="0" distL="0" distR="0" wp14:anchorId="06F81CC0" wp14:editId="59C2D25E">
                                  <wp:extent cx="4837958" cy="1005840"/>
                                  <wp:effectExtent l="0" t="0" r="127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7958" cy="1005840"/>
                                          </a:xfrm>
                                          <a:prstGeom prst="rect">
                                            <a:avLst/>
                                          </a:prstGeom>
                                        </pic:spPr>
                                      </pic:pic>
                                    </a:graphicData>
                                  </a:graphic>
                                </wp:inline>
                              </w:drawing>
                            </w:r>
                          </w:p>
                          <w:p w14:paraId="475DBD40" w14:textId="3AC41EF2" w:rsidR="002D38DB" w:rsidRDefault="002D38DB" w:rsidP="00926B5F">
                            <w:pPr>
                              <w:pStyle w:val="Caption"/>
                            </w:pPr>
                            <w:bookmarkStart w:id="57" w:name="_Ref53256936"/>
                            <w:r>
                              <w:t xml:space="preserve">Figure </w:t>
                            </w:r>
                            <w:fldSimple w:instr=" SEQ Figure \* ARABIC ">
                              <w:r w:rsidR="006A007D">
                                <w:rPr>
                                  <w:noProof/>
                                </w:rPr>
                                <w:t>9</w:t>
                              </w:r>
                            </w:fldSimple>
                            <w:bookmarkEnd w:id="57"/>
                            <w:r>
                              <w:rPr>
                                <w:noProof/>
                              </w:rPr>
                              <w:t xml:space="preserve"> </w:t>
                            </w:r>
                            <w:r w:rsidRPr="004E4397">
                              <w:rPr>
                                <w:noProof/>
                              </w:rPr>
                              <w:t>Critical difference diagram showing pairwise statistical difference comparison of nine deep learning classifiers on both univariate and multivariate time series classification archives.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F3003" id="Text Box 30" o:spid="_x0000_s1037" type="#_x0000_t202" style="position:absolute;left:0;text-align:left;margin-left:0;margin-top:194.6pt;width:468pt;height:115.2pt;z-index:251686912;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" fillcolor="white [3201]" stroked="f" strokeweight=".5pt">
                <v:textbox inset="0,0,0,0">
                  <w:txbxContent>
                    <w:p w14:paraId="01DE4730" w14:textId="1D98B8D9" w:rsidR="002D38DB" w:rsidRDefault="002D38DB" w:rsidP="00926B5F">
                      <w:pPr>
                        <w:jc w:val="center"/>
                      </w:pPr>
                      <w:r>
                        <w:rPr>
                          <w:noProof/>
                        </w:rPr>
                        <w:drawing>
                          <wp:inline distT="0" distB="0" distL="0" distR="0" wp14:anchorId="06F81CC0" wp14:editId="59C2D25E">
                            <wp:extent cx="4837958" cy="1005840"/>
                            <wp:effectExtent l="0" t="0" r="127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37958" cy="1005840"/>
                                    </a:xfrm>
                                    <a:prstGeom prst="rect">
                                      <a:avLst/>
                                    </a:prstGeom>
                                  </pic:spPr>
                                </pic:pic>
                              </a:graphicData>
                            </a:graphic>
                          </wp:inline>
                        </w:drawing>
                      </w:r>
                    </w:p>
                    <w:p w14:paraId="475DBD40" w14:textId="3AC41EF2" w:rsidR="002D38DB" w:rsidRDefault="002D38DB" w:rsidP="00926B5F">
                      <w:pPr>
                        <w:pStyle w:val="Caption"/>
                      </w:pPr>
                      <w:bookmarkStart w:id="58" w:name="_Ref53256936"/>
                      <w:r>
                        <w:t xml:space="preserve">Figure </w:t>
                      </w:r>
                      <w:fldSimple w:instr=" SEQ Figure \* ARABIC ">
                        <w:r w:rsidR="006A007D">
                          <w:rPr>
                            <w:noProof/>
                          </w:rPr>
                          <w:t>9</w:t>
                        </w:r>
                      </w:fldSimple>
                      <w:bookmarkEnd w:id="58"/>
                      <w:r>
                        <w:rPr>
                          <w:noProof/>
                        </w:rPr>
                        <w:t xml:space="preserve"> </w:t>
                      </w:r>
                      <w:r w:rsidRPr="004E4397">
                        <w:rPr>
                          <w:noProof/>
                        </w:rPr>
                        <w:t>Critical difference diagram showing pairwise statistical difference comparison of nine deep learning classifiers on both univariate and multivariate time series classification archives.</w:t>
                      </w:r>
                    </w:p>
                  </w:txbxContent>
                </v:textbox>
                <w10:wrap type="topAndBottom" anchorx="margin"/>
              </v:shape>
            </w:pict>
          </mc:Fallback>
        </mc:AlternateContent>
      </w:r>
      <w:r w:rsidR="005E57AB">
        <w:t xml:space="preserve">As </w:t>
      </w:r>
      <w:fldSimple w:instr=" REF _Ref53255903 ">
        <w:r w:rsidR="006A007D">
          <w:t xml:space="preserve">Figure </w:t>
        </w:r>
        <w:r w:rsidR="006A007D">
          <w:rPr>
            <w:noProof/>
          </w:rPr>
          <w:t>8</w:t>
        </w:r>
      </w:fldSimple>
      <w:r w:rsidR="005E57AB">
        <w:t xml:space="preserve"> indicates, the statistical test failed to find any significant differences between nine classifiers which is because of </w:t>
      </w:r>
      <w:r>
        <w:t xml:space="preserve">the </w:t>
      </w:r>
      <w:r w:rsidR="005E57AB">
        <w:t>small number of samples in</w:t>
      </w:r>
      <w:r>
        <w:t xml:space="preserve"> the</w:t>
      </w:r>
      <w:r w:rsidR="005E57AB">
        <w:t xml:space="preserve"> dataset. Therefore, the results of both datasets were </w:t>
      </w:r>
      <w:proofErr w:type="gramStart"/>
      <w:r w:rsidR="005E57AB">
        <w:t>used</w:t>
      </w:r>
      <w:proofErr w:type="gramEnd"/>
      <w:r w:rsidR="005E57AB">
        <w:t xml:space="preserve"> and the critical difference diagram of both dataset</w:t>
      </w:r>
      <w:r w:rsidR="004E4397">
        <w:t>s</w:t>
      </w:r>
      <w:r w:rsidR="005E57AB">
        <w:t xml:space="preserve"> is shown in </w:t>
      </w:r>
      <w:fldSimple w:instr=" REF _Ref53256936 ">
        <w:r w:rsidR="006A007D">
          <w:t xml:space="preserve">Figure </w:t>
        </w:r>
        <w:r w:rsidR="006A007D">
          <w:rPr>
            <w:noProof/>
          </w:rPr>
          <w:t>9</w:t>
        </w:r>
      </w:fldSimple>
      <w:r w:rsidR="005E57AB">
        <w:t>.</w:t>
      </w:r>
      <w:r w:rsidR="004E4397">
        <w:t xml:space="preserve"> Again, since there are 85 datasets in UCR/UEA in comparison to 12 MTS datasets in </w:t>
      </w:r>
      <w:proofErr w:type="spellStart"/>
      <w:r w:rsidR="004E4397">
        <w:t>Baydogan</w:t>
      </w:r>
      <w:proofErr w:type="spellEnd"/>
      <w:r w:rsidR="004E4397">
        <w:t xml:space="preserve">, </w:t>
      </w:r>
      <w:r>
        <w:t xml:space="preserve">a </w:t>
      </w:r>
      <w:r w:rsidR="004E4397">
        <w:t xml:space="preserve">significant difference between </w:t>
      </w:r>
      <w:fldSimple w:instr=" REF _Ref53256936 ">
        <w:r w:rsidR="006A007D">
          <w:t xml:space="preserve">Figure </w:t>
        </w:r>
        <w:r w:rsidR="006A007D">
          <w:rPr>
            <w:noProof/>
          </w:rPr>
          <w:t>9</w:t>
        </w:r>
      </w:fldSimple>
      <w:r w:rsidR="004E4397">
        <w:t xml:space="preserve"> and </w:t>
      </w:r>
      <w:fldSimple w:instr=" REF _Ref53255903 ">
        <w:r w:rsidR="006A007D">
          <w:t xml:space="preserve">Figure </w:t>
        </w:r>
        <w:r w:rsidR="006A007D">
          <w:rPr>
            <w:noProof/>
          </w:rPr>
          <w:t>8</w:t>
        </w:r>
      </w:fldSimple>
      <w:r w:rsidR="00C36486">
        <w:t xml:space="preserve"> </w:t>
      </w:r>
      <w:r w:rsidR="004E4397">
        <w:t>cannot be observed.</w:t>
      </w:r>
    </w:p>
    <w:p w14:paraId="4D27A4D4" w14:textId="105FCFCC" w:rsidR="00935EF1" w:rsidRDefault="00DC5860" w:rsidP="00353220">
      <w:r>
        <w:t xml:space="preserve">Another interesting observation in </w:t>
      </w:r>
      <w:r w:rsidR="00C674D3">
        <w:t xml:space="preserve">this </w:t>
      </w:r>
      <w:r>
        <w:t xml:space="preserve">experiment was that </w:t>
      </w:r>
      <w:proofErr w:type="spellStart"/>
      <w:r>
        <w:t>ResNet</w:t>
      </w:r>
      <w:proofErr w:type="spellEnd"/>
      <w:r>
        <w:t xml:space="preserve"> did very well on several unrelated themes. For example, in </w:t>
      </w:r>
      <w:fldSimple w:instr=" REF _Ref53257372 ">
        <w:r w:rsidR="006A007D">
          <w:t xml:space="preserve">Table </w:t>
        </w:r>
        <w:r w:rsidR="006A007D">
          <w:rPr>
            <w:noProof/>
          </w:rPr>
          <w:t>3</w:t>
        </w:r>
      </w:fldSimple>
      <w:r>
        <w:t xml:space="preserve">, </w:t>
      </w:r>
      <w:proofErr w:type="gramStart"/>
      <w:r>
        <w:t>it can be seen that there</w:t>
      </w:r>
      <w:proofErr w:type="gramEnd"/>
      <w:r>
        <w:t xml:space="preserve"> is a low relationship between these themes from device malfunction to electrocardiogram or spectrometer, but in all cases, </w:t>
      </w:r>
      <w:proofErr w:type="spellStart"/>
      <w:r>
        <w:t>ResNet</w:t>
      </w:r>
      <w:proofErr w:type="spellEnd"/>
      <w:r>
        <w:t xml:space="preserve"> works fine.</w:t>
      </w:r>
    </w:p>
    <w:p w14:paraId="6996BB03" w14:textId="0C22F34B" w:rsidR="00926B5F" w:rsidRDefault="00926B5F" w:rsidP="00353220"/>
    <w:p w14:paraId="222D2790" w14:textId="77777777" w:rsidR="004C18D3" w:rsidRDefault="004C18D3" w:rsidP="00353220"/>
    <w:p w14:paraId="282C09C5" w14:textId="4DFDF31F" w:rsidR="00256476" w:rsidRDefault="004C18D3" w:rsidP="00353220">
      <w:r>
        <w:rPr>
          <w:noProof/>
        </w:rPr>
        <w:lastRenderedPageBreak/>
        <mc:AlternateContent>
          <mc:Choice Requires="wps">
            <w:drawing>
              <wp:anchor distT="0" distB="91440" distL="114300" distR="114300" simplePos="0" relativeHeight="251770880" behindDoc="0" locked="0" layoutInCell="1" allowOverlap="1" wp14:anchorId="5044FFD4" wp14:editId="034B05C6">
                <wp:simplePos x="0" y="0"/>
                <wp:positionH relativeFrom="margin">
                  <wp:posOffset>0</wp:posOffset>
                </wp:positionH>
                <wp:positionV relativeFrom="paragraph">
                  <wp:posOffset>0</wp:posOffset>
                </wp:positionV>
                <wp:extent cx="5943600" cy="1645920"/>
                <wp:effectExtent l="0" t="0" r="0" b="0"/>
                <wp:wrapTopAndBottom/>
                <wp:docPr id="32" name="Text Box 32"/>
                <wp:cNvGraphicFramePr/>
                <a:graphic xmlns:a="http://schemas.openxmlformats.org/drawingml/2006/main">
                  <a:graphicData uri="http://schemas.microsoft.com/office/word/2010/wordprocessingShape">
                    <wps:wsp>
                      <wps:cNvSpPr txBox="1"/>
                      <wps:spPr>
                        <a:xfrm>
                          <a:off x="0" y="0"/>
                          <a:ext cx="5943600" cy="1645920"/>
                        </a:xfrm>
                        <a:prstGeom prst="rect">
                          <a:avLst/>
                        </a:prstGeom>
                        <a:solidFill>
                          <a:schemeClr val="lt1"/>
                        </a:solidFill>
                        <a:ln w="6350">
                          <a:noFill/>
                        </a:ln>
                      </wps:spPr>
                      <wps:txbx>
                        <w:txbxContent>
                          <w:p w14:paraId="66FE4BEF" w14:textId="77777777" w:rsidR="002D38DB" w:rsidRDefault="002D38DB" w:rsidP="00EB6C87">
                            <w:pPr>
                              <w:spacing w:after="0"/>
                              <w:jc w:val="center"/>
                            </w:pPr>
                            <w:r>
                              <w:rPr>
                                <w:noProof/>
                              </w:rPr>
                              <w:drawing>
                                <wp:inline distT="0" distB="0" distL="0" distR="0" wp14:anchorId="48AA074E" wp14:editId="3DE70E95">
                                  <wp:extent cx="5453938" cy="12801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3938" cy="1280160"/>
                                          </a:xfrm>
                                          <a:prstGeom prst="rect">
                                            <a:avLst/>
                                          </a:prstGeom>
                                        </pic:spPr>
                                      </pic:pic>
                                    </a:graphicData>
                                  </a:graphic>
                                </wp:inline>
                              </w:drawing>
                            </w:r>
                          </w:p>
                          <w:p w14:paraId="44B4017E" w14:textId="22A6CA2B" w:rsidR="002D38DB" w:rsidRDefault="002D38DB" w:rsidP="004C18D3">
                            <w:pPr>
                              <w:pStyle w:val="Caption"/>
                            </w:pPr>
                            <w:bookmarkStart w:id="59" w:name="_Ref53257372"/>
                            <w:r>
                              <w:t xml:space="preserve">Table </w:t>
                            </w:r>
                            <w:fldSimple w:instr=" SEQ Table \* ARABIC ">
                              <w:r w:rsidR="006A007D">
                                <w:rPr>
                                  <w:noProof/>
                                </w:rPr>
                                <w:t>3</w:t>
                              </w:r>
                            </w:fldSimple>
                            <w:bookmarkEnd w:id="59"/>
                            <w:r>
                              <w:rPr>
                                <w:noProof/>
                              </w:rPr>
                              <w:t xml:space="preserve"> </w:t>
                            </w:r>
                            <w:r w:rsidRPr="0064724C">
                              <w:rPr>
                                <w:noProof/>
                              </w:rPr>
                              <w:t>Deep learning algorithms’ performance grouped by themes. Each entry is the percentage of dataset themes an algorithm is most accurate for. Bold indicates the best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FFD4" id="Text Box 32" o:spid="_x0000_s1038" type="#_x0000_t202" style="position:absolute;left:0;text-align:left;margin-left:0;margin-top:0;width:468pt;height:129.6pt;z-index:251770880;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" fillcolor="white [3201]" stroked="f" strokeweight=".5pt">
                <v:textbox inset="0,0,0,0">
                  <w:txbxContent>
                    <w:p w14:paraId="66FE4BEF" w14:textId="77777777" w:rsidR="002D38DB" w:rsidRDefault="002D38DB" w:rsidP="00EB6C87">
                      <w:pPr>
                        <w:spacing w:after="0"/>
                        <w:jc w:val="center"/>
                      </w:pPr>
                      <w:r>
                        <w:rPr>
                          <w:noProof/>
                        </w:rPr>
                        <w:drawing>
                          <wp:inline distT="0" distB="0" distL="0" distR="0" wp14:anchorId="48AA074E" wp14:editId="3DE70E95">
                            <wp:extent cx="5453938" cy="12801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3938" cy="1280160"/>
                                    </a:xfrm>
                                    <a:prstGeom prst="rect">
                                      <a:avLst/>
                                    </a:prstGeom>
                                  </pic:spPr>
                                </pic:pic>
                              </a:graphicData>
                            </a:graphic>
                          </wp:inline>
                        </w:drawing>
                      </w:r>
                    </w:p>
                    <w:p w14:paraId="44B4017E" w14:textId="22A6CA2B" w:rsidR="002D38DB" w:rsidRDefault="002D38DB" w:rsidP="004C18D3">
                      <w:pPr>
                        <w:pStyle w:val="Caption"/>
                      </w:pPr>
                      <w:bookmarkStart w:id="60" w:name="_Ref53257372"/>
                      <w:r>
                        <w:t xml:space="preserve">Table </w:t>
                      </w:r>
                      <w:fldSimple w:instr=" SEQ Table \* ARABIC ">
                        <w:r w:rsidR="006A007D">
                          <w:rPr>
                            <w:noProof/>
                          </w:rPr>
                          <w:t>3</w:t>
                        </w:r>
                      </w:fldSimple>
                      <w:bookmarkEnd w:id="60"/>
                      <w:r>
                        <w:rPr>
                          <w:noProof/>
                        </w:rPr>
                        <w:t xml:space="preserve"> </w:t>
                      </w:r>
                      <w:r w:rsidRPr="0064724C">
                        <w:rPr>
                          <w:noProof/>
                        </w:rPr>
                        <w:t>Deep learning algorithms’ performance grouped by themes. Each entry is the percentage of dataset themes an algorithm is most accurate for. Bold indicates the best model.</w:t>
                      </w:r>
                    </w:p>
                  </w:txbxContent>
                </v:textbox>
                <w10:wrap type="topAndBottom" anchorx="margin"/>
              </v:shape>
            </w:pict>
          </mc:Fallback>
        </mc:AlternateContent>
      </w:r>
      <w:r>
        <w:t>The r</w:t>
      </w:r>
      <w:r w:rsidR="00DC5860">
        <w:t xml:space="preserve">esponse of every classifier to </w:t>
      </w:r>
      <w:r w:rsidR="00CA465D">
        <w:t>different</w:t>
      </w:r>
      <w:r w:rsidR="00DC5860">
        <w:t xml:space="preserve"> </w:t>
      </w:r>
      <w:r>
        <w:t>durations</w:t>
      </w:r>
      <w:r w:rsidR="00DC5860">
        <w:t xml:space="preserve"> of time series </w:t>
      </w:r>
      <w:r w:rsidR="00CA465D">
        <w:t xml:space="preserve">is shown in </w:t>
      </w:r>
      <w:fldSimple w:instr=" REF _Ref56381272 ">
        <w:r w:rsidR="006A007D">
          <w:t xml:space="preserve">Table </w:t>
        </w:r>
        <w:r w:rsidR="006A007D">
          <w:rPr>
            <w:noProof/>
          </w:rPr>
          <w:t>4</w:t>
        </w:r>
      </w:fldSimple>
      <w:r w:rsidR="00CA465D">
        <w:t xml:space="preserve">. The similarity of classifiers’ ranks in </w:t>
      </w:r>
      <w:fldSimple w:instr=" REF _Ref56381272 ">
        <w:r w:rsidR="006A007D">
          <w:t xml:space="preserve">Table </w:t>
        </w:r>
        <w:r w:rsidR="006A007D">
          <w:rPr>
            <w:noProof/>
          </w:rPr>
          <w:t>4</w:t>
        </w:r>
      </w:fldSimple>
      <w:r w:rsidR="001E6214">
        <w:rPr>
          <w:noProof/>
        </w:rPr>
        <w:t xml:space="preserve"> </w:t>
      </w:r>
      <w:r w:rsidR="00CA465D">
        <w:t xml:space="preserve">and </w:t>
      </w:r>
      <w:fldSimple w:instr=" REF _Ref53256936 ">
        <w:r w:rsidR="006A007D">
          <w:t xml:space="preserve">Figure </w:t>
        </w:r>
        <w:r w:rsidR="006A007D">
          <w:rPr>
            <w:noProof/>
          </w:rPr>
          <w:t>9</w:t>
        </w:r>
      </w:fldSimple>
      <w:r w:rsidR="00CA465D">
        <w:t xml:space="preserve"> depicts that DNNs are almost insensitive to </w:t>
      </w:r>
      <w:r>
        <w:t>the duration</w:t>
      </w:r>
      <w:r w:rsidR="00CA465D">
        <w:t xml:space="preserve"> of time series. The concerns about </w:t>
      </w:r>
      <w:r>
        <w:t>the duration</w:t>
      </w:r>
      <w:r w:rsidR="00CA465D">
        <w:t xml:space="preserve"> of time series become important when the time series gets very long. Some classifiers have vanishing gradient problem in</w:t>
      </w:r>
      <w:r>
        <w:t xml:space="preserve"> the</w:t>
      </w:r>
      <w:r w:rsidR="00CA465D">
        <w:t xml:space="preserve"> training step. The ESN is one of the classifiers which can handle very long time series without vanishing gradient problems.</w:t>
      </w:r>
      <w:r w:rsidR="001E6214" w:rsidRPr="001E6214">
        <w:rPr>
          <w:noProof/>
        </w:rPr>
        <w:t xml:space="preserve"> </w:t>
      </w:r>
      <w:r w:rsidR="001E6214">
        <w:rPr>
          <w:noProof/>
        </w:rPr>
        <mc:AlternateContent>
          <mc:Choice Requires="wps">
            <w:drawing>
              <wp:anchor distT="0" distB="91440" distL="114300" distR="114300" simplePos="0" relativeHeight="251795456" behindDoc="0" locked="0" layoutInCell="1" allowOverlap="1" wp14:anchorId="3D607EB5" wp14:editId="39E9A8AA">
                <wp:simplePos x="0" y="0"/>
                <wp:positionH relativeFrom="margin">
                  <wp:posOffset>0</wp:posOffset>
                </wp:positionH>
                <wp:positionV relativeFrom="paragraph">
                  <wp:posOffset>2698750</wp:posOffset>
                </wp:positionV>
                <wp:extent cx="5943600" cy="1371600"/>
                <wp:effectExtent l="0" t="0" r="0" b="0"/>
                <wp:wrapTopAndBottom/>
                <wp:docPr id="34" name="Text Box 34"/>
                <wp:cNvGraphicFramePr/>
                <a:graphic xmlns:a="http://schemas.openxmlformats.org/drawingml/2006/main">
                  <a:graphicData uri="http://schemas.microsoft.com/office/word/2010/wordprocessingShape">
                    <wps:wsp>
                      <wps:cNvSpPr txBox="1"/>
                      <wps:spPr>
                        <a:xfrm>
                          <a:off x="0" y="0"/>
                          <a:ext cx="5943600" cy="1371600"/>
                        </a:xfrm>
                        <a:prstGeom prst="rect">
                          <a:avLst/>
                        </a:prstGeom>
                        <a:solidFill>
                          <a:schemeClr val="lt1"/>
                        </a:solidFill>
                        <a:ln w="6350">
                          <a:noFill/>
                        </a:ln>
                      </wps:spPr>
                      <wps:txbx>
                        <w:txbxContent>
                          <w:p w14:paraId="70293772" w14:textId="77777777" w:rsidR="002D38DB" w:rsidRDefault="002D38DB" w:rsidP="001E6214">
                            <w:pPr>
                              <w:spacing w:after="0"/>
                              <w:jc w:val="center"/>
                            </w:pPr>
                            <w:r>
                              <w:rPr>
                                <w:noProof/>
                              </w:rPr>
                              <w:drawing>
                                <wp:inline distT="0" distB="0" distL="0" distR="0" wp14:anchorId="725B4F54" wp14:editId="33FF38EF">
                                  <wp:extent cx="5329809" cy="1097280"/>
                                  <wp:effectExtent l="0" t="0" r="444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29809" cy="1097280"/>
                                          </a:xfrm>
                                          <a:prstGeom prst="rect">
                                            <a:avLst/>
                                          </a:prstGeom>
                                        </pic:spPr>
                                      </pic:pic>
                                    </a:graphicData>
                                  </a:graphic>
                                </wp:inline>
                              </w:drawing>
                            </w:r>
                          </w:p>
                          <w:p w14:paraId="78410B4C" w14:textId="77F3CA00" w:rsidR="002D38DB" w:rsidRDefault="002D38DB" w:rsidP="001E6214">
                            <w:pPr>
                              <w:pStyle w:val="Caption"/>
                            </w:pPr>
                            <w:bookmarkStart w:id="61" w:name="_Ref56381272"/>
                            <w:r>
                              <w:t xml:space="preserve">Table </w:t>
                            </w:r>
                            <w:fldSimple w:instr=" SEQ Table \* ARABIC ">
                              <w:r w:rsidR="006A007D">
                                <w:rPr>
                                  <w:noProof/>
                                </w:rPr>
                                <w:t>4</w:t>
                              </w:r>
                            </w:fldSimple>
                            <w:bookmarkEnd w:id="61"/>
                            <w:r>
                              <w:rPr>
                                <w:noProof/>
                              </w:rPr>
                              <w:t xml:space="preserve"> </w:t>
                            </w:r>
                            <w:r w:rsidRPr="006F2F62">
                              <w:rPr>
                                <w:noProof/>
                              </w:rPr>
                              <w:t xml:space="preserve"> Deep learning algorithms’ average ranks grouped by the datasets’ length. Bold indicates the best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07EB5" id="Text Box 34" o:spid="_x0000_s1039" type="#_x0000_t202" style="position:absolute;left:0;text-align:left;margin-left:0;margin-top:212.5pt;width:468pt;height:108pt;z-index:251795456;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" fillcolor="white [3201]" stroked="f" strokeweight=".5pt">
                <v:textbox inset="0,0,0,0">
                  <w:txbxContent>
                    <w:p w14:paraId="70293772" w14:textId="77777777" w:rsidR="002D38DB" w:rsidRDefault="002D38DB" w:rsidP="001E6214">
                      <w:pPr>
                        <w:spacing w:after="0"/>
                        <w:jc w:val="center"/>
                      </w:pPr>
                      <w:r>
                        <w:rPr>
                          <w:noProof/>
                        </w:rPr>
                        <w:drawing>
                          <wp:inline distT="0" distB="0" distL="0" distR="0" wp14:anchorId="725B4F54" wp14:editId="33FF38EF">
                            <wp:extent cx="5329809" cy="1097280"/>
                            <wp:effectExtent l="0" t="0" r="4445"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29809" cy="1097280"/>
                                    </a:xfrm>
                                    <a:prstGeom prst="rect">
                                      <a:avLst/>
                                    </a:prstGeom>
                                  </pic:spPr>
                                </pic:pic>
                              </a:graphicData>
                            </a:graphic>
                          </wp:inline>
                        </w:drawing>
                      </w:r>
                    </w:p>
                    <w:p w14:paraId="78410B4C" w14:textId="77F3CA00" w:rsidR="002D38DB" w:rsidRDefault="002D38DB" w:rsidP="001E6214">
                      <w:pPr>
                        <w:pStyle w:val="Caption"/>
                      </w:pPr>
                      <w:bookmarkStart w:id="62" w:name="_Ref56381272"/>
                      <w:r>
                        <w:t xml:space="preserve">Table </w:t>
                      </w:r>
                      <w:fldSimple w:instr=" SEQ Table \* ARABIC ">
                        <w:r w:rsidR="006A007D">
                          <w:rPr>
                            <w:noProof/>
                          </w:rPr>
                          <w:t>4</w:t>
                        </w:r>
                      </w:fldSimple>
                      <w:bookmarkEnd w:id="62"/>
                      <w:r>
                        <w:rPr>
                          <w:noProof/>
                        </w:rPr>
                        <w:t xml:space="preserve"> </w:t>
                      </w:r>
                      <w:r w:rsidRPr="006F2F62">
                        <w:rPr>
                          <w:noProof/>
                        </w:rPr>
                        <w:t xml:space="preserve"> Deep learning algorithms’ average ranks grouped by the datasets’ length. Bold indicates the best model.</w:t>
                      </w:r>
                    </w:p>
                  </w:txbxContent>
                </v:textbox>
                <w10:wrap type="topAndBottom" anchorx="margin"/>
              </v:shape>
            </w:pict>
          </mc:Fallback>
        </mc:AlternateContent>
      </w:r>
    </w:p>
    <w:p w14:paraId="0E96D876" w14:textId="4BDED1B4" w:rsidR="00996B02" w:rsidRDefault="00CA465D" w:rsidP="00353220">
      <w:r>
        <w:t>The number of samples in</w:t>
      </w:r>
      <w:r w:rsidR="00996B02">
        <w:t xml:space="preserve"> the</w:t>
      </w:r>
      <w:r>
        <w:t xml:space="preserve"> train set was another parameter </w:t>
      </w:r>
      <w:r w:rsidR="00996B02">
        <w:t>that was</w:t>
      </w:r>
      <w:r>
        <w:t xml:space="preserve"> investigated.</w:t>
      </w:r>
      <w:r w:rsidR="00F504A7">
        <w:t xml:space="preserve"> Again, </w:t>
      </w:r>
      <w:proofErr w:type="spellStart"/>
      <w:r w:rsidR="00F504A7">
        <w:t>ResNet</w:t>
      </w:r>
      <w:proofErr w:type="spellEnd"/>
      <w:r w:rsidR="00F504A7">
        <w:t xml:space="preserve"> and FCN achieved the best response. But in practice, it was observed that on very small size datasets, the performance of </w:t>
      </w:r>
      <w:proofErr w:type="spellStart"/>
      <w:r w:rsidR="00F504A7">
        <w:t>ResNet</w:t>
      </w:r>
      <w:proofErr w:type="spellEnd"/>
      <w:r w:rsidR="00F504A7">
        <w:t xml:space="preserve"> and FCN becomes very poor in comparison with competitors</w:t>
      </w:r>
      <w:r w:rsidR="00A92178">
        <w:t xml:space="preserve"> because of overfitting.</w:t>
      </w:r>
      <w:r w:rsidR="00871019">
        <w:t xml:space="preserve"> This fact can be seen in </w:t>
      </w:r>
      <w:fldSimple w:instr=" REF _Ref53258234 ">
        <w:r w:rsidR="006A007D">
          <w:t xml:space="preserve">Figure </w:t>
        </w:r>
        <w:r w:rsidR="006A007D">
          <w:rPr>
            <w:noProof/>
          </w:rPr>
          <w:t>10</w:t>
        </w:r>
      </w:fldSimple>
      <w:r w:rsidR="00871019">
        <w:t xml:space="preserve"> that when the number of instances in </w:t>
      </w:r>
      <w:r w:rsidR="00996B02">
        <w:t xml:space="preserve">the </w:t>
      </w:r>
      <w:r w:rsidR="00871019">
        <w:t>training set decrease</w:t>
      </w:r>
      <w:r w:rsidR="00996B02">
        <w:t>s</w:t>
      </w:r>
      <w:r w:rsidR="00871019">
        <w:t xml:space="preserve">, the performance of </w:t>
      </w:r>
      <w:proofErr w:type="spellStart"/>
      <w:r w:rsidR="00871019">
        <w:t>ResNet</w:t>
      </w:r>
      <w:proofErr w:type="spellEnd"/>
      <w:r w:rsidR="00871019">
        <w:t xml:space="preserve"> drops down quickly</w:t>
      </w:r>
      <w:r w:rsidR="00996B02">
        <w:t xml:space="preserve">. The performances of other DNNs to the training sets size are shown in </w:t>
      </w:r>
      <w:fldSimple w:instr=" REF _Ref55162918 ">
        <w:r w:rsidR="006A007D">
          <w:t xml:space="preserve">Table </w:t>
        </w:r>
        <w:r w:rsidR="006A007D">
          <w:rPr>
            <w:noProof/>
          </w:rPr>
          <w:t>5</w:t>
        </w:r>
      </w:fldSimple>
      <w:r w:rsidR="00871019">
        <w:t>.</w:t>
      </w:r>
      <w:r w:rsidR="00996B02" w:rsidRPr="00996B02">
        <w:rPr>
          <w:noProof/>
        </w:rPr>
        <w:t xml:space="preserve"> </w:t>
      </w:r>
      <w:r w:rsidR="00996B02">
        <w:rPr>
          <w:noProof/>
        </w:rPr>
        <mc:AlternateContent>
          <mc:Choice Requires="wps">
            <w:drawing>
              <wp:anchor distT="0" distB="91440" distL="114300" distR="114300" simplePos="0" relativeHeight="251772928" behindDoc="0" locked="0" layoutInCell="1" allowOverlap="1" wp14:anchorId="1075CCFE" wp14:editId="1245F8EE">
                <wp:simplePos x="0" y="0"/>
                <wp:positionH relativeFrom="margin">
                  <wp:posOffset>0</wp:posOffset>
                </wp:positionH>
                <wp:positionV relativeFrom="paragraph">
                  <wp:posOffset>2649855</wp:posOffset>
                </wp:positionV>
                <wp:extent cx="5943600" cy="2651760"/>
                <wp:effectExtent l="0" t="0" r="0" b="0"/>
                <wp:wrapTopAndBottom/>
                <wp:docPr id="38" name="Text Box 38"/>
                <wp:cNvGraphicFramePr/>
                <a:graphic xmlns:a="http://schemas.openxmlformats.org/drawingml/2006/main">
                  <a:graphicData uri="http://schemas.microsoft.com/office/word/2010/wordprocessingShape">
                    <wps:wsp>
                      <wps:cNvSpPr txBox="1"/>
                      <wps:spPr>
                        <a:xfrm>
                          <a:off x="0" y="0"/>
                          <a:ext cx="5943600" cy="2651760"/>
                        </a:xfrm>
                        <a:prstGeom prst="rect">
                          <a:avLst/>
                        </a:prstGeom>
                        <a:solidFill>
                          <a:schemeClr val="lt1"/>
                        </a:solidFill>
                        <a:ln w="6350">
                          <a:noFill/>
                        </a:ln>
                      </wps:spPr>
                      <wps:txbx>
                        <w:txbxContent>
                          <w:p w14:paraId="4A5BB5AF" w14:textId="77777777" w:rsidR="002D38DB" w:rsidRDefault="002D38DB" w:rsidP="00996B02">
                            <w:pPr>
                              <w:spacing w:after="0"/>
                              <w:jc w:val="center"/>
                            </w:pPr>
                            <w:r>
                              <w:rPr>
                                <w:noProof/>
                              </w:rPr>
                              <w:drawing>
                                <wp:inline distT="0" distB="0" distL="0" distR="0" wp14:anchorId="66A8D957" wp14:editId="76A6DD15">
                                  <wp:extent cx="3116205" cy="237744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6205" cy="2377440"/>
                                          </a:xfrm>
                                          <a:prstGeom prst="rect">
                                            <a:avLst/>
                                          </a:prstGeom>
                                        </pic:spPr>
                                      </pic:pic>
                                    </a:graphicData>
                                  </a:graphic>
                                </wp:inline>
                              </w:drawing>
                            </w:r>
                          </w:p>
                          <w:p w14:paraId="3B55D3BD" w14:textId="78454BF8" w:rsidR="002D38DB" w:rsidRDefault="002D38DB" w:rsidP="00996B02">
                            <w:pPr>
                              <w:pStyle w:val="Caption"/>
                            </w:pPr>
                            <w:bookmarkStart w:id="63" w:name="_Ref53258234"/>
                            <w:r>
                              <w:t xml:space="preserve">Figure </w:t>
                            </w:r>
                            <w:fldSimple w:instr=" SEQ Figure \* ARABIC ">
                              <w:r w:rsidR="006A007D">
                                <w:rPr>
                                  <w:noProof/>
                                </w:rPr>
                                <w:t>10</w:t>
                              </w:r>
                            </w:fldSimple>
                            <w:bookmarkEnd w:id="63"/>
                            <w:r>
                              <w:rPr>
                                <w:noProof/>
                              </w:rPr>
                              <w:t xml:space="preserve"> </w:t>
                            </w:r>
                            <w:r w:rsidRPr="003A513F">
                              <w:rPr>
                                <w:noProof/>
                              </w:rPr>
                              <w:t xml:space="preserve"> ResNet’s accuracy variation with respect to the amount of training instances in the TwoPatterns dataset.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5CCFE" id="Text Box 38" o:spid="_x0000_s1040" type="#_x0000_t202" style="position:absolute;left:0;text-align:left;margin-left:0;margin-top:208.65pt;width:468pt;height:208.8pt;z-index:251772928;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" fillcolor="white [3201]" stroked="f" strokeweight=".5pt">
                <v:textbox inset="0,0,0,0">
                  <w:txbxContent>
                    <w:p w14:paraId="4A5BB5AF" w14:textId="77777777" w:rsidR="002D38DB" w:rsidRDefault="002D38DB" w:rsidP="00996B02">
                      <w:pPr>
                        <w:spacing w:after="0"/>
                        <w:jc w:val="center"/>
                      </w:pPr>
                      <w:r>
                        <w:rPr>
                          <w:noProof/>
                        </w:rPr>
                        <w:drawing>
                          <wp:inline distT="0" distB="0" distL="0" distR="0" wp14:anchorId="66A8D957" wp14:editId="76A6DD15">
                            <wp:extent cx="3116205" cy="237744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6205" cy="2377440"/>
                                    </a:xfrm>
                                    <a:prstGeom prst="rect">
                                      <a:avLst/>
                                    </a:prstGeom>
                                  </pic:spPr>
                                </pic:pic>
                              </a:graphicData>
                            </a:graphic>
                          </wp:inline>
                        </w:drawing>
                      </w:r>
                    </w:p>
                    <w:p w14:paraId="3B55D3BD" w14:textId="78454BF8" w:rsidR="002D38DB" w:rsidRDefault="002D38DB" w:rsidP="00996B02">
                      <w:pPr>
                        <w:pStyle w:val="Caption"/>
                      </w:pPr>
                      <w:bookmarkStart w:id="64" w:name="_Ref53258234"/>
                      <w:r>
                        <w:t xml:space="preserve">Figure </w:t>
                      </w:r>
                      <w:fldSimple w:instr=" SEQ Figure \* ARABIC ">
                        <w:r w:rsidR="006A007D">
                          <w:rPr>
                            <w:noProof/>
                          </w:rPr>
                          <w:t>10</w:t>
                        </w:r>
                      </w:fldSimple>
                      <w:bookmarkEnd w:id="64"/>
                      <w:r>
                        <w:rPr>
                          <w:noProof/>
                        </w:rPr>
                        <w:t xml:space="preserve"> </w:t>
                      </w:r>
                      <w:r w:rsidRPr="003A513F">
                        <w:rPr>
                          <w:noProof/>
                        </w:rPr>
                        <w:t xml:space="preserve"> ResNet’s accuracy variation with respect to the amount of training instances in the TwoPatterns dataset.</w:t>
                      </w:r>
                    </w:p>
                  </w:txbxContent>
                </v:textbox>
                <w10:wrap type="topAndBottom" anchorx="margin"/>
              </v:shape>
            </w:pict>
          </mc:Fallback>
        </mc:AlternateContent>
      </w:r>
    </w:p>
    <w:p w14:paraId="28AC096B" w14:textId="0C764BB0" w:rsidR="00BA698E" w:rsidRDefault="004C18D3" w:rsidP="00353220">
      <w:r>
        <w:rPr>
          <w:noProof/>
        </w:rPr>
        <w:lastRenderedPageBreak/>
        <mc:AlternateContent>
          <mc:Choice Requires="wps">
            <w:drawing>
              <wp:anchor distT="0" distB="91440" distL="114300" distR="114300" simplePos="0" relativeHeight="251693056" behindDoc="0" locked="0" layoutInCell="1" allowOverlap="1" wp14:anchorId="2FF1A79B" wp14:editId="06FB5672">
                <wp:simplePos x="0" y="0"/>
                <wp:positionH relativeFrom="margin">
                  <wp:posOffset>0</wp:posOffset>
                </wp:positionH>
                <wp:positionV relativeFrom="paragraph">
                  <wp:posOffset>0</wp:posOffset>
                </wp:positionV>
                <wp:extent cx="5943600" cy="1097280"/>
                <wp:effectExtent l="0" t="0" r="0" b="7620"/>
                <wp:wrapTopAndBottom/>
                <wp:docPr id="36" name="Text Box 36"/>
                <wp:cNvGraphicFramePr/>
                <a:graphic xmlns:a="http://schemas.openxmlformats.org/drawingml/2006/main">
                  <a:graphicData uri="http://schemas.microsoft.com/office/word/2010/wordprocessingShape">
                    <wps:wsp>
                      <wps:cNvSpPr txBox="1"/>
                      <wps:spPr>
                        <a:xfrm>
                          <a:off x="0" y="0"/>
                          <a:ext cx="5943600" cy="1097280"/>
                        </a:xfrm>
                        <a:prstGeom prst="rect">
                          <a:avLst/>
                        </a:prstGeom>
                        <a:solidFill>
                          <a:schemeClr val="lt1"/>
                        </a:solidFill>
                        <a:ln w="6350">
                          <a:noFill/>
                        </a:ln>
                      </wps:spPr>
                      <wps:txbx>
                        <w:txbxContent>
                          <w:p w14:paraId="114A29C5" w14:textId="618D29F9" w:rsidR="002D38DB" w:rsidRDefault="002D38DB" w:rsidP="00EB6C87">
                            <w:pPr>
                              <w:spacing w:after="0"/>
                              <w:jc w:val="center"/>
                            </w:pPr>
                            <w:r>
                              <w:rPr>
                                <w:noProof/>
                              </w:rPr>
                              <w:drawing>
                                <wp:inline distT="0" distB="0" distL="0" distR="0" wp14:anchorId="7F90113E" wp14:editId="579B4C08">
                                  <wp:extent cx="5268744" cy="82296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8744" cy="822960"/>
                                          </a:xfrm>
                                          <a:prstGeom prst="rect">
                                            <a:avLst/>
                                          </a:prstGeom>
                                        </pic:spPr>
                                      </pic:pic>
                                    </a:graphicData>
                                  </a:graphic>
                                </wp:inline>
                              </w:drawing>
                            </w:r>
                          </w:p>
                          <w:p w14:paraId="653121B6" w14:textId="1CC28BC0" w:rsidR="002D38DB" w:rsidRDefault="002D38DB" w:rsidP="005C5FE2">
                            <w:pPr>
                              <w:pStyle w:val="Caption"/>
                            </w:pPr>
                            <w:bookmarkStart w:id="65" w:name="_Ref55162918"/>
                            <w:r>
                              <w:t xml:space="preserve">Table </w:t>
                            </w:r>
                            <w:fldSimple w:instr=" SEQ Table \* ARABIC ">
                              <w:r w:rsidR="006A007D">
                                <w:rPr>
                                  <w:noProof/>
                                </w:rPr>
                                <w:t>5</w:t>
                              </w:r>
                            </w:fldSimple>
                            <w:bookmarkEnd w:id="65"/>
                            <w:r>
                              <w:rPr>
                                <w:noProof/>
                              </w:rPr>
                              <w:t xml:space="preserve"> </w:t>
                            </w:r>
                            <w:r w:rsidRPr="00E2416B">
                              <w:rPr>
                                <w:noProof/>
                              </w:rPr>
                              <w:t>Deep learning algorithms’ average ranks grouped by the training sizes. Bold indicates the best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1A79B" id="Text Box 36" o:spid="_x0000_s1041" type="#_x0000_t202" style="position:absolute;left:0;text-align:left;margin-left:0;margin-top:0;width:468pt;height:86.4pt;z-index:251693056;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" fillcolor="white [3201]" stroked="f" strokeweight=".5pt">
                <v:textbox inset="0,0,0,0">
                  <w:txbxContent>
                    <w:p w14:paraId="114A29C5" w14:textId="618D29F9" w:rsidR="002D38DB" w:rsidRDefault="002D38DB" w:rsidP="00EB6C87">
                      <w:pPr>
                        <w:spacing w:after="0"/>
                        <w:jc w:val="center"/>
                      </w:pPr>
                      <w:r>
                        <w:rPr>
                          <w:noProof/>
                        </w:rPr>
                        <w:drawing>
                          <wp:inline distT="0" distB="0" distL="0" distR="0" wp14:anchorId="7F90113E" wp14:editId="579B4C08">
                            <wp:extent cx="5268744" cy="82296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8744" cy="822960"/>
                                    </a:xfrm>
                                    <a:prstGeom prst="rect">
                                      <a:avLst/>
                                    </a:prstGeom>
                                  </pic:spPr>
                                </pic:pic>
                              </a:graphicData>
                            </a:graphic>
                          </wp:inline>
                        </w:drawing>
                      </w:r>
                    </w:p>
                    <w:p w14:paraId="653121B6" w14:textId="1CC28BC0" w:rsidR="002D38DB" w:rsidRDefault="002D38DB" w:rsidP="005C5FE2">
                      <w:pPr>
                        <w:pStyle w:val="Caption"/>
                      </w:pPr>
                      <w:bookmarkStart w:id="66" w:name="_Ref55162918"/>
                      <w:r>
                        <w:t xml:space="preserve">Table </w:t>
                      </w:r>
                      <w:fldSimple w:instr=" SEQ Table \* ARABIC ">
                        <w:r w:rsidR="006A007D">
                          <w:rPr>
                            <w:noProof/>
                          </w:rPr>
                          <w:t>5</w:t>
                        </w:r>
                      </w:fldSimple>
                      <w:bookmarkEnd w:id="66"/>
                      <w:r>
                        <w:rPr>
                          <w:noProof/>
                        </w:rPr>
                        <w:t xml:space="preserve"> </w:t>
                      </w:r>
                      <w:r w:rsidRPr="00E2416B">
                        <w:rPr>
                          <w:noProof/>
                        </w:rPr>
                        <w:t>Deep learning algorithms’ average ranks grouped by the training sizes. Bold indicates the best model.</w:t>
                      </w:r>
                    </w:p>
                  </w:txbxContent>
                </v:textbox>
                <w10:wrap type="topAndBottom" anchorx="margin"/>
              </v:shape>
            </w:pict>
          </mc:Fallback>
        </mc:AlternateContent>
      </w:r>
      <w:r w:rsidR="00BA698E">
        <w:t>For evaluation of random initialization, every network’s performance with several random initialization</w:t>
      </w:r>
      <w:r w:rsidR="00996B02">
        <w:t>s</w:t>
      </w:r>
      <w:r w:rsidR="00BA698E">
        <w:t xml:space="preserve"> computed. The output variance of accuracy for </w:t>
      </w:r>
      <w:proofErr w:type="spellStart"/>
      <w:r w:rsidR="00BA698E">
        <w:t>ResNet</w:t>
      </w:r>
      <w:proofErr w:type="spellEnd"/>
      <w:r w:rsidR="00BA698E">
        <w:t xml:space="preserve"> was 1.48 and for FCN was 1.70 which shows less sensitivity of </w:t>
      </w:r>
      <w:proofErr w:type="spellStart"/>
      <w:r w:rsidR="00BA698E">
        <w:t>ResNet</w:t>
      </w:r>
      <w:proofErr w:type="spellEnd"/>
      <w:r w:rsidR="00BA698E">
        <w:t xml:space="preserve"> with respect to</w:t>
      </w:r>
      <w:r w:rsidR="00996B02">
        <w:t xml:space="preserve"> the</w:t>
      </w:r>
      <w:r w:rsidR="00BA698E">
        <w:t xml:space="preserve"> random initialization.</w:t>
      </w:r>
    </w:p>
    <w:p w14:paraId="138D4012" w14:textId="063219EC" w:rsidR="00F504A7" w:rsidRDefault="00E8384B" w:rsidP="000A66BF">
      <w:r>
        <w:t xml:space="preserve">Finally, it can be said that </w:t>
      </w:r>
      <w:proofErr w:type="spellStart"/>
      <w:r>
        <w:t>ResNet</w:t>
      </w:r>
      <w:proofErr w:type="spellEnd"/>
      <w:r>
        <w:t xml:space="preserve"> has the best performance in DNNs while FCN and Encoder follow it.</w:t>
      </w:r>
    </w:p>
    <w:p w14:paraId="49DD6581" w14:textId="2969AE88" w:rsidR="009D3A35" w:rsidRDefault="00B116C9" w:rsidP="00353220">
      <w:r>
        <w:t>The Class Activation Map (CAM) helps an interpretable visualization method to find out how a classifier works. The CAM highlight</w:t>
      </w:r>
      <w:r w:rsidR="00996B02">
        <w:t>s</w:t>
      </w:r>
      <w:r>
        <w:t xml:space="preserve"> the parts of an image that contribute</w:t>
      </w:r>
      <w:r w:rsidR="00996B02">
        <w:t>s</w:t>
      </w:r>
      <w:r>
        <w:t xml:space="preserve"> the most </w:t>
      </w:r>
      <w:r w:rsidR="00996B02">
        <w:t>to</w:t>
      </w:r>
      <w:r>
        <w:t xml:space="preserve"> a given class. The original CAM was introduced for images, but it extended for 1D patterns like </w:t>
      </w:r>
      <w:r w:rsidR="00996B02">
        <w:t xml:space="preserve">the </w:t>
      </w:r>
      <w:r>
        <w:t>time series</w:t>
      </w:r>
      <w:r w:rsidR="00996B02">
        <w:t>,</w:t>
      </w:r>
      <w:r>
        <w:t xml:space="preserve"> later. This approach can only be applied to DNNs which have probabilities output, such as </w:t>
      </w:r>
      <w:proofErr w:type="spellStart"/>
      <w:r>
        <w:t>softmax</w:t>
      </w:r>
      <w:proofErr w:type="spellEnd"/>
      <w:r>
        <w:t xml:space="preserve">. </w:t>
      </w:r>
      <w:r w:rsidR="009D3A35">
        <w:t xml:space="preserve">If </w:t>
      </w:r>
      <w:r w:rsidR="009D3A35" w:rsidRPr="008F32D7">
        <w:rPr>
          <w:i/>
          <w:iCs/>
        </w:rPr>
        <w:t>A</w:t>
      </w:r>
      <w:r w:rsidR="009D3A35" w:rsidRPr="008F32D7">
        <w:rPr>
          <w:i/>
          <w:iCs/>
          <w:vertAlign w:val="subscript"/>
        </w:rPr>
        <w:t>m</w:t>
      </w:r>
      <w:r w:rsidR="009D3A35">
        <w:t>(</w:t>
      </w:r>
      <w:r w:rsidR="009D3A35" w:rsidRPr="008F32D7">
        <w:rPr>
          <w:i/>
          <w:iCs/>
        </w:rPr>
        <w:t>t</w:t>
      </w:r>
      <w:r w:rsidR="009D3A35">
        <w:t xml:space="preserve">) be the result of the last convolutional layer with M variables and </w:t>
      </w:r>
      <m:oMath>
        <m:r>
          <w:rPr>
            <w:rFonts w:ascii="Cambria Math" w:hAnsi="Cambria Math"/>
          </w:rPr>
          <m:t>m∈</m:t>
        </m:r>
        <m:d>
          <m:dPr>
            <m:begChr m:val="["/>
            <m:endChr m:val="]"/>
            <m:ctrlPr>
              <w:rPr>
                <w:rFonts w:ascii="Cambria Math" w:hAnsi="Cambria Math"/>
                <w:i/>
              </w:rPr>
            </m:ctrlPr>
          </m:dPr>
          <m:e>
            <m:r>
              <w:rPr>
                <w:rFonts w:ascii="Cambria Math" w:hAnsi="Cambria Math"/>
              </w:rPr>
              <m:t>1,m</m:t>
            </m:r>
          </m:e>
        </m:d>
      </m:oMath>
      <w:r w:rsidR="009D3A35">
        <w:t xml:space="preserve"> and </w:t>
      </w:r>
      <m:oMath>
        <m:sSubSup>
          <m:sSubSupPr>
            <m:ctrlPr>
              <w:rPr>
                <w:rFonts w:ascii="Cambria Math" w:hAnsi="Cambria Math"/>
                <w:i/>
              </w:rPr>
            </m:ctrlPr>
          </m:sSubSupPr>
          <m:e>
            <m:r>
              <w:rPr>
                <w:rFonts w:ascii="Cambria Math" w:hAnsi="Cambria Math"/>
              </w:rPr>
              <m:t>w</m:t>
            </m:r>
          </m:e>
          <m:sub>
            <m:r>
              <w:rPr>
                <w:rFonts w:ascii="Cambria Math" w:hAnsi="Cambria Math"/>
              </w:rPr>
              <m:t>m</m:t>
            </m:r>
          </m:sub>
          <m:sup>
            <m:r>
              <w:rPr>
                <w:rFonts w:ascii="Cambria Math" w:hAnsi="Cambria Math"/>
              </w:rPr>
              <m:t>c</m:t>
            </m:r>
          </m:sup>
        </m:sSubSup>
      </m:oMath>
      <w:r w:rsidR="009D3A35">
        <w:t xml:space="preserve"> be the weight between the </w:t>
      </w:r>
      <w:proofErr w:type="spellStart"/>
      <w:r w:rsidR="009D3A35">
        <w:t>m</w:t>
      </w:r>
      <w:r w:rsidR="009D3A35" w:rsidRPr="009D3A35">
        <w:rPr>
          <w:vertAlign w:val="superscript"/>
        </w:rPr>
        <w:t>th</w:t>
      </w:r>
      <w:proofErr w:type="spellEnd"/>
      <w:r w:rsidR="009D3A35">
        <w:t xml:space="preserve"> filter and the output neuron of class </w:t>
      </w:r>
      <w:r w:rsidR="009D3A35" w:rsidRPr="008F32D7">
        <w:rPr>
          <w:i/>
          <w:iCs/>
        </w:rPr>
        <w:t>c</w:t>
      </w:r>
      <w:r w:rsidR="009D3A35">
        <w:t xml:space="preserve">, then input to the neuron of class c can be </w:t>
      </w:r>
      <w:r w:rsidR="00E55FF8">
        <w:t xml:space="preserve">computed as </w:t>
      </w:r>
      <w:proofErr w:type="spellStart"/>
      <w:r w:rsidR="00E55FF8" w:rsidRPr="008F32D7">
        <w:rPr>
          <w:i/>
          <w:iCs/>
        </w:rPr>
        <w:t>z</w:t>
      </w:r>
      <w:r w:rsidR="00E55FF8" w:rsidRPr="008F32D7">
        <w:rPr>
          <w:i/>
          <w:iCs/>
          <w:vertAlign w:val="subscript"/>
        </w:rPr>
        <w:t>c</w:t>
      </w:r>
      <w:proofErr w:type="spellEnd"/>
      <w:r w:rsidR="00E55FF8">
        <w:t>:</w:t>
      </w:r>
    </w:p>
    <w:p w14:paraId="37C6A676" w14:textId="013BB1C3"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w:rPr>
                <w:rFonts w:ascii="Cambria Math" w:hAnsi="Cambria Math" w:cstheme="majorBidi"/>
              </w:rPr>
              <m:t>z</m:t>
            </m:r>
          </m:e>
          <m:sub>
            <m:r>
              <w:rPr>
                <w:rFonts w:ascii="Cambria Math" w:hAnsi="Cambria Math" w:cstheme="majorBidi"/>
              </w:rPr>
              <m:t>c</m:t>
            </m:r>
          </m:sub>
        </m:sSub>
        <m:r>
          <m:rPr>
            <m:sty m:val="p"/>
          </m:rPr>
          <w:rPr>
            <w:rFonts w:ascii="Cambria Math" w:hAnsi="Cambria Math" w:cstheme="majorBidi"/>
          </w:rPr>
          <m:t>=</m:t>
        </m:r>
        <m:nary>
          <m:naryPr>
            <m:chr m:val="∑"/>
            <m:limLoc m:val="undOvr"/>
            <m:supHide m:val="1"/>
            <m:ctrlPr>
              <w:rPr>
                <w:rFonts w:ascii="Cambria Math" w:hAnsi="Cambria Math" w:cstheme="majorBidi"/>
              </w:rPr>
            </m:ctrlPr>
          </m:naryPr>
          <m:sub>
            <m:r>
              <w:rPr>
                <w:rFonts w:ascii="Cambria Math" w:hAnsi="Cambria Math" w:cstheme="majorBidi"/>
              </w:rPr>
              <m:t>m</m:t>
            </m:r>
          </m:sub>
          <m:sup/>
          <m:e>
            <m:sSubSup>
              <m:sSubSupPr>
                <m:ctrlPr>
                  <w:rPr>
                    <w:rFonts w:ascii="Cambria Math" w:hAnsi="Cambria Math" w:cstheme="majorBidi"/>
                  </w:rPr>
                </m:ctrlPr>
              </m:sSubSupPr>
              <m:e>
                <m:r>
                  <w:rPr>
                    <w:rFonts w:ascii="Cambria Math" w:hAnsi="Cambria Math" w:cstheme="majorBidi"/>
                  </w:rPr>
                  <m:t>ω</m:t>
                </m:r>
              </m:e>
              <m:sub>
                <m:r>
                  <w:rPr>
                    <w:rFonts w:ascii="Cambria Math" w:hAnsi="Cambria Math" w:cstheme="majorBidi"/>
                  </w:rPr>
                  <m:t>m</m:t>
                </m:r>
              </m:sub>
              <m:sup>
                <m:r>
                  <w:rPr>
                    <w:rFonts w:ascii="Cambria Math" w:hAnsi="Cambria Math" w:cstheme="majorBidi"/>
                  </w:rPr>
                  <m:t>c</m:t>
                </m:r>
              </m:sup>
            </m:sSubSup>
            <m:nary>
              <m:naryPr>
                <m:chr m:val="∑"/>
                <m:limLoc m:val="undOvr"/>
                <m:supHide m:val="1"/>
                <m:ctrlPr>
                  <w:rPr>
                    <w:rFonts w:ascii="Cambria Math" w:hAnsi="Cambria Math" w:cstheme="majorBidi"/>
                  </w:rPr>
                </m:ctrlPr>
              </m:naryPr>
              <m:sub>
                <m:r>
                  <w:rPr>
                    <w:rFonts w:ascii="Cambria Math" w:hAnsi="Cambria Math" w:cstheme="majorBidi"/>
                  </w:rPr>
                  <m:t>t</m:t>
                </m:r>
              </m:sub>
              <m:sup/>
              <m:e>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m</m:t>
                    </m:r>
                  </m:sub>
                </m:sSub>
                <m:r>
                  <m:rPr>
                    <m:sty m:val="p"/>
                  </m:rPr>
                  <w:rPr>
                    <w:rFonts w:ascii="Cambria Math" w:hAnsi="Cambria Math" w:cstheme="majorBidi"/>
                  </w:rPr>
                  <m:t>(</m:t>
                </m:r>
                <m:r>
                  <w:rPr>
                    <w:rFonts w:ascii="Cambria Math" w:hAnsi="Cambria Math" w:cstheme="majorBidi"/>
                  </w:rPr>
                  <m:t>t</m:t>
                </m:r>
                <m:r>
                  <m:rPr>
                    <m:sty m:val="p"/>
                  </m:rPr>
                  <w:rPr>
                    <w:rFonts w:ascii="Cambria Math" w:hAnsi="Cambria Math" w:cstheme="majorBidi"/>
                  </w:rPr>
                  <m:t>)</m:t>
                </m:r>
              </m:e>
            </m:nary>
          </m:e>
        </m:nary>
      </m:oMath>
      <w:r w:rsidR="00A908D8" w:rsidRPr="00341180">
        <w:rPr>
          <w:rFonts w:asciiTheme="majorBidi" w:hAnsiTheme="majorBidi" w:cstheme="majorBidi"/>
        </w:rPr>
        <w:tab/>
        <w:t>(10)</w:t>
      </w:r>
    </w:p>
    <w:p w14:paraId="463F6ED4" w14:textId="1D800CDB" w:rsidR="00E55FF8" w:rsidRDefault="00E55FF8" w:rsidP="00353220">
      <w:r>
        <w:t xml:space="preserve">If the </w:t>
      </w:r>
      <w:proofErr w:type="spellStart"/>
      <w:r w:rsidRPr="00C82751">
        <w:rPr>
          <w:i/>
          <w:iCs/>
        </w:rPr>
        <w:t>z</w:t>
      </w:r>
      <w:r w:rsidRPr="00E55FF8">
        <w:rPr>
          <w:vertAlign w:val="subscript"/>
        </w:rPr>
        <w:t>c</w:t>
      </w:r>
      <w:proofErr w:type="spellEnd"/>
      <w:r>
        <w:t xml:space="preserve"> </w:t>
      </w:r>
      <w:r w:rsidR="00996B02">
        <w:t xml:space="preserve">is </w:t>
      </w:r>
      <w:r>
        <w:t xml:space="preserve">rewritten as following, then CAM </w:t>
      </w:r>
      <w:r w:rsidR="00996B02">
        <w:t xml:space="preserve">can </w:t>
      </w:r>
      <w:r>
        <w:t>be defined.</w:t>
      </w:r>
    </w:p>
    <w:p w14:paraId="12CDD6C7" w14:textId="2DA33F21"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w:rPr>
                <w:rFonts w:ascii="Cambria Math" w:hAnsi="Cambria Math" w:cstheme="majorBidi"/>
              </w:rPr>
              <m:t>z</m:t>
            </m:r>
          </m:e>
          <m:sub>
            <m:r>
              <w:rPr>
                <w:rFonts w:ascii="Cambria Math" w:hAnsi="Cambria Math" w:cstheme="majorBidi"/>
              </w:rPr>
              <m:t>c</m:t>
            </m:r>
          </m:sub>
        </m:sSub>
        <m:r>
          <m:rPr>
            <m:sty m:val="p"/>
          </m:rPr>
          <w:rPr>
            <w:rFonts w:ascii="Cambria Math" w:hAnsi="Cambria Math" w:cstheme="majorBidi"/>
          </w:rPr>
          <m:t>=</m:t>
        </m:r>
        <m:nary>
          <m:naryPr>
            <m:chr m:val="∑"/>
            <m:limLoc m:val="undOvr"/>
            <m:supHide m:val="1"/>
            <m:ctrlPr>
              <w:rPr>
                <w:rFonts w:ascii="Cambria Math" w:hAnsi="Cambria Math" w:cstheme="majorBidi"/>
              </w:rPr>
            </m:ctrlPr>
          </m:naryPr>
          <m:sub>
            <m:r>
              <w:rPr>
                <w:rFonts w:ascii="Cambria Math" w:hAnsi="Cambria Math" w:cstheme="majorBidi"/>
              </w:rPr>
              <m:t>t</m:t>
            </m:r>
          </m:sub>
          <m:sup/>
          <m:e>
            <m:nary>
              <m:naryPr>
                <m:chr m:val="∑"/>
                <m:limLoc m:val="undOvr"/>
                <m:supHide m:val="1"/>
                <m:ctrlPr>
                  <w:rPr>
                    <w:rFonts w:ascii="Cambria Math" w:hAnsi="Cambria Math" w:cstheme="majorBidi"/>
                  </w:rPr>
                </m:ctrlPr>
              </m:naryPr>
              <m:sub>
                <m:r>
                  <w:rPr>
                    <w:rFonts w:ascii="Cambria Math" w:hAnsi="Cambria Math" w:cstheme="majorBidi"/>
                  </w:rPr>
                  <m:t>m</m:t>
                </m:r>
              </m:sub>
              <m:sup/>
              <m:e>
                <m:sSubSup>
                  <m:sSubSupPr>
                    <m:ctrlPr>
                      <w:rPr>
                        <w:rFonts w:ascii="Cambria Math" w:hAnsi="Cambria Math" w:cstheme="majorBidi"/>
                      </w:rPr>
                    </m:ctrlPr>
                  </m:sSubSupPr>
                  <m:e>
                    <m:r>
                      <w:rPr>
                        <w:rFonts w:ascii="Cambria Math" w:hAnsi="Cambria Math" w:cstheme="majorBidi"/>
                      </w:rPr>
                      <m:t>ω</m:t>
                    </m:r>
                  </m:e>
                  <m:sub>
                    <m:r>
                      <w:rPr>
                        <w:rFonts w:ascii="Cambria Math" w:hAnsi="Cambria Math" w:cstheme="majorBidi"/>
                      </w:rPr>
                      <m:t>m</m:t>
                    </m:r>
                  </m:sub>
                  <m:sup>
                    <m:r>
                      <w:rPr>
                        <w:rFonts w:ascii="Cambria Math" w:hAnsi="Cambria Math" w:cstheme="majorBidi"/>
                      </w:rPr>
                      <m:t>c</m:t>
                    </m:r>
                  </m:sup>
                </m:sSubSup>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m</m:t>
                    </m:r>
                  </m:sub>
                </m:sSub>
                <m:r>
                  <m:rPr>
                    <m:sty m:val="p"/>
                  </m:rPr>
                  <w:rPr>
                    <w:rFonts w:ascii="Cambria Math" w:hAnsi="Cambria Math" w:cstheme="majorBidi"/>
                  </w:rPr>
                  <m:t>(</m:t>
                </m:r>
                <m:r>
                  <w:rPr>
                    <w:rFonts w:ascii="Cambria Math" w:hAnsi="Cambria Math" w:cstheme="majorBidi"/>
                  </w:rPr>
                  <m:t>t</m:t>
                </m:r>
                <m:r>
                  <m:rPr>
                    <m:sty m:val="p"/>
                  </m:rPr>
                  <w:rPr>
                    <w:rFonts w:ascii="Cambria Math" w:hAnsi="Cambria Math" w:cstheme="majorBidi"/>
                  </w:rPr>
                  <m:t>)</m:t>
                </m:r>
              </m:e>
            </m:nary>
          </m:e>
        </m:nary>
      </m:oMath>
      <w:r w:rsidR="00A908D8" w:rsidRPr="00341180">
        <w:rPr>
          <w:rFonts w:asciiTheme="majorBidi" w:hAnsiTheme="majorBidi" w:cstheme="majorBidi"/>
        </w:rPr>
        <w:tab/>
        <w:t>(11)</w:t>
      </w:r>
    </w:p>
    <w:p w14:paraId="48DDD9EA" w14:textId="6AB8A8C8"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w:rPr>
                <w:rFonts w:ascii="Cambria Math" w:hAnsi="Cambria Math" w:cstheme="majorBidi"/>
              </w:rPr>
              <m:t>CAM</m:t>
            </m:r>
          </m:e>
          <m:sub>
            <m:r>
              <w:rPr>
                <w:rFonts w:ascii="Cambria Math" w:hAnsi="Cambria Math" w:cstheme="majorBidi"/>
              </w:rPr>
              <m:t>c</m:t>
            </m:r>
          </m:sub>
        </m:sSub>
        <m:r>
          <m:rPr>
            <m:sty m:val="p"/>
          </m:rPr>
          <w:rPr>
            <w:rFonts w:ascii="Cambria Math" w:hAnsi="Cambria Math" w:cstheme="majorBidi"/>
          </w:rPr>
          <m:t>(</m:t>
        </m:r>
        <m:r>
          <w:rPr>
            <w:rFonts w:ascii="Cambria Math" w:hAnsi="Cambria Math" w:cstheme="majorBidi"/>
          </w:rPr>
          <m:t>t</m:t>
        </m:r>
        <m:r>
          <m:rPr>
            <m:sty m:val="p"/>
          </m:rPr>
          <w:rPr>
            <w:rFonts w:ascii="Cambria Math" w:hAnsi="Cambria Math" w:cstheme="majorBidi"/>
          </w:rPr>
          <m:t>)=</m:t>
        </m:r>
        <m:nary>
          <m:naryPr>
            <m:chr m:val="∑"/>
            <m:limLoc m:val="undOvr"/>
            <m:supHide m:val="1"/>
            <m:ctrlPr>
              <w:rPr>
                <w:rFonts w:ascii="Cambria Math" w:hAnsi="Cambria Math" w:cstheme="majorBidi"/>
              </w:rPr>
            </m:ctrlPr>
          </m:naryPr>
          <m:sub>
            <m:r>
              <w:rPr>
                <w:rFonts w:ascii="Cambria Math" w:hAnsi="Cambria Math" w:cstheme="majorBidi"/>
              </w:rPr>
              <m:t>m</m:t>
            </m:r>
          </m:sub>
          <m:sup/>
          <m:e>
            <m:sSubSup>
              <m:sSubSupPr>
                <m:ctrlPr>
                  <w:rPr>
                    <w:rFonts w:ascii="Cambria Math" w:hAnsi="Cambria Math" w:cstheme="majorBidi"/>
                  </w:rPr>
                </m:ctrlPr>
              </m:sSubSupPr>
              <m:e>
                <m:r>
                  <w:rPr>
                    <w:rFonts w:ascii="Cambria Math" w:hAnsi="Cambria Math" w:cstheme="majorBidi"/>
                  </w:rPr>
                  <m:t>ω</m:t>
                </m:r>
              </m:e>
              <m:sub>
                <m:r>
                  <w:rPr>
                    <w:rFonts w:ascii="Cambria Math" w:hAnsi="Cambria Math" w:cstheme="majorBidi"/>
                  </w:rPr>
                  <m:t>m</m:t>
                </m:r>
              </m:sub>
              <m:sup>
                <m:r>
                  <w:rPr>
                    <w:rFonts w:ascii="Cambria Math" w:hAnsi="Cambria Math" w:cstheme="majorBidi"/>
                  </w:rPr>
                  <m:t>c</m:t>
                </m:r>
              </m:sup>
            </m:sSubSup>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m</m:t>
                </m:r>
              </m:sub>
            </m:sSub>
            <m:r>
              <m:rPr>
                <m:sty m:val="p"/>
              </m:rPr>
              <w:rPr>
                <w:rFonts w:ascii="Cambria Math" w:hAnsi="Cambria Math" w:cstheme="majorBidi"/>
              </w:rPr>
              <m:t>(</m:t>
            </m:r>
            <m:r>
              <w:rPr>
                <w:rFonts w:ascii="Cambria Math" w:hAnsi="Cambria Math" w:cstheme="majorBidi"/>
              </w:rPr>
              <m:t>t</m:t>
            </m:r>
            <m:r>
              <m:rPr>
                <m:sty m:val="p"/>
              </m:rPr>
              <w:rPr>
                <w:rFonts w:ascii="Cambria Math" w:hAnsi="Cambria Math" w:cstheme="majorBidi"/>
              </w:rPr>
              <m:t>)</m:t>
            </m:r>
          </m:e>
        </m:nary>
      </m:oMath>
      <w:r w:rsidR="00A908D8" w:rsidRPr="00341180">
        <w:rPr>
          <w:rFonts w:asciiTheme="majorBidi" w:hAnsiTheme="majorBidi" w:cstheme="majorBidi"/>
        </w:rPr>
        <w:tab/>
        <w:t>(12)</w:t>
      </w:r>
    </w:p>
    <w:p w14:paraId="6054A349" w14:textId="18F43977" w:rsidR="00B116C9" w:rsidRDefault="0022193D" w:rsidP="00353220">
      <w:fldSimple w:instr=" REF _Ref53317904 ">
        <w:r w:rsidR="006A007D">
          <w:t xml:space="preserve">Figure </w:t>
        </w:r>
        <w:r w:rsidR="006A007D">
          <w:rPr>
            <w:noProof/>
          </w:rPr>
          <w:t>11</w:t>
        </w:r>
      </w:fldSimple>
      <w:r w:rsidR="00B116C9">
        <w:t xml:space="preserve"> shows the CAM for</w:t>
      </w:r>
      <w:r w:rsidR="00996B02">
        <w:t xml:space="preserve"> the</w:t>
      </w:r>
      <w:r w:rsidR="00B116C9">
        <w:t xml:space="preserve"> </w:t>
      </w:r>
      <w:proofErr w:type="spellStart"/>
      <w:r w:rsidR="00B116C9">
        <w:t>GunPoint</w:t>
      </w:r>
      <w:proofErr w:type="spellEnd"/>
      <w:r w:rsidR="00B116C9">
        <w:t xml:space="preserve"> dataset.</w:t>
      </w:r>
      <w:r w:rsidR="009D3A35">
        <w:t xml:space="preserve"> </w:t>
      </w:r>
      <w:r w:rsidR="00E55FF8">
        <w:t xml:space="preserve">This dataset has been selected </w:t>
      </w:r>
      <w:proofErr w:type="gramStart"/>
      <w:r w:rsidR="00E55FF8">
        <w:t>because</w:t>
      </w:r>
      <w:proofErr w:type="gramEnd"/>
    </w:p>
    <w:p w14:paraId="563D3420" w14:textId="3C8C5100" w:rsidR="00E55FF8" w:rsidRDefault="00E55FF8" w:rsidP="00353220">
      <w:pPr>
        <w:pStyle w:val="ListParagraph"/>
        <w:numPr>
          <w:ilvl w:val="0"/>
          <w:numId w:val="17"/>
        </w:numPr>
      </w:pPr>
      <w:r>
        <w:t>It is easy to visualize</w:t>
      </w:r>
      <w:r w:rsidR="00996B02">
        <w:t>,</w:t>
      </w:r>
      <w:r>
        <w:t xml:space="preserve"> unlike other nois</w:t>
      </w:r>
      <w:r w:rsidR="00996B02">
        <w:t>y</w:t>
      </w:r>
      <w:r>
        <w:t xml:space="preserve"> datasets.</w:t>
      </w:r>
    </w:p>
    <w:p w14:paraId="477E0BB7" w14:textId="47565DD6" w:rsidR="00E55FF8" w:rsidRDefault="00E55FF8" w:rsidP="00353220">
      <w:pPr>
        <w:pStyle w:val="ListParagraph"/>
        <w:numPr>
          <w:ilvl w:val="0"/>
          <w:numId w:val="17"/>
        </w:numPr>
      </w:pPr>
      <w:r>
        <w:t xml:space="preserve">Both FCN and </w:t>
      </w:r>
      <w:proofErr w:type="spellStart"/>
      <w:r>
        <w:t>ResNet</w:t>
      </w:r>
      <w:proofErr w:type="spellEnd"/>
      <w:r>
        <w:t xml:space="preserve"> models achieved almost 100% accuracy.</w:t>
      </w:r>
    </w:p>
    <w:p w14:paraId="575AB5C7" w14:textId="2F961C30" w:rsidR="00E55FF8" w:rsidRDefault="00E55FF8" w:rsidP="00353220">
      <w:pPr>
        <w:pStyle w:val="ListParagraph"/>
        <w:numPr>
          <w:ilvl w:val="0"/>
          <w:numId w:val="17"/>
        </w:numPr>
      </w:pPr>
      <w:r>
        <w:t>There are just two classes which makes the visual comparison easy.</w:t>
      </w:r>
    </w:p>
    <w:p w14:paraId="4FAAD9D1" w14:textId="21234828" w:rsidR="00E55FF8" w:rsidRDefault="00E55FF8" w:rsidP="00353220">
      <w:r>
        <w:t>It is obvious that both classifiers neglecting the plateau non-discriminative regions. Also, both classifiers find out</w:t>
      </w:r>
      <w:r w:rsidR="00996B02">
        <w:t xml:space="preserve"> the</w:t>
      </w:r>
      <w:r>
        <w:t xml:space="preserve"> most critical points. Moreover, the CNN works as it was expected, </w:t>
      </w:r>
      <w:proofErr w:type="gramStart"/>
      <w:r>
        <w:t>e.g.</w:t>
      </w:r>
      <w:proofErr w:type="gramEnd"/>
      <w:r>
        <w:t xml:space="preserve"> they found local discriminative areas regardless of where they appeared in time series</w:t>
      </w:r>
      <w:r w:rsidR="00996B02">
        <w:t>; which</w:t>
      </w:r>
      <w:r>
        <w:t xml:space="preserve"> shows CNN is a time-invariant classifier.</w:t>
      </w:r>
      <w:r w:rsidR="00893D7F">
        <w:t xml:space="preserve"> The critical points can be discovered by </w:t>
      </w:r>
      <w:proofErr w:type="spellStart"/>
      <w:r w:rsidR="00893D7F">
        <w:t>shapelet</w:t>
      </w:r>
      <w:proofErr w:type="spellEnd"/>
      <w:r w:rsidR="00893D7F">
        <w:t xml:space="preserve">-based classifiers too, but since </w:t>
      </w:r>
      <w:proofErr w:type="spellStart"/>
      <w:r w:rsidR="00893D7F">
        <w:t>shapelet</w:t>
      </w:r>
      <w:proofErr w:type="spellEnd"/>
      <w:r w:rsidR="00893D7F">
        <w:t xml:space="preserve"> classifiers are</w:t>
      </w:r>
      <w:r w:rsidR="00996B02">
        <w:t xml:space="preserve"> an</w:t>
      </w:r>
      <w:r w:rsidR="00893D7F">
        <w:t xml:space="preserve"> ensemble of classifiers, it is unclear how the final decision is affected by individual classifiers, while DNNs are end-to-end classifiers and CAM can give a good explanation.</w:t>
      </w:r>
    </w:p>
    <w:p w14:paraId="33F82A1B" w14:textId="35AF91EB" w:rsidR="005C5FE2" w:rsidRDefault="005C5FE2" w:rsidP="00353220">
      <w:r>
        <w:rPr>
          <w:noProof/>
        </w:rPr>
        <w:lastRenderedPageBreak/>
        <mc:AlternateContent>
          <mc:Choice Requires="wps">
            <w:drawing>
              <wp:anchor distT="0" distB="91440" distL="114300" distR="114300" simplePos="0" relativeHeight="251697152" behindDoc="0" locked="0" layoutInCell="1" allowOverlap="1" wp14:anchorId="2B7DB9DE" wp14:editId="04D3BA37">
                <wp:simplePos x="0" y="0"/>
                <wp:positionH relativeFrom="margin">
                  <wp:align>right</wp:align>
                </wp:positionH>
                <wp:positionV relativeFrom="paragraph">
                  <wp:posOffset>311785</wp:posOffset>
                </wp:positionV>
                <wp:extent cx="5943600" cy="5212080"/>
                <wp:effectExtent l="0" t="0" r="0" b="7620"/>
                <wp:wrapTopAndBottom/>
                <wp:docPr id="40" name="Text Box 40"/>
                <wp:cNvGraphicFramePr/>
                <a:graphic xmlns:a="http://schemas.openxmlformats.org/drawingml/2006/main">
                  <a:graphicData uri="http://schemas.microsoft.com/office/word/2010/wordprocessingShape">
                    <wps:wsp>
                      <wps:cNvSpPr txBox="1"/>
                      <wps:spPr>
                        <a:xfrm>
                          <a:off x="0" y="0"/>
                          <a:ext cx="5943600" cy="5212080"/>
                        </a:xfrm>
                        <a:prstGeom prst="rect">
                          <a:avLst/>
                        </a:prstGeom>
                        <a:solidFill>
                          <a:schemeClr val="lt1"/>
                        </a:solidFill>
                        <a:ln w="6350">
                          <a:noFill/>
                        </a:ln>
                      </wps:spPr>
                      <wps:txbx>
                        <w:txbxContent>
                          <w:p w14:paraId="5274210E" w14:textId="00F48739" w:rsidR="002D38DB" w:rsidRDefault="002D38DB" w:rsidP="005C5FE2">
                            <w:pPr>
                              <w:jc w:val="center"/>
                            </w:pPr>
                            <w:r>
                              <w:rPr>
                                <w:noProof/>
                              </w:rPr>
                              <w:drawing>
                                <wp:inline distT="0" distB="0" distL="0" distR="0" wp14:anchorId="3FF44FA0" wp14:editId="6574F3BA">
                                  <wp:extent cx="5209875" cy="4572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09875" cy="4572000"/>
                                          </a:xfrm>
                                          <a:prstGeom prst="rect">
                                            <a:avLst/>
                                          </a:prstGeom>
                                        </pic:spPr>
                                      </pic:pic>
                                    </a:graphicData>
                                  </a:graphic>
                                </wp:inline>
                              </w:drawing>
                            </w:r>
                          </w:p>
                          <w:p w14:paraId="4C24E85B" w14:textId="060C2B8F" w:rsidR="002D38DB" w:rsidRDefault="002D38DB" w:rsidP="005C5FE2">
                            <w:pPr>
                              <w:pStyle w:val="Caption"/>
                            </w:pPr>
                            <w:bookmarkStart w:id="67" w:name="_Ref53317904"/>
                            <w:r>
                              <w:t xml:space="preserve">Figure </w:t>
                            </w:r>
                            <w:fldSimple w:instr=" SEQ Figure \* ARABIC ">
                              <w:r w:rsidR="006A007D">
                                <w:rPr>
                                  <w:noProof/>
                                </w:rPr>
                                <w:t>11</w:t>
                              </w:r>
                            </w:fldSimple>
                            <w:bookmarkEnd w:id="67"/>
                            <w:r>
                              <w:rPr>
                                <w:noProof/>
                              </w:rPr>
                              <w:t xml:space="preserve"> </w:t>
                            </w:r>
                            <w:r w:rsidRPr="00B5488F">
                              <w:rPr>
                                <w:noProof/>
                              </w:rPr>
                              <w:t>Highlighting with the Class Activation Map the contribution of each time series region for both classes in GunPoint when using the FCN and ResNet classifiers. Red corresponds to high contribution and blue to almost no</w:t>
                            </w:r>
                            <w:r>
                              <w:rPr>
                                <w:noProof/>
                              </w:rPr>
                              <w:t xml:space="preserve"> </w:t>
                            </w:r>
                            <w:r w:rsidRPr="00B5488F">
                              <w:rPr>
                                <w:noProof/>
                              </w:rPr>
                              <w:t xml:space="preserve">contribution to the correct class </w:t>
                            </w:r>
                            <w:r w:rsidRPr="00B116C9">
                              <w:rPr>
                                <w:noProof/>
                              </w:rPr>
                              <w:t>identification (smoothed for visual clarity and best viewed in color)</w:t>
                            </w:r>
                            <w:r>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B9DE" id="Text Box 40" o:spid="_x0000_s1042" type="#_x0000_t202" style="position:absolute;left:0;text-align:left;margin-left:416.8pt;margin-top:24.55pt;width:468pt;height:410.4pt;z-index:251697152;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" fillcolor="white [3201]" stroked="f" strokeweight=".5pt">
                <v:textbox inset="0,0,0,0">
                  <w:txbxContent>
                    <w:p w14:paraId="5274210E" w14:textId="00F48739" w:rsidR="002D38DB" w:rsidRDefault="002D38DB" w:rsidP="005C5FE2">
                      <w:pPr>
                        <w:jc w:val="center"/>
                      </w:pPr>
                      <w:r>
                        <w:rPr>
                          <w:noProof/>
                        </w:rPr>
                        <w:drawing>
                          <wp:inline distT="0" distB="0" distL="0" distR="0" wp14:anchorId="3FF44FA0" wp14:editId="6574F3BA">
                            <wp:extent cx="5209875" cy="4572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09875" cy="4572000"/>
                                    </a:xfrm>
                                    <a:prstGeom prst="rect">
                                      <a:avLst/>
                                    </a:prstGeom>
                                  </pic:spPr>
                                </pic:pic>
                              </a:graphicData>
                            </a:graphic>
                          </wp:inline>
                        </w:drawing>
                      </w:r>
                    </w:p>
                    <w:p w14:paraId="4C24E85B" w14:textId="060C2B8F" w:rsidR="002D38DB" w:rsidRDefault="002D38DB" w:rsidP="005C5FE2">
                      <w:pPr>
                        <w:pStyle w:val="Caption"/>
                      </w:pPr>
                      <w:bookmarkStart w:id="68" w:name="_Ref53317904"/>
                      <w:r>
                        <w:t xml:space="preserve">Figure </w:t>
                      </w:r>
                      <w:fldSimple w:instr=" SEQ Figure \* ARABIC ">
                        <w:r w:rsidR="006A007D">
                          <w:rPr>
                            <w:noProof/>
                          </w:rPr>
                          <w:t>11</w:t>
                        </w:r>
                      </w:fldSimple>
                      <w:bookmarkEnd w:id="68"/>
                      <w:r>
                        <w:rPr>
                          <w:noProof/>
                        </w:rPr>
                        <w:t xml:space="preserve"> </w:t>
                      </w:r>
                      <w:r w:rsidRPr="00B5488F">
                        <w:rPr>
                          <w:noProof/>
                        </w:rPr>
                        <w:t>Highlighting with the Class Activation Map the contribution of each time series region for both classes in GunPoint when using the FCN and ResNet classifiers. Red corresponds to high contribution and blue to almost no</w:t>
                      </w:r>
                      <w:r>
                        <w:rPr>
                          <w:noProof/>
                        </w:rPr>
                        <w:t xml:space="preserve"> </w:t>
                      </w:r>
                      <w:r w:rsidRPr="00B5488F">
                        <w:rPr>
                          <w:noProof/>
                        </w:rPr>
                        <w:t xml:space="preserve">contribution to the correct class </w:t>
                      </w:r>
                      <w:r w:rsidRPr="00B116C9">
                        <w:rPr>
                          <w:noProof/>
                        </w:rPr>
                        <w:t>identification (smoothed for visual clarity and best viewed in color)</w:t>
                      </w:r>
                      <w:r>
                        <w:rPr>
                          <w:noProof/>
                        </w:rPr>
                        <w:t>.</w:t>
                      </w:r>
                    </w:p>
                  </w:txbxContent>
                </v:textbox>
                <w10:wrap type="topAndBottom" anchorx="margin"/>
              </v:shape>
            </w:pict>
          </mc:Fallback>
        </mc:AlternateContent>
      </w:r>
    </w:p>
    <w:p w14:paraId="3452F39A" w14:textId="21BB226C" w:rsidR="00871019" w:rsidRDefault="0022193D" w:rsidP="00353220">
      <w:fldSimple w:instr=" REF _Ref53319527 ">
        <w:r w:rsidR="006A007D">
          <w:t xml:space="preserve">Figure </w:t>
        </w:r>
        <w:r w:rsidR="006A007D">
          <w:rPr>
            <w:noProof/>
          </w:rPr>
          <w:t>12</w:t>
        </w:r>
      </w:fldSimple>
      <w:r w:rsidR="00893D7F">
        <w:t xml:space="preserve"> shows another example from </w:t>
      </w:r>
      <w:r w:rsidR="00996B02">
        <w:t xml:space="preserve">the </w:t>
      </w:r>
      <w:r w:rsidR="00893D7F">
        <w:t xml:space="preserve">Meat dataset. This dataset has three classes and </w:t>
      </w:r>
      <w:proofErr w:type="spellStart"/>
      <w:r w:rsidR="00893D7F">
        <w:t>ResNet</w:t>
      </w:r>
      <w:proofErr w:type="spellEnd"/>
      <w:r w:rsidR="00893D7F">
        <w:t xml:space="preserve"> and FCN accuracy were different with 97% and 83% respectively. The darker colors of </w:t>
      </w:r>
      <w:proofErr w:type="spellStart"/>
      <w:r w:rsidR="00893D7F">
        <w:t>ResNet</w:t>
      </w:r>
      <w:proofErr w:type="spellEnd"/>
      <w:r w:rsidR="00893D7F">
        <w:t xml:space="preserve"> show more certainty about the decisions while the light color of FCN shows it could not find complete distinctive areas. This observation is very strong for class</w:t>
      </w:r>
      <w:r w:rsidR="00196113">
        <w:t xml:space="preserve"> </w:t>
      </w:r>
      <w:r w:rsidR="00893D7F">
        <w:t xml:space="preserve">2 where </w:t>
      </w:r>
      <w:proofErr w:type="spellStart"/>
      <w:r w:rsidR="00893D7F">
        <w:t>ResNet</w:t>
      </w:r>
      <w:proofErr w:type="spellEnd"/>
      <w:r w:rsidR="00893D7F">
        <w:t xml:space="preserve"> completely reject</w:t>
      </w:r>
      <w:r w:rsidR="00196113">
        <w:t>s the</w:t>
      </w:r>
      <w:r w:rsidR="00893D7F">
        <w:t xml:space="preserve"> discriminative capability of some areas while FCN thinks they are discriminative yet.</w:t>
      </w:r>
      <w:r w:rsidR="00E7521D">
        <w:t xml:space="preserve"> This ability can be attributed</w:t>
      </w:r>
      <w:r w:rsidR="00E7521D" w:rsidRPr="00E7521D">
        <w:t xml:space="preserve"> to the main characteristic of </w:t>
      </w:r>
      <w:proofErr w:type="spellStart"/>
      <w:r w:rsidR="00E7521D" w:rsidRPr="00E7521D">
        <w:t>ResNet</w:t>
      </w:r>
      <w:proofErr w:type="spellEnd"/>
      <w:r w:rsidR="00E7521D" w:rsidRPr="00E7521D">
        <w:t xml:space="preserve"> which is composed of the residual connections between the convolutional blocks that enable the model to </w:t>
      </w:r>
      <w:r w:rsidR="00E7521D" w:rsidRPr="00E7521D">
        <w:rPr>
          <w:i/>
          <w:iCs/>
        </w:rPr>
        <w:t xml:space="preserve">learn to skip </w:t>
      </w:r>
      <w:r w:rsidR="00E7521D" w:rsidRPr="00E7521D">
        <w:t>unnecessary convolutions by dint of its shortcut links</w:t>
      </w:r>
      <w:r w:rsidR="00567434">
        <w:t xml:space="preserve"> </w:t>
      </w:r>
      <w:r w:rsidR="00567434" w:rsidRPr="00567434">
        <w:t>(He et al., 2016)</w:t>
      </w:r>
      <w:r w:rsidR="00E7521D">
        <w:t>.</w:t>
      </w:r>
    </w:p>
    <w:p w14:paraId="5E34DC4E" w14:textId="7B920B30" w:rsidR="005C5FE2" w:rsidRDefault="005C5FE2" w:rsidP="00353220">
      <w:r>
        <w:rPr>
          <w:noProof/>
        </w:rPr>
        <w:lastRenderedPageBreak/>
        <mc:AlternateContent>
          <mc:Choice Requires="wps">
            <w:drawing>
              <wp:anchor distT="0" distB="0" distL="114300" distR="114300" simplePos="0" relativeHeight="251699200" behindDoc="0" locked="0" layoutInCell="1" allowOverlap="1" wp14:anchorId="2CC43909" wp14:editId="5C0AF2C0">
                <wp:simplePos x="0" y="0"/>
                <wp:positionH relativeFrom="margin">
                  <wp:align>right</wp:align>
                </wp:positionH>
                <wp:positionV relativeFrom="paragraph">
                  <wp:posOffset>312420</wp:posOffset>
                </wp:positionV>
                <wp:extent cx="5942330" cy="7909560"/>
                <wp:effectExtent l="0" t="0" r="1270" b="0"/>
                <wp:wrapTopAndBottom/>
                <wp:docPr id="42" name="Text Box 42"/>
                <wp:cNvGraphicFramePr/>
                <a:graphic xmlns:a="http://schemas.openxmlformats.org/drawingml/2006/main">
                  <a:graphicData uri="http://schemas.microsoft.com/office/word/2010/wordprocessingShape">
                    <wps:wsp>
                      <wps:cNvSpPr txBox="1"/>
                      <wps:spPr>
                        <a:xfrm>
                          <a:off x="0" y="0"/>
                          <a:ext cx="5942330" cy="7909560"/>
                        </a:xfrm>
                        <a:prstGeom prst="rect">
                          <a:avLst/>
                        </a:prstGeom>
                        <a:solidFill>
                          <a:schemeClr val="lt1"/>
                        </a:solidFill>
                        <a:ln w="6350">
                          <a:noFill/>
                        </a:ln>
                      </wps:spPr>
                      <wps:txbx>
                        <w:txbxContent>
                          <w:p w14:paraId="2CF480F7" w14:textId="7CB1C6B7" w:rsidR="002D38DB" w:rsidRDefault="002D38DB" w:rsidP="005C5FE2">
                            <w:pPr>
                              <w:jc w:val="center"/>
                            </w:pPr>
                            <w:r>
                              <w:rPr>
                                <w:noProof/>
                              </w:rPr>
                              <w:drawing>
                                <wp:inline distT="0" distB="0" distL="0" distR="0" wp14:anchorId="4B215450" wp14:editId="0765E2BF">
                                  <wp:extent cx="5423469" cy="722376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3469" cy="7223760"/>
                                          </a:xfrm>
                                          <a:prstGeom prst="rect">
                                            <a:avLst/>
                                          </a:prstGeom>
                                        </pic:spPr>
                                      </pic:pic>
                                    </a:graphicData>
                                  </a:graphic>
                                </wp:inline>
                              </w:drawing>
                            </w:r>
                          </w:p>
                          <w:p w14:paraId="3B045B66" w14:textId="145FC13C" w:rsidR="002D38DB" w:rsidRDefault="002D38DB" w:rsidP="005C5FE2">
                            <w:pPr>
                              <w:pStyle w:val="Caption"/>
                            </w:pPr>
                            <w:bookmarkStart w:id="69" w:name="_Ref53319527"/>
                            <w:r>
                              <w:t xml:space="preserve">Figure </w:t>
                            </w:r>
                            <w:fldSimple w:instr=" SEQ Figure \* ARABIC ">
                              <w:r w:rsidR="006A007D">
                                <w:rPr>
                                  <w:noProof/>
                                </w:rPr>
                                <w:t>12</w:t>
                              </w:r>
                            </w:fldSimple>
                            <w:bookmarkEnd w:id="69"/>
                            <w:r w:rsidRPr="009D3A35">
                              <w:rPr>
                                <w:rFonts w:ascii="CMR10" w:hAnsi="CMR10"/>
                                <w:color w:val="000000"/>
                                <w:sz w:val="22"/>
                                <w:szCs w:val="22"/>
                              </w:rPr>
                              <w:t xml:space="preserve"> </w:t>
                            </w:r>
                            <w:r w:rsidRPr="009D3A35">
                              <w:t>Highlighting with the Class Activation Map the contribution of each time series region</w:t>
                            </w:r>
                            <w:r>
                              <w:t xml:space="preserve"> </w:t>
                            </w:r>
                            <w:r w:rsidRPr="009D3A35">
                              <w:t xml:space="preserve">for the three classes in Meat when using the FCN and </w:t>
                            </w:r>
                            <w:proofErr w:type="spellStart"/>
                            <w:r w:rsidRPr="009D3A35">
                              <w:t>ResNet</w:t>
                            </w:r>
                            <w:proofErr w:type="spellEnd"/>
                            <w:r w:rsidRPr="009D3A35">
                              <w:t xml:space="preserve"> classifiers. Red corresponds to high</w:t>
                            </w:r>
                            <w:r>
                              <w:t xml:space="preserve"> </w:t>
                            </w:r>
                            <w:r w:rsidRPr="009D3A35">
                              <w:t>contribution and blue to almost no contribution to the correct class identification (smoothed for</w:t>
                            </w:r>
                            <w:r>
                              <w:t xml:space="preserve"> </w:t>
                            </w:r>
                            <w:r w:rsidRPr="009D3A35">
                              <w:t>visual clarity and</w:t>
                            </w:r>
                            <w:r>
                              <w:t xml:space="preserve"> </w:t>
                            </w:r>
                            <w:r w:rsidRPr="009D3A35">
                              <w:t>best viewed in color)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43909" id="Text Box 42" o:spid="_x0000_s1043" type="#_x0000_t202" style="position:absolute;left:0;text-align:left;margin-left:416.7pt;margin-top:24.6pt;width:467.9pt;height:622.8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" fillcolor="white [3201]" stroked="f" strokeweight=".5pt">
                <v:textbox inset="0,0,0,0">
                  <w:txbxContent>
                    <w:p w14:paraId="2CF480F7" w14:textId="7CB1C6B7" w:rsidR="002D38DB" w:rsidRDefault="002D38DB" w:rsidP="005C5FE2">
                      <w:pPr>
                        <w:jc w:val="center"/>
                      </w:pPr>
                      <w:r>
                        <w:rPr>
                          <w:noProof/>
                        </w:rPr>
                        <w:drawing>
                          <wp:inline distT="0" distB="0" distL="0" distR="0" wp14:anchorId="4B215450" wp14:editId="0765E2BF">
                            <wp:extent cx="5423469" cy="722376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23469" cy="7223760"/>
                                    </a:xfrm>
                                    <a:prstGeom prst="rect">
                                      <a:avLst/>
                                    </a:prstGeom>
                                  </pic:spPr>
                                </pic:pic>
                              </a:graphicData>
                            </a:graphic>
                          </wp:inline>
                        </w:drawing>
                      </w:r>
                    </w:p>
                    <w:p w14:paraId="3B045B66" w14:textId="145FC13C" w:rsidR="002D38DB" w:rsidRDefault="002D38DB" w:rsidP="005C5FE2">
                      <w:pPr>
                        <w:pStyle w:val="Caption"/>
                      </w:pPr>
                      <w:bookmarkStart w:id="70" w:name="_Ref53319527"/>
                      <w:r>
                        <w:t xml:space="preserve">Figure </w:t>
                      </w:r>
                      <w:fldSimple w:instr=" SEQ Figure \* ARABIC ">
                        <w:r w:rsidR="006A007D">
                          <w:rPr>
                            <w:noProof/>
                          </w:rPr>
                          <w:t>12</w:t>
                        </w:r>
                      </w:fldSimple>
                      <w:bookmarkEnd w:id="70"/>
                      <w:r w:rsidRPr="009D3A35">
                        <w:rPr>
                          <w:rFonts w:ascii="CMR10" w:hAnsi="CMR10"/>
                          <w:color w:val="000000"/>
                          <w:sz w:val="22"/>
                          <w:szCs w:val="22"/>
                        </w:rPr>
                        <w:t xml:space="preserve"> </w:t>
                      </w:r>
                      <w:r w:rsidRPr="009D3A35">
                        <w:t>Highlighting with the Class Activation Map the contribution of each time series region</w:t>
                      </w:r>
                      <w:r>
                        <w:t xml:space="preserve"> </w:t>
                      </w:r>
                      <w:r w:rsidRPr="009D3A35">
                        <w:t xml:space="preserve">for the three classes in Meat when using the FCN and </w:t>
                      </w:r>
                      <w:proofErr w:type="spellStart"/>
                      <w:r w:rsidRPr="009D3A35">
                        <w:t>ResNet</w:t>
                      </w:r>
                      <w:proofErr w:type="spellEnd"/>
                      <w:r w:rsidRPr="009D3A35">
                        <w:t xml:space="preserve"> classifiers. Red corresponds to high</w:t>
                      </w:r>
                      <w:r>
                        <w:t xml:space="preserve"> </w:t>
                      </w:r>
                      <w:r w:rsidRPr="009D3A35">
                        <w:t>contribution and blue to almost no contribution to the correct class identification (smoothed for</w:t>
                      </w:r>
                      <w:r>
                        <w:t xml:space="preserve"> </w:t>
                      </w:r>
                      <w:r w:rsidRPr="009D3A35">
                        <w:t>visual clarity and</w:t>
                      </w:r>
                      <w:r>
                        <w:t xml:space="preserve"> </w:t>
                      </w:r>
                      <w:r w:rsidRPr="009D3A35">
                        <w:t>best viewed in color)</w:t>
                      </w:r>
                    </w:p>
                  </w:txbxContent>
                </v:textbox>
                <w10:wrap type="topAndBottom" anchorx="margin"/>
              </v:shape>
            </w:pict>
          </mc:Fallback>
        </mc:AlternateContent>
      </w:r>
    </w:p>
    <w:p w14:paraId="2198B73E" w14:textId="71953178" w:rsidR="0061691F" w:rsidRDefault="0061691F" w:rsidP="00196113">
      <w:r>
        <w:lastRenderedPageBreak/>
        <w:t xml:space="preserve">Another good method for visualization of individual samples spatially is Multi-Dimensional Scaling (MDS) which uses </w:t>
      </w:r>
      <w:r w:rsidR="00196113">
        <w:t xml:space="preserve">a </w:t>
      </w:r>
      <w:r>
        <w:t>pairwise distance matrix as input and aims at placing each object in a</w:t>
      </w:r>
      <w:r w:rsidR="00196113">
        <w:t>n</w:t>
      </w:r>
      <w:r>
        <w:t xml:space="preserve"> N-dimensional space such as the between-object distances are preserved as well as possible. It started with Euclidean Distance (ED) and then by distance matrix finds the appropriate spatial position of each sample. With this plot, it is possible to find out the separability capacity of a specific classifier in comparison to its competitors. Again, like before, the MDS has been implemented for </w:t>
      </w:r>
      <w:proofErr w:type="spellStart"/>
      <w:r>
        <w:t>ResNet</w:t>
      </w:r>
      <w:proofErr w:type="spellEnd"/>
      <w:r>
        <w:t xml:space="preserve"> and FCN because</w:t>
      </w:r>
      <w:r w:rsidR="00196113">
        <w:t xml:space="preserve"> t</w:t>
      </w:r>
      <w:r>
        <w:t>hey have the highest rank on UCR/</w:t>
      </w:r>
      <w:proofErr w:type="gramStart"/>
      <w:r>
        <w:t>UEA</w:t>
      </w:r>
      <w:proofErr w:type="gramEnd"/>
      <w:r w:rsidR="00196113">
        <w:t xml:space="preserve"> and b</w:t>
      </w:r>
      <w:r>
        <w:t>oth have</w:t>
      </w:r>
      <w:r w:rsidR="00196113">
        <w:t xml:space="preserve"> the</w:t>
      </w:r>
      <w:r>
        <w:t xml:space="preserve"> GAP layer with </w:t>
      </w:r>
      <w:proofErr w:type="spellStart"/>
      <w:r>
        <w:t>softmax</w:t>
      </w:r>
      <w:proofErr w:type="spellEnd"/>
      <w:r>
        <w:t xml:space="preserve"> which make</w:t>
      </w:r>
      <w:r w:rsidR="00196113">
        <w:t>s</w:t>
      </w:r>
      <w:r>
        <w:t xml:space="preserve"> the number of latent features invariant to the time series length.</w:t>
      </w:r>
    </w:p>
    <w:p w14:paraId="692C184C" w14:textId="6B703259" w:rsidR="0061691F" w:rsidRDefault="0061691F" w:rsidP="00196113">
      <w:pPr>
        <w:spacing w:after="0"/>
      </w:pPr>
      <w:r>
        <w:t>The process of finding the MDS is as follows. First</w:t>
      </w:r>
      <w:r w:rsidR="00196113">
        <w:t>,</w:t>
      </w:r>
      <w:r>
        <w:t xml:space="preserve"> the </w:t>
      </w:r>
      <w:r w:rsidR="00B30C99">
        <w:t>EDs of</w:t>
      </w:r>
      <w:r w:rsidR="00196113">
        <w:t xml:space="preserve"> the</w:t>
      </w:r>
      <w:r w:rsidR="00B30C99">
        <w:t xml:space="preserve"> 128-dimensional output vector of </w:t>
      </w:r>
      <w:r w:rsidR="00196113">
        <w:t xml:space="preserve">the </w:t>
      </w:r>
      <w:r w:rsidR="00B30C99">
        <w:t xml:space="preserve">last convolutional layer </w:t>
      </w:r>
      <w:r w:rsidR="00196113">
        <w:t>is</w:t>
      </w:r>
      <w:r w:rsidR="00B30C99">
        <w:t xml:space="preserve"> calculated. Then the procedure tries to minimize a cost function which is called Stress.</w:t>
      </w:r>
    </w:p>
    <w:p w14:paraId="31E88EA1" w14:textId="47F69DCC" w:rsidR="00C248FF"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w:rPr>
                <w:rFonts w:ascii="Cambria Math" w:hAnsi="Cambria Math" w:cstheme="majorBidi"/>
              </w:rPr>
              <m:t>Stress</m:t>
            </m:r>
          </m:e>
          <m:sub>
            <m:r>
              <w:rPr>
                <w:rFonts w:ascii="Cambria Math" w:hAnsi="Cambria Math" w:cstheme="majorBidi"/>
              </w:rPr>
              <m:t>D</m:t>
            </m:r>
          </m:sub>
        </m:sSub>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m:rPr>
                    <m:sty m:val="p"/>
                  </m:rP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N</m:t>
                </m:r>
              </m:sub>
            </m:sSub>
          </m:e>
        </m:d>
        <m:r>
          <m:rPr>
            <m:sty m:val="p"/>
          </m:rPr>
          <w:rPr>
            <w:rFonts w:ascii="Cambria Math" w:hAnsi="Cambria Math" w:cstheme="majorBidi"/>
          </w:rPr>
          <m:t>=</m:t>
        </m:r>
        <m:sSup>
          <m:sSupPr>
            <m:ctrlPr>
              <w:rPr>
                <w:rFonts w:ascii="Cambria Math" w:hAnsi="Cambria Math" w:cstheme="majorBidi"/>
              </w:rPr>
            </m:ctrlPr>
          </m:sSupPr>
          <m:e>
            <m:d>
              <m:dPr>
                <m:ctrlPr>
                  <w:rPr>
                    <w:rFonts w:ascii="Cambria Math" w:hAnsi="Cambria Math" w:cstheme="majorBidi"/>
                  </w:rPr>
                </m:ctrlPr>
              </m:dPr>
              <m:e>
                <m:f>
                  <m:fPr>
                    <m:ctrlPr>
                      <w:rPr>
                        <w:rFonts w:ascii="Cambria Math" w:hAnsi="Cambria Math" w:cstheme="majorBidi"/>
                      </w:rPr>
                    </m:ctrlPr>
                  </m:fPr>
                  <m:num>
                    <m:nary>
                      <m:naryPr>
                        <m:chr m:val="∑"/>
                        <m:limLoc m:val="subSup"/>
                        <m:supHide m:val="1"/>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m:t>
                        </m:r>
                        <m:r>
                          <w:rPr>
                            <w:rFonts w:ascii="Cambria Math" w:hAnsi="Cambria Math" w:cstheme="majorBidi"/>
                          </w:rPr>
                          <m:t>j</m:t>
                        </m:r>
                      </m:sub>
                      <m:sup/>
                      <m:e>
                        <m:sSup>
                          <m:sSupPr>
                            <m:ctrlPr>
                              <w:rPr>
                                <w:rFonts w:ascii="Cambria Math" w:hAnsi="Cambria Math" w:cstheme="majorBidi"/>
                              </w:rPr>
                            </m:ctrlPr>
                          </m:sSupPr>
                          <m:e>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d</m:t>
                                    </m:r>
                                  </m:e>
                                  <m:sub>
                                    <m:r>
                                      <w:rPr>
                                        <w:rFonts w:ascii="Cambria Math" w:hAnsi="Cambria Math" w:cstheme="majorBidi"/>
                                      </w:rPr>
                                      <m:t>ij</m:t>
                                    </m:r>
                                  </m:sub>
                                </m:sSub>
                                <m:r>
                                  <m:rPr>
                                    <m:sty m:val="p"/>
                                  </m:rPr>
                                  <w:rPr>
                                    <w:rFonts w:ascii="Cambria Math" w:hAnsi="Cambria Math" w:cstheme="majorBidi"/>
                                  </w:rPr>
                                  <m:t>-</m:t>
                                </m:r>
                                <m:d>
                                  <m:dPr>
                                    <m:begChr m:val="‖"/>
                                    <m:endChr m:val="‖"/>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i</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j</m:t>
                                        </m:r>
                                      </m:sub>
                                    </m:sSub>
                                  </m:e>
                                </m:d>
                              </m:e>
                            </m:d>
                          </m:e>
                          <m:sup>
                            <m:r>
                              <m:rPr>
                                <m:sty m:val="p"/>
                              </m:rPr>
                              <w:rPr>
                                <w:rFonts w:ascii="Cambria Math" w:hAnsi="Cambria Math" w:cstheme="majorBidi"/>
                              </w:rPr>
                              <m:t>2</m:t>
                            </m:r>
                          </m:sup>
                        </m:sSup>
                      </m:e>
                    </m:nary>
                  </m:num>
                  <m:den>
                    <m:nary>
                      <m:naryPr>
                        <m:chr m:val="∑"/>
                        <m:limLoc m:val="subSup"/>
                        <m:supHide m:val="1"/>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m:t>
                        </m:r>
                        <m:r>
                          <w:rPr>
                            <w:rFonts w:ascii="Cambria Math" w:hAnsi="Cambria Math" w:cstheme="majorBidi"/>
                          </w:rPr>
                          <m:t>j</m:t>
                        </m:r>
                      </m:sub>
                      <m:sup/>
                      <m:e>
                        <m:sSubSup>
                          <m:sSubSupPr>
                            <m:ctrlPr>
                              <w:rPr>
                                <w:rFonts w:ascii="Cambria Math" w:hAnsi="Cambria Math" w:cstheme="majorBidi"/>
                              </w:rPr>
                            </m:ctrlPr>
                          </m:sSubSupPr>
                          <m:e>
                            <m:r>
                              <w:rPr>
                                <w:rFonts w:ascii="Cambria Math" w:hAnsi="Cambria Math" w:cstheme="majorBidi"/>
                              </w:rPr>
                              <m:t>d</m:t>
                            </m:r>
                          </m:e>
                          <m:sub>
                            <m:r>
                              <w:rPr>
                                <w:rFonts w:ascii="Cambria Math" w:hAnsi="Cambria Math" w:cstheme="majorBidi"/>
                              </w:rPr>
                              <m:t>ij</m:t>
                            </m:r>
                          </m:sub>
                          <m:sup>
                            <m:r>
                              <m:rPr>
                                <m:sty m:val="p"/>
                              </m:rPr>
                              <w:rPr>
                                <w:rFonts w:ascii="Cambria Math" w:hAnsi="Cambria Math" w:cstheme="majorBidi"/>
                              </w:rPr>
                              <m:t>2</m:t>
                            </m:r>
                          </m:sup>
                        </m:sSubSup>
                      </m:e>
                    </m:nary>
                  </m:den>
                </m:f>
              </m:e>
            </m:d>
          </m:e>
          <m:sup>
            <m:f>
              <m:fPr>
                <m:type m:val="skw"/>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2</m:t>
                </m:r>
              </m:den>
            </m:f>
          </m:sup>
        </m:sSup>
      </m:oMath>
      <w:r w:rsidR="00DC3031" w:rsidRPr="00341180">
        <w:rPr>
          <w:rFonts w:asciiTheme="majorBidi" w:hAnsiTheme="majorBidi" w:cstheme="majorBidi"/>
        </w:rPr>
        <w:tab/>
        <w:t>(13)</w:t>
      </w:r>
    </w:p>
    <w:p w14:paraId="23602910" w14:textId="4A4880C2" w:rsidR="00196113" w:rsidRDefault="00196113" w:rsidP="00196113">
      <w:r>
        <w:rPr>
          <w:noProof/>
        </w:rPr>
        <mc:AlternateContent>
          <mc:Choice Requires="wps">
            <w:drawing>
              <wp:anchor distT="0" distB="91440" distL="114300" distR="114300" simplePos="0" relativeHeight="251774976" behindDoc="0" locked="0" layoutInCell="1" allowOverlap="1" wp14:anchorId="0592FED0" wp14:editId="4C4D9FAB">
                <wp:simplePos x="0" y="0"/>
                <wp:positionH relativeFrom="margin">
                  <wp:posOffset>0</wp:posOffset>
                </wp:positionH>
                <wp:positionV relativeFrom="paragraph">
                  <wp:posOffset>318506</wp:posOffset>
                </wp:positionV>
                <wp:extent cx="5943600" cy="4796155"/>
                <wp:effectExtent l="0" t="0" r="0" b="4445"/>
                <wp:wrapTopAndBottom/>
                <wp:docPr id="45" name="Text Box 45"/>
                <wp:cNvGraphicFramePr/>
                <a:graphic xmlns:a="http://schemas.openxmlformats.org/drawingml/2006/main">
                  <a:graphicData uri="http://schemas.microsoft.com/office/word/2010/wordprocessingShape">
                    <wps:wsp>
                      <wps:cNvSpPr txBox="1"/>
                      <wps:spPr>
                        <a:xfrm>
                          <a:off x="0" y="0"/>
                          <a:ext cx="5943600" cy="4796155"/>
                        </a:xfrm>
                        <a:prstGeom prst="rect">
                          <a:avLst/>
                        </a:prstGeom>
                        <a:solidFill>
                          <a:schemeClr val="lt1"/>
                        </a:solidFill>
                        <a:ln w="6350">
                          <a:noFill/>
                        </a:ln>
                      </wps:spPr>
                      <wps:txbx>
                        <w:txbxContent>
                          <w:p w14:paraId="5FCDAC95" w14:textId="77777777" w:rsidR="002D38DB" w:rsidRDefault="002D38DB" w:rsidP="00196113">
                            <w:pPr>
                              <w:spacing w:after="0"/>
                              <w:jc w:val="center"/>
                            </w:pPr>
                            <w:r>
                              <w:rPr>
                                <w:noProof/>
                              </w:rPr>
                              <w:drawing>
                                <wp:inline distT="0" distB="0" distL="0" distR="0" wp14:anchorId="14531E71" wp14:editId="79CBF2F6">
                                  <wp:extent cx="4764883" cy="411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64883" cy="4114800"/>
                                          </a:xfrm>
                                          <a:prstGeom prst="rect">
                                            <a:avLst/>
                                          </a:prstGeom>
                                        </pic:spPr>
                                      </pic:pic>
                                    </a:graphicData>
                                  </a:graphic>
                                </wp:inline>
                              </w:drawing>
                            </w:r>
                          </w:p>
                          <w:p w14:paraId="7062AB50" w14:textId="05770331" w:rsidR="002D38DB" w:rsidRDefault="002D38DB" w:rsidP="00196113">
                            <w:pPr>
                              <w:pStyle w:val="Caption"/>
                            </w:pPr>
                            <w:bookmarkStart w:id="71" w:name="_Ref53322956"/>
                            <w:r>
                              <w:t xml:space="preserve">Figure </w:t>
                            </w:r>
                            <w:fldSimple w:instr=" SEQ Figure \* ARABIC ">
                              <w:r w:rsidR="006A007D">
                                <w:rPr>
                                  <w:noProof/>
                                </w:rPr>
                                <w:t>13</w:t>
                              </w:r>
                            </w:fldSimple>
                            <w:bookmarkEnd w:id="71"/>
                            <w:r>
                              <w:t xml:space="preserve"> </w:t>
                            </w:r>
                            <w:r w:rsidRPr="00B30C99">
                              <w:t xml:space="preserve">Multi-Dimensional Scaling (MDS) applied on </w:t>
                            </w:r>
                            <w:proofErr w:type="spellStart"/>
                            <w:r w:rsidRPr="00B30C99">
                              <w:t>GunPoint</w:t>
                            </w:r>
                            <w:proofErr w:type="spellEnd"/>
                            <w:r w:rsidRPr="00B30C99">
                              <w:t xml:space="preserve"> for: (top) the raw input time series;</w:t>
                            </w:r>
                            <w:r>
                              <w:t xml:space="preserve"> </w:t>
                            </w:r>
                            <w:r w:rsidRPr="00B30C99">
                              <w:t>(bottom) the learned features from the Global Average Pooling (GAP) layer for FCN (left) and</w:t>
                            </w:r>
                            <w:r>
                              <w:t xml:space="preserve"> </w:t>
                            </w:r>
                            <w:proofErr w:type="spellStart"/>
                            <w:r w:rsidRPr="00B30C99">
                              <w:t>ResNet</w:t>
                            </w:r>
                            <w:proofErr w:type="spellEnd"/>
                            <w:r w:rsidRPr="00B30C99">
                              <w:t xml:space="preserve"> (right) - (best viewed in </w:t>
                            </w:r>
                            <w:r>
                              <w:t>c</w:t>
                            </w:r>
                            <w:r w:rsidRPr="00B30C99">
                              <w:t xml:space="preserve">olor). This figure shows how the </w:t>
                            </w:r>
                            <w:proofErr w:type="spellStart"/>
                            <w:r w:rsidRPr="00B30C99">
                              <w:t>ResNet</w:t>
                            </w:r>
                            <w:proofErr w:type="spellEnd"/>
                            <w:r w:rsidRPr="00B30C99">
                              <w:t xml:space="preserve"> and FCN are projecting</w:t>
                            </w:r>
                            <w:r>
                              <w:t xml:space="preserve"> </w:t>
                            </w:r>
                            <w:r w:rsidRPr="00B30C99">
                              <w:t>the time series from a non-linearly separable 2D space (when using the raw input), into a linearly</w:t>
                            </w:r>
                            <w:r>
                              <w:t xml:space="preserve"> </w:t>
                            </w:r>
                            <w:r w:rsidRPr="00B30C99">
                              <w:t>separable 2D space (when using the latent representation)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FED0" id="Text Box 45" o:spid="_x0000_s1044" type="#_x0000_t202" style="position:absolute;left:0;text-align:left;margin-left:0;margin-top:25.1pt;width:468pt;height:377.65pt;z-index:251774976;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" fillcolor="white [3201]" stroked="f" strokeweight=".5pt">
                <v:textbox inset="0,0,0,0">
                  <w:txbxContent>
                    <w:p w14:paraId="5FCDAC95" w14:textId="77777777" w:rsidR="002D38DB" w:rsidRDefault="002D38DB" w:rsidP="00196113">
                      <w:pPr>
                        <w:spacing w:after="0"/>
                        <w:jc w:val="center"/>
                      </w:pPr>
                      <w:r>
                        <w:rPr>
                          <w:noProof/>
                        </w:rPr>
                        <w:drawing>
                          <wp:inline distT="0" distB="0" distL="0" distR="0" wp14:anchorId="14531E71" wp14:editId="79CBF2F6">
                            <wp:extent cx="4764883" cy="411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64883" cy="4114800"/>
                                    </a:xfrm>
                                    <a:prstGeom prst="rect">
                                      <a:avLst/>
                                    </a:prstGeom>
                                  </pic:spPr>
                                </pic:pic>
                              </a:graphicData>
                            </a:graphic>
                          </wp:inline>
                        </w:drawing>
                      </w:r>
                    </w:p>
                    <w:p w14:paraId="7062AB50" w14:textId="05770331" w:rsidR="002D38DB" w:rsidRDefault="002D38DB" w:rsidP="00196113">
                      <w:pPr>
                        <w:pStyle w:val="Caption"/>
                      </w:pPr>
                      <w:bookmarkStart w:id="72" w:name="_Ref53322956"/>
                      <w:r>
                        <w:t xml:space="preserve">Figure </w:t>
                      </w:r>
                      <w:fldSimple w:instr=" SEQ Figure \* ARABIC ">
                        <w:r w:rsidR="006A007D">
                          <w:rPr>
                            <w:noProof/>
                          </w:rPr>
                          <w:t>13</w:t>
                        </w:r>
                      </w:fldSimple>
                      <w:bookmarkEnd w:id="72"/>
                      <w:r>
                        <w:t xml:space="preserve"> </w:t>
                      </w:r>
                      <w:r w:rsidRPr="00B30C99">
                        <w:t xml:space="preserve">Multi-Dimensional Scaling (MDS) applied on </w:t>
                      </w:r>
                      <w:proofErr w:type="spellStart"/>
                      <w:r w:rsidRPr="00B30C99">
                        <w:t>GunPoint</w:t>
                      </w:r>
                      <w:proofErr w:type="spellEnd"/>
                      <w:r w:rsidRPr="00B30C99">
                        <w:t xml:space="preserve"> for: (top) the raw input time series;</w:t>
                      </w:r>
                      <w:r>
                        <w:t xml:space="preserve"> </w:t>
                      </w:r>
                      <w:r w:rsidRPr="00B30C99">
                        <w:t>(bottom) the learned features from the Global Average Pooling (GAP) layer for FCN (left) and</w:t>
                      </w:r>
                      <w:r>
                        <w:t xml:space="preserve"> </w:t>
                      </w:r>
                      <w:proofErr w:type="spellStart"/>
                      <w:r w:rsidRPr="00B30C99">
                        <w:t>ResNet</w:t>
                      </w:r>
                      <w:proofErr w:type="spellEnd"/>
                      <w:r w:rsidRPr="00B30C99">
                        <w:t xml:space="preserve"> (right) - (best viewed in </w:t>
                      </w:r>
                      <w:r>
                        <w:t>c</w:t>
                      </w:r>
                      <w:r w:rsidRPr="00B30C99">
                        <w:t xml:space="preserve">olor). This figure shows how the </w:t>
                      </w:r>
                      <w:proofErr w:type="spellStart"/>
                      <w:r w:rsidRPr="00B30C99">
                        <w:t>ResNet</w:t>
                      </w:r>
                      <w:proofErr w:type="spellEnd"/>
                      <w:r w:rsidRPr="00B30C99">
                        <w:t xml:space="preserve"> and FCN are projecting</w:t>
                      </w:r>
                      <w:r>
                        <w:t xml:space="preserve"> </w:t>
                      </w:r>
                      <w:r w:rsidRPr="00B30C99">
                        <w:t>the time series from a non-linearly separable 2D space (when using the raw input), into a linearly</w:t>
                      </w:r>
                      <w:r>
                        <w:t xml:space="preserve"> </w:t>
                      </w:r>
                      <w:r w:rsidRPr="00B30C99">
                        <w:t>separable 2D space (when using the latent representation)</w:t>
                      </w:r>
                    </w:p>
                  </w:txbxContent>
                </v:textbox>
                <w10:wrap type="topAndBottom" anchorx="margin"/>
              </v:shape>
            </w:pict>
          </mc:Fallback>
        </mc:AlternateContent>
      </w:r>
      <w:r>
        <w:t xml:space="preserve">where </w:t>
      </w:r>
      <m:oMath>
        <m:sSub>
          <m:sSubPr>
            <m:ctrlPr>
              <w:rPr>
                <w:rFonts w:ascii="Cambria Math" w:hAnsi="Cambria Math"/>
              </w:rPr>
            </m:ctrlPr>
          </m:sSubPr>
          <m:e>
            <m:r>
              <w:rPr>
                <w:rFonts w:ascii="Cambria Math" w:hAnsi="Cambria Math"/>
              </w:rPr>
              <m:t>d</m:t>
            </m:r>
          </m:e>
          <m:sub>
            <m:r>
              <w:rPr>
                <w:rFonts w:ascii="Cambria Math" w:hAnsi="Cambria Math"/>
              </w:rPr>
              <m:t>ij</m:t>
            </m:r>
          </m:sub>
        </m:sSub>
      </m:oMath>
      <w:r w:rsidRPr="00196113">
        <w:t xml:space="preserve"> is the ED between the GAP vectors of time series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196113">
        <w:t xml:space="preserve"> and </w:t>
      </w:r>
      <m:oMath>
        <m:sSub>
          <m:sSubPr>
            <m:ctrlPr>
              <w:rPr>
                <w:rFonts w:ascii="Cambria Math" w:hAnsi="Cambria Math"/>
              </w:rPr>
            </m:ctrlPr>
          </m:sSubPr>
          <m:e>
            <m:r>
              <w:rPr>
                <w:rFonts w:ascii="Cambria Math" w:hAnsi="Cambria Math"/>
              </w:rPr>
              <m:t>X</m:t>
            </m:r>
          </m:e>
          <m:sub>
            <m:r>
              <w:rPr>
                <w:rFonts w:ascii="Cambria Math" w:hAnsi="Cambria Math"/>
              </w:rPr>
              <m:t>j</m:t>
            </m:r>
          </m:sub>
        </m:sSub>
      </m:oMath>
      <w:r w:rsidRPr="00196113">
        <w:t>.</w:t>
      </w:r>
    </w:p>
    <w:p w14:paraId="4DBB038D" w14:textId="40DFC418" w:rsidR="0061691F" w:rsidRDefault="0022193D" w:rsidP="00196113">
      <w:fldSimple w:instr=" REF _Ref53322956 ">
        <w:r w:rsidR="006A007D">
          <w:t xml:space="preserve">Figure </w:t>
        </w:r>
        <w:r w:rsidR="006A007D">
          <w:rPr>
            <w:noProof/>
          </w:rPr>
          <w:t>13</w:t>
        </w:r>
      </w:fldSimple>
      <w:r w:rsidR="00B30C99">
        <w:t xml:space="preserve"> shows three MDS plots for the </w:t>
      </w:r>
      <w:proofErr w:type="spellStart"/>
      <w:r w:rsidR="00B30C99">
        <w:t>GunPoint</w:t>
      </w:r>
      <w:proofErr w:type="spellEnd"/>
      <w:r w:rsidR="00B30C99">
        <w:t xml:space="preserve"> dataset in three </w:t>
      </w:r>
      <w:proofErr w:type="gramStart"/>
      <w:r w:rsidR="00B30C99">
        <w:t>formats;</w:t>
      </w:r>
      <w:proofErr w:type="gramEnd"/>
      <w:r w:rsidR="00B30C99">
        <w:t xml:space="preserve"> the raw input time series, the learned latent features from the GAP layer for FCN and </w:t>
      </w:r>
      <w:proofErr w:type="spellStart"/>
      <w:r w:rsidR="00B30C99">
        <w:t>ResNet</w:t>
      </w:r>
      <w:proofErr w:type="spellEnd"/>
      <w:r w:rsidR="00B30C99">
        <w:t xml:space="preserve">. The overlap in </w:t>
      </w:r>
      <w:fldSimple w:instr=" REF _Ref53322956 ">
        <w:r w:rsidR="006A007D">
          <w:t xml:space="preserve">Figure </w:t>
        </w:r>
        <w:r w:rsidR="006A007D">
          <w:rPr>
            <w:noProof/>
          </w:rPr>
          <w:t>13</w:t>
        </w:r>
      </w:fldSimple>
      <w:r w:rsidR="00B30C99">
        <w:t>a shows that the two classes cannot</w:t>
      </w:r>
      <w:r w:rsidR="00F57583">
        <w:t xml:space="preserve"> </w:t>
      </w:r>
      <w:r w:rsidR="00B30C99">
        <w:t>completely</w:t>
      </w:r>
      <w:r w:rsidR="00F57583" w:rsidRPr="00F57583">
        <w:t xml:space="preserve"> </w:t>
      </w:r>
      <w:r w:rsidR="00F57583">
        <w:t>be</w:t>
      </w:r>
      <w:r w:rsidR="00B30C99">
        <w:t xml:space="preserve"> separated. On the other hand, b</w:t>
      </w:r>
      <w:r w:rsidR="00F57583">
        <w:t>y</w:t>
      </w:r>
      <w:r w:rsidR="00B30C99">
        <w:t xml:space="preserve"> the nonlinear transformations that FCN </w:t>
      </w:r>
      <w:r w:rsidR="00B30C99">
        <w:lastRenderedPageBreak/>
        <w:t xml:space="preserve">and </w:t>
      </w:r>
      <w:proofErr w:type="spellStart"/>
      <w:r w:rsidR="00B30C99">
        <w:t>ResNet</w:t>
      </w:r>
      <w:proofErr w:type="spellEnd"/>
      <w:r w:rsidR="00B30C99">
        <w:t xml:space="preserve"> bring, the two classes are linearly separable in </w:t>
      </w:r>
      <w:fldSimple w:instr=" REF _Ref53322956 ">
        <w:r w:rsidR="006A007D">
          <w:t xml:space="preserve">Figure </w:t>
        </w:r>
        <w:r w:rsidR="006A007D">
          <w:rPr>
            <w:noProof/>
          </w:rPr>
          <w:t>13</w:t>
        </w:r>
      </w:fldSimple>
      <w:r w:rsidR="00B30C99">
        <w:t xml:space="preserve">b and </w:t>
      </w:r>
      <w:fldSimple w:instr=" REF _Ref53322956 ">
        <w:r w:rsidR="006A007D">
          <w:t xml:space="preserve">Figure </w:t>
        </w:r>
        <w:r w:rsidR="006A007D">
          <w:rPr>
            <w:noProof/>
          </w:rPr>
          <w:t>13</w:t>
        </w:r>
      </w:fldSimple>
      <w:r w:rsidR="00B30C99">
        <w:t>c. This linear separable space proves again</w:t>
      </w:r>
      <w:r w:rsidR="00F57583">
        <w:t xml:space="preserve"> the</w:t>
      </w:r>
      <w:r w:rsidR="00B30C99">
        <w:t xml:space="preserve"> accuracy of these two models on</w:t>
      </w:r>
      <w:r w:rsidR="00F57583">
        <w:t xml:space="preserve"> the</w:t>
      </w:r>
      <w:r w:rsidR="00B30C99">
        <w:t xml:space="preserve"> </w:t>
      </w:r>
      <w:proofErr w:type="spellStart"/>
      <w:r w:rsidR="00B30C99">
        <w:t>GunPoint</w:t>
      </w:r>
      <w:proofErr w:type="spellEnd"/>
      <w:r w:rsidR="00B30C99">
        <w:t xml:space="preserve"> dataset which is 100%.</w:t>
      </w:r>
      <w:r w:rsidR="00196113" w:rsidRPr="00196113">
        <w:rPr>
          <w:noProof/>
        </w:rPr>
        <w:t xml:space="preserve"> </w:t>
      </w:r>
    </w:p>
    <w:p w14:paraId="07F811F4" w14:textId="66C7F3EE" w:rsidR="0061691F" w:rsidRDefault="005C5FE2" w:rsidP="00196113">
      <w:r>
        <w:rPr>
          <w:noProof/>
        </w:rPr>
        <mc:AlternateContent>
          <mc:Choice Requires="wps">
            <w:drawing>
              <wp:anchor distT="0" distB="91440" distL="114300" distR="114300" simplePos="0" relativeHeight="251703296" behindDoc="0" locked="0" layoutInCell="1" allowOverlap="1" wp14:anchorId="78950F40" wp14:editId="267A14B7">
                <wp:simplePos x="0" y="0"/>
                <wp:positionH relativeFrom="margin">
                  <wp:align>right</wp:align>
                </wp:positionH>
                <wp:positionV relativeFrom="paragraph">
                  <wp:posOffset>0</wp:posOffset>
                </wp:positionV>
                <wp:extent cx="5943600" cy="4846320"/>
                <wp:effectExtent l="0" t="0" r="0" b="0"/>
                <wp:wrapTopAndBottom/>
                <wp:docPr id="47" name="Text Box 47"/>
                <wp:cNvGraphicFramePr/>
                <a:graphic xmlns:a="http://schemas.openxmlformats.org/drawingml/2006/main">
                  <a:graphicData uri="http://schemas.microsoft.com/office/word/2010/wordprocessingShape">
                    <wps:wsp>
                      <wps:cNvSpPr txBox="1"/>
                      <wps:spPr>
                        <a:xfrm>
                          <a:off x="0" y="0"/>
                          <a:ext cx="5943600" cy="4846320"/>
                        </a:xfrm>
                        <a:prstGeom prst="rect">
                          <a:avLst/>
                        </a:prstGeom>
                        <a:solidFill>
                          <a:schemeClr val="lt1"/>
                        </a:solidFill>
                        <a:ln w="6350">
                          <a:noFill/>
                        </a:ln>
                      </wps:spPr>
                      <wps:txbx>
                        <w:txbxContent>
                          <w:p w14:paraId="42B4BDF6" w14:textId="7199DE2B" w:rsidR="002D38DB" w:rsidRDefault="002D38DB" w:rsidP="00196113">
                            <w:pPr>
                              <w:spacing w:after="0"/>
                              <w:jc w:val="center"/>
                            </w:pPr>
                            <w:r>
                              <w:rPr>
                                <w:noProof/>
                              </w:rPr>
                              <w:drawing>
                                <wp:inline distT="0" distB="0" distL="0" distR="0" wp14:anchorId="36ED108E" wp14:editId="67969BAE">
                                  <wp:extent cx="4817930" cy="4114800"/>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17930" cy="4114800"/>
                                          </a:xfrm>
                                          <a:prstGeom prst="rect">
                                            <a:avLst/>
                                          </a:prstGeom>
                                        </pic:spPr>
                                      </pic:pic>
                                    </a:graphicData>
                                  </a:graphic>
                                </wp:inline>
                              </w:drawing>
                            </w:r>
                          </w:p>
                          <w:p w14:paraId="2AE85DA9" w14:textId="4662BCFF" w:rsidR="002D38DB" w:rsidRDefault="002D38DB" w:rsidP="005C5FE2">
                            <w:pPr>
                              <w:pStyle w:val="Caption"/>
                            </w:pPr>
                            <w:bookmarkStart w:id="73" w:name="_Ref53326416"/>
                            <w:r>
                              <w:t xml:space="preserve">Figure </w:t>
                            </w:r>
                            <w:fldSimple w:instr=" SEQ Figure \* ARABIC ">
                              <w:r w:rsidR="006A007D">
                                <w:rPr>
                                  <w:noProof/>
                                </w:rPr>
                                <w:t>14</w:t>
                              </w:r>
                            </w:fldSimple>
                            <w:bookmarkEnd w:id="73"/>
                            <w:r>
                              <w:t xml:space="preserve"> </w:t>
                            </w:r>
                            <w:r w:rsidRPr="006C33C5">
                              <w:t>Multi-Dimensional Scaling (MDS) applied on Wine for: (top) the raw input time series;</w:t>
                            </w:r>
                            <w:r>
                              <w:t xml:space="preserve"> </w:t>
                            </w:r>
                            <w:r w:rsidRPr="006C33C5">
                              <w:t>(bottom) the learned features from the Global Average Pooling (GAP) layer for FCN (left) and</w:t>
                            </w:r>
                            <w:r>
                              <w:t xml:space="preserve"> </w:t>
                            </w:r>
                            <w:proofErr w:type="spellStart"/>
                            <w:r w:rsidRPr="006C33C5">
                              <w:t>ResNet</w:t>
                            </w:r>
                            <w:proofErr w:type="spellEnd"/>
                            <w:r w:rsidRPr="006C33C5">
                              <w:t xml:space="preserve"> (right) - (best viewed in</w:t>
                            </w:r>
                            <w:r>
                              <w:t xml:space="preserve"> </w:t>
                            </w:r>
                            <w:r w:rsidRPr="006C33C5">
                              <w:t xml:space="preserve">color). This figure shows how </w:t>
                            </w:r>
                            <w:proofErr w:type="spellStart"/>
                            <w:r w:rsidRPr="006C33C5">
                              <w:t>ResNet</w:t>
                            </w:r>
                            <w:proofErr w:type="spellEnd"/>
                            <w:r w:rsidRPr="006C33C5">
                              <w:t>, unlike FCN, is able to project</w:t>
                            </w:r>
                            <w:r>
                              <w:t xml:space="preserve"> </w:t>
                            </w:r>
                            <w:r w:rsidRPr="006C33C5">
                              <w:t>the data into an easily separable space when</w:t>
                            </w:r>
                            <w:r>
                              <w:t xml:space="preserve"> </w:t>
                            </w:r>
                            <w:r w:rsidRPr="006C33C5">
                              <w:t xml:space="preserve">using the learned features from the GAP </w:t>
                            </w:r>
                            <w:proofErr w:type="gramStart"/>
                            <w:r w:rsidRPr="006C33C5">
                              <w:t>layer</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50F40" id="Text Box 47" o:spid="_x0000_s1045" type="#_x0000_t202" style="position:absolute;left:0;text-align:left;margin-left:416.8pt;margin-top:0;width:468pt;height:381.6pt;z-index:251703296;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" fillcolor="white [3201]" stroked="f" strokeweight=".5pt">
                <v:textbox inset="0,0,0,0">
                  <w:txbxContent>
                    <w:p w14:paraId="42B4BDF6" w14:textId="7199DE2B" w:rsidR="002D38DB" w:rsidRDefault="002D38DB" w:rsidP="00196113">
                      <w:pPr>
                        <w:spacing w:after="0"/>
                        <w:jc w:val="center"/>
                      </w:pPr>
                      <w:r>
                        <w:rPr>
                          <w:noProof/>
                        </w:rPr>
                        <w:drawing>
                          <wp:inline distT="0" distB="0" distL="0" distR="0" wp14:anchorId="36ED108E" wp14:editId="67969BAE">
                            <wp:extent cx="4817930" cy="4114800"/>
                            <wp:effectExtent l="0" t="0" r="190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17930" cy="4114800"/>
                                    </a:xfrm>
                                    <a:prstGeom prst="rect">
                                      <a:avLst/>
                                    </a:prstGeom>
                                  </pic:spPr>
                                </pic:pic>
                              </a:graphicData>
                            </a:graphic>
                          </wp:inline>
                        </w:drawing>
                      </w:r>
                    </w:p>
                    <w:p w14:paraId="2AE85DA9" w14:textId="4662BCFF" w:rsidR="002D38DB" w:rsidRDefault="002D38DB" w:rsidP="005C5FE2">
                      <w:pPr>
                        <w:pStyle w:val="Caption"/>
                      </w:pPr>
                      <w:bookmarkStart w:id="74" w:name="_Ref53326416"/>
                      <w:r>
                        <w:t xml:space="preserve">Figure </w:t>
                      </w:r>
                      <w:fldSimple w:instr=" SEQ Figure \* ARABIC ">
                        <w:r w:rsidR="006A007D">
                          <w:rPr>
                            <w:noProof/>
                          </w:rPr>
                          <w:t>14</w:t>
                        </w:r>
                      </w:fldSimple>
                      <w:bookmarkEnd w:id="74"/>
                      <w:r>
                        <w:t xml:space="preserve"> </w:t>
                      </w:r>
                      <w:r w:rsidRPr="006C33C5">
                        <w:t>Multi-Dimensional Scaling (MDS) applied on Wine for: (top) the raw input time series;</w:t>
                      </w:r>
                      <w:r>
                        <w:t xml:space="preserve"> </w:t>
                      </w:r>
                      <w:r w:rsidRPr="006C33C5">
                        <w:t>(bottom) the learned features from the Global Average Pooling (GAP) layer for FCN (left) and</w:t>
                      </w:r>
                      <w:r>
                        <w:t xml:space="preserve"> </w:t>
                      </w:r>
                      <w:proofErr w:type="spellStart"/>
                      <w:r w:rsidRPr="006C33C5">
                        <w:t>ResNet</w:t>
                      </w:r>
                      <w:proofErr w:type="spellEnd"/>
                      <w:r w:rsidRPr="006C33C5">
                        <w:t xml:space="preserve"> (right) - (best viewed in</w:t>
                      </w:r>
                      <w:r>
                        <w:t xml:space="preserve"> </w:t>
                      </w:r>
                      <w:r w:rsidRPr="006C33C5">
                        <w:t xml:space="preserve">color). This figure shows how </w:t>
                      </w:r>
                      <w:proofErr w:type="spellStart"/>
                      <w:r w:rsidRPr="006C33C5">
                        <w:t>ResNet</w:t>
                      </w:r>
                      <w:proofErr w:type="spellEnd"/>
                      <w:r w:rsidRPr="006C33C5">
                        <w:t>, unlike FCN, is able to project</w:t>
                      </w:r>
                      <w:r>
                        <w:t xml:space="preserve"> </w:t>
                      </w:r>
                      <w:r w:rsidRPr="006C33C5">
                        <w:t>the data into an easily separable space when</w:t>
                      </w:r>
                      <w:r>
                        <w:t xml:space="preserve"> </w:t>
                      </w:r>
                      <w:r w:rsidRPr="006C33C5">
                        <w:t xml:space="preserve">using the learned features from the GAP </w:t>
                      </w:r>
                      <w:proofErr w:type="gramStart"/>
                      <w:r w:rsidRPr="006C33C5">
                        <w:t>layer</w:t>
                      </w:r>
                      <w:proofErr w:type="gramEnd"/>
                    </w:p>
                  </w:txbxContent>
                </v:textbox>
                <w10:wrap type="topAndBottom" anchorx="margin"/>
              </v:shape>
            </w:pict>
          </mc:Fallback>
        </mc:AlternateContent>
      </w:r>
      <w:r w:rsidR="006C33C5">
        <w:t xml:space="preserve">Although the MDS visualization on </w:t>
      </w:r>
      <w:proofErr w:type="spellStart"/>
      <w:r w:rsidR="006C33C5">
        <w:t>GunPoint</w:t>
      </w:r>
      <w:proofErr w:type="spellEnd"/>
      <w:r w:rsidR="006C33C5">
        <w:t xml:space="preserve"> datasets gives the reason </w:t>
      </w:r>
      <w:r w:rsidR="00F57583">
        <w:t>for</w:t>
      </w:r>
      <w:r w:rsidR="006C33C5">
        <w:t xml:space="preserve"> 100% accuracy for both classifiers, it does not show the difference between classifiers. Therefore, the MDS </w:t>
      </w:r>
      <w:r w:rsidR="00F57583">
        <w:t xml:space="preserve">was </w:t>
      </w:r>
      <w:r w:rsidR="006C33C5">
        <w:t xml:space="preserve">implemented on </w:t>
      </w:r>
      <w:r w:rsidR="00F57583">
        <w:t xml:space="preserve">the </w:t>
      </w:r>
      <w:r w:rsidR="006C33C5">
        <w:t xml:space="preserve">Wine dataset too. </w:t>
      </w:r>
      <w:fldSimple w:instr=" REF _Ref53326416 ">
        <w:r w:rsidR="006A007D">
          <w:t xml:space="preserve">Figure </w:t>
        </w:r>
        <w:r w:rsidR="006A007D">
          <w:rPr>
            <w:noProof/>
          </w:rPr>
          <w:t>14</w:t>
        </w:r>
      </w:fldSimple>
      <w:r w:rsidR="006C33C5">
        <w:t xml:space="preserve"> shows the MDS visualization on </w:t>
      </w:r>
      <w:r w:rsidR="00F57583">
        <w:t xml:space="preserve">the </w:t>
      </w:r>
      <w:r w:rsidR="006C33C5">
        <w:t xml:space="preserve">classification result of FCN and </w:t>
      </w:r>
      <w:proofErr w:type="spellStart"/>
      <w:r w:rsidR="006C33C5">
        <w:t>ResNet</w:t>
      </w:r>
      <w:proofErr w:type="spellEnd"/>
      <w:r w:rsidR="006C33C5">
        <w:t xml:space="preserve">. In </w:t>
      </w:r>
      <w:fldSimple w:instr=" REF _Ref53326416 ">
        <w:r w:rsidR="006A007D">
          <w:t xml:space="preserve">Figure </w:t>
        </w:r>
        <w:r w:rsidR="006A007D">
          <w:rPr>
            <w:noProof/>
          </w:rPr>
          <w:t>14</w:t>
        </w:r>
      </w:fldSimple>
      <w:r w:rsidR="006C33C5">
        <w:t>a</w:t>
      </w:r>
      <w:r w:rsidR="00DE10FF">
        <w:t>,</w:t>
      </w:r>
      <w:r w:rsidR="006C33C5">
        <w:t xml:space="preserve"> the raw data has been plotted. With FCN transformation, as it can be seen in </w:t>
      </w:r>
      <w:fldSimple w:instr=" REF _Ref53326416 ">
        <w:r w:rsidR="006A007D">
          <w:t xml:space="preserve">Figure </w:t>
        </w:r>
        <w:r w:rsidR="006A007D">
          <w:rPr>
            <w:noProof/>
          </w:rPr>
          <w:t>14</w:t>
        </w:r>
      </w:fldSimple>
      <w:r w:rsidR="006C33C5">
        <w:t xml:space="preserve">b, the separator surface is complex and hard to extract. While in </w:t>
      </w:r>
      <w:fldSimple w:instr=" REF _Ref53326416 ">
        <w:r w:rsidR="006A007D">
          <w:t xml:space="preserve">Figure </w:t>
        </w:r>
        <w:r w:rsidR="006A007D">
          <w:rPr>
            <w:noProof/>
          </w:rPr>
          <w:t>14</w:t>
        </w:r>
      </w:fldSimple>
      <w:r w:rsidR="006C33C5">
        <w:t xml:space="preserve">c it is obvious that </w:t>
      </w:r>
      <w:proofErr w:type="spellStart"/>
      <w:r w:rsidR="006C33C5">
        <w:t>ResNet</w:t>
      </w:r>
      <w:proofErr w:type="spellEnd"/>
      <w:r w:rsidR="006C33C5">
        <w:t xml:space="preserve"> transformation make</w:t>
      </w:r>
      <w:r w:rsidR="00F57583">
        <w:t>s</w:t>
      </w:r>
      <w:r w:rsidR="006C33C5">
        <w:t xml:space="preserve"> it possible to have</w:t>
      </w:r>
      <w:r w:rsidR="00F57583">
        <w:t xml:space="preserve"> a</w:t>
      </w:r>
      <w:r w:rsidR="006C33C5">
        <w:t xml:space="preserve"> very smooth separator surface. This smooth separator surface can be a good reason that why the </w:t>
      </w:r>
      <w:proofErr w:type="spellStart"/>
      <w:r w:rsidR="006C33C5">
        <w:t>ResNet</w:t>
      </w:r>
      <w:proofErr w:type="spellEnd"/>
      <w:r w:rsidR="006C33C5">
        <w:t xml:space="preserve"> gives better results compared to FCN.</w:t>
      </w:r>
    </w:p>
    <w:p w14:paraId="12C87509" w14:textId="0645A08F" w:rsidR="0061691F" w:rsidRDefault="00D166BB" w:rsidP="002F7DE3">
      <w:pPr>
        <w:pStyle w:val="Heading1"/>
      </w:pPr>
      <w:bookmarkStart w:id="75" w:name="_Ref56357956"/>
      <w:bookmarkStart w:id="76" w:name="section_08"/>
      <w:r>
        <w:t>Unsupervised Clustering</w:t>
      </w:r>
      <w:bookmarkEnd w:id="75"/>
    </w:p>
    <w:bookmarkEnd w:id="76"/>
    <w:p w14:paraId="295E4EB8" w14:textId="2C24E38A" w:rsidR="00D166BB" w:rsidRDefault="00D166BB" w:rsidP="00353220">
      <w:r>
        <w:t xml:space="preserve">In many practical cases, the category information of time series is not </w:t>
      </w:r>
      <w:proofErr w:type="gramStart"/>
      <w:r>
        <w:t>available</w:t>
      </w:r>
      <w:proofErr w:type="gramEnd"/>
      <w:r>
        <w:t xml:space="preserve"> or it is not totally reliable. </w:t>
      </w:r>
      <w:r w:rsidR="00F57583">
        <w:t>Moreover, w</w:t>
      </w:r>
      <w:r>
        <w:t>hen the signal is long and non-stationary behavior is observed on that, using sequence</w:t>
      </w:r>
      <w:r w:rsidR="00F57583">
        <w:t>-</w:t>
      </w:r>
      <w:r>
        <w:t>to</w:t>
      </w:r>
      <w:r w:rsidR="00F57583">
        <w:t>-</w:t>
      </w:r>
      <w:r>
        <w:t>sequence</w:t>
      </w:r>
      <w:r w:rsidR="00F57583">
        <w:t xml:space="preserve"> (seq2seq) processing</w:t>
      </w:r>
      <w:r>
        <w:t xml:space="preserve"> would be necessary. In </w:t>
      </w:r>
      <w:r w:rsidR="00F57583">
        <w:t>the next two</w:t>
      </w:r>
      <w:r>
        <w:t xml:space="preserve"> section</w:t>
      </w:r>
      <w:r w:rsidR="00F57583">
        <w:t>s,</w:t>
      </w:r>
      <w:r>
        <w:t xml:space="preserve"> we specifically talk about two approaches for unsupervised learning of time series. The first one tries to use a model</w:t>
      </w:r>
      <w:r w:rsidR="00016CA1">
        <w:t>-</w:t>
      </w:r>
      <w:r>
        <w:t>based approach which is called Deep Temporal Clustering Representation (DTCR)</w:t>
      </w:r>
      <w:r w:rsidR="00016CA1">
        <w:t xml:space="preserve"> and the second one uses Echo State Networks on Electroencephalogram signals.</w:t>
      </w:r>
    </w:p>
    <w:p w14:paraId="6654700A" w14:textId="61B569C1" w:rsidR="00016CA1" w:rsidRDefault="00016CA1" w:rsidP="00F57583">
      <w:pPr>
        <w:pStyle w:val="Heading2"/>
      </w:pPr>
      <w:bookmarkStart w:id="77" w:name="_Ref56357960"/>
      <w:bookmarkStart w:id="78" w:name="section_09"/>
      <w:r>
        <w:lastRenderedPageBreak/>
        <w:t>Deep Temporal Clustering Representation (DTCR)</w:t>
      </w:r>
      <w:bookmarkEnd w:id="77"/>
    </w:p>
    <w:bookmarkEnd w:id="78"/>
    <w:p w14:paraId="37FEC30E" w14:textId="2C2C29C1" w:rsidR="00E634D2" w:rsidRDefault="00F57583" w:rsidP="00353220">
      <w:r>
        <w:t>DTCR aims</w:t>
      </w:r>
      <w:r w:rsidR="00E634D2">
        <w:t xml:space="preserve"> to learn a nonlinear temporal representation for time series clustering using the seq2seq model. The seq2seq approach helps to find the dynamics and multi-scale characteristics of time series.</w:t>
      </w:r>
      <w:r>
        <w:t xml:space="preserve"> </w:t>
      </w:r>
      <w:r w:rsidR="00E634D2">
        <w:t xml:space="preserve">DTCR adapts bidirectional dilated recurrent neural networks as the encoder. This representation forms a cluster structure with the guidance of the </w:t>
      </w:r>
      <w:r>
        <w:t>K-MEANS</w:t>
      </w:r>
      <w:r w:rsidR="00E634D2">
        <w:t xml:space="preserve"> objective. A fake-sample generation strategy has been used to enhance the ability of the encoder.</w:t>
      </w:r>
    </w:p>
    <w:p w14:paraId="33F7A646" w14:textId="433E93F2" w:rsidR="00E634D2" w:rsidRDefault="009D57BF" w:rsidP="00353220">
      <w:r>
        <w:rPr>
          <w:noProof/>
        </w:rPr>
        <mc:AlternateContent>
          <mc:Choice Requires="wps">
            <w:drawing>
              <wp:anchor distT="0" distB="91440" distL="114300" distR="114300" simplePos="0" relativeHeight="251777024" behindDoc="0" locked="0" layoutInCell="1" allowOverlap="1" wp14:anchorId="57AF78FB" wp14:editId="3FD0E982">
                <wp:simplePos x="0" y="0"/>
                <wp:positionH relativeFrom="margin">
                  <wp:align>right</wp:align>
                </wp:positionH>
                <wp:positionV relativeFrom="paragraph">
                  <wp:posOffset>560717</wp:posOffset>
                </wp:positionV>
                <wp:extent cx="5943600" cy="2286000"/>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5943600" cy="2286000"/>
                        </a:xfrm>
                        <a:prstGeom prst="rect">
                          <a:avLst/>
                        </a:prstGeom>
                        <a:solidFill>
                          <a:schemeClr val="lt1"/>
                        </a:solidFill>
                        <a:ln w="6350">
                          <a:noFill/>
                        </a:ln>
                      </wps:spPr>
                      <wps:txbx>
                        <w:txbxContent>
                          <w:p w14:paraId="508D7967" w14:textId="77777777" w:rsidR="002D38DB" w:rsidRDefault="002D38DB" w:rsidP="009D57BF">
                            <w:pPr>
                              <w:jc w:val="center"/>
                            </w:pPr>
                            <w:r>
                              <w:rPr>
                                <w:noProof/>
                              </w:rPr>
                              <w:drawing>
                                <wp:inline distT="0" distB="0" distL="0" distR="0" wp14:anchorId="234DF11A" wp14:editId="00273EBA">
                                  <wp:extent cx="4937760" cy="1951373"/>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7760" cy="1951373"/>
                                          </a:xfrm>
                                          <a:prstGeom prst="rect">
                                            <a:avLst/>
                                          </a:prstGeom>
                                        </pic:spPr>
                                      </pic:pic>
                                    </a:graphicData>
                                  </a:graphic>
                                </wp:inline>
                              </w:drawing>
                            </w:r>
                          </w:p>
                          <w:p w14:paraId="5E7756E8" w14:textId="77162845" w:rsidR="002D38DB" w:rsidRDefault="002D38DB" w:rsidP="009D57BF">
                            <w:pPr>
                              <w:pStyle w:val="Caption"/>
                            </w:pPr>
                            <w:bookmarkStart w:id="79" w:name="_Ref53354119"/>
                            <w:r>
                              <w:t xml:space="preserve">Figure </w:t>
                            </w:r>
                            <w:fldSimple w:instr=" SEQ Figure \* ARABIC ">
                              <w:r w:rsidR="006A007D">
                                <w:rPr>
                                  <w:noProof/>
                                </w:rPr>
                                <w:t>15</w:t>
                              </w:r>
                            </w:fldSimple>
                            <w:bookmarkEnd w:id="79"/>
                            <w:r>
                              <w:rPr>
                                <w:noProof/>
                              </w:rPr>
                              <w:t xml:space="preserve"> </w:t>
                            </w:r>
                            <w:r w:rsidRPr="00BC4FE2">
                              <w:rPr>
                                <w:noProof/>
                              </w:rPr>
                              <w:t>The general architecture of the Deep Temporal Clustering Representation (DTCR).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78FB" id="Text Box 49" o:spid="_x0000_s1046" type="#_x0000_t202" style="position:absolute;left:0;text-align:left;margin-left:416.8pt;margin-top:44.15pt;width:468pt;height:180pt;z-index:251777024;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" fillcolor="white [3201]" stroked="f" strokeweight=".5pt">
                <v:textbox inset="0,0,0,0">
                  <w:txbxContent>
                    <w:p w14:paraId="508D7967" w14:textId="77777777" w:rsidR="002D38DB" w:rsidRDefault="002D38DB" w:rsidP="009D57BF">
                      <w:pPr>
                        <w:jc w:val="center"/>
                      </w:pPr>
                      <w:r>
                        <w:rPr>
                          <w:noProof/>
                        </w:rPr>
                        <w:drawing>
                          <wp:inline distT="0" distB="0" distL="0" distR="0" wp14:anchorId="234DF11A" wp14:editId="00273EBA">
                            <wp:extent cx="4937760" cy="1951373"/>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7760" cy="1951373"/>
                                    </a:xfrm>
                                    <a:prstGeom prst="rect">
                                      <a:avLst/>
                                    </a:prstGeom>
                                  </pic:spPr>
                                </pic:pic>
                              </a:graphicData>
                            </a:graphic>
                          </wp:inline>
                        </w:drawing>
                      </w:r>
                    </w:p>
                    <w:p w14:paraId="5E7756E8" w14:textId="77162845" w:rsidR="002D38DB" w:rsidRDefault="002D38DB" w:rsidP="009D57BF">
                      <w:pPr>
                        <w:pStyle w:val="Caption"/>
                      </w:pPr>
                      <w:bookmarkStart w:id="80" w:name="_Ref53354119"/>
                      <w:r>
                        <w:t xml:space="preserve">Figure </w:t>
                      </w:r>
                      <w:fldSimple w:instr=" SEQ Figure \* ARABIC ">
                        <w:r w:rsidR="006A007D">
                          <w:rPr>
                            <w:noProof/>
                          </w:rPr>
                          <w:t>15</w:t>
                        </w:r>
                      </w:fldSimple>
                      <w:bookmarkEnd w:id="80"/>
                      <w:r>
                        <w:rPr>
                          <w:noProof/>
                        </w:rPr>
                        <w:t xml:space="preserve"> </w:t>
                      </w:r>
                      <w:r w:rsidRPr="00BC4FE2">
                        <w:rPr>
                          <w:noProof/>
                        </w:rPr>
                        <w:t>The general architecture of the Deep Temporal Clustering Representation (DTCR).</w:t>
                      </w:r>
                    </w:p>
                  </w:txbxContent>
                </v:textbox>
                <w10:wrap type="topAndBottom" anchorx="margin"/>
              </v:shape>
            </w:pict>
          </mc:Fallback>
        </mc:AlternateContent>
      </w:r>
      <w:r w:rsidR="002D46A4">
        <w:t xml:space="preserve">The general architecture of DTCR is shown in </w:t>
      </w:r>
      <w:fldSimple w:instr=" REF _Ref53354119 ">
        <w:r w:rsidR="006A007D">
          <w:t xml:space="preserve">Figure </w:t>
        </w:r>
        <w:r w:rsidR="006A007D">
          <w:rPr>
            <w:noProof/>
          </w:rPr>
          <w:t>15</w:t>
        </w:r>
      </w:fldSimple>
      <w:r w:rsidR="002D46A4">
        <w:t>. As it can be seen, the encoder maps</w:t>
      </w:r>
      <w:r>
        <w:t xml:space="preserve"> the</w:t>
      </w:r>
      <w:r w:rsidR="002D46A4">
        <w:t xml:space="preserve"> original time series into a latent space of representations. The representations are used to reconstruct the input data with the decoder. Simultaneously, a </w:t>
      </w:r>
      <w:r w:rsidR="00F57583">
        <w:t>K-MEANS</w:t>
      </w:r>
      <w:r w:rsidR="002D46A4">
        <w:t xml:space="preserve"> objective guides the representation learning.</w:t>
      </w:r>
      <w:r w:rsidRPr="009D57BF">
        <w:rPr>
          <w:noProof/>
        </w:rPr>
        <w:t xml:space="preserve"> </w:t>
      </w:r>
    </w:p>
    <w:p w14:paraId="6F7CB1DC" w14:textId="006991EB" w:rsidR="00260928" w:rsidRDefault="00260928" w:rsidP="007208C8">
      <w:r>
        <w:t>Given a set of n times series</w:t>
      </w:r>
      <w:r w:rsidR="00255A84">
        <w:t xml:space="preserve"> </w:t>
      </w:r>
      <m:oMath>
        <m:r>
          <w:rPr>
            <w:rFonts w:ascii="Cambria Math" w:hAnsi="Cambria Math"/>
          </w:rPr>
          <m:t>D=</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n</m:t>
                </m:r>
              </m:sub>
            </m:sSub>
          </m:e>
        </m:d>
      </m:oMath>
      <w:r>
        <w:t xml:space="preserve">, each time series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rsidR="00255A84">
        <w:t xml:space="preserve"> </w:t>
      </w:r>
      <w:r>
        <w:t xml:space="preserve">contains </w:t>
      </w:r>
      <w:r w:rsidRPr="00255A84">
        <w:rPr>
          <w:i/>
          <w:iCs/>
        </w:rPr>
        <w:t>T</w:t>
      </w:r>
      <w:r>
        <w:t xml:space="preserve"> ordered real values samples denoted as </w:t>
      </w:r>
      <m:oMath>
        <m:sSub>
          <m:sSubPr>
            <m:ctrlPr>
              <w:rPr>
                <w:rFonts w:ascii="Cambria Math" w:hAnsi="Cambria Math"/>
                <w:i/>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i,T</m:t>
                </m:r>
              </m:sub>
            </m:sSub>
          </m:e>
        </m:d>
      </m:oMath>
      <w:r>
        <w:t xml:space="preserve">. Two nonlinear mappings </w:t>
      </w:r>
      <m:oMath>
        <m:sSub>
          <m:sSubPr>
            <m:ctrlPr>
              <w:rPr>
                <w:rFonts w:ascii="Cambria Math" w:hAnsi="Cambria Math"/>
                <w:i/>
              </w:rPr>
            </m:ctrlPr>
          </m:sSubPr>
          <m:e>
            <m:r>
              <w:rPr>
                <w:rFonts w:ascii="Cambria Math" w:hAnsi="Cambria Math"/>
              </w:rPr>
              <m:t>f</m:t>
            </m:r>
          </m:e>
          <m:sub>
            <m:r>
              <w:rPr>
                <w:rFonts w:ascii="Cambria Math" w:hAnsi="Cambria Math"/>
              </w:rPr>
              <m:t>enc</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m:rPr>
                <m:sty m:val="bi"/>
              </m:rPr>
              <w:rPr>
                <w:rFonts w:ascii="Cambria Math" w:hAnsi="Cambria Math"/>
              </w:rPr>
              <m:t>h</m:t>
            </m:r>
          </m:e>
          <m:sub>
            <m:r>
              <w:rPr>
                <w:rFonts w:ascii="Cambria Math" w:hAnsi="Cambria Math"/>
              </w:rPr>
              <m:t>i</m:t>
            </m:r>
          </m:sub>
        </m:sSub>
      </m:oMath>
      <w:r>
        <w:t xml:space="preserve"> for encoding and </w:t>
      </w:r>
      <m:oMath>
        <m:sSub>
          <m:sSubPr>
            <m:ctrlPr>
              <w:rPr>
                <w:rFonts w:ascii="Cambria Math" w:hAnsi="Cambria Math"/>
                <w:i/>
              </w:rPr>
            </m:ctrlPr>
          </m:sSubPr>
          <m:e>
            <m:r>
              <w:rPr>
                <w:rFonts w:ascii="Cambria Math" w:hAnsi="Cambria Math"/>
              </w:rPr>
              <m:t>f</m:t>
            </m:r>
          </m:e>
          <m:sub>
            <m:r>
              <w:rPr>
                <w:rFonts w:ascii="Cambria Math" w:hAnsi="Cambria Math"/>
              </w:rPr>
              <m:t>dec</m:t>
            </m:r>
          </m:sub>
        </m:sSub>
        <m:r>
          <w:rPr>
            <w:rFonts w:ascii="Cambria Math" w:hAnsi="Cambria Math"/>
          </w:rPr>
          <m:t>:</m:t>
        </m:r>
        <m:sSub>
          <m:sSubPr>
            <m:ctrlPr>
              <w:rPr>
                <w:rFonts w:ascii="Cambria Math" w:hAnsi="Cambria Math"/>
                <w:i/>
              </w:rPr>
            </m:ctrlPr>
          </m:sSubPr>
          <m:e>
            <m:r>
              <m:rPr>
                <m:sty m:val="bi"/>
              </m:rP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b/>
                    <w:bCs/>
                    <w:i/>
                  </w:rPr>
                </m:ctrlPr>
              </m:accPr>
              <m:e>
                <m:r>
                  <m:rPr>
                    <m:sty m:val="bi"/>
                  </m:rPr>
                  <w:rPr>
                    <w:rFonts w:ascii="Cambria Math" w:hAnsi="Cambria Math"/>
                  </w:rPr>
                  <m:t>x</m:t>
                </m:r>
              </m:e>
            </m:acc>
          </m:e>
          <m:sub>
            <m:r>
              <w:rPr>
                <w:rFonts w:ascii="Cambria Math" w:hAnsi="Cambria Math"/>
              </w:rPr>
              <m:t>i</m:t>
            </m:r>
          </m:sub>
        </m:sSub>
      </m:oMath>
      <w:r>
        <w:t xml:space="preserve"> for decoding will be defined for</w:t>
      </w:r>
      <w:r w:rsidR="007208C8">
        <w:t xml:space="preserve"> </w:t>
      </w:r>
      <m:oMath>
        <m:sSub>
          <m:sSubPr>
            <m:ctrlPr>
              <w:rPr>
                <w:rFonts w:ascii="Cambria Math" w:hAnsi="Cambria Math"/>
                <w:i/>
              </w:rPr>
            </m:ctrlPr>
          </m:sSubPr>
          <m:e>
            <m:r>
              <m:rPr>
                <m:sty m:val="bi"/>
              </m:rPr>
              <w:rPr>
                <w:rFonts w:ascii="Cambria Math" w:hAnsi="Cambria Math"/>
              </w:rPr>
              <m:t>h</m:t>
            </m:r>
          </m:e>
          <m:sub>
            <m:r>
              <w:rPr>
                <w:rFonts w:ascii="Cambria Math" w:hAnsi="Cambria Math"/>
              </w:rPr>
              <m:t>i</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m</m:t>
            </m:r>
          </m:sup>
        </m:sSup>
      </m:oMath>
      <w:r>
        <w:t xml:space="preserve"> which is </w:t>
      </w:r>
      <w:r w:rsidR="009D57BF">
        <w:t xml:space="preserve">the </w:t>
      </w:r>
      <w:r w:rsidRPr="009D57BF">
        <w:rPr>
          <w:i/>
          <w:iCs/>
        </w:rPr>
        <w:t>m</w:t>
      </w:r>
      <w:r>
        <w:t xml:space="preserve">-dimensional latent representation of time series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7208C8">
        <w:t>,</w:t>
      </w:r>
      <w:r>
        <w:t xml:space="preserve"> defined by </w:t>
      </w:r>
      <m:oMath>
        <m:sSub>
          <m:sSubPr>
            <m:ctrlPr>
              <w:rPr>
                <w:rFonts w:ascii="Cambria Math" w:hAnsi="Cambria Math"/>
                <w:i/>
              </w:rPr>
            </m:ctrlPr>
          </m:sSubPr>
          <m:e>
            <m:r>
              <m:rPr>
                <m:sty m:val="bi"/>
              </m:rPr>
              <w:rPr>
                <w:rFonts w:ascii="Cambria Math" w:hAnsi="Cambria Math"/>
              </w:rPr>
              <m:t>h</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enc</m:t>
            </m:r>
          </m:sub>
        </m:sSub>
        <m:r>
          <w:rPr>
            <w:rFonts w:ascii="Cambria Math" w:hAnsi="Cambria Math"/>
          </w:rPr>
          <m:t>(</m:t>
        </m:r>
        <m:sSub>
          <m:sSubPr>
            <m:ctrlPr>
              <w:rPr>
                <w:rFonts w:ascii="Cambria Math" w:hAnsi="Cambria Math"/>
                <w:b/>
                <w:bCs/>
                <w:i/>
              </w:rPr>
            </m:ctrlPr>
          </m:sSubPr>
          <m:e>
            <m:r>
              <m:rPr>
                <m:sty m:val="bi"/>
              </m:rPr>
              <w:rPr>
                <w:rFonts w:ascii="Cambria Math" w:hAnsi="Cambria Math"/>
              </w:rPr>
              <m:t>x</m:t>
            </m:r>
          </m:e>
          <m:sub>
            <m:r>
              <w:rPr>
                <w:rFonts w:ascii="Cambria Math" w:hAnsi="Cambria Math"/>
              </w:rPr>
              <m:t>i</m:t>
            </m:r>
          </m:sub>
        </m:sSub>
        <m:r>
          <w:rPr>
            <w:rFonts w:ascii="Cambria Math" w:hAnsi="Cambria Math"/>
          </w:rPr>
          <m:t>)</m:t>
        </m:r>
      </m:oMath>
      <w:r w:rsidR="007208C8">
        <w:t>.</w:t>
      </w:r>
    </w:p>
    <w:p w14:paraId="086833D5" w14:textId="7D9862FA" w:rsidR="0014311D" w:rsidRDefault="00260928" w:rsidP="00353220">
      <w:r>
        <w:t xml:space="preserve">The goal is to train a good </w:t>
      </w:r>
      <m:oMath>
        <m:sSub>
          <m:sSubPr>
            <m:ctrlPr>
              <w:rPr>
                <w:rFonts w:ascii="Cambria Math" w:hAnsi="Cambria Math"/>
                <w:i/>
              </w:rPr>
            </m:ctrlPr>
          </m:sSubPr>
          <m:e>
            <m:r>
              <w:rPr>
                <w:rFonts w:ascii="Cambria Math" w:hAnsi="Cambria Math"/>
              </w:rPr>
              <m:t>f</m:t>
            </m:r>
          </m:e>
          <m:sub>
            <m:r>
              <w:rPr>
                <w:rFonts w:ascii="Cambria Math" w:hAnsi="Cambria Math"/>
              </w:rPr>
              <m:t>enc</m:t>
            </m:r>
          </m:sub>
        </m:sSub>
      </m:oMath>
      <w:r>
        <w:t xml:space="preserve"> to facilitate the clustering task.</w:t>
      </w:r>
      <w:r w:rsidR="0014311D">
        <w:t xml:space="preserve"> The dilated RNN</w:t>
      </w:r>
      <w:r w:rsidR="00DE10FF">
        <w:t xml:space="preserve"> </w:t>
      </w:r>
      <w:r w:rsidR="00DE10FF" w:rsidRPr="00DE10FF">
        <w:t>(Chang et al., 2017)</w:t>
      </w:r>
      <w:r w:rsidR="0014311D">
        <w:t xml:space="preserve"> is used to implement this nonlinear encoder.</w:t>
      </w:r>
      <w:r w:rsidR="009D57BF">
        <w:t xml:space="preserve"> </w:t>
      </w:r>
      <w:r w:rsidR="0014311D">
        <w:t>Decoding is defined to produce</w:t>
      </w:r>
      <w:r w:rsidR="007208C8">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x</m:t>
                </m:r>
              </m:e>
            </m:acc>
          </m:e>
          <m:sub>
            <m:r>
              <w:rPr>
                <w:rFonts w:ascii="Cambria Math" w:hAnsi="Cambria Math"/>
              </w:rPr>
              <m:t>i</m:t>
            </m:r>
          </m:sub>
        </m:sSub>
      </m:oMath>
      <w:r w:rsidR="007208C8">
        <w:t xml:space="preserve">, where </w:t>
      </w:r>
      <m:oMath>
        <m:sSub>
          <m:sSubPr>
            <m:ctrlPr>
              <w:rPr>
                <w:rFonts w:ascii="Cambria Math" w:hAnsi="Cambria Math"/>
                <w:i/>
              </w:rPr>
            </m:ctrlPr>
          </m:sSubPr>
          <m:e>
            <m:acc>
              <m:accPr>
                <m:ctrlPr>
                  <w:rPr>
                    <w:rFonts w:ascii="Cambria Math" w:hAnsi="Cambria Math"/>
                    <w:b/>
                    <w:bCs/>
                    <w:i/>
                  </w:rPr>
                </m:ctrlPr>
              </m:accPr>
              <m:e>
                <m:r>
                  <m:rPr>
                    <m:sty m:val="bi"/>
                  </m:rPr>
                  <w:rPr>
                    <w:rFonts w:ascii="Cambria Math" w:hAnsi="Cambria Math"/>
                  </w:rPr>
                  <m:t>x</m:t>
                </m:r>
              </m:e>
            </m:acc>
          </m:e>
          <m:sub>
            <m:r>
              <w:rPr>
                <w:rFonts w:ascii="Cambria Math" w:hAnsi="Cambria Math"/>
              </w:rPr>
              <m:t>i</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m</m:t>
            </m:r>
          </m:sup>
        </m:sSup>
      </m:oMath>
      <w:r w:rsidR="007208C8">
        <w:t xml:space="preserve"> by </w:t>
      </w:r>
      <m:oMath>
        <m:sSub>
          <m:sSubPr>
            <m:ctrlPr>
              <w:rPr>
                <w:rFonts w:ascii="Cambria Math" w:hAnsi="Cambria Math"/>
                <w:i/>
              </w:rPr>
            </m:ctrlPr>
          </m:sSubPr>
          <m:e>
            <m:acc>
              <m:accPr>
                <m:ctrlPr>
                  <w:rPr>
                    <w:rFonts w:ascii="Cambria Math" w:hAnsi="Cambria Math"/>
                    <w:b/>
                    <w:bCs/>
                    <w:i/>
                  </w:rPr>
                </m:ctrlPr>
              </m:accPr>
              <m:e>
                <m:r>
                  <m:rPr>
                    <m:sty m:val="bi"/>
                  </m:rPr>
                  <w:rPr>
                    <w:rFonts w:ascii="Cambria Math" w:hAnsi="Cambria Math"/>
                  </w:rPr>
                  <m:t>x</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enc</m:t>
            </m:r>
          </m:sub>
        </m:sSub>
        <m:r>
          <w:rPr>
            <w:rFonts w:ascii="Cambria Math" w:hAnsi="Cambria Math"/>
          </w:rPr>
          <m:t>(</m:t>
        </m:r>
        <m:sSub>
          <m:sSubPr>
            <m:ctrlPr>
              <w:rPr>
                <w:rFonts w:ascii="Cambria Math" w:hAnsi="Cambria Math"/>
                <w:b/>
                <w:bCs/>
                <w:i/>
              </w:rPr>
            </m:ctrlPr>
          </m:sSubPr>
          <m:e>
            <m:r>
              <m:rPr>
                <m:sty m:val="bi"/>
              </m:rPr>
              <w:rPr>
                <w:rFonts w:ascii="Cambria Math" w:hAnsi="Cambria Math"/>
              </w:rPr>
              <m:t>h</m:t>
            </m:r>
          </m:e>
          <m:sub>
            <m:r>
              <w:rPr>
                <w:rFonts w:ascii="Cambria Math" w:hAnsi="Cambria Math"/>
              </w:rPr>
              <m:t>i</m:t>
            </m:r>
          </m:sub>
        </m:sSub>
        <m:r>
          <w:rPr>
            <w:rFonts w:ascii="Cambria Math" w:hAnsi="Cambria Math"/>
          </w:rPr>
          <m:t>)</m:t>
        </m:r>
      </m:oMath>
      <w:r w:rsidR="007208C8">
        <w:t>.</w:t>
      </w:r>
      <w:r w:rsidR="009D57BF">
        <w:t xml:space="preserve"> </w:t>
      </w:r>
      <w:r w:rsidR="0014311D">
        <w:t>And Mean Square Error (MSE) is used for reconstruction loss as follow</w:t>
      </w:r>
      <w:r w:rsidR="009D57BF">
        <w:t>s</w:t>
      </w:r>
      <w:r w:rsidR="0014311D">
        <w:t>:</w:t>
      </w:r>
    </w:p>
    <w:p w14:paraId="7918DE81" w14:textId="044FFE45"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m:rPr>
                <m:scr m:val="script"/>
                <m:sty m:val="p"/>
              </m:rPr>
              <w:rPr>
                <w:rFonts w:ascii="Cambria Math" w:hAnsi="Cambria Math" w:cstheme="majorBidi"/>
              </w:rPr>
              <m:t>L</m:t>
            </m:r>
          </m:e>
          <m:sub>
            <m:r>
              <w:rPr>
                <w:rFonts w:ascii="Cambria Math" w:hAnsi="Cambria Math" w:cstheme="majorBidi"/>
              </w:rPr>
              <m:t>reconstruction</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num>
          <m:den>
            <m:r>
              <w:rPr>
                <w:rFonts w:ascii="Cambria Math" w:hAnsi="Cambria Math" w:cstheme="majorBidi"/>
              </w:rPr>
              <m:t>n</m:t>
            </m:r>
          </m:den>
        </m:f>
        <m:nary>
          <m:naryPr>
            <m:chr m:val="∑"/>
            <m:limLoc m:val="undOvr"/>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=1</m:t>
            </m:r>
          </m:sub>
          <m:sup>
            <m:r>
              <w:rPr>
                <w:rFonts w:ascii="Cambria Math" w:hAnsi="Cambria Math" w:cstheme="majorBidi"/>
              </w:rPr>
              <m:t>n</m:t>
            </m:r>
          </m:sup>
          <m:e>
            <m:sSubSup>
              <m:sSubSupPr>
                <m:ctrlPr>
                  <w:rPr>
                    <w:rFonts w:ascii="Cambria Math" w:hAnsi="Cambria Math" w:cstheme="majorBidi"/>
                  </w:rPr>
                </m:ctrlPr>
              </m:sSubSupPr>
              <m:e>
                <m:d>
                  <m:dPr>
                    <m:begChr m:val="‖"/>
                    <m:endChr m:val="‖"/>
                    <m:ctrlPr>
                      <w:rPr>
                        <w:rFonts w:ascii="Cambria Math" w:hAnsi="Cambria Math" w:cstheme="majorBidi"/>
                      </w:rPr>
                    </m:ctrlPr>
                  </m:dPr>
                  <m:e>
                    <m:sSub>
                      <m:sSubPr>
                        <m:ctrlPr>
                          <w:rPr>
                            <w:rFonts w:ascii="Cambria Math" w:hAnsi="Cambria Math" w:cstheme="majorBidi"/>
                          </w:rPr>
                        </m:ctrlPr>
                      </m:sSubPr>
                      <m:e>
                        <m:r>
                          <m:rPr>
                            <m:sty m:val="bi"/>
                          </m:rPr>
                          <w:rPr>
                            <w:rFonts w:ascii="Cambria Math" w:hAnsi="Cambria Math" w:cstheme="majorBidi"/>
                          </w:rPr>
                          <m:t>x</m:t>
                        </m:r>
                      </m:e>
                      <m:sub>
                        <m:r>
                          <w:rPr>
                            <w:rFonts w:ascii="Cambria Math" w:hAnsi="Cambria Math" w:cstheme="majorBidi"/>
                          </w:rPr>
                          <m:t>i</m:t>
                        </m:r>
                      </m:sub>
                    </m:sSub>
                    <m:sSub>
                      <m:sSubPr>
                        <m:ctrlPr>
                          <w:rPr>
                            <w:rFonts w:ascii="Cambria Math" w:hAnsi="Cambria Math" w:cstheme="majorBidi"/>
                          </w:rPr>
                        </m:ctrlPr>
                      </m:sSubPr>
                      <m:e>
                        <m:r>
                          <m:rPr>
                            <m:sty m:val="p"/>
                          </m:rPr>
                          <w:rPr>
                            <w:rFonts w:ascii="Cambria Math" w:hAnsi="Cambria Math" w:cstheme="majorBidi"/>
                          </w:rPr>
                          <m:t>-</m:t>
                        </m:r>
                        <m:acc>
                          <m:accPr>
                            <m:ctrlPr>
                              <w:rPr>
                                <w:rFonts w:ascii="Cambria Math" w:hAnsi="Cambria Math" w:cstheme="majorBidi"/>
                              </w:rPr>
                            </m:ctrlPr>
                          </m:accPr>
                          <m:e>
                            <m:r>
                              <m:rPr>
                                <m:sty m:val="bi"/>
                              </m:rPr>
                              <w:rPr>
                                <w:rFonts w:ascii="Cambria Math" w:hAnsi="Cambria Math" w:cstheme="majorBidi"/>
                              </w:rPr>
                              <m:t>x</m:t>
                            </m:r>
                          </m:e>
                        </m:acc>
                      </m:e>
                      <m:sub>
                        <m:r>
                          <w:rPr>
                            <w:rFonts w:ascii="Cambria Math" w:hAnsi="Cambria Math" w:cstheme="majorBidi"/>
                          </w:rPr>
                          <m:t>i</m:t>
                        </m:r>
                      </m:sub>
                    </m:sSub>
                  </m:e>
                </m:d>
              </m:e>
              <m:sub>
                <m:r>
                  <m:rPr>
                    <m:sty m:val="p"/>
                  </m:rPr>
                  <w:rPr>
                    <w:rFonts w:ascii="Cambria Math" w:hAnsi="Cambria Math" w:cstheme="majorBidi"/>
                  </w:rPr>
                  <m:t>2</m:t>
                </m:r>
              </m:sub>
              <m:sup>
                <m:r>
                  <m:rPr>
                    <m:sty m:val="p"/>
                  </m:rPr>
                  <w:rPr>
                    <w:rFonts w:ascii="Cambria Math" w:hAnsi="Cambria Math" w:cstheme="majorBidi"/>
                  </w:rPr>
                  <m:t>2</m:t>
                </m:r>
              </m:sup>
            </m:sSubSup>
          </m:e>
        </m:nary>
      </m:oMath>
      <w:r w:rsidR="00DC3031" w:rsidRPr="00341180">
        <w:rPr>
          <w:rFonts w:asciiTheme="majorBidi" w:hAnsiTheme="majorBidi" w:cstheme="majorBidi"/>
        </w:rPr>
        <w:tab/>
        <w:t>(14)</w:t>
      </w:r>
    </w:p>
    <w:p w14:paraId="5A8FEB8F" w14:textId="1AE2F56C" w:rsidR="000D335E" w:rsidRDefault="000D335E" w:rsidP="00353220">
      <w:r>
        <w:t>The features learn</w:t>
      </w:r>
      <w:r w:rsidR="009D57BF">
        <w:t>ed</w:t>
      </w:r>
      <w:r>
        <w:t xml:space="preserve"> from optimizing the reconstruction loss are not necessarily suitable for clustering task</w:t>
      </w:r>
      <w:r w:rsidR="009D57BF">
        <w:t>s</w:t>
      </w:r>
      <w:r>
        <w:t xml:space="preserve">. To </w:t>
      </w:r>
      <w:r w:rsidR="00846EAA">
        <w:t xml:space="preserve">have a better cluster-specific representation, the network learning will be guided further through </w:t>
      </w:r>
      <w:r w:rsidR="00F57583">
        <w:t>K-MEANS</w:t>
      </w:r>
      <w:r w:rsidR="00846EAA">
        <w:t>.</w:t>
      </w:r>
    </w:p>
    <w:p w14:paraId="312C123A" w14:textId="552A3DB0" w:rsidR="000D335E" w:rsidRDefault="00846EAA" w:rsidP="00353220">
      <w:r>
        <w:t>With a static data matrix</w:t>
      </w:r>
      <w:r w:rsidR="005571F5">
        <w:t xml:space="preserve"> </w:t>
      </w:r>
      <m:oMath>
        <m:r>
          <w:rPr>
            <w:rFonts w:ascii="Cambria Math" w:hAnsi="Cambria Math"/>
          </w:rPr>
          <m:t>H∈</m:t>
        </m:r>
        <m:sSup>
          <m:sSupPr>
            <m:ctrlPr>
              <w:rPr>
                <w:rFonts w:ascii="Cambria Math" w:hAnsi="Cambria Math"/>
                <w:i/>
              </w:rPr>
            </m:ctrlPr>
          </m:sSupPr>
          <m:e>
            <m:r>
              <m:rPr>
                <m:scr m:val="double-struck"/>
              </m:rPr>
              <w:rPr>
                <w:rFonts w:ascii="Cambria Math" w:hAnsi="Cambria Math"/>
              </w:rPr>
              <m:t>R</m:t>
            </m:r>
          </m:e>
          <m:sup>
            <m:r>
              <w:rPr>
                <w:rFonts w:ascii="Cambria Math" w:hAnsi="Cambria Math"/>
              </w:rPr>
              <m:t>m×N</m:t>
            </m:r>
          </m:sup>
        </m:sSup>
      </m:oMath>
      <w:r>
        <w:t xml:space="preserve">, it has been shown that the minimization of </w:t>
      </w:r>
      <w:r w:rsidR="00F57583">
        <w:t>K-MEANS</w:t>
      </w:r>
      <w:r>
        <w:t xml:space="preserve"> could be reformulated as a trace maximization problem with the Gram matrix </w:t>
      </w:r>
      <m:oMath>
        <m:sSup>
          <m:sSupPr>
            <m:ctrlPr>
              <w:rPr>
                <w:rFonts w:ascii="Cambria Math" w:hAnsi="Cambria Math"/>
                <w:i/>
              </w:rPr>
            </m:ctrlPr>
          </m:sSupPr>
          <m:e>
            <m:r>
              <m:rPr>
                <m:sty m:val="bi"/>
              </m:rPr>
              <w:rPr>
                <w:rFonts w:ascii="Cambria Math" w:hAnsi="Cambria Math"/>
              </w:rPr>
              <m:t>H</m:t>
            </m:r>
          </m:e>
          <m:sup>
            <m:r>
              <w:rPr>
                <w:rFonts w:ascii="Cambria Math" w:hAnsi="Cambria Math"/>
              </w:rPr>
              <m:t>T</m:t>
            </m:r>
          </m:sup>
        </m:sSup>
        <m:r>
          <m:rPr>
            <m:sty m:val="bi"/>
          </m:rPr>
          <w:rPr>
            <w:rFonts w:ascii="Cambria Math" w:hAnsi="Cambria Math"/>
          </w:rPr>
          <m:t>H</m:t>
        </m:r>
      </m:oMath>
      <w:r>
        <w:t xml:space="preserve"> which produces optimal global solutions without local minima. Spectral relaxation converts the </w:t>
      </w:r>
      <w:r w:rsidR="00F57583">
        <w:t>K-MEANS</w:t>
      </w:r>
      <w:r>
        <w:t xml:space="preserve"> objective into the following problem:</w:t>
      </w:r>
    </w:p>
    <w:p w14:paraId="7F6B04A1" w14:textId="5C9AF9A7"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m:rPr>
                <m:scr m:val="script"/>
                <m:sty m:val="p"/>
              </m:rPr>
              <w:rPr>
                <w:rFonts w:ascii="Cambria Math" w:hAnsi="Cambria Math" w:cstheme="majorBidi"/>
              </w:rPr>
              <m:t>L</m:t>
            </m:r>
          </m:e>
          <m:sub>
            <m:r>
              <w:rPr>
                <w:rFonts w:ascii="Cambria Math" w:hAnsi="Cambria Math" w:cstheme="majorBidi"/>
              </w:rPr>
              <m:t>reconstruction</m:t>
            </m:r>
          </m:sub>
        </m:sSub>
        <m:r>
          <m:rPr>
            <m:sty m:val="p"/>
          </m:rPr>
          <w:rPr>
            <w:rFonts w:ascii="Cambria Math" w:hAnsi="Cambria Math" w:cstheme="majorBidi"/>
          </w:rPr>
          <m:t>=</m:t>
        </m:r>
        <m:r>
          <w:rPr>
            <w:rFonts w:ascii="Cambria Math" w:hAnsi="Cambria Math" w:cstheme="majorBidi"/>
          </w:rPr>
          <m:t>Tr</m:t>
        </m:r>
        <m:d>
          <m:dPr>
            <m:ctrlPr>
              <w:rPr>
                <w:rFonts w:ascii="Cambria Math" w:hAnsi="Cambria Math" w:cstheme="majorBidi"/>
              </w:rPr>
            </m:ctrlPr>
          </m:dPr>
          <m:e>
            <m:sSup>
              <m:sSupPr>
                <m:ctrlPr>
                  <w:rPr>
                    <w:rFonts w:ascii="Cambria Math" w:hAnsi="Cambria Math" w:cstheme="majorBidi"/>
                  </w:rPr>
                </m:ctrlPr>
              </m:sSupPr>
              <m:e>
                <m:r>
                  <m:rPr>
                    <m:sty m:val="bi"/>
                  </m:rPr>
                  <w:rPr>
                    <w:rFonts w:ascii="Cambria Math" w:hAnsi="Cambria Math" w:cstheme="majorBidi"/>
                  </w:rPr>
                  <m:t>H</m:t>
                </m:r>
              </m:e>
              <m:sup>
                <m:r>
                  <w:rPr>
                    <w:rFonts w:ascii="Cambria Math" w:hAnsi="Cambria Math" w:cstheme="majorBidi"/>
                  </w:rPr>
                  <m:t>T</m:t>
                </m:r>
              </m:sup>
            </m:sSup>
            <m:r>
              <m:rPr>
                <m:sty m:val="bi"/>
              </m:rPr>
              <w:rPr>
                <w:rFonts w:ascii="Cambria Math" w:hAnsi="Cambria Math" w:cstheme="majorBidi"/>
              </w:rPr>
              <m:t>H</m:t>
            </m:r>
          </m:e>
        </m:d>
        <m:r>
          <m:rPr>
            <m:sty m:val="p"/>
          </m:rPr>
          <w:rPr>
            <w:rFonts w:ascii="Cambria Math" w:hAnsi="Cambria Math" w:cstheme="majorBidi"/>
          </w:rPr>
          <m:t>-</m:t>
        </m:r>
        <m:r>
          <w:rPr>
            <w:rFonts w:ascii="Cambria Math" w:hAnsi="Cambria Math" w:cstheme="majorBidi"/>
          </w:rPr>
          <m:t>Tr</m:t>
        </m:r>
        <m:r>
          <m:rPr>
            <m:sty m:val="p"/>
          </m:rPr>
          <w:rPr>
            <w:rFonts w:ascii="Cambria Math" w:hAnsi="Cambria Math" w:cstheme="majorBidi"/>
          </w:rPr>
          <m:t>(</m:t>
        </m:r>
        <m:sSup>
          <m:sSupPr>
            <m:ctrlPr>
              <w:rPr>
                <w:rFonts w:ascii="Cambria Math" w:hAnsi="Cambria Math" w:cstheme="majorBidi"/>
              </w:rPr>
            </m:ctrlPr>
          </m:sSupPr>
          <m:e>
            <m:r>
              <m:rPr>
                <m:sty m:val="bi"/>
              </m:rPr>
              <w:rPr>
                <w:rFonts w:ascii="Cambria Math" w:hAnsi="Cambria Math" w:cstheme="majorBidi"/>
              </w:rPr>
              <m:t>F</m:t>
            </m:r>
          </m:e>
          <m:sup>
            <m:r>
              <w:rPr>
                <w:rFonts w:ascii="Cambria Math" w:hAnsi="Cambria Math" w:cstheme="majorBidi"/>
              </w:rPr>
              <m:t>T</m:t>
            </m:r>
          </m:sup>
        </m:sSup>
        <m:sSup>
          <m:sSupPr>
            <m:ctrlPr>
              <w:rPr>
                <w:rFonts w:ascii="Cambria Math" w:hAnsi="Cambria Math" w:cstheme="majorBidi"/>
              </w:rPr>
            </m:ctrlPr>
          </m:sSupPr>
          <m:e>
            <m:r>
              <m:rPr>
                <m:sty m:val="bi"/>
              </m:rPr>
              <w:rPr>
                <w:rFonts w:ascii="Cambria Math" w:hAnsi="Cambria Math" w:cstheme="majorBidi"/>
              </w:rPr>
              <m:t>H</m:t>
            </m:r>
          </m:e>
          <m:sup>
            <m:r>
              <w:rPr>
                <w:rFonts w:ascii="Cambria Math" w:hAnsi="Cambria Math" w:cstheme="majorBidi"/>
              </w:rPr>
              <m:t>T</m:t>
            </m:r>
          </m:sup>
        </m:sSup>
        <m:r>
          <m:rPr>
            <m:sty m:val="bi"/>
          </m:rPr>
          <w:rPr>
            <w:rFonts w:ascii="Cambria Math" w:hAnsi="Cambria Math" w:cstheme="majorBidi"/>
          </w:rPr>
          <m:t>HF</m:t>
        </m:r>
        <m:r>
          <m:rPr>
            <m:sty m:val="p"/>
          </m:rPr>
          <w:rPr>
            <w:rFonts w:ascii="Cambria Math" w:hAnsi="Cambria Math" w:cstheme="majorBidi"/>
          </w:rPr>
          <m:t>)</m:t>
        </m:r>
      </m:oMath>
      <w:r w:rsidR="00DC3031" w:rsidRPr="00341180">
        <w:rPr>
          <w:rFonts w:asciiTheme="majorBidi" w:hAnsiTheme="majorBidi" w:cstheme="majorBidi"/>
        </w:rPr>
        <w:tab/>
        <w:t>(15)</w:t>
      </w:r>
    </w:p>
    <w:p w14:paraId="507E1127" w14:textId="7591029A" w:rsidR="00846EAA" w:rsidRDefault="00846EAA" w:rsidP="00353220">
      <w:r>
        <w:t xml:space="preserve">where </w:t>
      </w:r>
      <w:r w:rsidRPr="009D57BF">
        <w:t>Tr</w:t>
      </w:r>
      <w:r>
        <w:t xml:space="preserve"> denotes the matrix trace</w:t>
      </w:r>
      <w:r w:rsidR="009D57BF">
        <w:t xml:space="preserve"> and</w:t>
      </w:r>
      <w:r>
        <w:t xml:space="preserve"> </w:t>
      </w:r>
      <m:oMath>
        <m:r>
          <w:rPr>
            <w:rFonts w:ascii="Cambria Math" w:hAnsi="Cambria Math"/>
          </w:rPr>
          <m:t>F∈</m:t>
        </m:r>
        <m:sSup>
          <m:sSupPr>
            <m:ctrlPr>
              <w:rPr>
                <w:rFonts w:ascii="Cambria Math" w:hAnsi="Cambria Math"/>
                <w:i/>
              </w:rPr>
            </m:ctrlPr>
          </m:sSupPr>
          <m:e>
            <m:r>
              <m:rPr>
                <m:scr m:val="double-struck"/>
              </m:rPr>
              <w:rPr>
                <w:rFonts w:ascii="Cambria Math" w:hAnsi="Cambria Math"/>
              </w:rPr>
              <m:t>R</m:t>
            </m:r>
          </m:e>
          <m:sup>
            <m:r>
              <w:rPr>
                <w:rFonts w:ascii="Cambria Math" w:hAnsi="Cambria Math"/>
              </w:rPr>
              <m:t>N×k</m:t>
            </m:r>
          </m:sup>
        </m:sSup>
      </m:oMath>
      <w:r>
        <w:t xml:space="preserve"> is the cluster indicator matrix. The last equation can be further relaxed to a trace maximization problem by setting </w:t>
      </w:r>
      <w:r w:rsidRPr="009D57BF">
        <w:rPr>
          <w:i/>
          <w:iCs/>
        </w:rPr>
        <w:t>F</w:t>
      </w:r>
      <w:r>
        <w:t xml:space="preserve"> to be an arbitrary orthogonal matrix:</w:t>
      </w:r>
    </w:p>
    <w:p w14:paraId="0BD9A591" w14:textId="14C6370D" w:rsidR="00C248FF" w:rsidRPr="00341180" w:rsidRDefault="0004747C" w:rsidP="00341180">
      <w:pPr>
        <w:tabs>
          <w:tab w:val="right" w:pos="9360"/>
        </w:tabs>
        <w:spacing w:before="120" w:after="120"/>
        <w:ind w:left="360"/>
        <w:rPr>
          <w:rFonts w:asciiTheme="majorBidi" w:hAnsiTheme="majorBidi" w:cstheme="majorBidi"/>
        </w:rPr>
      </w:pPr>
      <m:oMath>
        <m:func>
          <m:funcPr>
            <m:ctrlPr>
              <w:rPr>
                <w:rFonts w:ascii="Cambria Math" w:hAnsi="Cambria Math" w:cstheme="majorBidi"/>
              </w:rPr>
            </m:ctrlPr>
          </m:funcPr>
          <m:fName>
            <m:limLow>
              <m:limLowPr>
                <m:ctrlPr>
                  <w:rPr>
                    <w:rFonts w:ascii="Cambria Math" w:hAnsi="Cambria Math" w:cstheme="majorBidi"/>
                  </w:rPr>
                </m:ctrlPr>
              </m:limLowPr>
              <m:e>
                <m:r>
                  <m:rPr>
                    <m:sty m:val="p"/>
                  </m:rPr>
                  <w:rPr>
                    <w:rFonts w:ascii="Cambria Math" w:hAnsi="Cambria Math" w:cstheme="majorBidi"/>
                  </w:rPr>
                  <m:t>max</m:t>
                </m:r>
              </m:e>
              <m:lim>
                <m:r>
                  <m:rPr>
                    <m:sty m:val="bi"/>
                  </m:rPr>
                  <w:rPr>
                    <w:rFonts w:ascii="Cambria Math" w:hAnsi="Cambria Math" w:cstheme="majorBidi"/>
                  </w:rPr>
                  <m:t>F</m:t>
                </m:r>
              </m:lim>
            </m:limLow>
          </m:fName>
          <m:e>
            <m:r>
              <w:rPr>
                <w:rFonts w:ascii="Cambria Math" w:hAnsi="Cambria Math" w:cstheme="majorBidi"/>
              </w:rPr>
              <m:t>Tr</m:t>
            </m:r>
            <m:d>
              <m:dPr>
                <m:ctrlPr>
                  <w:rPr>
                    <w:rFonts w:ascii="Cambria Math" w:hAnsi="Cambria Math" w:cstheme="majorBidi"/>
                  </w:rPr>
                </m:ctrlPr>
              </m:dPr>
              <m:e>
                <m:sSup>
                  <m:sSupPr>
                    <m:ctrlPr>
                      <w:rPr>
                        <w:rFonts w:ascii="Cambria Math" w:hAnsi="Cambria Math" w:cstheme="majorBidi"/>
                      </w:rPr>
                    </m:ctrlPr>
                  </m:sSupPr>
                  <m:e>
                    <m:r>
                      <m:rPr>
                        <m:sty m:val="bi"/>
                      </m:rPr>
                      <w:rPr>
                        <w:rFonts w:ascii="Cambria Math" w:hAnsi="Cambria Math" w:cstheme="majorBidi"/>
                      </w:rPr>
                      <m:t>F</m:t>
                    </m:r>
                  </m:e>
                  <m:sup>
                    <m:r>
                      <w:rPr>
                        <w:rFonts w:ascii="Cambria Math" w:hAnsi="Cambria Math" w:cstheme="majorBidi"/>
                      </w:rPr>
                      <m:t>T</m:t>
                    </m:r>
                  </m:sup>
                </m:sSup>
                <m:sSup>
                  <m:sSupPr>
                    <m:ctrlPr>
                      <w:rPr>
                        <w:rFonts w:ascii="Cambria Math" w:hAnsi="Cambria Math" w:cstheme="majorBidi"/>
                      </w:rPr>
                    </m:ctrlPr>
                  </m:sSupPr>
                  <m:e>
                    <m:r>
                      <m:rPr>
                        <m:sty m:val="bi"/>
                      </m:rPr>
                      <w:rPr>
                        <w:rFonts w:ascii="Cambria Math" w:hAnsi="Cambria Math" w:cstheme="majorBidi"/>
                      </w:rPr>
                      <m:t>H</m:t>
                    </m:r>
                  </m:e>
                  <m:sup>
                    <m:r>
                      <w:rPr>
                        <w:rFonts w:ascii="Cambria Math" w:hAnsi="Cambria Math" w:cstheme="majorBidi"/>
                      </w:rPr>
                      <m:t>T</m:t>
                    </m:r>
                  </m:sup>
                </m:sSup>
                <m:r>
                  <m:rPr>
                    <m:sty m:val="bi"/>
                  </m:rPr>
                  <w:rPr>
                    <w:rFonts w:ascii="Cambria Math" w:hAnsi="Cambria Math" w:cstheme="majorBidi"/>
                  </w:rPr>
                  <m:t>HF</m:t>
                </m:r>
              </m:e>
            </m:d>
          </m:e>
        </m:func>
        <m:r>
          <m:rPr>
            <m:sty m:val="p"/>
          </m:rPr>
          <w:rPr>
            <w:rFonts w:ascii="Cambria Math" w:hAnsi="Cambria Math" w:cstheme="majorBidi"/>
          </w:rPr>
          <m:t xml:space="preserve">,  </m:t>
        </m:r>
        <m:r>
          <w:rPr>
            <w:rFonts w:ascii="Cambria Math" w:hAnsi="Cambria Math" w:cstheme="majorBidi"/>
          </w:rPr>
          <m:t>s</m:t>
        </m:r>
        <m:r>
          <m:rPr>
            <m:sty m:val="p"/>
          </m:rPr>
          <w:rPr>
            <w:rFonts w:ascii="Cambria Math" w:hAnsi="Cambria Math" w:cstheme="majorBidi"/>
          </w:rPr>
          <m:t>.</m:t>
        </m:r>
        <m:r>
          <w:rPr>
            <w:rFonts w:ascii="Cambria Math" w:hAnsi="Cambria Math" w:cstheme="majorBidi"/>
          </w:rPr>
          <m:t>t</m:t>
        </m:r>
        <m:r>
          <m:rPr>
            <m:sty m:val="p"/>
          </m:rPr>
          <w:rPr>
            <w:rFonts w:ascii="Cambria Math" w:hAnsi="Cambria Math" w:cstheme="majorBidi"/>
          </w:rPr>
          <m:t xml:space="preserve">. </m:t>
        </m:r>
        <m:sSup>
          <m:sSupPr>
            <m:ctrlPr>
              <w:rPr>
                <w:rFonts w:ascii="Cambria Math" w:hAnsi="Cambria Math" w:cstheme="majorBidi"/>
              </w:rPr>
            </m:ctrlPr>
          </m:sSupPr>
          <m:e>
            <m:r>
              <m:rPr>
                <m:sty m:val="bi"/>
              </m:rPr>
              <w:rPr>
                <w:rFonts w:ascii="Cambria Math" w:hAnsi="Cambria Math" w:cstheme="majorBidi"/>
              </w:rPr>
              <m:t>F</m:t>
            </m:r>
          </m:e>
          <m:sup>
            <m:r>
              <w:rPr>
                <w:rFonts w:ascii="Cambria Math" w:hAnsi="Cambria Math" w:cstheme="majorBidi"/>
              </w:rPr>
              <m:t>T</m:t>
            </m:r>
          </m:sup>
        </m:sSup>
        <m:r>
          <m:rPr>
            <m:sty m:val="bi"/>
          </m:rPr>
          <w:rPr>
            <w:rFonts w:ascii="Cambria Math" w:hAnsi="Cambria Math" w:cstheme="majorBidi"/>
          </w:rPr>
          <m:t>F</m:t>
        </m:r>
        <m:r>
          <m:rPr>
            <m:sty m:val="p"/>
          </m:rPr>
          <w:rPr>
            <w:rFonts w:ascii="Cambria Math" w:hAnsi="Cambria Math" w:cstheme="majorBidi"/>
          </w:rPr>
          <m:t>=</m:t>
        </m:r>
        <m:r>
          <m:rPr>
            <m:sty m:val="bi"/>
          </m:rPr>
          <w:rPr>
            <w:rFonts w:ascii="Cambria Math" w:hAnsi="Cambria Math" w:cstheme="majorBidi"/>
          </w:rPr>
          <m:t>I</m:t>
        </m:r>
      </m:oMath>
      <w:r w:rsidR="00DC3031" w:rsidRPr="00341180">
        <w:rPr>
          <w:rFonts w:asciiTheme="majorBidi" w:hAnsiTheme="majorBidi" w:cstheme="majorBidi"/>
        </w:rPr>
        <w:tab/>
        <w:t>(16)</w:t>
      </w:r>
    </w:p>
    <w:p w14:paraId="685E2906" w14:textId="771295BA" w:rsidR="000D335E" w:rsidRDefault="00846EAA" w:rsidP="00353220">
      <w:r>
        <w:t>The closed-form solution of F is obtained by composing the first k singular vectors of H according to the Ky Fan theorem</w:t>
      </w:r>
      <w:r w:rsidR="005E6A19">
        <w:t xml:space="preserve"> (Fan, K., 1972)</w:t>
      </w:r>
      <w:r>
        <w:t xml:space="preserve">. However, in this case, </w:t>
      </w:r>
      <w:r w:rsidRPr="005E6A19">
        <w:rPr>
          <w:b/>
          <w:bCs/>
          <w:i/>
          <w:iCs/>
        </w:rPr>
        <w:t>H</w:t>
      </w:r>
      <w:r>
        <w:t xml:space="preserve"> is learned by the network instead of being static. This </w:t>
      </w:r>
      <w:proofErr w:type="gramStart"/>
      <w:r>
        <w:t>change</w:t>
      </w:r>
      <w:proofErr w:type="gramEnd"/>
      <w:r>
        <w:t xml:space="preserve"> the equation as a regularization term for learning </w:t>
      </w:r>
      <w:r w:rsidRPr="005E6A19">
        <w:rPr>
          <w:b/>
          <w:bCs/>
          <w:i/>
          <w:iCs/>
        </w:rPr>
        <w:t>H</w:t>
      </w:r>
      <w:r>
        <w:t>. Thus</w:t>
      </w:r>
      <w:r w:rsidR="00747897">
        <w:t>,</w:t>
      </w:r>
      <w:r>
        <w:t xml:space="preserve"> the target is to minimize the objective below (</w:t>
      </w:r>
      <w:r w:rsidRPr="00EB424E">
        <w:rPr>
          <w:i/>
          <w:iCs/>
        </w:rPr>
        <w:t>λ</w:t>
      </w:r>
      <w:r>
        <w:t xml:space="preserve"> is a scaler):</w:t>
      </w:r>
    </w:p>
    <w:p w14:paraId="5CF6D5B7" w14:textId="33E03995" w:rsidR="00C248FF" w:rsidRPr="00341180" w:rsidRDefault="0004747C" w:rsidP="00341180">
      <w:pPr>
        <w:tabs>
          <w:tab w:val="right" w:pos="9360"/>
        </w:tabs>
        <w:spacing w:before="120" w:after="120"/>
        <w:ind w:left="360"/>
        <w:rPr>
          <w:rFonts w:asciiTheme="majorBidi" w:hAnsiTheme="majorBidi" w:cstheme="majorBidi"/>
        </w:rPr>
      </w:pPr>
      <m:oMath>
        <m:func>
          <m:funcPr>
            <m:ctrlPr>
              <w:rPr>
                <w:rFonts w:ascii="Cambria Math" w:hAnsi="Cambria Math" w:cstheme="majorBidi"/>
              </w:rPr>
            </m:ctrlPr>
          </m:funcPr>
          <m:fName>
            <m:limLow>
              <m:limLowPr>
                <m:ctrlPr>
                  <w:rPr>
                    <w:rFonts w:ascii="Cambria Math" w:hAnsi="Cambria Math" w:cstheme="majorBidi"/>
                  </w:rPr>
                </m:ctrlPr>
              </m:limLowPr>
              <m:e>
                <m:r>
                  <m:rPr>
                    <m:sty m:val="p"/>
                  </m:rPr>
                  <w:rPr>
                    <w:rFonts w:ascii="Cambria Math" w:hAnsi="Cambria Math" w:cstheme="majorBidi"/>
                  </w:rPr>
                  <m:t>min</m:t>
                </m:r>
              </m:e>
              <m:lim>
                <m:r>
                  <m:rPr>
                    <m:sty m:val="bi"/>
                  </m:rPr>
                  <w:rPr>
                    <w:rFonts w:ascii="Cambria Math" w:hAnsi="Cambria Math" w:cstheme="majorBidi"/>
                  </w:rPr>
                  <m:t>H</m:t>
                </m:r>
                <m:r>
                  <m:rPr>
                    <m:sty m:val="p"/>
                  </m:rPr>
                  <w:rPr>
                    <w:rFonts w:ascii="Cambria Math" w:hAnsi="Cambria Math" w:cstheme="majorBidi"/>
                  </w:rPr>
                  <m:t xml:space="preserve">,  </m:t>
                </m:r>
                <m:r>
                  <m:rPr>
                    <m:sty m:val="bi"/>
                  </m:rPr>
                  <w:rPr>
                    <w:rFonts w:ascii="Cambria Math" w:hAnsi="Cambria Math" w:cstheme="majorBidi"/>
                  </w:rPr>
                  <m:t>F</m:t>
                </m:r>
              </m:lim>
            </m:limLow>
          </m:fName>
          <m:e>
            <m:r>
              <w:rPr>
                <w:rFonts w:ascii="Cambria Math" w:hAnsi="Cambria Math" w:cstheme="majorBidi"/>
              </w:rPr>
              <m:t>J</m:t>
            </m:r>
            <m:d>
              <m:dPr>
                <m:ctrlPr>
                  <w:rPr>
                    <w:rFonts w:ascii="Cambria Math" w:hAnsi="Cambria Math" w:cstheme="majorBidi"/>
                  </w:rPr>
                </m:ctrlPr>
              </m:dPr>
              <m:e>
                <m:r>
                  <m:rPr>
                    <m:sty m:val="bi"/>
                  </m:rPr>
                  <w:rPr>
                    <w:rFonts w:ascii="Cambria Math" w:hAnsi="Cambria Math" w:cstheme="majorBidi"/>
                  </w:rPr>
                  <m:t>H</m:t>
                </m:r>
              </m:e>
            </m:d>
            <m:r>
              <m:rPr>
                <m:sty m:val="p"/>
              </m:rPr>
              <w:rPr>
                <w:rFonts w:ascii="Cambria Math" w:hAnsi="Cambria Math" w:cstheme="majorBidi"/>
              </w:rPr>
              <m:t>+</m:t>
            </m:r>
            <m:f>
              <m:fPr>
                <m:ctrlPr>
                  <w:rPr>
                    <w:rFonts w:ascii="Cambria Math" w:hAnsi="Cambria Math" w:cstheme="majorBidi"/>
                  </w:rPr>
                </m:ctrlPr>
              </m:fPr>
              <m:num>
                <m:r>
                  <w:rPr>
                    <w:rFonts w:ascii="Cambria Math" w:hAnsi="Cambria Math" w:cstheme="majorBidi"/>
                  </w:rPr>
                  <m:t>λ</m:t>
                </m:r>
              </m:num>
              <m:den>
                <m:r>
                  <m:rPr>
                    <m:sty m:val="p"/>
                  </m:rPr>
                  <w:rPr>
                    <w:rFonts w:ascii="Cambria Math" w:hAnsi="Cambria Math" w:cstheme="majorBidi"/>
                  </w:rPr>
                  <m:t>2</m:t>
                </m:r>
              </m:den>
            </m:f>
            <m:d>
              <m:dPr>
                <m:begChr m:val="["/>
                <m:endChr m:val="]"/>
                <m:ctrlPr>
                  <w:rPr>
                    <w:rFonts w:ascii="Cambria Math" w:hAnsi="Cambria Math" w:cstheme="majorBidi"/>
                  </w:rPr>
                </m:ctrlPr>
              </m:dPr>
              <m:e>
                <m:r>
                  <w:rPr>
                    <w:rFonts w:ascii="Cambria Math" w:hAnsi="Cambria Math" w:cstheme="majorBidi"/>
                  </w:rPr>
                  <m:t>Tr</m:t>
                </m:r>
                <m:d>
                  <m:dPr>
                    <m:ctrlPr>
                      <w:rPr>
                        <w:rFonts w:ascii="Cambria Math" w:hAnsi="Cambria Math" w:cstheme="majorBidi"/>
                      </w:rPr>
                    </m:ctrlPr>
                  </m:dPr>
                  <m:e>
                    <m:sSup>
                      <m:sSupPr>
                        <m:ctrlPr>
                          <w:rPr>
                            <w:rFonts w:ascii="Cambria Math" w:hAnsi="Cambria Math" w:cstheme="majorBidi"/>
                          </w:rPr>
                        </m:ctrlPr>
                      </m:sSupPr>
                      <m:e>
                        <m:r>
                          <m:rPr>
                            <m:sty m:val="bi"/>
                          </m:rPr>
                          <w:rPr>
                            <w:rFonts w:ascii="Cambria Math" w:hAnsi="Cambria Math" w:cstheme="majorBidi"/>
                          </w:rPr>
                          <m:t>H</m:t>
                        </m:r>
                      </m:e>
                      <m:sup>
                        <m:r>
                          <w:rPr>
                            <w:rFonts w:ascii="Cambria Math" w:hAnsi="Cambria Math" w:cstheme="majorBidi"/>
                          </w:rPr>
                          <m:t>T</m:t>
                        </m:r>
                      </m:sup>
                    </m:sSup>
                    <m:r>
                      <m:rPr>
                        <m:sty m:val="bi"/>
                      </m:rPr>
                      <w:rPr>
                        <w:rFonts w:ascii="Cambria Math" w:hAnsi="Cambria Math" w:cstheme="majorBidi"/>
                      </w:rPr>
                      <m:t>H</m:t>
                    </m:r>
                  </m:e>
                </m:d>
                <m:r>
                  <m:rPr>
                    <m:sty m:val="p"/>
                  </m:rPr>
                  <w:rPr>
                    <w:rFonts w:ascii="Cambria Math" w:hAnsi="Cambria Math" w:cstheme="majorBidi"/>
                  </w:rPr>
                  <m:t>-</m:t>
                </m:r>
                <m:r>
                  <w:rPr>
                    <w:rFonts w:ascii="Cambria Math" w:hAnsi="Cambria Math" w:cstheme="majorBidi"/>
                  </w:rPr>
                  <m:t>Tr</m:t>
                </m:r>
                <m:d>
                  <m:dPr>
                    <m:ctrlPr>
                      <w:rPr>
                        <w:rFonts w:ascii="Cambria Math" w:hAnsi="Cambria Math" w:cstheme="majorBidi"/>
                      </w:rPr>
                    </m:ctrlPr>
                  </m:dPr>
                  <m:e>
                    <m:sSup>
                      <m:sSupPr>
                        <m:ctrlPr>
                          <w:rPr>
                            <w:rFonts w:ascii="Cambria Math" w:hAnsi="Cambria Math" w:cstheme="majorBidi"/>
                          </w:rPr>
                        </m:ctrlPr>
                      </m:sSupPr>
                      <m:e>
                        <m:r>
                          <m:rPr>
                            <m:sty m:val="bi"/>
                          </m:rPr>
                          <w:rPr>
                            <w:rFonts w:ascii="Cambria Math" w:hAnsi="Cambria Math" w:cstheme="majorBidi"/>
                          </w:rPr>
                          <m:t>F</m:t>
                        </m:r>
                      </m:e>
                      <m:sup>
                        <m:r>
                          <w:rPr>
                            <w:rFonts w:ascii="Cambria Math" w:hAnsi="Cambria Math" w:cstheme="majorBidi"/>
                          </w:rPr>
                          <m:t>T</m:t>
                        </m:r>
                      </m:sup>
                    </m:sSup>
                    <m:sSup>
                      <m:sSupPr>
                        <m:ctrlPr>
                          <w:rPr>
                            <w:rFonts w:ascii="Cambria Math" w:hAnsi="Cambria Math" w:cstheme="majorBidi"/>
                          </w:rPr>
                        </m:ctrlPr>
                      </m:sSupPr>
                      <m:e>
                        <m:r>
                          <m:rPr>
                            <m:sty m:val="bi"/>
                          </m:rPr>
                          <w:rPr>
                            <w:rFonts w:ascii="Cambria Math" w:hAnsi="Cambria Math" w:cstheme="majorBidi"/>
                          </w:rPr>
                          <m:t>H</m:t>
                        </m:r>
                      </m:e>
                      <m:sup>
                        <m:r>
                          <w:rPr>
                            <w:rFonts w:ascii="Cambria Math" w:hAnsi="Cambria Math" w:cstheme="majorBidi"/>
                          </w:rPr>
                          <m:t>T</m:t>
                        </m:r>
                      </m:sup>
                    </m:sSup>
                    <m:r>
                      <m:rPr>
                        <m:sty m:val="bi"/>
                      </m:rPr>
                      <w:rPr>
                        <w:rFonts w:ascii="Cambria Math" w:hAnsi="Cambria Math" w:cstheme="majorBidi"/>
                      </w:rPr>
                      <m:t>HF</m:t>
                    </m:r>
                  </m:e>
                </m:d>
              </m:e>
            </m:d>
          </m:e>
        </m:func>
        <m:r>
          <m:rPr>
            <m:sty m:val="p"/>
          </m:rPr>
          <w:rPr>
            <w:rFonts w:ascii="Cambria Math" w:hAnsi="Cambria Math" w:cstheme="majorBidi"/>
          </w:rPr>
          <m:t xml:space="preserve">,  </m:t>
        </m:r>
        <m:r>
          <w:rPr>
            <w:rFonts w:ascii="Cambria Math" w:hAnsi="Cambria Math" w:cstheme="majorBidi"/>
          </w:rPr>
          <m:t>s</m:t>
        </m:r>
        <m:r>
          <m:rPr>
            <m:sty m:val="p"/>
          </m:rPr>
          <w:rPr>
            <w:rFonts w:ascii="Cambria Math" w:hAnsi="Cambria Math" w:cstheme="majorBidi"/>
          </w:rPr>
          <m:t>.</m:t>
        </m:r>
        <m:r>
          <w:rPr>
            <w:rFonts w:ascii="Cambria Math" w:hAnsi="Cambria Math" w:cstheme="majorBidi"/>
          </w:rPr>
          <m:t>t</m:t>
        </m:r>
        <m:r>
          <m:rPr>
            <m:sty m:val="p"/>
          </m:rPr>
          <w:rPr>
            <w:rFonts w:ascii="Cambria Math" w:hAnsi="Cambria Math" w:cstheme="majorBidi"/>
          </w:rPr>
          <m:t xml:space="preserve">. </m:t>
        </m:r>
        <m:sSup>
          <m:sSupPr>
            <m:ctrlPr>
              <w:rPr>
                <w:rFonts w:ascii="Cambria Math" w:hAnsi="Cambria Math" w:cstheme="majorBidi"/>
              </w:rPr>
            </m:ctrlPr>
          </m:sSupPr>
          <m:e>
            <m:r>
              <m:rPr>
                <m:sty m:val="bi"/>
              </m:rPr>
              <w:rPr>
                <w:rFonts w:ascii="Cambria Math" w:hAnsi="Cambria Math" w:cstheme="majorBidi"/>
              </w:rPr>
              <m:t>F</m:t>
            </m:r>
          </m:e>
          <m:sup>
            <m:r>
              <w:rPr>
                <w:rFonts w:ascii="Cambria Math" w:hAnsi="Cambria Math" w:cstheme="majorBidi"/>
              </w:rPr>
              <m:t>T</m:t>
            </m:r>
          </m:sup>
        </m:sSup>
        <m:r>
          <m:rPr>
            <m:sty m:val="bi"/>
          </m:rPr>
          <w:rPr>
            <w:rFonts w:ascii="Cambria Math" w:hAnsi="Cambria Math" w:cstheme="majorBidi"/>
          </w:rPr>
          <m:t>F</m:t>
        </m:r>
        <m:r>
          <m:rPr>
            <m:sty m:val="p"/>
          </m:rPr>
          <w:rPr>
            <w:rFonts w:ascii="Cambria Math" w:hAnsi="Cambria Math" w:cstheme="majorBidi"/>
          </w:rPr>
          <m:t>=</m:t>
        </m:r>
        <m:r>
          <m:rPr>
            <m:sty m:val="bi"/>
          </m:rPr>
          <w:rPr>
            <w:rFonts w:ascii="Cambria Math" w:hAnsi="Cambria Math" w:cstheme="majorBidi"/>
          </w:rPr>
          <m:t>I</m:t>
        </m:r>
      </m:oMath>
      <w:r w:rsidR="00DC3031" w:rsidRPr="00341180">
        <w:rPr>
          <w:rFonts w:asciiTheme="majorBidi" w:hAnsiTheme="majorBidi" w:cstheme="majorBidi"/>
        </w:rPr>
        <w:tab/>
        <w:t>(17)</w:t>
      </w:r>
    </w:p>
    <w:p w14:paraId="75D33FA0" w14:textId="107ABC74" w:rsidR="00747897" w:rsidRDefault="00747897" w:rsidP="00353220">
      <w:r>
        <w:t xml:space="preserve">where </w:t>
      </w:r>
      <m:oMath>
        <m:r>
          <w:rPr>
            <w:rFonts w:ascii="Cambria Math" w:hAnsi="Cambria Math"/>
          </w:rPr>
          <m:t>J</m:t>
        </m:r>
        <m:d>
          <m:dPr>
            <m:ctrlPr>
              <w:rPr>
                <w:rFonts w:ascii="Cambria Math" w:hAnsi="Cambria Math"/>
                <w:i/>
                <w:iCs/>
              </w:rPr>
            </m:ctrlPr>
          </m:dPr>
          <m:e>
            <m:r>
              <m:rPr>
                <m:sty m:val="bi"/>
              </m:rPr>
              <w:rPr>
                <w:rFonts w:ascii="Cambria Math" w:hAnsi="Cambria Math"/>
              </w:rPr>
              <m:t>H</m:t>
            </m:r>
          </m:e>
        </m:d>
      </m:oMath>
      <w:r>
        <w:t xml:space="preserve"> is the sum of the reconstruction loss and the classification </w:t>
      </w:r>
      <w:proofErr w:type="gramStart"/>
      <w:r>
        <w:t>loss.</w:t>
      </w:r>
      <w:proofErr w:type="gramEnd"/>
      <w:r>
        <w:t xml:space="preserve"> The whole training process of DTRC consists of iteratively updating </w:t>
      </w:r>
      <w:r w:rsidRPr="0073441C">
        <w:rPr>
          <w:b/>
          <w:bCs/>
        </w:rPr>
        <w:t>F</w:t>
      </w:r>
      <w:r>
        <w:t xml:space="preserve"> and </w:t>
      </w:r>
      <w:r w:rsidRPr="0073441C">
        <w:rPr>
          <w:b/>
          <w:bCs/>
        </w:rPr>
        <w:t>H</w:t>
      </w:r>
      <w:r>
        <w:t xml:space="preserve">. Fixing </w:t>
      </w:r>
      <w:r w:rsidRPr="005E6A19">
        <w:rPr>
          <w:b/>
          <w:bCs/>
        </w:rPr>
        <w:t>F</w:t>
      </w:r>
      <w:r>
        <w:t xml:space="preserve">, updating </w:t>
      </w:r>
      <w:r w:rsidRPr="005E6A19">
        <w:rPr>
          <w:b/>
          <w:bCs/>
        </w:rPr>
        <w:t>H</w:t>
      </w:r>
      <w:r>
        <w:t xml:space="preserve"> can follow the standard stochastic gradient descent (SGD), with the gradient given as </w:t>
      </w:r>
      <m:oMath>
        <m:r>
          <w:rPr>
            <w:rFonts w:ascii="Cambria Math" w:hAnsi="Cambria Math"/>
          </w:rPr>
          <m:t>J</m:t>
        </m:r>
        <m:d>
          <m:dPr>
            <m:ctrlPr>
              <w:rPr>
                <w:rFonts w:ascii="Cambria Math" w:hAnsi="Cambria Math"/>
                <w:i/>
              </w:rPr>
            </m:ctrlPr>
          </m:dPr>
          <m:e>
            <m:r>
              <m:rPr>
                <m:sty m:val="bi"/>
              </m:rPr>
              <w:rPr>
                <w:rFonts w:ascii="Cambria Math" w:hAnsi="Cambria Math"/>
              </w:rPr>
              <m:t>H</m:t>
            </m:r>
          </m:e>
        </m:d>
        <m:r>
          <w:rPr>
            <w:rFonts w:ascii="Cambria Math" w:hAnsi="Cambria Math"/>
          </w:rPr>
          <m:t>+λ</m:t>
        </m:r>
        <m:r>
          <m:rPr>
            <m:sty m:val="bi"/>
          </m:rPr>
          <w:rPr>
            <w:rFonts w:ascii="Cambria Math" w:hAnsi="Cambria Math"/>
          </w:rPr>
          <m:t>H</m:t>
        </m:r>
        <m:d>
          <m:dPr>
            <m:ctrlPr>
              <w:rPr>
                <w:rFonts w:ascii="Cambria Math" w:hAnsi="Cambria Math"/>
                <w:i/>
              </w:rPr>
            </m:ctrlPr>
          </m:dPr>
          <m:e>
            <m:r>
              <m:rPr>
                <m:sty m:val="bi"/>
              </m:rPr>
              <w:rPr>
                <w:rFonts w:ascii="Cambria Math" w:hAnsi="Cambria Math"/>
              </w:rPr>
              <m:t>I</m:t>
            </m:r>
            <m:r>
              <w:rPr>
                <w:rFonts w:ascii="Cambria Math" w:hAnsi="Cambria Math"/>
              </w:rPr>
              <m:t>-</m:t>
            </m:r>
            <m:r>
              <m:rPr>
                <m:sty m:val="bi"/>
              </m:rPr>
              <w:rPr>
                <w:rFonts w:ascii="Cambria Math" w:hAnsi="Cambria Math"/>
              </w:rPr>
              <m:t>F</m:t>
            </m:r>
            <m:sSup>
              <m:sSupPr>
                <m:ctrlPr>
                  <w:rPr>
                    <w:rFonts w:ascii="Cambria Math" w:hAnsi="Cambria Math"/>
                    <w:i/>
                  </w:rPr>
                </m:ctrlPr>
              </m:sSupPr>
              <m:e>
                <m:r>
                  <m:rPr>
                    <m:sty m:val="bi"/>
                  </m:rPr>
                  <w:rPr>
                    <w:rFonts w:ascii="Cambria Math" w:hAnsi="Cambria Math"/>
                  </w:rPr>
                  <m:t>F</m:t>
                </m:r>
              </m:e>
              <m:sup>
                <m:r>
                  <w:rPr>
                    <w:rFonts w:ascii="Cambria Math" w:hAnsi="Cambria Math"/>
                  </w:rPr>
                  <m:t>T</m:t>
                </m:r>
              </m:sup>
            </m:sSup>
          </m:e>
        </m:d>
      </m:oMath>
      <w:r>
        <w:rPr>
          <w:noProof/>
        </w:rPr>
        <w:t xml:space="preserve">. Fixing </w:t>
      </w:r>
      <w:r w:rsidRPr="0073441C">
        <w:rPr>
          <w:b/>
          <w:bCs/>
          <w:noProof/>
        </w:rPr>
        <w:t>H</w:t>
      </w:r>
      <w:r>
        <w:rPr>
          <w:noProof/>
        </w:rPr>
        <w:t xml:space="preserve">, </w:t>
      </w:r>
      <w:r w:rsidRPr="0073441C">
        <w:rPr>
          <w:b/>
          <w:bCs/>
          <w:noProof/>
        </w:rPr>
        <w:t>F</w:t>
      </w:r>
      <w:r>
        <w:rPr>
          <w:noProof/>
        </w:rPr>
        <w:t xml:space="preserve"> will be updated using the closed-form solution to the equation by computing the k-tr</w:t>
      </w:r>
      <w:r w:rsidR="005E6A19">
        <w:rPr>
          <w:noProof/>
        </w:rPr>
        <w:t>u</w:t>
      </w:r>
      <w:r>
        <w:rPr>
          <w:noProof/>
        </w:rPr>
        <w:t>ncated singu</w:t>
      </w:r>
      <w:r w:rsidR="005E6A19">
        <w:rPr>
          <w:noProof/>
        </w:rPr>
        <w:t>la</w:t>
      </w:r>
      <w:r>
        <w:rPr>
          <w:noProof/>
        </w:rPr>
        <w:t xml:space="preserve">r value decomposition (SVD) of </w:t>
      </w:r>
      <w:r w:rsidRPr="0073441C">
        <w:rPr>
          <w:b/>
          <w:bCs/>
          <w:noProof/>
        </w:rPr>
        <w:t>H</w:t>
      </w:r>
      <w:r>
        <w:rPr>
          <w:noProof/>
        </w:rPr>
        <w:t xml:space="preserve">. To avoid instability, </w:t>
      </w:r>
      <w:r w:rsidRPr="0073441C">
        <w:rPr>
          <w:b/>
          <w:bCs/>
          <w:noProof/>
        </w:rPr>
        <w:t>F</w:t>
      </w:r>
      <w:r>
        <w:rPr>
          <w:noProof/>
        </w:rPr>
        <w:t xml:space="preserve"> should not be updated at each iteration. In practice, F has been updated once after every 10 iterations.</w:t>
      </w:r>
    </w:p>
    <w:p w14:paraId="2DF5A37D" w14:textId="099FD9FC" w:rsidR="00DB2F38" w:rsidRDefault="005935F2" w:rsidP="00353220">
      <w:r>
        <w:t>The seq2seq model relies on the capabilities of the encoder. Thus, it is expected that a better</w:t>
      </w:r>
      <w:r w:rsidR="005E6A19">
        <w:t>-</w:t>
      </w:r>
      <w:r>
        <w:t xml:space="preserve">trained encoder would give a better result. The augmented samples can improve the encoder quality. Given a time series </w:t>
      </w:r>
      <m:oMath>
        <m:sSub>
          <m:sSubPr>
            <m:ctrlPr>
              <w:rPr>
                <w:rFonts w:ascii="Cambria Math" w:hAnsi="Cambria Math"/>
                <w:i/>
              </w:rPr>
            </m:ctrlPr>
          </m:sSubPr>
          <m:e>
            <m:r>
              <m:rPr>
                <m:sty m:val="bi"/>
              </m:rPr>
              <w:rPr>
                <w:rFonts w:ascii="Cambria Math" w:hAnsi="Cambria Math"/>
              </w:rPr>
              <m:t>x</m:t>
            </m:r>
          </m:e>
          <m:sub>
            <m:r>
              <w:rPr>
                <w:rFonts w:ascii="Cambria Math" w:hAnsi="Cambria Math"/>
              </w:rPr>
              <m:t>i</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T</m:t>
            </m:r>
          </m:sup>
        </m:sSup>
      </m:oMath>
      <w:r>
        <w:t>, its fake</w:t>
      </w:r>
      <w:r w:rsidR="005E6A19">
        <w:t>s</w:t>
      </w:r>
      <w:r>
        <w:t xml:space="preserve"> version by randomly shuffling some time steps will be generated. The number of selected time steps is</w:t>
      </w:r>
      <w:r w:rsidR="0073441C">
        <w:t xml:space="preserve"> </w:t>
      </w:r>
      <m:oMath>
        <m:d>
          <m:dPr>
            <m:begChr m:val="⌊"/>
            <m:endChr m:val="⌋"/>
            <m:ctrlPr>
              <w:rPr>
                <w:rFonts w:ascii="Cambria Math" w:hAnsi="Cambria Math"/>
                <w:i/>
              </w:rPr>
            </m:ctrlPr>
          </m:dPr>
          <m:e>
            <m:r>
              <w:rPr>
                <w:rFonts w:ascii="Cambria Math" w:hAnsi="Cambria Math"/>
              </w:rPr>
              <m:t>α×T</m:t>
            </m:r>
          </m:e>
        </m:d>
      </m:oMath>
      <w:r>
        <w:t xml:space="preserve"> where</w:t>
      </w:r>
      <w:r w:rsidR="0073441C">
        <w:t xml:space="preserve"> </w:t>
      </w:r>
      <m:oMath>
        <m:r>
          <w:rPr>
            <w:rFonts w:ascii="Cambria Math" w:hAnsi="Cambria Math"/>
          </w:rPr>
          <m:t>α∈</m:t>
        </m:r>
        <m:d>
          <m:dPr>
            <m:endChr m:val="]"/>
            <m:ctrlPr>
              <w:rPr>
                <w:rFonts w:ascii="Cambria Math" w:hAnsi="Cambria Math"/>
                <w:i/>
              </w:rPr>
            </m:ctrlPr>
          </m:dPr>
          <m:e>
            <m:r>
              <w:rPr>
                <w:rFonts w:ascii="Cambria Math" w:hAnsi="Cambria Math"/>
              </w:rPr>
              <m:t>0,1</m:t>
            </m:r>
          </m:e>
        </m:d>
      </m:oMath>
      <w:r>
        <w:t xml:space="preserve"> is a hyper-parameter </w:t>
      </w:r>
      <w:r w:rsidR="005E6A19">
        <w:t>that</w:t>
      </w:r>
      <w:r>
        <w:t xml:space="preserve"> is set to 0.2. For each raw time series, the fake samples will be generated. The auxiliary classification task is defined to train the encoder to detect whether a given time series is real or fake. The encoder is trained by minimizing the following loss function:</w:t>
      </w:r>
    </w:p>
    <w:p w14:paraId="356D8F3D" w14:textId="14548663" w:rsidR="0073441C"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acc>
              <m:accPr>
                <m:ctrlPr>
                  <w:rPr>
                    <w:rFonts w:ascii="Cambria Math" w:hAnsi="Cambria Math" w:cstheme="majorBidi"/>
                  </w:rPr>
                </m:ctrlPr>
              </m:accPr>
              <m:e>
                <m:r>
                  <m:rPr>
                    <m:scr m:val="script"/>
                    <m:sty m:val="b"/>
                  </m:rPr>
                  <w:rPr>
                    <w:rFonts w:ascii="Cambria Math" w:hAnsi="Cambria Math" w:cstheme="majorBidi"/>
                  </w:rPr>
                  <m:t>Y</m:t>
                </m:r>
              </m:e>
            </m:acc>
          </m:e>
          <m:sub>
            <m:r>
              <w:rPr>
                <w:rFonts w:ascii="Cambria Math" w:hAnsi="Cambria Math" w:cstheme="majorBidi"/>
              </w:rPr>
              <m:t>i</m:t>
            </m:r>
          </m:sub>
        </m:sSub>
        <m:r>
          <m:rPr>
            <m:sty m:val="p"/>
          </m:rPr>
          <w:rPr>
            <w:rFonts w:ascii="Cambria Math" w:hAnsi="Cambria Math" w:cstheme="majorBidi"/>
          </w:rPr>
          <m:t>=</m:t>
        </m:r>
        <m:sSub>
          <m:sSubPr>
            <m:ctrlPr>
              <w:rPr>
                <w:rFonts w:ascii="Cambria Math" w:hAnsi="Cambria Math" w:cstheme="majorBidi"/>
              </w:rPr>
            </m:ctrlPr>
          </m:sSubPr>
          <m:e>
            <m:r>
              <m:rPr>
                <m:sty m:val="bi"/>
              </m:rPr>
              <w:rPr>
                <w:rFonts w:ascii="Cambria Math" w:hAnsi="Cambria Math" w:cstheme="majorBidi"/>
              </w:rPr>
              <m:t>W</m:t>
            </m:r>
          </m:e>
          <m:sub>
            <m:r>
              <w:rPr>
                <w:rFonts w:ascii="Cambria Math" w:hAnsi="Cambria Math" w:cstheme="majorBidi"/>
              </w:rPr>
              <m:t>fc</m:t>
            </m:r>
            <m:r>
              <m:rPr>
                <m:sty m:val="p"/>
              </m:rPr>
              <w:rPr>
                <w:rFonts w:ascii="Cambria Math" w:hAnsi="Cambria Math" w:cstheme="majorBidi"/>
              </w:rPr>
              <m:t>2</m:t>
            </m:r>
          </m:sub>
        </m:sSub>
        <m:d>
          <m:dPr>
            <m:ctrlPr>
              <w:rPr>
                <w:rFonts w:ascii="Cambria Math" w:hAnsi="Cambria Math" w:cstheme="majorBidi"/>
              </w:rPr>
            </m:ctrlPr>
          </m:dPr>
          <m:e>
            <m:sSub>
              <m:sSubPr>
                <m:ctrlPr>
                  <w:rPr>
                    <w:rFonts w:ascii="Cambria Math" w:hAnsi="Cambria Math" w:cstheme="majorBidi"/>
                  </w:rPr>
                </m:ctrlPr>
              </m:sSubPr>
              <m:e>
                <m:r>
                  <m:rPr>
                    <m:sty m:val="bi"/>
                  </m:rPr>
                  <w:rPr>
                    <w:rFonts w:ascii="Cambria Math" w:hAnsi="Cambria Math" w:cstheme="majorBidi"/>
                  </w:rPr>
                  <m:t>W</m:t>
                </m:r>
              </m:e>
              <m:sub>
                <m:r>
                  <w:rPr>
                    <w:rFonts w:ascii="Cambria Math" w:hAnsi="Cambria Math" w:cstheme="majorBidi"/>
                  </w:rPr>
                  <m:t>fc</m:t>
                </m:r>
                <m:r>
                  <m:rPr>
                    <m:sty m:val="p"/>
                  </m:rPr>
                  <w:rPr>
                    <w:rFonts w:ascii="Cambria Math" w:hAnsi="Cambria Math" w:cstheme="majorBidi"/>
                  </w:rPr>
                  <m:t>1</m:t>
                </m:r>
              </m:sub>
            </m:sSub>
            <m:sSub>
              <m:sSubPr>
                <m:ctrlPr>
                  <w:rPr>
                    <w:rFonts w:ascii="Cambria Math" w:hAnsi="Cambria Math" w:cstheme="majorBidi"/>
                  </w:rPr>
                </m:ctrlPr>
              </m:sSubPr>
              <m:e>
                <m:r>
                  <m:rPr>
                    <m:sty m:val="bi"/>
                  </m:rPr>
                  <w:rPr>
                    <w:rFonts w:ascii="Cambria Math" w:hAnsi="Cambria Math" w:cstheme="majorBidi"/>
                  </w:rPr>
                  <m:t>h</m:t>
                </m:r>
              </m:e>
              <m:sub>
                <m:r>
                  <w:rPr>
                    <w:rFonts w:ascii="Cambria Math" w:hAnsi="Cambria Math" w:cstheme="majorBidi"/>
                  </w:rPr>
                  <m:t>i</m:t>
                </m:r>
              </m:sub>
            </m:sSub>
          </m:e>
        </m:d>
      </m:oMath>
      <w:r w:rsidR="00DC3031" w:rsidRPr="00341180">
        <w:rPr>
          <w:rFonts w:asciiTheme="majorBidi" w:hAnsiTheme="majorBidi" w:cstheme="majorBidi"/>
        </w:rPr>
        <w:tab/>
        <w:t>(18)</w:t>
      </w:r>
    </w:p>
    <w:p w14:paraId="03CE003A" w14:textId="48F24A7A"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m:rPr>
                <m:scr m:val="script"/>
                <m:sty m:val="p"/>
              </m:rPr>
              <w:rPr>
                <w:rFonts w:ascii="Cambria Math" w:hAnsi="Cambria Math" w:cstheme="majorBidi"/>
              </w:rPr>
              <m:t>L</m:t>
            </m:r>
          </m:e>
          <m:sub>
            <m:r>
              <w:rPr>
                <w:rFonts w:ascii="Cambria Math" w:hAnsi="Cambria Math" w:cstheme="majorBidi"/>
              </w:rPr>
              <m:t>classification</m:t>
            </m:r>
          </m:sub>
        </m:sSub>
        <m:r>
          <m:rPr>
            <m:sty m:val="p"/>
          </m:rPr>
          <w:rPr>
            <w:rFonts w:ascii="Cambria Math" w:hAnsi="Cambria Math" w:cstheme="majorBidi"/>
          </w:rPr>
          <m:t>=-</m:t>
        </m:r>
        <m:f>
          <m:fPr>
            <m:ctrlPr>
              <w:rPr>
                <w:rFonts w:ascii="Cambria Math" w:hAnsi="Cambria Math" w:cstheme="majorBidi"/>
              </w:rPr>
            </m:ctrlPr>
          </m:fPr>
          <m:num>
            <m:r>
              <m:rPr>
                <m:sty m:val="p"/>
              </m:rPr>
              <w:rPr>
                <w:rFonts w:ascii="Cambria Math" w:hAnsi="Cambria Math" w:cstheme="majorBidi"/>
              </w:rPr>
              <m:t>1</m:t>
            </m:r>
          </m:num>
          <m:den>
            <m:r>
              <m:rPr>
                <m:sty m:val="p"/>
              </m:rPr>
              <w:rPr>
                <w:rFonts w:ascii="Cambria Math" w:hAnsi="Cambria Math" w:cstheme="majorBidi"/>
              </w:rPr>
              <m:t>2</m:t>
            </m:r>
            <m:r>
              <w:rPr>
                <w:rFonts w:ascii="Cambria Math" w:hAnsi="Cambria Math" w:cstheme="majorBidi"/>
              </w:rPr>
              <m:t>N</m:t>
            </m:r>
          </m:den>
        </m:f>
        <m:nary>
          <m:naryPr>
            <m:chr m:val="∑"/>
            <m:limLoc m:val="undOvr"/>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=1</m:t>
            </m:r>
          </m:sub>
          <m:sup>
            <m:r>
              <m:rPr>
                <m:sty m:val="p"/>
              </m:rPr>
              <w:rPr>
                <w:rFonts w:ascii="Cambria Math" w:hAnsi="Cambria Math" w:cstheme="majorBidi"/>
              </w:rPr>
              <m:t>2</m:t>
            </m:r>
            <m:r>
              <w:rPr>
                <w:rFonts w:ascii="Cambria Math" w:hAnsi="Cambria Math" w:cstheme="majorBidi"/>
              </w:rPr>
              <m:t>N</m:t>
            </m:r>
          </m:sup>
          <m:e>
            <m:nary>
              <m:naryPr>
                <m:chr m:val="∑"/>
                <m:limLoc m:val="undOvr"/>
                <m:ctrlPr>
                  <w:rPr>
                    <w:rFonts w:ascii="Cambria Math" w:hAnsi="Cambria Math" w:cstheme="majorBidi"/>
                  </w:rPr>
                </m:ctrlPr>
              </m:naryPr>
              <m:sub>
                <m:r>
                  <w:rPr>
                    <w:rFonts w:ascii="Cambria Math" w:hAnsi="Cambria Math" w:cstheme="majorBidi"/>
                  </w:rPr>
                  <m:t>j</m:t>
                </m:r>
                <m:r>
                  <m:rPr>
                    <m:sty m:val="p"/>
                  </m:rPr>
                  <w:rPr>
                    <w:rFonts w:ascii="Cambria Math" w:hAnsi="Cambria Math" w:cstheme="majorBidi"/>
                  </w:rPr>
                  <m:t>=1</m:t>
                </m:r>
              </m:sub>
              <m:sup>
                <m:r>
                  <m:rPr>
                    <m:sty m:val="p"/>
                  </m:rPr>
                  <w:rPr>
                    <w:rFonts w:ascii="Cambria Math" w:hAnsi="Cambria Math" w:cstheme="majorBidi"/>
                  </w:rPr>
                  <m:t>2</m:t>
                </m:r>
              </m:sup>
              <m:e>
                <m:r>
                  <m:rPr>
                    <m:sty m:val="p"/>
                  </m:rPr>
                  <w:rPr>
                    <w:rFonts w:ascii="Cambria Math" w:hAnsi="Cambria Math" w:cstheme="majorBidi"/>
                  </w:rPr>
                  <m:t>1</m:t>
                </m:r>
                <m:d>
                  <m:dPr>
                    <m:begChr m:val="{"/>
                    <m:endChr m:val="}"/>
                    <m:ctrlPr>
                      <w:rPr>
                        <w:rFonts w:ascii="Cambria Math" w:hAnsi="Cambria Math" w:cstheme="majorBidi"/>
                      </w:rPr>
                    </m:ctrlPr>
                  </m:dPr>
                  <m:e>
                    <m:sSub>
                      <m:sSubPr>
                        <m:ctrlPr>
                          <w:rPr>
                            <w:rFonts w:ascii="Cambria Math" w:hAnsi="Cambria Math" w:cstheme="majorBidi"/>
                          </w:rPr>
                        </m:ctrlPr>
                      </m:sSubPr>
                      <m:e>
                        <m:r>
                          <m:rPr>
                            <m:scr m:val="script"/>
                            <m:sty m:val="p"/>
                          </m:rPr>
                          <w:rPr>
                            <w:rFonts w:ascii="Cambria Math" w:hAnsi="Cambria Math" w:cstheme="majorBidi"/>
                          </w:rPr>
                          <m:t>Y</m:t>
                        </m:r>
                      </m:e>
                      <m:sub>
                        <m:r>
                          <w:rPr>
                            <w:rFonts w:ascii="Cambria Math" w:hAnsi="Cambria Math" w:cstheme="majorBidi"/>
                          </w:rPr>
                          <m:t>i</m:t>
                        </m:r>
                        <m:r>
                          <m:rPr>
                            <m:sty m:val="p"/>
                          </m:rPr>
                          <w:rPr>
                            <w:rFonts w:ascii="Cambria Math" w:hAnsi="Cambria Math" w:cstheme="majorBidi"/>
                          </w:rPr>
                          <m:t>,</m:t>
                        </m:r>
                        <m:r>
                          <w:rPr>
                            <w:rFonts w:ascii="Cambria Math" w:hAnsi="Cambria Math" w:cstheme="majorBidi"/>
                          </w:rPr>
                          <m:t>j</m:t>
                        </m:r>
                      </m:sub>
                    </m:sSub>
                    <m:r>
                      <m:rPr>
                        <m:sty m:val="p"/>
                      </m:rPr>
                      <w:rPr>
                        <w:rFonts w:ascii="Cambria Math" w:hAnsi="Cambria Math" w:cstheme="majorBidi"/>
                      </w:rPr>
                      <m:t>=1</m:t>
                    </m:r>
                  </m:e>
                </m:d>
                <m:func>
                  <m:funcPr>
                    <m:ctrlPr>
                      <w:rPr>
                        <w:rFonts w:ascii="Cambria Math" w:hAnsi="Cambria Math" w:cstheme="majorBidi"/>
                      </w:rPr>
                    </m:ctrlPr>
                  </m:funcPr>
                  <m:fName>
                    <m:r>
                      <m:rPr>
                        <m:sty m:val="p"/>
                      </m:rPr>
                      <w:rPr>
                        <w:rFonts w:ascii="Cambria Math" w:hAnsi="Cambria Math" w:cstheme="majorBidi"/>
                      </w:rPr>
                      <m:t>log</m:t>
                    </m:r>
                  </m:fName>
                  <m:e>
                    <m:f>
                      <m:fPr>
                        <m:ctrlPr>
                          <w:rPr>
                            <w:rFonts w:ascii="Cambria Math" w:hAnsi="Cambria Math" w:cstheme="majorBidi"/>
                          </w:rPr>
                        </m:ctrlPr>
                      </m:fPr>
                      <m:num>
                        <m:func>
                          <m:funcPr>
                            <m:ctrlPr>
                              <w:rPr>
                                <w:rFonts w:ascii="Cambria Math" w:hAnsi="Cambria Math" w:cstheme="majorBidi"/>
                              </w:rPr>
                            </m:ctrlPr>
                          </m:funcPr>
                          <m:fName>
                            <m:r>
                              <m:rPr>
                                <m:sty m:val="p"/>
                              </m:rPr>
                              <w:rPr>
                                <w:rFonts w:ascii="Cambria Math" w:hAnsi="Cambria Math" w:cstheme="majorBidi"/>
                              </w:rPr>
                              <m:t>exp</m:t>
                            </m:r>
                          </m:fName>
                          <m:e>
                            <m:sSub>
                              <m:sSubPr>
                                <m:ctrlPr>
                                  <w:rPr>
                                    <w:rFonts w:ascii="Cambria Math" w:hAnsi="Cambria Math" w:cstheme="majorBidi"/>
                                  </w:rPr>
                                </m:ctrlPr>
                              </m:sSubPr>
                              <m:e>
                                <m:acc>
                                  <m:accPr>
                                    <m:ctrlPr>
                                      <w:rPr>
                                        <w:rFonts w:ascii="Cambria Math" w:hAnsi="Cambria Math" w:cstheme="majorBidi"/>
                                      </w:rPr>
                                    </m:ctrlPr>
                                  </m:accPr>
                                  <m:e>
                                    <m:r>
                                      <m:rPr>
                                        <m:scr m:val="script"/>
                                        <m:sty m:val="p"/>
                                      </m:rPr>
                                      <w:rPr>
                                        <w:rFonts w:ascii="Cambria Math" w:hAnsi="Cambria Math" w:cstheme="majorBidi"/>
                                      </w:rPr>
                                      <m:t>Y</m:t>
                                    </m:r>
                                  </m:e>
                                </m:acc>
                              </m:e>
                              <m:sub>
                                <m:r>
                                  <w:rPr>
                                    <w:rFonts w:ascii="Cambria Math" w:hAnsi="Cambria Math" w:cstheme="majorBidi"/>
                                  </w:rPr>
                                  <m:t>i</m:t>
                                </m:r>
                                <m:r>
                                  <m:rPr>
                                    <m:sty m:val="p"/>
                                  </m:rPr>
                                  <w:rPr>
                                    <w:rFonts w:ascii="Cambria Math" w:hAnsi="Cambria Math" w:cstheme="majorBidi"/>
                                  </w:rPr>
                                  <m:t>,</m:t>
                                </m:r>
                                <m:r>
                                  <w:rPr>
                                    <w:rFonts w:ascii="Cambria Math" w:hAnsi="Cambria Math" w:cstheme="majorBidi"/>
                                  </w:rPr>
                                  <m:t>j</m:t>
                                </m:r>
                              </m:sub>
                            </m:sSub>
                          </m:e>
                        </m:func>
                      </m:num>
                      <m:den>
                        <m:nary>
                          <m:naryPr>
                            <m:chr m:val="∑"/>
                            <m:limLoc m:val="subSup"/>
                            <m:ctrlPr>
                              <w:rPr>
                                <w:rFonts w:ascii="Cambria Math" w:hAnsi="Cambria Math" w:cstheme="majorBidi"/>
                              </w:rPr>
                            </m:ctrlPr>
                          </m:naryPr>
                          <m:sub>
                            <m:r>
                              <w:rPr>
                                <w:rFonts w:ascii="Cambria Math" w:hAnsi="Cambria Math" w:cstheme="majorBidi"/>
                              </w:rPr>
                              <m:t>j</m:t>
                            </m:r>
                            <m:r>
                              <m:rPr>
                                <m:sty m:val="p"/>
                              </m:rPr>
                              <w:rPr>
                                <w:rFonts w:ascii="Cambria Math" w:hAnsi="Cambria Math" w:cstheme="majorBidi"/>
                              </w:rPr>
                              <m:t>=1</m:t>
                            </m:r>
                          </m:sub>
                          <m:sup>
                            <m:r>
                              <m:rPr>
                                <m:sty m:val="p"/>
                              </m:rPr>
                              <w:rPr>
                                <w:rFonts w:ascii="Cambria Math" w:hAnsi="Cambria Math" w:cstheme="majorBidi"/>
                              </w:rPr>
                              <m:t>2</m:t>
                            </m:r>
                          </m:sup>
                          <m:e>
                            <m:func>
                              <m:funcPr>
                                <m:ctrlPr>
                                  <w:rPr>
                                    <w:rFonts w:ascii="Cambria Math" w:hAnsi="Cambria Math" w:cstheme="majorBidi"/>
                                  </w:rPr>
                                </m:ctrlPr>
                              </m:funcPr>
                              <m:fName>
                                <m:r>
                                  <m:rPr>
                                    <m:sty m:val="p"/>
                                  </m:rPr>
                                  <w:rPr>
                                    <w:rFonts w:ascii="Cambria Math" w:hAnsi="Cambria Math" w:cstheme="majorBidi"/>
                                  </w:rPr>
                                  <m:t>exp</m:t>
                                </m:r>
                              </m:fName>
                              <m:e>
                                <m:d>
                                  <m:dPr>
                                    <m:ctrlPr>
                                      <w:rPr>
                                        <w:rFonts w:ascii="Cambria Math" w:hAnsi="Cambria Math" w:cstheme="majorBidi"/>
                                      </w:rPr>
                                    </m:ctrlPr>
                                  </m:dPr>
                                  <m:e>
                                    <m:sSub>
                                      <m:sSubPr>
                                        <m:ctrlPr>
                                          <w:rPr>
                                            <w:rFonts w:ascii="Cambria Math" w:hAnsi="Cambria Math" w:cstheme="majorBidi"/>
                                          </w:rPr>
                                        </m:ctrlPr>
                                      </m:sSubPr>
                                      <m:e>
                                        <m:acc>
                                          <m:accPr>
                                            <m:ctrlPr>
                                              <w:rPr>
                                                <w:rFonts w:ascii="Cambria Math" w:hAnsi="Cambria Math" w:cstheme="majorBidi"/>
                                              </w:rPr>
                                            </m:ctrlPr>
                                          </m:accPr>
                                          <m:e>
                                            <m:r>
                                              <m:rPr>
                                                <m:scr m:val="script"/>
                                                <m:sty m:val="p"/>
                                              </m:rPr>
                                              <w:rPr>
                                                <w:rFonts w:ascii="Cambria Math" w:hAnsi="Cambria Math" w:cstheme="majorBidi"/>
                                              </w:rPr>
                                              <m:t>Y</m:t>
                                            </m:r>
                                          </m:e>
                                        </m:acc>
                                      </m:e>
                                      <m:sub>
                                        <m:r>
                                          <w:rPr>
                                            <w:rFonts w:ascii="Cambria Math" w:hAnsi="Cambria Math" w:cstheme="majorBidi"/>
                                          </w:rPr>
                                          <m:t>i</m:t>
                                        </m:r>
                                        <m:r>
                                          <m:rPr>
                                            <m:sty m:val="p"/>
                                          </m:rPr>
                                          <w:rPr>
                                            <w:rFonts w:ascii="Cambria Math" w:hAnsi="Cambria Math" w:cstheme="majorBidi"/>
                                          </w:rPr>
                                          <m:t>,</m:t>
                                        </m:r>
                                        <m:r>
                                          <w:rPr>
                                            <w:rFonts w:ascii="Cambria Math" w:hAnsi="Cambria Math" w:cstheme="majorBidi"/>
                                          </w:rPr>
                                          <m:t>j</m:t>
                                        </m:r>
                                      </m:sub>
                                    </m:sSub>
                                  </m:e>
                                </m:d>
                              </m:e>
                            </m:func>
                          </m:e>
                        </m:nary>
                      </m:den>
                    </m:f>
                  </m:e>
                </m:func>
              </m:e>
            </m:nary>
          </m:e>
        </m:nary>
      </m:oMath>
      <w:r w:rsidR="00DC3031" w:rsidRPr="00341180">
        <w:rPr>
          <w:rFonts w:asciiTheme="majorBidi" w:hAnsiTheme="majorBidi" w:cstheme="majorBidi"/>
        </w:rPr>
        <w:tab/>
        <w:t>(19)</w:t>
      </w:r>
    </w:p>
    <w:p w14:paraId="4F914E81" w14:textId="2F58DB3C" w:rsidR="00DB2F38" w:rsidRDefault="00142DEA" w:rsidP="004F21F2">
      <w:pPr>
        <w:spacing w:after="0"/>
        <w:rPr>
          <w:noProof/>
        </w:rPr>
      </w:pPr>
      <w:r>
        <w:t xml:space="preserve">Where </w:t>
      </w:r>
      <m:oMath>
        <m:sSub>
          <m:sSubPr>
            <m:ctrlPr>
              <w:rPr>
                <w:rFonts w:ascii="Cambria Math" w:hAnsi="Cambria Math"/>
                <w:i/>
                <w:iCs/>
              </w:rPr>
            </m:ctrlPr>
          </m:sSubPr>
          <m:e>
            <m:r>
              <m:rPr>
                <m:scr m:val="script"/>
                <m:sty m:val="bi"/>
              </m:rPr>
              <w:rPr>
                <w:rFonts w:ascii="Cambria Math" w:hAnsi="Cambria Math"/>
              </w:rPr>
              <m:t>Y</m:t>
            </m:r>
          </m:e>
          <m:sub>
            <m:r>
              <w:rPr>
                <w:rFonts w:ascii="Cambria Math" w:hAnsi="Cambria Math"/>
              </w:rPr>
              <m:t>i</m:t>
            </m:r>
          </m:sub>
        </m:sSub>
      </m:oMath>
      <w:r>
        <w:rPr>
          <w:iCs/>
        </w:rPr>
        <w:t xml:space="preserve"> is a 2D one-hot vector indicating real or fake, and </w:t>
      </w:r>
      <m:oMath>
        <m:sSub>
          <m:sSubPr>
            <m:ctrlPr>
              <w:rPr>
                <w:rFonts w:ascii="Cambria Math" w:hAnsi="Cambria Math"/>
                <w:i/>
                <w:iCs/>
              </w:rPr>
            </m:ctrlPr>
          </m:sSubPr>
          <m:e>
            <m:acc>
              <m:accPr>
                <m:ctrlPr>
                  <w:rPr>
                    <w:rFonts w:ascii="Cambria Math" w:hAnsi="Cambria Math"/>
                    <w:i/>
                    <w:iCs/>
                  </w:rPr>
                </m:ctrlPr>
              </m:accPr>
              <m:e>
                <m:r>
                  <m:rPr>
                    <m:scr m:val="script"/>
                    <m:sty m:val="bi"/>
                  </m:rPr>
                  <w:rPr>
                    <w:rFonts w:ascii="Cambria Math" w:hAnsi="Cambria Math"/>
                  </w:rPr>
                  <m:t>Y</m:t>
                </m:r>
              </m:e>
            </m:acc>
          </m:e>
          <m:sub>
            <m:r>
              <w:rPr>
                <w:rFonts w:ascii="Cambria Math" w:hAnsi="Cambria Math"/>
              </w:rPr>
              <m:t>i</m:t>
            </m:r>
          </m:sub>
        </m:sSub>
      </m:oMath>
      <w:r>
        <w:rPr>
          <w:iCs/>
        </w:rPr>
        <w:t xml:space="preserve"> is the classification result. For simplicity, we ignore the bias term.</w:t>
      </w:r>
      <w:r>
        <w:t xml:space="preserve"> </w:t>
      </w:r>
      <m:oMath>
        <m:sSub>
          <m:sSubPr>
            <m:ctrlPr>
              <w:rPr>
                <w:rFonts w:ascii="Cambria Math" w:hAnsi="Cambria Math"/>
                <w:i/>
              </w:rPr>
            </m:ctrlPr>
          </m:sSubPr>
          <m:e>
            <m:r>
              <m:rPr>
                <m:sty m:val="bi"/>
              </m:rPr>
              <w:rPr>
                <w:rFonts w:ascii="Cambria Math" w:hAnsi="Cambria Math"/>
              </w:rPr>
              <m:t>W</m:t>
            </m:r>
          </m:e>
          <m:sub>
            <m:r>
              <w:rPr>
                <w:rFonts w:ascii="Cambria Math" w:hAnsi="Cambria Math"/>
              </w:rPr>
              <m:t>fc1</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m×d</m:t>
            </m:r>
          </m:sup>
        </m:sSup>
      </m:oMath>
      <w:r>
        <w:t xml:space="preserve">, </w:t>
      </w:r>
      <m:oMath>
        <m:sSub>
          <m:sSubPr>
            <m:ctrlPr>
              <w:rPr>
                <w:rFonts w:ascii="Cambria Math" w:hAnsi="Cambria Math"/>
                <w:i/>
              </w:rPr>
            </m:ctrlPr>
          </m:sSubPr>
          <m:e>
            <m:r>
              <m:rPr>
                <m:sty m:val="bi"/>
              </m:rPr>
              <w:rPr>
                <w:rFonts w:ascii="Cambria Math" w:hAnsi="Cambria Math"/>
              </w:rPr>
              <m:t>W</m:t>
            </m:r>
          </m:e>
          <m:sub>
            <m:r>
              <w:rPr>
                <w:rFonts w:ascii="Cambria Math" w:hAnsi="Cambria Math"/>
              </w:rPr>
              <m:t>fc2</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d×2</m:t>
            </m:r>
          </m:sup>
        </m:sSup>
      </m:oMath>
      <w:r>
        <w:t xml:space="preserve"> are parameters of the fully connected layers and </w:t>
      </w:r>
      <w:r w:rsidRPr="00F85422">
        <w:rPr>
          <w:i/>
          <w:iCs/>
        </w:rPr>
        <w:t>d</w:t>
      </w:r>
      <w:r>
        <w:t xml:space="preserve"> is set to 128.</w:t>
      </w:r>
      <w:r w:rsidR="004F21F2">
        <w:t xml:space="preserve"> </w:t>
      </w:r>
      <w:r w:rsidR="005935F2">
        <w:t xml:space="preserve">This procedure helps to improve the performance of </w:t>
      </w:r>
      <w:r w:rsidR="004F21F2">
        <w:t xml:space="preserve">the </w:t>
      </w:r>
      <w:r w:rsidR="005935F2">
        <w:t xml:space="preserve">encoder for </w:t>
      </w:r>
      <w:r w:rsidR="004F21F2">
        <w:t>giving</w:t>
      </w:r>
      <w:r w:rsidR="005935F2">
        <w:t xml:space="preserve"> a better representation of the time series.</w:t>
      </w:r>
      <w:r w:rsidR="004F21F2">
        <w:t xml:space="preserve"> </w:t>
      </w:r>
      <w:r w:rsidR="005935F2">
        <w:rPr>
          <w:noProof/>
        </w:rPr>
        <w:t xml:space="preserve">Finally, the overall training loss </w:t>
      </w:r>
      <m:oMath>
        <m:sSub>
          <m:sSubPr>
            <m:ctrlPr>
              <w:rPr>
                <w:rFonts w:ascii="Cambria Math" w:hAnsi="Cambria Math"/>
                <w:i/>
                <w:noProof/>
              </w:rPr>
            </m:ctrlPr>
          </m:sSubPr>
          <m:e>
            <m:r>
              <m:rPr>
                <m:scr m:val="script"/>
              </m:rPr>
              <w:rPr>
                <w:rFonts w:ascii="Cambria Math" w:hAnsi="Cambria Math"/>
                <w:noProof/>
              </w:rPr>
              <m:t>L</m:t>
            </m:r>
          </m:e>
          <m:sub>
            <m:r>
              <w:rPr>
                <w:rFonts w:ascii="Cambria Math" w:hAnsi="Cambria Math"/>
                <w:noProof/>
              </w:rPr>
              <m:t>DTCR</m:t>
            </m:r>
          </m:sub>
        </m:sSub>
      </m:oMath>
      <w:r w:rsidR="005935F2">
        <w:rPr>
          <w:noProof/>
        </w:rPr>
        <w:t xml:space="preserve"> of DTCR is defined by:</w:t>
      </w:r>
    </w:p>
    <w:p w14:paraId="6EDAC2E1" w14:textId="2701B90B"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m:rPr>
                <m:scr m:val="script"/>
                <m:sty m:val="p"/>
              </m:rPr>
              <w:rPr>
                <w:rFonts w:ascii="Cambria Math" w:hAnsi="Cambria Math" w:cstheme="majorBidi"/>
              </w:rPr>
              <m:t>L</m:t>
            </m:r>
          </m:e>
          <m:sub>
            <m:r>
              <w:rPr>
                <w:rFonts w:ascii="Cambria Math" w:hAnsi="Cambria Math" w:cstheme="majorBidi"/>
              </w:rPr>
              <m:t>DTCR</m:t>
            </m:r>
          </m:sub>
        </m:sSub>
        <m:r>
          <m:rPr>
            <m:sty m:val="p"/>
          </m:rPr>
          <w:rPr>
            <w:rFonts w:ascii="Cambria Math" w:hAnsi="Cambria Math" w:cstheme="majorBidi"/>
          </w:rPr>
          <m:t>=</m:t>
        </m:r>
        <m:sSub>
          <m:sSubPr>
            <m:ctrlPr>
              <w:rPr>
                <w:rFonts w:ascii="Cambria Math" w:hAnsi="Cambria Math" w:cstheme="majorBidi"/>
              </w:rPr>
            </m:ctrlPr>
          </m:sSubPr>
          <m:e>
            <m:r>
              <m:rPr>
                <m:scr m:val="script"/>
                <m:sty m:val="p"/>
              </m:rPr>
              <w:rPr>
                <w:rFonts w:ascii="Cambria Math" w:hAnsi="Cambria Math" w:cstheme="majorBidi"/>
              </w:rPr>
              <m:t>L</m:t>
            </m:r>
          </m:e>
          <m:sub>
            <m:r>
              <w:rPr>
                <w:rFonts w:ascii="Cambria Math" w:hAnsi="Cambria Math" w:cstheme="majorBidi"/>
              </w:rPr>
              <m:t>reconstruction</m:t>
            </m:r>
          </m:sub>
        </m:sSub>
        <m:r>
          <m:rPr>
            <m:sty m:val="p"/>
          </m:rPr>
          <w:rPr>
            <w:rFonts w:ascii="Cambria Math" w:hAnsi="Cambria Math" w:cstheme="majorBidi"/>
          </w:rPr>
          <m:t>+</m:t>
        </m:r>
        <m:sSub>
          <m:sSubPr>
            <m:ctrlPr>
              <w:rPr>
                <w:rFonts w:ascii="Cambria Math" w:hAnsi="Cambria Math" w:cstheme="majorBidi"/>
              </w:rPr>
            </m:ctrlPr>
          </m:sSubPr>
          <m:e>
            <m:r>
              <m:rPr>
                <m:scr m:val="script"/>
                <m:sty m:val="p"/>
              </m:rPr>
              <w:rPr>
                <w:rFonts w:ascii="Cambria Math" w:hAnsi="Cambria Math" w:cstheme="majorBidi"/>
              </w:rPr>
              <m:t>L</m:t>
            </m:r>
          </m:e>
          <m:sub>
            <m:r>
              <w:rPr>
                <w:rFonts w:ascii="Cambria Math" w:hAnsi="Cambria Math" w:cstheme="majorBidi"/>
              </w:rPr>
              <m:t>classification</m:t>
            </m:r>
          </m:sub>
        </m:sSub>
        <m:r>
          <m:rPr>
            <m:sty m:val="p"/>
          </m:rPr>
          <w:rPr>
            <w:rFonts w:ascii="Cambria Math" w:hAnsi="Cambria Math" w:cstheme="majorBidi"/>
          </w:rPr>
          <m:t>+</m:t>
        </m:r>
        <m:r>
          <w:rPr>
            <w:rFonts w:ascii="Cambria Math" w:hAnsi="Cambria Math" w:cstheme="majorBidi"/>
          </w:rPr>
          <m:t>λ</m:t>
        </m:r>
        <m:sSub>
          <m:sSubPr>
            <m:ctrlPr>
              <w:rPr>
                <w:rFonts w:ascii="Cambria Math" w:hAnsi="Cambria Math" w:cstheme="majorBidi"/>
              </w:rPr>
            </m:ctrlPr>
          </m:sSubPr>
          <m:e>
            <m:r>
              <m:rPr>
                <m:scr m:val="script"/>
                <m:sty m:val="p"/>
              </m:rPr>
              <w:rPr>
                <w:rFonts w:ascii="Cambria Math" w:hAnsi="Cambria Math" w:cstheme="majorBidi"/>
              </w:rPr>
              <m:t>L</m:t>
            </m:r>
          </m:e>
          <m:sub>
            <m:r>
              <w:rPr>
                <w:rFonts w:ascii="Cambria Math" w:hAnsi="Cambria Math" w:cstheme="majorBidi"/>
              </w:rPr>
              <m:t>K</m:t>
            </m:r>
            <m:r>
              <m:rPr>
                <m:sty m:val="p"/>
              </m:rPr>
              <w:rPr>
                <w:rFonts w:ascii="Cambria Math" w:hAnsi="Cambria Math" w:cstheme="majorBidi"/>
              </w:rPr>
              <m:t>-</m:t>
            </m:r>
            <m:r>
              <w:rPr>
                <w:rFonts w:ascii="Cambria Math" w:hAnsi="Cambria Math" w:cstheme="majorBidi"/>
              </w:rPr>
              <m:t>means</m:t>
            </m:r>
          </m:sub>
        </m:sSub>
      </m:oMath>
      <w:r w:rsidR="00DC3031" w:rsidRPr="00341180">
        <w:rPr>
          <w:rFonts w:asciiTheme="majorBidi" w:hAnsiTheme="majorBidi" w:cstheme="majorBidi"/>
        </w:rPr>
        <w:tab/>
        <w:t>(20)</w:t>
      </w:r>
    </w:p>
    <w:p w14:paraId="72CB6776" w14:textId="5E1735C3" w:rsidR="00DB2F38" w:rsidRDefault="005935F2" w:rsidP="004F21F2">
      <w:pPr>
        <w:spacing w:after="0"/>
      </w:pPr>
      <w:r>
        <w:t xml:space="preserve">where </w:t>
      </w:r>
      <w:r w:rsidRPr="00142DEA">
        <w:rPr>
          <w:i/>
          <w:iCs/>
        </w:rPr>
        <w:t>λ</w:t>
      </w:r>
      <w:r>
        <w:t xml:space="preserve"> is the regularization coefficient. This equation is minimized to learn the cluster-specific representations:</w:t>
      </w:r>
    </w:p>
    <w:p w14:paraId="5E20E12E" w14:textId="5AAA9162" w:rsidR="005935F2" w:rsidRDefault="0004747C" w:rsidP="00353220">
      <w:pPr>
        <w:pStyle w:val="ListParagraph"/>
        <w:numPr>
          <w:ilvl w:val="0"/>
          <w:numId w:val="21"/>
        </w:numPr>
      </w:pPr>
      <m:oMath>
        <m:sSub>
          <m:sSubPr>
            <m:ctrlPr>
              <w:rPr>
                <w:rFonts w:ascii="Cambria Math" w:hAnsi="Cambria Math"/>
                <w:i/>
                <w:iCs/>
              </w:rPr>
            </m:ctrlPr>
          </m:sSubPr>
          <m:e>
            <m:r>
              <m:rPr>
                <m:scr m:val="script"/>
              </m:rPr>
              <w:rPr>
                <w:rFonts w:ascii="Cambria Math" w:hAnsi="Cambria Math"/>
              </w:rPr>
              <m:t>L</m:t>
            </m:r>
          </m:e>
          <m:sub>
            <m:r>
              <w:rPr>
                <w:rFonts w:ascii="Cambria Math" w:hAnsi="Cambria Math"/>
              </w:rPr>
              <m:t>reconstruction</m:t>
            </m:r>
          </m:sub>
        </m:sSub>
      </m:oMath>
      <w:r w:rsidR="005935F2">
        <w:t xml:space="preserve"> makes the representations </w:t>
      </w:r>
      <w:r w:rsidR="00A75519">
        <w:t xml:space="preserve">reconstruct the </w:t>
      </w:r>
      <w:proofErr w:type="gramStart"/>
      <w:r w:rsidR="00A75519">
        <w:t>input</w:t>
      </w:r>
      <w:proofErr w:type="gramEnd"/>
    </w:p>
    <w:p w14:paraId="2A09A373" w14:textId="64E635DF" w:rsidR="00A75519" w:rsidRDefault="0004747C" w:rsidP="00353220">
      <w:pPr>
        <w:pStyle w:val="ListParagraph"/>
        <w:numPr>
          <w:ilvl w:val="0"/>
          <w:numId w:val="21"/>
        </w:numPr>
      </w:pPr>
      <m:oMath>
        <m:sSub>
          <m:sSubPr>
            <m:ctrlPr>
              <w:rPr>
                <w:rFonts w:ascii="Cambria Math" w:hAnsi="Cambria Math"/>
                <w:i/>
                <w:iCs/>
              </w:rPr>
            </m:ctrlPr>
          </m:sSubPr>
          <m:e>
            <m:r>
              <m:rPr>
                <m:scr m:val="script"/>
              </m:rPr>
              <w:rPr>
                <w:rFonts w:ascii="Cambria Math" w:hAnsi="Cambria Math"/>
              </w:rPr>
              <m:t>L</m:t>
            </m:r>
          </m:e>
          <m:sub>
            <m:r>
              <w:rPr>
                <w:rFonts w:ascii="Cambria Math" w:hAnsi="Cambria Math"/>
              </w:rPr>
              <m:t>classification</m:t>
            </m:r>
          </m:sub>
        </m:sSub>
      </m:oMath>
      <w:r w:rsidR="00A75519">
        <w:t xml:space="preserve"> enhances the ability of the </w:t>
      </w:r>
      <w:proofErr w:type="gramStart"/>
      <w:r w:rsidR="00A75519">
        <w:t>encoder</w:t>
      </w:r>
      <w:proofErr w:type="gramEnd"/>
    </w:p>
    <w:p w14:paraId="39DA5AC8" w14:textId="62D87442" w:rsidR="00F14A81" w:rsidRDefault="0004747C" w:rsidP="00F14A81">
      <w:pPr>
        <w:pStyle w:val="ListParagraph"/>
        <w:numPr>
          <w:ilvl w:val="0"/>
          <w:numId w:val="21"/>
        </w:numPr>
      </w:pPr>
      <m:oMath>
        <m:sSub>
          <m:sSubPr>
            <m:ctrlPr>
              <w:rPr>
                <w:rFonts w:ascii="Cambria Math" w:hAnsi="Cambria Math"/>
                <w:i/>
                <w:iCs/>
              </w:rPr>
            </m:ctrlPr>
          </m:sSubPr>
          <m:e>
            <m:r>
              <m:rPr>
                <m:scr m:val="script"/>
              </m:rPr>
              <w:rPr>
                <w:rFonts w:ascii="Cambria Math" w:hAnsi="Cambria Math"/>
              </w:rPr>
              <m:t>L</m:t>
            </m:r>
          </m:e>
          <m:sub>
            <m:r>
              <w:rPr>
                <w:rFonts w:ascii="Cambria Math" w:hAnsi="Cambria Math"/>
              </w:rPr>
              <m:t>K-means</m:t>
            </m:r>
          </m:sub>
        </m:sSub>
      </m:oMath>
      <w:r w:rsidR="00A75519">
        <w:t xml:space="preserve"> encourages the representations to form cluster structures.</w:t>
      </w:r>
    </w:p>
    <w:tbl>
      <w:tblPr>
        <w:tblStyle w:val="TableGrid"/>
        <w:tblW w:w="0" w:type="auto"/>
        <w:jc w:val="center"/>
        <w:tblBorders>
          <w:top w:val="single" w:sz="8" w:space="0" w:color="auto"/>
          <w:left w:val="none" w:sz="0" w:space="0" w:color="auto"/>
          <w:right w:val="none" w:sz="0" w:space="0" w:color="auto"/>
        </w:tblBorders>
        <w:tblLook w:val="04A0" w:firstRow="1" w:lastRow="0" w:firstColumn="1" w:lastColumn="0" w:noHBand="0" w:noVBand="1"/>
      </w:tblPr>
      <w:tblGrid>
        <w:gridCol w:w="9350"/>
      </w:tblGrid>
      <w:tr w:rsidR="00142DEA" w:rsidRPr="004F21F2" w14:paraId="2616273B" w14:textId="77777777" w:rsidTr="00142DEA">
        <w:trPr>
          <w:jc w:val="center"/>
        </w:trPr>
        <w:tc>
          <w:tcPr>
            <w:tcW w:w="9350" w:type="dxa"/>
          </w:tcPr>
          <w:p w14:paraId="16CBDE26" w14:textId="05E64F52" w:rsidR="00142DEA" w:rsidRPr="004F21F2" w:rsidRDefault="00F14A81" w:rsidP="00142DEA">
            <w:pPr>
              <w:spacing w:after="0"/>
              <w:rPr>
                <w:sz w:val="20"/>
                <w:szCs w:val="18"/>
              </w:rPr>
            </w:pPr>
            <w:bookmarkStart w:id="81" w:name="_Ref55119335"/>
            <w:r w:rsidRPr="004F21F2">
              <w:rPr>
                <w:b/>
                <w:bCs/>
                <w:sz w:val="20"/>
                <w:szCs w:val="18"/>
              </w:rPr>
              <w:t>Algorithm</w:t>
            </w:r>
            <w:r w:rsidRPr="004F21F2">
              <w:rPr>
                <w:sz w:val="20"/>
                <w:szCs w:val="18"/>
              </w:rPr>
              <w:t xml:space="preserve"> </w:t>
            </w:r>
            <w:r w:rsidR="00CB7F49" w:rsidRPr="004F21F2">
              <w:rPr>
                <w:sz w:val="20"/>
                <w:szCs w:val="18"/>
              </w:rPr>
              <w:fldChar w:fldCharType="begin"/>
            </w:r>
            <w:r w:rsidR="00CB7F49" w:rsidRPr="004F21F2">
              <w:rPr>
                <w:sz w:val="20"/>
                <w:szCs w:val="18"/>
              </w:rPr>
              <w:instrText xml:space="preserve"> SEQ Algorithm \* ARABIC </w:instrText>
            </w:r>
            <w:r w:rsidR="00CB7F49" w:rsidRPr="004F21F2">
              <w:rPr>
                <w:sz w:val="20"/>
                <w:szCs w:val="18"/>
              </w:rPr>
              <w:fldChar w:fldCharType="separate"/>
            </w:r>
            <w:r w:rsidR="006A007D">
              <w:rPr>
                <w:noProof/>
                <w:sz w:val="20"/>
                <w:szCs w:val="18"/>
              </w:rPr>
              <w:t>1</w:t>
            </w:r>
            <w:r w:rsidR="00CB7F49" w:rsidRPr="004F21F2">
              <w:rPr>
                <w:noProof/>
                <w:sz w:val="20"/>
                <w:szCs w:val="18"/>
              </w:rPr>
              <w:fldChar w:fldCharType="end"/>
            </w:r>
            <w:bookmarkEnd w:id="81"/>
            <w:r w:rsidRPr="004F21F2">
              <w:rPr>
                <w:noProof/>
                <w:sz w:val="20"/>
                <w:szCs w:val="18"/>
              </w:rPr>
              <w:t xml:space="preserve"> DTCR Training Method</w:t>
            </w:r>
          </w:p>
        </w:tc>
      </w:tr>
      <w:tr w:rsidR="00142DEA" w:rsidRPr="004F21F2" w14:paraId="02C7D9A0" w14:textId="77777777" w:rsidTr="00142DEA">
        <w:trPr>
          <w:jc w:val="center"/>
        </w:trPr>
        <w:tc>
          <w:tcPr>
            <w:tcW w:w="9350" w:type="dxa"/>
          </w:tcPr>
          <w:p w14:paraId="703781F8" w14:textId="77777777" w:rsidR="00142DEA" w:rsidRPr="004F21F2" w:rsidRDefault="00142DEA" w:rsidP="00142DEA">
            <w:pPr>
              <w:spacing w:after="0"/>
              <w:rPr>
                <w:sz w:val="20"/>
                <w:szCs w:val="18"/>
              </w:rPr>
            </w:pPr>
            <w:r w:rsidRPr="004F21F2">
              <w:rPr>
                <w:b/>
                <w:bCs/>
                <w:sz w:val="20"/>
                <w:szCs w:val="18"/>
              </w:rPr>
              <w:t>Input</w:t>
            </w:r>
            <w:r w:rsidRPr="004F21F2">
              <w:rPr>
                <w:sz w:val="20"/>
                <w:szCs w:val="18"/>
              </w:rPr>
              <w:t xml:space="preserve">: Data set: </w:t>
            </w:r>
            <w:r w:rsidRPr="004F21F2">
              <w:rPr>
                <w:b/>
                <w:bCs/>
                <w:i/>
                <w:iCs/>
                <w:sz w:val="20"/>
                <w:szCs w:val="18"/>
              </w:rPr>
              <w:t>D</w:t>
            </w:r>
            <w:r w:rsidRPr="004F21F2">
              <w:rPr>
                <w:sz w:val="20"/>
                <w:szCs w:val="18"/>
              </w:rPr>
              <w:t xml:space="preserve">; Number of clusters: </w:t>
            </w:r>
            <w:r w:rsidRPr="004F21F2">
              <w:rPr>
                <w:i/>
                <w:iCs/>
                <w:sz w:val="20"/>
                <w:szCs w:val="18"/>
              </w:rPr>
              <w:t>K</w:t>
            </w:r>
            <w:r w:rsidRPr="004F21F2">
              <w:rPr>
                <w:sz w:val="20"/>
                <w:szCs w:val="18"/>
              </w:rPr>
              <w:t xml:space="preserve">; Alternate update: </w:t>
            </w:r>
            <w:r w:rsidRPr="004F21F2">
              <w:rPr>
                <w:i/>
                <w:iCs/>
                <w:sz w:val="20"/>
                <w:szCs w:val="18"/>
              </w:rPr>
              <w:t>T</w:t>
            </w:r>
            <w:r w:rsidRPr="004F21F2">
              <w:rPr>
                <w:sz w:val="20"/>
                <w:szCs w:val="18"/>
              </w:rPr>
              <w:t xml:space="preserve">; Maximum iterations: </w:t>
            </w:r>
            <w:proofErr w:type="spellStart"/>
            <w:r w:rsidRPr="004F21F2">
              <w:rPr>
                <w:i/>
                <w:iCs/>
                <w:sz w:val="20"/>
                <w:szCs w:val="18"/>
              </w:rPr>
              <w:t>MaxIter</w:t>
            </w:r>
            <w:proofErr w:type="spellEnd"/>
          </w:p>
          <w:p w14:paraId="6C6ED09E" w14:textId="77777777" w:rsidR="00142DEA" w:rsidRPr="004F21F2" w:rsidRDefault="00142DEA" w:rsidP="00142DEA">
            <w:pPr>
              <w:spacing w:after="0"/>
              <w:rPr>
                <w:sz w:val="20"/>
                <w:szCs w:val="18"/>
              </w:rPr>
            </w:pPr>
            <w:r w:rsidRPr="004F21F2">
              <w:rPr>
                <w:b/>
                <w:bCs/>
                <w:sz w:val="20"/>
                <w:szCs w:val="18"/>
              </w:rPr>
              <w:t>Output</w:t>
            </w:r>
            <w:r w:rsidRPr="004F21F2">
              <w:rPr>
                <w:sz w:val="20"/>
                <w:szCs w:val="18"/>
              </w:rPr>
              <w:t xml:space="preserve">: Cluster result </w:t>
            </w:r>
            <w:r w:rsidRPr="004F21F2">
              <w:rPr>
                <w:i/>
                <w:iCs/>
                <w:sz w:val="20"/>
                <w:szCs w:val="18"/>
              </w:rPr>
              <w:t>s</w:t>
            </w:r>
          </w:p>
          <w:p w14:paraId="73676FE4" w14:textId="77777777" w:rsidR="00142DEA" w:rsidRPr="004F21F2" w:rsidRDefault="00142DEA" w:rsidP="00142DEA">
            <w:pPr>
              <w:spacing w:after="0"/>
              <w:rPr>
                <w:sz w:val="20"/>
                <w:szCs w:val="18"/>
              </w:rPr>
            </w:pPr>
            <w:r w:rsidRPr="004F21F2">
              <w:rPr>
                <w:sz w:val="20"/>
                <w:szCs w:val="18"/>
              </w:rPr>
              <w:t xml:space="preserve">1: For each time series in </w:t>
            </w:r>
            <w:r w:rsidRPr="004F21F2">
              <w:rPr>
                <w:b/>
                <w:bCs/>
                <w:i/>
                <w:iCs/>
                <w:sz w:val="20"/>
                <w:szCs w:val="18"/>
              </w:rPr>
              <w:t>D</w:t>
            </w:r>
            <w:r w:rsidRPr="004F21F2">
              <w:rPr>
                <w:sz w:val="20"/>
                <w:szCs w:val="18"/>
              </w:rPr>
              <w:t>, generate the corresponding fake samples.</w:t>
            </w:r>
          </w:p>
          <w:p w14:paraId="3CAFDBF0" w14:textId="77777777" w:rsidR="00142DEA" w:rsidRPr="004F21F2" w:rsidRDefault="00142DEA" w:rsidP="00142DEA">
            <w:pPr>
              <w:spacing w:after="0"/>
              <w:rPr>
                <w:sz w:val="20"/>
                <w:szCs w:val="18"/>
              </w:rPr>
            </w:pPr>
            <w:r w:rsidRPr="004F21F2">
              <w:rPr>
                <w:sz w:val="20"/>
                <w:szCs w:val="18"/>
              </w:rPr>
              <w:t xml:space="preserve">2: </w:t>
            </w:r>
            <w:r w:rsidRPr="004F21F2">
              <w:rPr>
                <w:b/>
                <w:bCs/>
                <w:sz w:val="20"/>
                <w:szCs w:val="18"/>
              </w:rPr>
              <w:t>for</w:t>
            </w:r>
            <w:r w:rsidRPr="004F21F2">
              <w:rPr>
                <w:sz w:val="20"/>
                <w:szCs w:val="18"/>
              </w:rPr>
              <w:t xml:space="preserve"> </w:t>
            </w:r>
            <w:proofErr w:type="spellStart"/>
            <w:r w:rsidRPr="004F21F2">
              <w:rPr>
                <w:sz w:val="20"/>
                <w:szCs w:val="18"/>
              </w:rPr>
              <w:t>iter</w:t>
            </w:r>
            <w:proofErr w:type="spellEnd"/>
            <w:r w:rsidRPr="004F21F2">
              <w:rPr>
                <w:sz w:val="20"/>
                <w:szCs w:val="18"/>
              </w:rPr>
              <w:t xml:space="preserve"> = 1 to </w:t>
            </w:r>
            <w:proofErr w:type="spellStart"/>
            <w:r w:rsidRPr="004F21F2">
              <w:rPr>
                <w:i/>
                <w:iCs/>
                <w:sz w:val="20"/>
                <w:szCs w:val="18"/>
              </w:rPr>
              <w:t>MaxIter</w:t>
            </w:r>
            <w:proofErr w:type="spellEnd"/>
            <w:r w:rsidRPr="004F21F2">
              <w:rPr>
                <w:sz w:val="20"/>
                <w:szCs w:val="18"/>
              </w:rPr>
              <w:t xml:space="preserve"> </w:t>
            </w:r>
            <w:r w:rsidRPr="004F21F2">
              <w:rPr>
                <w:b/>
                <w:bCs/>
                <w:sz w:val="20"/>
                <w:szCs w:val="18"/>
              </w:rPr>
              <w:t>do</w:t>
            </w:r>
          </w:p>
          <w:p w14:paraId="6786954A" w14:textId="11552BB8" w:rsidR="00142DEA" w:rsidRPr="004F21F2" w:rsidRDefault="00142DEA" w:rsidP="00142DEA">
            <w:pPr>
              <w:spacing w:after="0"/>
              <w:rPr>
                <w:sz w:val="20"/>
                <w:szCs w:val="18"/>
              </w:rPr>
            </w:pPr>
            <w:r w:rsidRPr="004F21F2">
              <w:rPr>
                <w:sz w:val="20"/>
                <w:szCs w:val="18"/>
              </w:rPr>
              <w:t xml:space="preserve">3:     Update latent representation </w:t>
            </w:r>
            <m:oMath>
              <m:sSubSup>
                <m:sSubSupPr>
                  <m:ctrlPr>
                    <w:rPr>
                      <w:rFonts w:ascii="Cambria Math" w:hAnsi="Cambria Math"/>
                      <w:i/>
                      <w:sz w:val="20"/>
                      <w:szCs w:val="18"/>
                    </w:rPr>
                  </m:ctrlPr>
                </m:sSubSupPr>
                <m:e>
                  <m:d>
                    <m:dPr>
                      <m:begChr m:val="{"/>
                      <m:endChr m:val="}"/>
                      <m:ctrlPr>
                        <w:rPr>
                          <w:rFonts w:ascii="Cambria Math" w:hAnsi="Cambria Math"/>
                          <w:i/>
                          <w:sz w:val="20"/>
                          <w:szCs w:val="18"/>
                        </w:rPr>
                      </m:ctrlPr>
                    </m:dPr>
                    <m:e>
                      <m:sSub>
                        <m:sSubPr>
                          <m:ctrlPr>
                            <w:rPr>
                              <w:rFonts w:ascii="Cambria Math" w:hAnsi="Cambria Math"/>
                              <w:i/>
                              <w:sz w:val="20"/>
                              <w:szCs w:val="18"/>
                            </w:rPr>
                          </m:ctrlPr>
                        </m:sSubPr>
                        <m:e>
                          <m:r>
                            <m:rPr>
                              <m:sty m:val="bi"/>
                            </m:rPr>
                            <w:rPr>
                              <w:rFonts w:ascii="Cambria Math" w:hAnsi="Cambria Math"/>
                              <w:sz w:val="20"/>
                              <w:szCs w:val="18"/>
                            </w:rPr>
                            <m:t>h</m:t>
                          </m:r>
                        </m:e>
                        <m:sub>
                          <m:r>
                            <w:rPr>
                              <w:rFonts w:ascii="Cambria Math" w:hAnsi="Cambria Math"/>
                              <w:sz w:val="20"/>
                              <w:szCs w:val="18"/>
                            </w:rPr>
                            <m:t>i</m:t>
                          </m:r>
                        </m:sub>
                      </m:sSub>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f</m:t>
                          </m:r>
                        </m:e>
                        <m:sub>
                          <m:r>
                            <w:rPr>
                              <w:rFonts w:ascii="Cambria Math" w:hAnsi="Cambria Math"/>
                              <w:sz w:val="20"/>
                              <w:szCs w:val="18"/>
                            </w:rPr>
                            <m:t>enc</m:t>
                          </m:r>
                        </m:sub>
                      </m:sSub>
                      <m:d>
                        <m:dPr>
                          <m:ctrlPr>
                            <w:rPr>
                              <w:rFonts w:ascii="Cambria Math" w:hAnsi="Cambria Math"/>
                              <w:i/>
                              <w:sz w:val="20"/>
                              <w:szCs w:val="18"/>
                            </w:rPr>
                          </m:ctrlPr>
                        </m:dPr>
                        <m:e>
                          <m:sSub>
                            <m:sSubPr>
                              <m:ctrlPr>
                                <w:rPr>
                                  <w:rFonts w:ascii="Cambria Math" w:hAnsi="Cambria Math"/>
                                  <w:i/>
                                  <w:sz w:val="20"/>
                                  <w:szCs w:val="18"/>
                                </w:rPr>
                              </m:ctrlPr>
                            </m:sSubPr>
                            <m:e>
                              <m:r>
                                <m:rPr>
                                  <m:sty m:val="bi"/>
                                </m:rPr>
                                <w:rPr>
                                  <w:rFonts w:ascii="Cambria Math" w:hAnsi="Cambria Math"/>
                                  <w:sz w:val="20"/>
                                  <w:szCs w:val="18"/>
                                </w:rPr>
                                <m:t>x</m:t>
                              </m:r>
                            </m:e>
                            <m:sub>
                              <m:r>
                                <w:rPr>
                                  <w:rFonts w:ascii="Cambria Math" w:hAnsi="Cambria Math"/>
                                  <w:sz w:val="20"/>
                                  <w:szCs w:val="18"/>
                                </w:rPr>
                                <m:t>i</m:t>
                              </m:r>
                            </m:sub>
                          </m:sSub>
                        </m:e>
                      </m:d>
                    </m:e>
                  </m:d>
                </m:e>
                <m:sub>
                  <m:r>
                    <w:rPr>
                      <w:rFonts w:ascii="Cambria Math" w:hAnsi="Cambria Math"/>
                      <w:sz w:val="20"/>
                      <w:szCs w:val="18"/>
                    </w:rPr>
                    <m:t>i=1</m:t>
                  </m:r>
                </m:sub>
                <m:sup>
                  <m:r>
                    <w:rPr>
                      <w:rFonts w:ascii="Cambria Math" w:hAnsi="Cambria Math"/>
                      <w:sz w:val="20"/>
                      <w:szCs w:val="18"/>
                    </w:rPr>
                    <m:t>n</m:t>
                  </m:r>
                </m:sup>
              </m:sSubSup>
            </m:oMath>
            <w:r w:rsidR="00B26315" w:rsidRPr="004F21F2">
              <w:rPr>
                <w:sz w:val="20"/>
                <w:szCs w:val="18"/>
              </w:rPr>
              <w:t xml:space="preserve"> using SGD based on </w:t>
            </w:r>
            <w:r w:rsidR="0031754F">
              <w:t>Equation 20</w:t>
            </w:r>
            <w:r w:rsidR="00F14A81" w:rsidRPr="004F21F2">
              <w:rPr>
                <w:sz w:val="20"/>
                <w:szCs w:val="18"/>
              </w:rPr>
              <w:t>.</w:t>
            </w:r>
          </w:p>
          <w:p w14:paraId="243B0744" w14:textId="77777777" w:rsidR="00B26315" w:rsidRPr="004F21F2" w:rsidRDefault="00B26315" w:rsidP="00142DEA">
            <w:pPr>
              <w:spacing w:after="0"/>
              <w:rPr>
                <w:sz w:val="20"/>
                <w:szCs w:val="18"/>
              </w:rPr>
            </w:pPr>
            <w:r w:rsidRPr="004F21F2">
              <w:rPr>
                <w:sz w:val="20"/>
                <w:szCs w:val="18"/>
              </w:rPr>
              <w:t xml:space="preserve">4:     </w:t>
            </w:r>
            <w:r w:rsidRPr="004F21F2">
              <w:rPr>
                <w:b/>
                <w:bCs/>
                <w:sz w:val="20"/>
                <w:szCs w:val="18"/>
              </w:rPr>
              <w:t>if</w:t>
            </w:r>
            <w:r w:rsidRPr="004F21F2">
              <w:rPr>
                <w:sz w:val="20"/>
                <w:szCs w:val="18"/>
              </w:rPr>
              <w:t xml:space="preserve"> </w:t>
            </w:r>
            <w:proofErr w:type="spellStart"/>
            <w:r w:rsidRPr="004F21F2">
              <w:rPr>
                <w:i/>
                <w:iCs/>
                <w:sz w:val="20"/>
                <w:szCs w:val="18"/>
              </w:rPr>
              <w:t>iter</w:t>
            </w:r>
            <w:proofErr w:type="spellEnd"/>
            <w:r w:rsidRPr="004F21F2">
              <w:rPr>
                <w:sz w:val="20"/>
                <w:szCs w:val="18"/>
              </w:rPr>
              <w:t xml:space="preserve"> % T = 0 </w:t>
            </w:r>
            <w:r w:rsidRPr="004F21F2">
              <w:rPr>
                <w:b/>
                <w:bCs/>
                <w:sz w:val="20"/>
                <w:szCs w:val="18"/>
              </w:rPr>
              <w:t>then</w:t>
            </w:r>
          </w:p>
          <w:p w14:paraId="69100AEF" w14:textId="6EBA9A2E" w:rsidR="00B26315" w:rsidRPr="004F21F2" w:rsidRDefault="00B26315" w:rsidP="00142DEA">
            <w:pPr>
              <w:spacing w:after="0"/>
              <w:rPr>
                <w:sz w:val="20"/>
                <w:szCs w:val="18"/>
              </w:rPr>
            </w:pPr>
            <w:r w:rsidRPr="004F21F2">
              <w:rPr>
                <w:sz w:val="20"/>
                <w:szCs w:val="18"/>
              </w:rPr>
              <w:t xml:space="preserve">5:         Update </w:t>
            </w:r>
            <w:r w:rsidRPr="004F21F2">
              <w:rPr>
                <w:i/>
                <w:iCs/>
                <w:sz w:val="20"/>
                <w:szCs w:val="18"/>
              </w:rPr>
              <w:t>F</w:t>
            </w:r>
            <w:r w:rsidRPr="004F21F2">
              <w:rPr>
                <w:sz w:val="20"/>
                <w:szCs w:val="18"/>
              </w:rPr>
              <w:t xml:space="preserve"> using the closed-form solution of </w:t>
            </w:r>
            <w:r w:rsidR="0031754F">
              <w:t>Equation 16</w:t>
            </w:r>
            <w:r w:rsidR="00F14A81" w:rsidRPr="004F21F2">
              <w:rPr>
                <w:sz w:val="20"/>
                <w:szCs w:val="18"/>
              </w:rPr>
              <w:t>.</w:t>
            </w:r>
          </w:p>
          <w:p w14:paraId="72C2F72E" w14:textId="77777777" w:rsidR="00B26315" w:rsidRPr="004F21F2" w:rsidRDefault="00B26315" w:rsidP="00142DEA">
            <w:pPr>
              <w:spacing w:after="0"/>
              <w:rPr>
                <w:sz w:val="20"/>
                <w:szCs w:val="18"/>
              </w:rPr>
            </w:pPr>
            <w:r w:rsidRPr="004F21F2">
              <w:rPr>
                <w:sz w:val="20"/>
                <w:szCs w:val="18"/>
              </w:rPr>
              <w:t xml:space="preserve">6:     </w:t>
            </w:r>
            <w:r w:rsidRPr="004F21F2">
              <w:rPr>
                <w:b/>
                <w:bCs/>
                <w:sz w:val="20"/>
                <w:szCs w:val="18"/>
              </w:rPr>
              <w:t>end if</w:t>
            </w:r>
          </w:p>
          <w:p w14:paraId="45C490F2" w14:textId="77777777" w:rsidR="00B26315" w:rsidRPr="004F21F2" w:rsidRDefault="00B26315" w:rsidP="00142DEA">
            <w:pPr>
              <w:spacing w:after="0"/>
              <w:rPr>
                <w:sz w:val="20"/>
                <w:szCs w:val="18"/>
              </w:rPr>
            </w:pPr>
            <w:r w:rsidRPr="004F21F2">
              <w:rPr>
                <w:sz w:val="20"/>
                <w:szCs w:val="18"/>
              </w:rPr>
              <w:t xml:space="preserve">7: </w:t>
            </w:r>
            <w:r w:rsidRPr="004F21F2">
              <w:rPr>
                <w:b/>
                <w:bCs/>
                <w:sz w:val="20"/>
                <w:szCs w:val="18"/>
              </w:rPr>
              <w:t>end for</w:t>
            </w:r>
          </w:p>
          <w:p w14:paraId="3AEBCA97" w14:textId="2357E776" w:rsidR="00B26315" w:rsidRPr="004F21F2" w:rsidRDefault="00B26315" w:rsidP="00142DEA">
            <w:pPr>
              <w:spacing w:after="0"/>
              <w:rPr>
                <w:sz w:val="20"/>
                <w:szCs w:val="18"/>
              </w:rPr>
            </w:pPr>
            <w:r w:rsidRPr="004F21F2">
              <w:rPr>
                <w:sz w:val="20"/>
                <w:szCs w:val="18"/>
              </w:rPr>
              <w:t xml:space="preserve">8: Apply </w:t>
            </w:r>
            <w:r w:rsidR="00F57583" w:rsidRPr="004F21F2">
              <w:rPr>
                <w:sz w:val="20"/>
                <w:szCs w:val="18"/>
              </w:rPr>
              <w:t>K-MEANS</w:t>
            </w:r>
            <w:r w:rsidRPr="004F21F2">
              <w:rPr>
                <w:sz w:val="20"/>
                <w:szCs w:val="18"/>
              </w:rPr>
              <w:t xml:space="preserve"> to the learned representation and get the cluster result </w:t>
            </w:r>
            <w:r w:rsidRPr="004F21F2">
              <w:rPr>
                <w:i/>
                <w:iCs/>
                <w:sz w:val="20"/>
                <w:szCs w:val="18"/>
              </w:rPr>
              <w:t>s</w:t>
            </w:r>
            <w:r w:rsidRPr="004F21F2">
              <w:rPr>
                <w:sz w:val="20"/>
                <w:szCs w:val="18"/>
              </w:rPr>
              <w:t>.</w:t>
            </w:r>
          </w:p>
        </w:tc>
      </w:tr>
    </w:tbl>
    <w:p w14:paraId="0A078904" w14:textId="77777777" w:rsidR="00213AA4" w:rsidRDefault="00213AA4" w:rsidP="00353220"/>
    <w:p w14:paraId="73297B32" w14:textId="093AC96E" w:rsidR="005E62F0" w:rsidRDefault="004F21F2" w:rsidP="00353220">
      <w:r>
        <w:lastRenderedPageBreak/>
        <w:t xml:space="preserve">The detailed training method of DTCR is presented in </w:t>
      </w:r>
      <w:r>
        <w:fldChar w:fldCharType="begin"/>
      </w:r>
      <w:r>
        <w:instrText xml:space="preserve"> REF _Ref55119335 \h </w:instrText>
      </w:r>
      <w:r>
        <w:fldChar w:fldCharType="separate"/>
      </w:r>
      <w:r w:rsidR="006A007D" w:rsidRPr="004F21F2">
        <w:rPr>
          <w:b/>
          <w:bCs/>
          <w:sz w:val="20"/>
          <w:szCs w:val="18"/>
        </w:rPr>
        <w:t>Algorithm</w:t>
      </w:r>
      <w:r w:rsidR="006A007D" w:rsidRPr="004F21F2">
        <w:rPr>
          <w:sz w:val="20"/>
          <w:szCs w:val="18"/>
        </w:rPr>
        <w:t xml:space="preserve"> </w:t>
      </w:r>
      <w:r w:rsidR="006A007D">
        <w:rPr>
          <w:noProof/>
          <w:sz w:val="20"/>
          <w:szCs w:val="18"/>
        </w:rPr>
        <w:t>1</w:t>
      </w:r>
      <w:r>
        <w:fldChar w:fldCharType="end"/>
      </w:r>
      <w:r>
        <w:t xml:space="preserve">. </w:t>
      </w:r>
      <w:r w:rsidR="000717D8">
        <w:t>The algorithm</w:t>
      </w:r>
      <w:r>
        <w:t xml:space="preserve"> was</w:t>
      </w:r>
      <w:r w:rsidR="000717D8">
        <w:t xml:space="preserve"> implemented on 36 time</w:t>
      </w:r>
      <w:r>
        <w:t>-</w:t>
      </w:r>
      <w:r w:rsidR="000717D8">
        <w:t>series</w:t>
      </w:r>
      <w:r>
        <w:t xml:space="preserve"> datasets of UCR </w:t>
      </w:r>
      <w:r w:rsidR="008D6AEE" w:rsidRPr="008D6AEE">
        <w:t>(</w:t>
      </w:r>
      <w:proofErr w:type="spellStart"/>
      <w:r w:rsidR="008D6AEE" w:rsidRPr="008D6AEE">
        <w:t>Dau</w:t>
      </w:r>
      <w:proofErr w:type="spellEnd"/>
      <w:r w:rsidR="008D6AEE" w:rsidRPr="008D6AEE">
        <w:t xml:space="preserve"> et al., 2019)</w:t>
      </w:r>
      <w:r w:rsidR="000717D8">
        <w:t xml:space="preserve"> to evaluate performance. The statistics of the 36 datasets that have been used are shown in </w:t>
      </w:r>
      <w:fldSimple w:instr=" REF _Ref54462953 ">
        <w:r w:rsidR="006A007D">
          <w:t xml:space="preserve">Table </w:t>
        </w:r>
        <w:r w:rsidR="006A007D">
          <w:rPr>
            <w:noProof/>
          </w:rPr>
          <w:t>6</w:t>
        </w:r>
      </w:fldSimple>
      <w:r w:rsidR="000717D8">
        <w:t xml:space="preserve">. </w:t>
      </w:r>
      <w:r w:rsidR="00F71DD3">
        <w:t xml:space="preserve">Each dataset has a default train and test split. The training has been done on </w:t>
      </w:r>
      <w:r>
        <w:t xml:space="preserve">the </w:t>
      </w:r>
      <w:r w:rsidR="00F71DD3">
        <w:t xml:space="preserve">default train set and the testing has been done on </w:t>
      </w:r>
      <w:r>
        <w:t xml:space="preserve">the </w:t>
      </w:r>
      <w:r w:rsidR="00F71DD3">
        <w:t xml:space="preserve">default test set for comparison. The bidirectional multi-layer Dilated RNN is employed for encoding to capture the dynamics and multi-scale characteristics of the time series. The number of layers and dilation per layer are fixed to 3 and 1, 4, and 16, respectively. The observations show that DTCR performs well </w:t>
      </w:r>
      <w:r>
        <w:t>in</w:t>
      </w:r>
      <w:r w:rsidR="00F71DD3">
        <w:t xml:space="preserve"> this setting. The decoder is a single layer RNN with Gated Recurrent Units (GRU). The </w:t>
      </w:r>
      <w:r w:rsidR="00053550">
        <w:t>number</w:t>
      </w:r>
      <w:r>
        <w:t xml:space="preserve"> of</w:t>
      </w:r>
      <w:r w:rsidR="00053550">
        <w:t xml:space="preserve"> </w:t>
      </w:r>
      <w:r w:rsidR="00F71DD3">
        <w:t>units</w:t>
      </w:r>
      <w:r w:rsidR="00053550">
        <w:t xml:space="preserve"> </w:t>
      </w:r>
      <w:r w:rsidR="00F71DD3">
        <w:t>per layer of the encoder is</w:t>
      </w:r>
      <w:r w:rsidR="00213AA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e>
        </m:d>
        <m:r>
          <w:rPr>
            <w:rFonts w:ascii="Cambria Math" w:hAnsi="Cambria Math"/>
          </w:rPr>
          <m:t>⊂{</m:t>
        </m:r>
        <m:d>
          <m:dPr>
            <m:begChr m:val="["/>
            <m:endChr m:val="]"/>
            <m:ctrlPr>
              <w:rPr>
                <w:rFonts w:ascii="Cambria Math" w:hAnsi="Cambria Math"/>
                <w:i/>
              </w:rPr>
            </m:ctrlPr>
          </m:dPr>
          <m:e>
            <m:r>
              <w:rPr>
                <w:rFonts w:ascii="Cambria Math" w:hAnsi="Cambria Math"/>
              </w:rPr>
              <m:t>100, 50, 50</m:t>
            </m:r>
          </m:e>
        </m:d>
        <m:r>
          <w:rPr>
            <w:rFonts w:ascii="Cambria Math" w:hAnsi="Cambria Math"/>
          </w:rPr>
          <m:t xml:space="preserve">, </m:t>
        </m:r>
        <m:d>
          <m:dPr>
            <m:begChr m:val="["/>
            <m:endChr m:val="]"/>
            <m:ctrlPr>
              <w:rPr>
                <w:rFonts w:ascii="Cambria Math" w:hAnsi="Cambria Math"/>
                <w:i/>
              </w:rPr>
            </m:ctrlPr>
          </m:dPr>
          <m:e>
            <m:r>
              <w:rPr>
                <w:rFonts w:ascii="Cambria Math" w:hAnsi="Cambria Math"/>
              </w:rPr>
              <m:t>50, 30, 30</m:t>
            </m:r>
          </m:e>
        </m:d>
        <m:r>
          <w:rPr>
            <w:rFonts w:ascii="Cambria Math" w:hAnsi="Cambria Math"/>
          </w:rPr>
          <m:t>}</m:t>
        </m:r>
      </m:oMath>
      <w:r w:rsidR="00213AA4">
        <w:t>.</w:t>
      </w:r>
      <w:r w:rsidR="00F71DD3">
        <w:t xml:space="preserve"> </w:t>
      </w:r>
      <w:r w:rsidR="00053550">
        <w:t xml:space="preserve">The number of hidden units in the decoder is </w:t>
      </w:r>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)×2</m:t>
        </m:r>
      </m:oMath>
      <w:r w:rsidR="00053550">
        <w:t xml:space="preserve">. The encoder takes the final hidden state of the encoder as its initial state and performs iterative prediction, i.e., the output at time </w:t>
      </w:r>
      <w:r w:rsidR="00053550" w:rsidRPr="008F3B0F">
        <w:rPr>
          <w:i/>
          <w:iCs/>
        </w:rPr>
        <w:t>t-1</w:t>
      </w:r>
      <w:r w:rsidR="00053550">
        <w:t xml:space="preserve"> is fed as the input at time </w:t>
      </w:r>
      <w:r w:rsidR="00053550" w:rsidRPr="008F3B0F">
        <w:rPr>
          <w:i/>
          <w:iCs/>
        </w:rPr>
        <w:t>t</w:t>
      </w:r>
      <w:r w:rsidR="00053550">
        <w:t xml:space="preserve">. The </w:t>
      </w:r>
      <w:r w:rsidR="00053550" w:rsidRPr="008F3B0F">
        <w:rPr>
          <w:i/>
          <w:iCs/>
        </w:rPr>
        <w:t>λ</w:t>
      </w:r>
      <w:r w:rsidR="00053550">
        <w:t xml:space="preserve"> parameter of the total lost equation </w:t>
      </w:r>
      <w:r>
        <w:t>is</w:t>
      </w:r>
      <w:r w:rsidR="00053550">
        <w:t xml:space="preserve"> selected as</w:t>
      </w:r>
      <w:r w:rsidR="008F3B0F">
        <w:t xml:space="preserve"> </w:t>
      </w:r>
      <m:oMath>
        <m:d>
          <m:dPr>
            <m:begChr m:val="{"/>
            <m:endChr m:val="}"/>
            <m:ctrlPr>
              <w:rPr>
                <w:rFonts w:ascii="Cambria Math" w:hAnsi="Cambria Math"/>
                <w:i/>
              </w:rPr>
            </m:ctrlPr>
          </m:dPr>
          <m:e>
            <m:r>
              <w:rPr>
                <w:rFonts w:ascii="Cambria Math" w:hAnsi="Cambria Math"/>
              </w:rPr>
              <m:t>1, 0.1, 0.01, 0.001</m:t>
            </m:r>
          </m:e>
        </m:d>
      </m:oMath>
      <w:r w:rsidR="00053550">
        <w:t>. The batch size is 2</w:t>
      </w:r>
      <w:r w:rsidR="00053550" w:rsidRPr="009F45BD">
        <w:rPr>
          <w:i/>
          <w:iCs/>
        </w:rPr>
        <w:t>N</w:t>
      </w:r>
      <w:r w:rsidR="00053550">
        <w:t>. By running each experiment 5 times, the impact of random initialization has been decreased</w:t>
      </w:r>
      <w:r>
        <w:t>,</w:t>
      </w:r>
      <w:r w:rsidR="00053550">
        <w:t xml:space="preserve"> and </w:t>
      </w:r>
      <w:r>
        <w:t xml:space="preserve">the </w:t>
      </w:r>
      <w:r w:rsidR="00053550">
        <w:t>mean and standard deviation of results are reported.</w:t>
      </w:r>
    </w:p>
    <w:p w14:paraId="127F9349" w14:textId="6734C74D" w:rsidR="0051361C" w:rsidRDefault="00053550" w:rsidP="00353220">
      <w:pPr>
        <w:rPr>
          <w:noProof/>
        </w:rPr>
      </w:pPr>
      <w:r>
        <w:rPr>
          <w:noProof/>
        </w:rPr>
        <w:t xml:space="preserve">The Rand Index </w:t>
      </w:r>
      <w:r w:rsidR="004F21F2">
        <w:rPr>
          <w:noProof/>
        </w:rPr>
        <w:t xml:space="preserve">(RI) </w:t>
      </w:r>
      <w:r>
        <w:rPr>
          <w:noProof/>
        </w:rPr>
        <w:t>and Normalized Mutual Information</w:t>
      </w:r>
      <w:r w:rsidR="004F21F2">
        <w:rPr>
          <w:noProof/>
        </w:rPr>
        <w:t xml:space="preserve"> (NMI)</w:t>
      </w:r>
      <w:r>
        <w:rPr>
          <w:noProof/>
        </w:rPr>
        <w:t xml:space="preserve"> are the common parameters for performance evaluation.</w:t>
      </w:r>
    </w:p>
    <w:p w14:paraId="504CE823" w14:textId="351B8CB0" w:rsidR="0051361C" w:rsidRPr="00DD0A97" w:rsidRDefault="00C248FF" w:rsidP="00DD0A97">
      <w:pPr>
        <w:tabs>
          <w:tab w:val="right" w:pos="9360"/>
        </w:tabs>
        <w:spacing w:before="120" w:after="120"/>
        <w:ind w:left="360"/>
        <w:rPr>
          <w:rFonts w:asciiTheme="majorBidi" w:hAnsiTheme="majorBidi" w:cstheme="majorBidi"/>
        </w:rPr>
      </w:pPr>
      <m:oMath>
        <m:r>
          <w:rPr>
            <w:rFonts w:ascii="Cambria Math" w:hAnsi="Cambria Math" w:cstheme="majorBidi"/>
          </w:rPr>
          <m:t>RI</m:t>
        </m:r>
        <m:r>
          <m:rPr>
            <m:sty m:val="p"/>
          </m:rPr>
          <w:rPr>
            <w:rFonts w:ascii="Cambria Math" w:hAnsi="Cambria Math" w:cstheme="majorBidi"/>
          </w:rPr>
          <m:t>=</m:t>
        </m:r>
        <m:f>
          <m:fPr>
            <m:ctrlPr>
              <w:rPr>
                <w:rFonts w:ascii="Cambria Math" w:hAnsi="Cambria Math" w:cstheme="majorBidi"/>
              </w:rPr>
            </m:ctrlPr>
          </m:fPr>
          <m:num>
            <m:r>
              <w:rPr>
                <w:rFonts w:ascii="Cambria Math" w:hAnsi="Cambria Math" w:cstheme="majorBidi"/>
              </w:rPr>
              <m:t>TP</m:t>
            </m:r>
            <m:r>
              <m:rPr>
                <m:sty m:val="p"/>
              </m:rPr>
              <w:rPr>
                <w:rFonts w:ascii="Cambria Math" w:hAnsi="Cambria Math" w:cstheme="majorBidi"/>
              </w:rPr>
              <m:t>+</m:t>
            </m:r>
            <m:r>
              <w:rPr>
                <w:rFonts w:ascii="Cambria Math" w:hAnsi="Cambria Math" w:cstheme="majorBidi"/>
              </w:rPr>
              <m:t>TN</m:t>
            </m:r>
          </m:num>
          <m:den>
            <m:f>
              <m:fPr>
                <m:type m:val="lin"/>
                <m:ctrlPr>
                  <w:rPr>
                    <w:rFonts w:ascii="Cambria Math" w:hAnsi="Cambria Math" w:cstheme="majorBidi"/>
                  </w:rPr>
                </m:ctrlPr>
              </m:fPr>
              <m:num>
                <m:r>
                  <w:rPr>
                    <w:rFonts w:ascii="Cambria Math" w:hAnsi="Cambria Math" w:cstheme="majorBidi"/>
                  </w:rPr>
                  <m:t>n</m:t>
                </m:r>
                <m:d>
                  <m:dPr>
                    <m:ctrlPr>
                      <w:rPr>
                        <w:rFonts w:ascii="Cambria Math" w:hAnsi="Cambria Math" w:cstheme="majorBidi"/>
                      </w:rPr>
                    </m:ctrlPr>
                  </m:dPr>
                  <m:e>
                    <m:r>
                      <w:rPr>
                        <w:rFonts w:ascii="Cambria Math" w:hAnsi="Cambria Math" w:cstheme="majorBidi"/>
                      </w:rPr>
                      <m:t>n</m:t>
                    </m:r>
                    <m:r>
                      <m:rPr>
                        <m:sty m:val="p"/>
                      </m:rPr>
                      <w:rPr>
                        <w:rFonts w:ascii="Cambria Math" w:hAnsi="Cambria Math" w:cstheme="majorBidi"/>
                      </w:rPr>
                      <m:t>-1</m:t>
                    </m:r>
                  </m:e>
                </m:d>
              </m:num>
              <m:den>
                <m:r>
                  <m:rPr>
                    <m:sty m:val="p"/>
                  </m:rPr>
                  <w:rPr>
                    <w:rFonts w:ascii="Cambria Math" w:hAnsi="Cambria Math" w:cstheme="majorBidi"/>
                  </w:rPr>
                  <m:t>2</m:t>
                </m:r>
              </m:den>
            </m:f>
          </m:den>
        </m:f>
      </m:oMath>
      <w:r w:rsidR="00DC3031" w:rsidRPr="00341180">
        <w:rPr>
          <w:rFonts w:asciiTheme="majorBidi" w:hAnsiTheme="majorBidi" w:cstheme="majorBidi"/>
        </w:rPr>
        <w:tab/>
        <w:t>(21)</w:t>
      </w:r>
    </w:p>
    <w:p w14:paraId="37E2C588" w14:textId="0D2CE01A" w:rsidR="00053550" w:rsidRDefault="00B62538" w:rsidP="00353220">
      <w:r>
        <w:t xml:space="preserve">TP is the true positive, TN is the true negative and n is the number of samples in </w:t>
      </w:r>
      <w:r w:rsidR="004F21F2">
        <w:t xml:space="preserve">the </w:t>
      </w:r>
      <w:r>
        <w:t>dataset.</w:t>
      </w:r>
    </w:p>
    <w:p w14:paraId="1DD90CAC" w14:textId="64DAB340" w:rsidR="007071F3" w:rsidRPr="00DD0A97" w:rsidRDefault="00C248FF" w:rsidP="00DD0A97">
      <w:pPr>
        <w:tabs>
          <w:tab w:val="right" w:pos="9360"/>
        </w:tabs>
        <w:spacing w:before="120" w:after="120"/>
        <w:ind w:left="360"/>
        <w:rPr>
          <w:rFonts w:asciiTheme="majorBidi" w:hAnsiTheme="majorBidi" w:cstheme="majorBidi"/>
        </w:rPr>
      </w:pPr>
      <m:oMath>
        <m:r>
          <w:rPr>
            <w:rFonts w:ascii="Cambria Math" w:hAnsi="Cambria Math" w:cstheme="majorBidi"/>
          </w:rPr>
          <m:t>NMI</m:t>
        </m:r>
        <m:r>
          <m:rPr>
            <m:sty m:val="p"/>
          </m:rPr>
          <w:rPr>
            <w:rFonts w:ascii="Cambria Math" w:hAnsi="Cambria Math" w:cstheme="majorBidi"/>
          </w:rPr>
          <m:t>=</m:t>
        </m:r>
        <m:f>
          <m:fPr>
            <m:ctrlPr>
              <w:rPr>
                <w:rFonts w:ascii="Cambria Math" w:hAnsi="Cambria Math" w:cstheme="majorBidi"/>
              </w:rPr>
            </m:ctrlPr>
          </m:fPr>
          <m:num>
            <m:nary>
              <m:naryPr>
                <m:chr m:val="∑"/>
                <m:limLoc m:val="subSup"/>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=1</m:t>
                </m:r>
              </m:sub>
              <m:sup>
                <m:r>
                  <w:rPr>
                    <w:rFonts w:ascii="Cambria Math" w:hAnsi="Cambria Math" w:cstheme="majorBidi"/>
                  </w:rPr>
                  <m:t>M</m:t>
                </m:r>
              </m:sup>
              <m:e>
                <m:nary>
                  <m:naryPr>
                    <m:chr m:val="∑"/>
                    <m:limLoc m:val="subSup"/>
                    <m:ctrlPr>
                      <w:rPr>
                        <w:rFonts w:ascii="Cambria Math" w:hAnsi="Cambria Math" w:cstheme="majorBidi"/>
                      </w:rPr>
                    </m:ctrlPr>
                  </m:naryPr>
                  <m:sub>
                    <m:r>
                      <w:rPr>
                        <w:rFonts w:ascii="Cambria Math" w:hAnsi="Cambria Math" w:cstheme="majorBidi"/>
                      </w:rPr>
                      <m:t>j</m:t>
                    </m:r>
                    <m:r>
                      <m:rPr>
                        <m:sty m:val="p"/>
                      </m:rPr>
                      <w:rPr>
                        <w:rFonts w:ascii="Cambria Math" w:hAnsi="Cambria Math" w:cstheme="majorBidi"/>
                      </w:rPr>
                      <m:t>=1</m:t>
                    </m:r>
                  </m:sub>
                  <m:sup>
                    <m:r>
                      <w:rPr>
                        <w:rFonts w:ascii="Cambria Math" w:hAnsi="Cambria Math" w:cstheme="majorBidi"/>
                      </w:rPr>
                      <m:t>M</m:t>
                    </m:r>
                  </m:sup>
                  <m:e>
                    <m:sSub>
                      <m:sSubPr>
                        <m:ctrlPr>
                          <w:rPr>
                            <w:rFonts w:ascii="Cambria Math" w:hAnsi="Cambria Math" w:cstheme="majorBidi"/>
                          </w:rPr>
                        </m:ctrlPr>
                      </m:sSubPr>
                      <m:e>
                        <m:r>
                          <w:rPr>
                            <w:rFonts w:ascii="Cambria Math" w:hAnsi="Cambria Math" w:cstheme="majorBidi"/>
                          </w:rPr>
                          <m:t>N</m:t>
                        </m:r>
                      </m:e>
                      <m:sub>
                        <m:r>
                          <w:rPr>
                            <w:rFonts w:ascii="Cambria Math" w:hAnsi="Cambria Math" w:cstheme="majorBidi"/>
                          </w:rPr>
                          <m:t>ij</m:t>
                        </m:r>
                      </m:sub>
                    </m:sSub>
                    <m:func>
                      <m:funcPr>
                        <m:ctrlPr>
                          <w:rPr>
                            <w:rFonts w:ascii="Cambria Math" w:hAnsi="Cambria Math" w:cstheme="majorBidi"/>
                          </w:rPr>
                        </m:ctrlPr>
                      </m:funcPr>
                      <m:fName>
                        <m:r>
                          <m:rPr>
                            <m:sty m:val="p"/>
                          </m:rPr>
                          <w:rPr>
                            <w:rFonts w:ascii="Cambria Math" w:hAnsi="Cambria Math" w:cstheme="majorBidi"/>
                          </w:rPr>
                          <m:t>log</m:t>
                        </m:r>
                      </m:fName>
                      <m:e>
                        <m:d>
                          <m:dPr>
                            <m:ctrlPr>
                              <w:rPr>
                                <w:rFonts w:ascii="Cambria Math" w:hAnsi="Cambria Math" w:cstheme="majorBidi"/>
                              </w:rPr>
                            </m:ctrlPr>
                          </m:dPr>
                          <m:e>
                            <m:f>
                              <m:fPr>
                                <m:ctrlPr>
                                  <w:rPr>
                                    <w:rFonts w:ascii="Cambria Math" w:hAnsi="Cambria Math" w:cstheme="majorBidi"/>
                                  </w:rPr>
                                </m:ctrlPr>
                              </m:fPr>
                              <m:num>
                                <m:r>
                                  <w:rPr>
                                    <w:rFonts w:ascii="Cambria Math" w:hAnsi="Cambria Math" w:cstheme="majorBidi"/>
                                  </w:rPr>
                                  <m:t>N</m:t>
                                </m:r>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N</m:t>
                                    </m:r>
                                  </m:e>
                                  <m:sub>
                                    <m:r>
                                      <w:rPr>
                                        <w:rFonts w:ascii="Cambria Math" w:hAnsi="Cambria Math" w:cstheme="majorBidi"/>
                                      </w:rPr>
                                      <m:t>ij</m:t>
                                    </m:r>
                                  </m:sub>
                                </m:sSub>
                              </m:num>
                              <m:den>
                                <m:d>
                                  <m:dPr>
                                    <m:begChr m:val="|"/>
                                    <m:endChr m:val="|"/>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G</m:t>
                                        </m:r>
                                      </m:e>
                                      <m:sub>
                                        <m:r>
                                          <w:rPr>
                                            <w:rFonts w:ascii="Cambria Math" w:hAnsi="Cambria Math" w:cstheme="majorBidi"/>
                                          </w:rPr>
                                          <m:t>i</m:t>
                                        </m:r>
                                      </m:sub>
                                    </m:sSub>
                                  </m:e>
                                </m:d>
                                <m:d>
                                  <m:dPr>
                                    <m:begChr m:val="|"/>
                                    <m:endChr m:val="|"/>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j</m:t>
                                        </m:r>
                                      </m:sub>
                                    </m:sSub>
                                  </m:e>
                                </m:d>
                              </m:den>
                            </m:f>
                          </m:e>
                        </m:d>
                      </m:e>
                    </m:func>
                  </m:e>
                </m:nary>
              </m:e>
            </m:nary>
          </m:num>
          <m:den>
            <m:rad>
              <m:radPr>
                <m:degHide m:val="1"/>
                <m:ctrlPr>
                  <w:rPr>
                    <w:rFonts w:ascii="Cambria Math" w:hAnsi="Cambria Math" w:cstheme="majorBidi"/>
                  </w:rPr>
                </m:ctrlPr>
              </m:radPr>
              <m:deg/>
              <m:e>
                <m:d>
                  <m:dPr>
                    <m:ctrlPr>
                      <w:rPr>
                        <w:rFonts w:ascii="Cambria Math" w:hAnsi="Cambria Math" w:cstheme="majorBidi"/>
                      </w:rPr>
                    </m:ctrlPr>
                  </m:dPr>
                  <m:e>
                    <m:nary>
                      <m:naryPr>
                        <m:chr m:val="∑"/>
                        <m:limLoc m:val="subSup"/>
                        <m:ctrlPr>
                          <w:rPr>
                            <w:rFonts w:ascii="Cambria Math" w:hAnsi="Cambria Math" w:cstheme="majorBidi"/>
                          </w:rPr>
                        </m:ctrlPr>
                      </m:naryPr>
                      <m:sub>
                        <m:r>
                          <w:rPr>
                            <w:rFonts w:ascii="Cambria Math" w:hAnsi="Cambria Math" w:cstheme="majorBidi"/>
                          </w:rPr>
                          <m:t>i</m:t>
                        </m:r>
                        <m:r>
                          <m:rPr>
                            <m:sty m:val="p"/>
                          </m:rPr>
                          <w:rPr>
                            <w:rFonts w:ascii="Cambria Math" w:hAnsi="Cambria Math" w:cstheme="majorBidi"/>
                          </w:rPr>
                          <m:t>=1</m:t>
                        </m:r>
                      </m:sub>
                      <m:sup>
                        <m:r>
                          <w:rPr>
                            <w:rFonts w:ascii="Cambria Math" w:hAnsi="Cambria Math" w:cstheme="majorBidi"/>
                          </w:rPr>
                          <m:t>M</m:t>
                        </m:r>
                      </m:sup>
                      <m:e>
                        <m:d>
                          <m:dPr>
                            <m:begChr m:val="|"/>
                            <m:endChr m:val="|"/>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G</m:t>
                                </m:r>
                              </m:e>
                              <m:sub>
                                <m:r>
                                  <w:rPr>
                                    <w:rFonts w:ascii="Cambria Math" w:hAnsi="Cambria Math" w:cstheme="majorBidi"/>
                                  </w:rPr>
                                  <m:t>i</m:t>
                                </m:r>
                              </m:sub>
                            </m:sSub>
                          </m:e>
                        </m:d>
                        <m:func>
                          <m:funcPr>
                            <m:ctrlPr>
                              <w:rPr>
                                <w:rFonts w:ascii="Cambria Math" w:hAnsi="Cambria Math" w:cstheme="majorBidi"/>
                              </w:rPr>
                            </m:ctrlPr>
                          </m:funcPr>
                          <m:fName>
                            <m:r>
                              <m:rPr>
                                <m:sty m:val="p"/>
                              </m:rPr>
                              <w:rPr>
                                <w:rFonts w:ascii="Cambria Math" w:hAnsi="Cambria Math" w:cstheme="majorBidi"/>
                              </w:rPr>
                              <m:t>log</m:t>
                            </m:r>
                          </m:fName>
                          <m:e>
                            <m:f>
                              <m:fPr>
                                <m:ctrlPr>
                                  <w:rPr>
                                    <w:rFonts w:ascii="Cambria Math" w:hAnsi="Cambria Math" w:cstheme="majorBidi"/>
                                  </w:rPr>
                                </m:ctrlPr>
                              </m:fPr>
                              <m:num>
                                <m:d>
                                  <m:dPr>
                                    <m:begChr m:val="|"/>
                                    <m:endChr m:val="|"/>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G</m:t>
                                        </m:r>
                                      </m:e>
                                      <m:sub>
                                        <m:r>
                                          <w:rPr>
                                            <w:rFonts w:ascii="Cambria Math" w:hAnsi="Cambria Math" w:cstheme="majorBidi"/>
                                          </w:rPr>
                                          <m:t>i</m:t>
                                        </m:r>
                                      </m:sub>
                                    </m:sSub>
                                  </m:e>
                                </m:d>
                              </m:num>
                              <m:den>
                                <m:r>
                                  <w:rPr>
                                    <w:rFonts w:ascii="Cambria Math" w:hAnsi="Cambria Math" w:cstheme="majorBidi"/>
                                  </w:rPr>
                                  <m:t>N</m:t>
                                </m:r>
                              </m:den>
                            </m:f>
                          </m:e>
                        </m:func>
                      </m:e>
                    </m:nary>
                  </m:e>
                </m:d>
                <m:d>
                  <m:dPr>
                    <m:ctrlPr>
                      <w:rPr>
                        <w:rFonts w:ascii="Cambria Math" w:hAnsi="Cambria Math" w:cstheme="majorBidi"/>
                      </w:rPr>
                    </m:ctrlPr>
                  </m:dPr>
                  <m:e>
                    <m:nary>
                      <m:naryPr>
                        <m:chr m:val="∑"/>
                        <m:limLoc m:val="subSup"/>
                        <m:ctrlPr>
                          <w:rPr>
                            <w:rFonts w:ascii="Cambria Math" w:hAnsi="Cambria Math" w:cstheme="majorBidi"/>
                          </w:rPr>
                        </m:ctrlPr>
                      </m:naryPr>
                      <m:sub>
                        <m:r>
                          <w:rPr>
                            <w:rFonts w:ascii="Cambria Math" w:hAnsi="Cambria Math" w:cstheme="majorBidi"/>
                          </w:rPr>
                          <m:t>j</m:t>
                        </m:r>
                        <m:r>
                          <m:rPr>
                            <m:sty m:val="p"/>
                          </m:rPr>
                          <w:rPr>
                            <w:rFonts w:ascii="Cambria Math" w:hAnsi="Cambria Math" w:cstheme="majorBidi"/>
                          </w:rPr>
                          <m:t>=1</m:t>
                        </m:r>
                      </m:sub>
                      <m:sup>
                        <m:r>
                          <w:rPr>
                            <w:rFonts w:ascii="Cambria Math" w:hAnsi="Cambria Math" w:cstheme="majorBidi"/>
                          </w:rPr>
                          <m:t>M</m:t>
                        </m:r>
                      </m:sup>
                      <m:e>
                        <m:d>
                          <m:dPr>
                            <m:begChr m:val="|"/>
                            <m:endChr m:val="|"/>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j</m:t>
                                </m:r>
                              </m:sub>
                            </m:sSub>
                          </m:e>
                        </m:d>
                      </m:e>
                    </m:nary>
                    <m:func>
                      <m:funcPr>
                        <m:ctrlPr>
                          <w:rPr>
                            <w:rFonts w:ascii="Cambria Math" w:hAnsi="Cambria Math" w:cstheme="majorBidi"/>
                          </w:rPr>
                        </m:ctrlPr>
                      </m:funcPr>
                      <m:fName>
                        <m:r>
                          <m:rPr>
                            <m:sty m:val="p"/>
                          </m:rPr>
                          <w:rPr>
                            <w:rFonts w:ascii="Cambria Math" w:hAnsi="Cambria Math" w:cstheme="majorBidi"/>
                          </w:rPr>
                          <m:t>log</m:t>
                        </m:r>
                      </m:fName>
                      <m:e>
                        <m:f>
                          <m:fPr>
                            <m:ctrlPr>
                              <w:rPr>
                                <w:rFonts w:ascii="Cambria Math" w:hAnsi="Cambria Math" w:cstheme="majorBidi"/>
                              </w:rPr>
                            </m:ctrlPr>
                          </m:fPr>
                          <m:num>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j</m:t>
                                </m:r>
                              </m:sub>
                            </m:sSub>
                          </m:num>
                          <m:den>
                            <m:r>
                              <w:rPr>
                                <w:rFonts w:ascii="Cambria Math" w:hAnsi="Cambria Math" w:cstheme="majorBidi"/>
                              </w:rPr>
                              <m:t>N</m:t>
                            </m:r>
                          </m:den>
                        </m:f>
                      </m:e>
                    </m:func>
                  </m:e>
                </m:d>
              </m:e>
            </m:rad>
          </m:den>
        </m:f>
      </m:oMath>
      <w:r w:rsidR="00DC3031" w:rsidRPr="00341180">
        <w:rPr>
          <w:rFonts w:asciiTheme="majorBidi" w:hAnsiTheme="majorBidi" w:cstheme="majorBidi"/>
        </w:rPr>
        <w:tab/>
        <w:t>(22)</w:t>
      </w:r>
    </w:p>
    <w:p w14:paraId="53FD8968" w14:textId="56FCB608" w:rsidR="0051361C" w:rsidRDefault="00B62538" w:rsidP="00353220">
      <w:r>
        <w:t xml:space="preserve">In this equation, </w:t>
      </w:r>
      <w:r w:rsidRPr="007071F3">
        <w:rPr>
          <w:i/>
          <w:iCs/>
        </w:rPr>
        <w:t>N</w:t>
      </w:r>
      <w:r>
        <w:t xml:space="preserve"> is the total number of time series.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i</m:t>
                </m:r>
              </m:sub>
            </m:sSub>
          </m:e>
        </m:d>
      </m:oMath>
      <w:r w:rsidR="007071F3">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e>
        </m:d>
      </m:oMath>
      <w:r w:rsidR="007071F3">
        <w:t xml:space="preserve"> </w:t>
      </w:r>
      <w:r>
        <w:t xml:space="preserve">are the number of time series in the cluster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rsidR="007071F3">
        <w:t xml:space="preserve"> and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ij</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e>
        </m:d>
      </m:oMath>
      <w:r w:rsidR="007D482F">
        <w:t xml:space="preserve"> denotes the number of time series belonging to the intersection of sets </w:t>
      </w:r>
      <m:oMath>
        <m:sSub>
          <m:sSubPr>
            <m:ctrlPr>
              <w:rPr>
                <w:rFonts w:ascii="Cambria Math" w:hAnsi="Cambria Math"/>
                <w:i/>
              </w:rPr>
            </m:ctrlPr>
          </m:sSubPr>
          <m:e>
            <m:r>
              <w:rPr>
                <w:rFonts w:ascii="Cambria Math" w:hAnsi="Cambria Math"/>
              </w:rPr>
              <m:t>G</m:t>
            </m:r>
          </m:e>
          <m:sub>
            <m:r>
              <w:rPr>
                <w:rFonts w:ascii="Cambria Math" w:hAnsi="Cambria Math"/>
              </w:rPr>
              <m:t>i</m:t>
            </m:r>
          </m:sub>
        </m:sSub>
      </m:oMath>
      <w:r w:rsidR="00900790">
        <w:t xml:space="preserve"> </w:t>
      </w:r>
      <w:r w:rsidR="0043335F">
        <w:t xml:space="preserve">and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rsidR="007D482F">
        <w:t>. NMI close to one indicate</w:t>
      </w:r>
      <w:r w:rsidR="004F21F2">
        <w:t>s a</w:t>
      </w:r>
      <w:r w:rsidR="007D482F">
        <w:t xml:space="preserve"> high</w:t>
      </w:r>
      <w:r w:rsidR="004F21F2">
        <w:t>-</w:t>
      </w:r>
      <w:r w:rsidR="007D482F">
        <w:t>quality clustering.</w:t>
      </w:r>
    </w:p>
    <w:p w14:paraId="7386CD24" w14:textId="74FB0672" w:rsidR="004B2590" w:rsidRDefault="004B2590" w:rsidP="00353220">
      <w:r>
        <w:t>The DTCR has been compared with 11 recently representative time series clustering methods. Also, it has been compared with 2 state-of-the-art non-time-series deep clustering methods, DEC</w:t>
      </w:r>
      <w:r w:rsidR="00DD0A97">
        <w:t xml:space="preserve"> </w:t>
      </w:r>
      <w:r w:rsidR="00DD0A97" w:rsidRPr="00DD0A97">
        <w:t>(</w:t>
      </w:r>
      <w:proofErr w:type="spellStart"/>
      <w:r w:rsidR="00DD0A97" w:rsidRPr="00DD0A97">
        <w:t>Xie</w:t>
      </w:r>
      <w:proofErr w:type="spellEnd"/>
      <w:r w:rsidR="00DD0A97" w:rsidRPr="00DD0A97">
        <w:t xml:space="preserve"> et al., 2016)</w:t>
      </w:r>
      <w:r>
        <w:t xml:space="preserve"> and IDEC</w:t>
      </w:r>
      <w:r w:rsidR="00DD0A97">
        <w:t xml:space="preserve"> </w:t>
      </w:r>
      <w:r w:rsidR="00DD0A97" w:rsidRPr="00DD0A97">
        <w:t>(Guo et al., 2017)</w:t>
      </w:r>
      <w:r>
        <w:t>.</w:t>
      </w:r>
      <w:r w:rsidR="00AA06AE">
        <w:t xml:space="preserve"> The results of these methods which are indicated in </w:t>
      </w:r>
      <w:fldSimple w:instr=" REF _Ref54462953 ">
        <w:r w:rsidR="006A007D">
          <w:t xml:space="preserve">Table </w:t>
        </w:r>
        <w:r w:rsidR="006A007D">
          <w:rPr>
            <w:noProof/>
          </w:rPr>
          <w:t>6</w:t>
        </w:r>
      </w:fldSimple>
      <w:r w:rsidR="00AA06AE">
        <w:t xml:space="preserve"> are extracted from their publications.</w:t>
      </w:r>
    </w:p>
    <w:p w14:paraId="5EFF9293" w14:textId="11AC2E86" w:rsidR="0051361C" w:rsidRDefault="00AA06AE" w:rsidP="00353220">
      <w:pPr>
        <w:rPr>
          <w:noProof/>
        </w:rPr>
      </w:pPr>
      <w:r>
        <w:rPr>
          <w:noProof/>
        </w:rPr>
        <w:t xml:space="preserve">As it can be seen from </w:t>
      </w:r>
      <w:r w:rsidR="00C0629B">
        <w:rPr>
          <w:noProof/>
        </w:rPr>
        <w:fldChar w:fldCharType="begin"/>
      </w:r>
      <w:r w:rsidR="00C0629B">
        <w:rPr>
          <w:noProof/>
        </w:rPr>
        <w:instrText xml:space="preserve"> REF _Ref54462953 </w:instrText>
      </w:r>
      <w:r w:rsidR="00C0629B">
        <w:rPr>
          <w:noProof/>
        </w:rPr>
        <w:fldChar w:fldCharType="separate"/>
      </w:r>
      <w:r w:rsidR="006A007D">
        <w:t xml:space="preserve">Table </w:t>
      </w:r>
      <w:r w:rsidR="006A007D">
        <w:rPr>
          <w:noProof/>
        </w:rPr>
        <w:t>6</w:t>
      </w:r>
      <w:r w:rsidR="00C0629B">
        <w:rPr>
          <w:noProof/>
        </w:rPr>
        <w:fldChar w:fldCharType="end"/>
      </w:r>
      <w:r>
        <w:rPr>
          <w:noProof/>
        </w:rPr>
        <w:t>, DTCR gives the best performance in terms of the lowest average rank of 3.0694, the highest average RI of 0.7714</w:t>
      </w:r>
      <w:r w:rsidR="004F21F2">
        <w:rPr>
          <w:noProof/>
        </w:rPr>
        <w:t>,</w:t>
      </w:r>
      <w:r>
        <w:rPr>
          <w:noProof/>
        </w:rPr>
        <w:t xml:space="preserve"> and the number of best results 17. </w:t>
      </w:r>
      <w:r w:rsidR="004F21F2">
        <w:rPr>
          <w:noProof/>
        </w:rPr>
        <w:t>A p</w:t>
      </w:r>
      <w:r>
        <w:rPr>
          <w:noProof/>
        </w:rPr>
        <w:t xml:space="preserve">airwise comparison for each method against DTCR has been performed to better analyze the performance. </w:t>
      </w:r>
      <w:r w:rsidR="00CF1314">
        <w:rPr>
          <w:noProof/>
        </w:rPr>
        <w:t>The Wilcoxon signed</w:t>
      </w:r>
      <w:r w:rsidR="004F21F2">
        <w:rPr>
          <w:noProof/>
        </w:rPr>
        <w:t>-</w:t>
      </w:r>
      <w:r w:rsidR="00CF1314">
        <w:rPr>
          <w:noProof/>
        </w:rPr>
        <w:t>rank test shows that DTCR is better than all of the other methods at p &lt; 0.05 level, except USSL</w:t>
      </w:r>
      <w:r w:rsidR="00DD0A97">
        <w:rPr>
          <w:noProof/>
        </w:rPr>
        <w:t xml:space="preserve"> </w:t>
      </w:r>
      <w:r w:rsidR="00DD0A97" w:rsidRPr="00DD0A97">
        <w:rPr>
          <w:noProof/>
        </w:rPr>
        <w:t>(Zhang et al., 2019)</w:t>
      </w:r>
      <w:r w:rsidR="00CF1314">
        <w:rPr>
          <w:noProof/>
        </w:rPr>
        <w:t>. It should be mentioned that USSL depends on pseudo-labels to guide the learning, while there is no mechanism to reduce the negative impact when mistakes occur in the pseudo-labels. In contrast, DTCR is capable of correcting mistakes with the help of temporal reconstruction.</w:t>
      </w:r>
    </w:p>
    <w:p w14:paraId="38AE6D26" w14:textId="7B20797E" w:rsidR="0051361C" w:rsidRDefault="005C5FE2" w:rsidP="005C5FE2">
      <w:pPr>
        <w:rPr>
          <w:noProof/>
        </w:rPr>
      </w:pPr>
      <w:r>
        <w:rPr>
          <w:noProof/>
        </w:rPr>
        <w:lastRenderedPageBreak/>
        <mc:AlternateContent>
          <mc:Choice Requires="wps">
            <w:drawing>
              <wp:anchor distT="0" distB="0" distL="114300" distR="114300" simplePos="0" relativeHeight="251707392" behindDoc="0" locked="0" layoutInCell="1" allowOverlap="1" wp14:anchorId="0A01AE91" wp14:editId="4A570973">
                <wp:simplePos x="0" y="0"/>
                <wp:positionH relativeFrom="margin">
                  <wp:align>right</wp:align>
                </wp:positionH>
                <wp:positionV relativeFrom="paragraph">
                  <wp:posOffset>83</wp:posOffset>
                </wp:positionV>
                <wp:extent cx="5942330" cy="3863340"/>
                <wp:effectExtent l="0" t="0" r="1270" b="3810"/>
                <wp:wrapTopAndBottom/>
                <wp:docPr id="51" name="Text Box 51"/>
                <wp:cNvGraphicFramePr/>
                <a:graphic xmlns:a="http://schemas.openxmlformats.org/drawingml/2006/main">
                  <a:graphicData uri="http://schemas.microsoft.com/office/word/2010/wordprocessingShape">
                    <wps:wsp>
                      <wps:cNvSpPr txBox="1"/>
                      <wps:spPr>
                        <a:xfrm>
                          <a:off x="0" y="0"/>
                          <a:ext cx="5942330" cy="3863340"/>
                        </a:xfrm>
                        <a:prstGeom prst="rect">
                          <a:avLst/>
                        </a:prstGeom>
                        <a:solidFill>
                          <a:schemeClr val="lt1"/>
                        </a:solidFill>
                        <a:ln w="6350">
                          <a:noFill/>
                        </a:ln>
                      </wps:spPr>
                      <wps:txbx>
                        <w:txbxContent>
                          <w:p w14:paraId="1E63D904" w14:textId="5A59D07D" w:rsidR="002D38DB" w:rsidRDefault="002D38DB" w:rsidP="005C5FE2">
                            <w:pPr>
                              <w:jc w:val="center"/>
                            </w:pPr>
                            <w:r>
                              <w:rPr>
                                <w:noProof/>
                              </w:rPr>
                              <w:drawing>
                                <wp:inline distT="0" distB="0" distL="0" distR="0" wp14:anchorId="42A03A01" wp14:editId="5488175B">
                                  <wp:extent cx="5935980" cy="3388455"/>
                                  <wp:effectExtent l="0" t="0" r="762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980" cy="3388455"/>
                                          </a:xfrm>
                                          <a:prstGeom prst="rect">
                                            <a:avLst/>
                                          </a:prstGeom>
                                        </pic:spPr>
                                      </pic:pic>
                                    </a:graphicData>
                                  </a:graphic>
                                </wp:inline>
                              </w:drawing>
                            </w:r>
                          </w:p>
                          <w:p w14:paraId="77893BB3" w14:textId="0F9BF9B9" w:rsidR="002D38DB" w:rsidRDefault="002D38DB" w:rsidP="005C5FE2">
                            <w:pPr>
                              <w:pStyle w:val="Caption"/>
                            </w:pPr>
                            <w:bookmarkStart w:id="82" w:name="_Ref54462953"/>
                            <w:r>
                              <w:t xml:space="preserve">Table </w:t>
                            </w:r>
                            <w:fldSimple w:instr=" SEQ Table \* ARABIC ">
                              <w:r w:rsidR="006A007D">
                                <w:rPr>
                                  <w:noProof/>
                                </w:rPr>
                                <w:t>6</w:t>
                              </w:r>
                            </w:fldSimple>
                            <w:bookmarkEnd w:id="82"/>
                            <w:r>
                              <w:rPr>
                                <w:noProof/>
                              </w:rPr>
                              <w:t xml:space="preserve"> Rand Index (RI) comparisons on 36 time series datasets (the values in parentheses present standard deviations)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1AE91" id="Text Box 51" o:spid="_x0000_s1047" type="#_x0000_t202" style="position:absolute;left:0;text-align:left;margin-left:416.7pt;margin-top:0;width:467.9pt;height:304.2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" fillcolor="white [3201]" stroked="f" strokeweight=".5pt">
                <v:textbox inset="0,0,0,0">
                  <w:txbxContent>
                    <w:p w14:paraId="1E63D904" w14:textId="5A59D07D" w:rsidR="002D38DB" w:rsidRDefault="002D38DB" w:rsidP="005C5FE2">
                      <w:pPr>
                        <w:jc w:val="center"/>
                      </w:pPr>
                      <w:r>
                        <w:rPr>
                          <w:noProof/>
                        </w:rPr>
                        <w:drawing>
                          <wp:inline distT="0" distB="0" distL="0" distR="0" wp14:anchorId="42A03A01" wp14:editId="5488175B">
                            <wp:extent cx="5935980" cy="3388455"/>
                            <wp:effectExtent l="0" t="0" r="762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980" cy="3388455"/>
                                    </a:xfrm>
                                    <a:prstGeom prst="rect">
                                      <a:avLst/>
                                    </a:prstGeom>
                                  </pic:spPr>
                                </pic:pic>
                              </a:graphicData>
                            </a:graphic>
                          </wp:inline>
                        </w:drawing>
                      </w:r>
                    </w:p>
                    <w:p w14:paraId="77893BB3" w14:textId="0F9BF9B9" w:rsidR="002D38DB" w:rsidRDefault="002D38DB" w:rsidP="005C5FE2">
                      <w:pPr>
                        <w:pStyle w:val="Caption"/>
                      </w:pPr>
                      <w:bookmarkStart w:id="83" w:name="_Ref54462953"/>
                      <w:r>
                        <w:t xml:space="preserve">Table </w:t>
                      </w:r>
                      <w:fldSimple w:instr=" SEQ Table \* ARABIC ">
                        <w:r w:rsidR="006A007D">
                          <w:rPr>
                            <w:noProof/>
                          </w:rPr>
                          <w:t>6</w:t>
                        </w:r>
                      </w:fldSimple>
                      <w:bookmarkEnd w:id="83"/>
                      <w:r>
                        <w:rPr>
                          <w:noProof/>
                        </w:rPr>
                        <w:t xml:space="preserve"> Rand Index (RI) comparisons on 36 time series datasets (the values in parentheses present standard deviations)</w:t>
                      </w:r>
                    </w:p>
                  </w:txbxContent>
                </v:textbox>
                <w10:wrap type="topAndBottom" anchorx="margin"/>
              </v:shape>
            </w:pict>
          </mc:Fallback>
        </mc:AlternateContent>
      </w:r>
      <w:r w:rsidR="003E5FE6">
        <w:t>To show how</w:t>
      </w:r>
      <w:r w:rsidR="0043335F">
        <w:t xml:space="preserve"> </w:t>
      </w:r>
      <m:oMath>
        <m:sSub>
          <m:sSubPr>
            <m:ctrlPr>
              <w:rPr>
                <w:rFonts w:ascii="Cambria Math" w:hAnsi="Cambria Math"/>
                <w:i/>
                <w:iCs/>
              </w:rPr>
            </m:ctrlPr>
          </m:sSubPr>
          <m:e>
            <m:r>
              <m:rPr>
                <m:scr m:val="script"/>
              </m:rPr>
              <w:rPr>
                <w:rFonts w:ascii="Cambria Math" w:hAnsi="Cambria Math"/>
              </w:rPr>
              <m:t>L</m:t>
            </m:r>
          </m:e>
          <m:sub>
            <m:r>
              <w:rPr>
                <w:rFonts w:ascii="Cambria Math" w:hAnsi="Cambria Math"/>
              </w:rPr>
              <m:t>K-means</m:t>
            </m:r>
          </m:sub>
        </m:sSub>
      </m:oMath>
      <w:r w:rsidR="003E5FE6">
        <w:t xml:space="preserve"> </w:t>
      </w:r>
      <w:r w:rsidR="0043335F">
        <w:t xml:space="preserve">and </w:t>
      </w:r>
      <m:oMath>
        <m:sSub>
          <m:sSubPr>
            <m:ctrlPr>
              <w:rPr>
                <w:rFonts w:ascii="Cambria Math" w:hAnsi="Cambria Math"/>
                <w:i/>
                <w:iCs/>
              </w:rPr>
            </m:ctrlPr>
          </m:sSubPr>
          <m:e>
            <m:r>
              <m:rPr>
                <m:scr m:val="script"/>
              </m:rPr>
              <w:rPr>
                <w:rFonts w:ascii="Cambria Math" w:hAnsi="Cambria Math"/>
              </w:rPr>
              <m:t>L</m:t>
            </m:r>
          </m:e>
          <m:sub>
            <m:r>
              <w:rPr>
                <w:rFonts w:ascii="Cambria Math" w:hAnsi="Cambria Math"/>
              </w:rPr>
              <m:t>classification</m:t>
            </m:r>
          </m:sub>
        </m:sSub>
      </m:oMath>
      <w:r w:rsidR="0043335F">
        <w:rPr>
          <w:iCs/>
        </w:rPr>
        <w:t xml:space="preserve"> </w:t>
      </w:r>
      <w:r w:rsidR="003E5FE6">
        <w:t xml:space="preserve">can contribute to clustering, a comparison between </w:t>
      </w:r>
      <w:r w:rsidR="004F21F2">
        <w:t xml:space="preserve">the </w:t>
      </w:r>
      <w:r w:rsidR="003E5FE6">
        <w:t xml:space="preserve">full DTCR model and its two ablation models, i.e. DTCR without </w:t>
      </w:r>
      <w:r w:rsidR="00F57583">
        <w:rPr>
          <w:i/>
          <w:iCs/>
        </w:rPr>
        <w:t>K-MEANS</w:t>
      </w:r>
      <w:r w:rsidR="003E5FE6">
        <w:t xml:space="preserve"> loss and DTCR without the auxiliary classification loss have been evaluated and shown in</w:t>
      </w:r>
      <w:r w:rsidR="00727DEA">
        <w:t xml:space="preserve"> </w:t>
      </w:r>
      <w:r w:rsidR="00727DEA">
        <w:fldChar w:fldCharType="begin"/>
      </w:r>
      <w:r w:rsidR="00727DEA">
        <w:instrText xml:space="preserve"> REF _Ref54469015 \h </w:instrText>
      </w:r>
      <w:r w:rsidR="00727DEA">
        <w:fldChar w:fldCharType="separate"/>
      </w:r>
      <w:r w:rsidR="006A007D">
        <w:t xml:space="preserve">Table </w:t>
      </w:r>
      <w:r w:rsidR="006A007D">
        <w:rPr>
          <w:noProof/>
        </w:rPr>
        <w:t>7</w:t>
      </w:r>
      <w:r w:rsidR="00727DEA">
        <w:fldChar w:fldCharType="end"/>
      </w:r>
      <w:r w:rsidR="003E5FE6">
        <w:t xml:space="preserve">. As it can be seen, the full DTCR is always superior to </w:t>
      </w:r>
      <w:proofErr w:type="gramStart"/>
      <w:r w:rsidR="003E5FE6">
        <w:t>all of</w:t>
      </w:r>
      <w:proofErr w:type="gramEnd"/>
      <w:r w:rsidR="003E5FE6">
        <w:t xml:space="preserve"> its ablations and demonstrate the effectiveness of the </w:t>
      </w:r>
      <m:oMath>
        <m:sSub>
          <m:sSubPr>
            <m:ctrlPr>
              <w:rPr>
                <w:rFonts w:ascii="Cambria Math" w:hAnsi="Cambria Math"/>
                <w:i/>
                <w:iCs/>
              </w:rPr>
            </m:ctrlPr>
          </m:sSubPr>
          <m:e>
            <m:r>
              <m:rPr>
                <m:scr m:val="script"/>
              </m:rPr>
              <w:rPr>
                <w:rFonts w:ascii="Cambria Math" w:hAnsi="Cambria Math"/>
              </w:rPr>
              <m:t>L</m:t>
            </m:r>
          </m:e>
          <m:sub>
            <m:r>
              <w:rPr>
                <w:rFonts w:ascii="Cambria Math" w:hAnsi="Cambria Math"/>
              </w:rPr>
              <m:t>K-means</m:t>
            </m:r>
          </m:sub>
        </m:sSub>
      </m:oMath>
      <w:r w:rsidR="003E5FE6">
        <w:t xml:space="preserve"> and </w:t>
      </w:r>
      <m:oMath>
        <m:sSub>
          <m:sSubPr>
            <m:ctrlPr>
              <w:rPr>
                <w:rFonts w:ascii="Cambria Math" w:hAnsi="Cambria Math"/>
                <w:i/>
                <w:iCs/>
              </w:rPr>
            </m:ctrlPr>
          </m:sSubPr>
          <m:e>
            <m:r>
              <m:rPr>
                <m:scr m:val="script"/>
              </m:rPr>
              <w:rPr>
                <w:rFonts w:ascii="Cambria Math" w:hAnsi="Cambria Math"/>
              </w:rPr>
              <m:t>L</m:t>
            </m:r>
          </m:e>
          <m:sub>
            <m:r>
              <w:rPr>
                <w:rFonts w:ascii="Cambria Math" w:hAnsi="Cambria Math"/>
              </w:rPr>
              <m:t>classification</m:t>
            </m:r>
          </m:sub>
        </m:sSub>
      </m:oMath>
      <w:r w:rsidR="003E5FE6">
        <w:t>.</w:t>
      </w:r>
    </w:p>
    <w:p w14:paraId="66971877" w14:textId="1ECB9906" w:rsidR="0051361C" w:rsidRDefault="008E6830" w:rsidP="00353220">
      <w:r>
        <w:rPr>
          <w:noProof/>
        </w:rPr>
        <mc:AlternateContent>
          <mc:Choice Requires="wps">
            <w:drawing>
              <wp:anchor distT="0" distB="91440" distL="114300" distR="114300" simplePos="0" relativeHeight="251758592" behindDoc="0" locked="0" layoutInCell="1" allowOverlap="1" wp14:anchorId="7AE94A59" wp14:editId="7191EDAA">
                <wp:simplePos x="0" y="0"/>
                <wp:positionH relativeFrom="margin">
                  <wp:align>right</wp:align>
                </wp:positionH>
                <wp:positionV relativeFrom="paragraph">
                  <wp:posOffset>0</wp:posOffset>
                </wp:positionV>
                <wp:extent cx="5943600" cy="2450592"/>
                <wp:effectExtent l="0" t="0" r="0" b="6985"/>
                <wp:wrapTopAndBottom/>
                <wp:docPr id="151" name="Text Box 151"/>
                <wp:cNvGraphicFramePr/>
                <a:graphic xmlns:a="http://schemas.openxmlformats.org/drawingml/2006/main">
                  <a:graphicData uri="http://schemas.microsoft.com/office/word/2010/wordprocessingShape">
                    <wps:wsp>
                      <wps:cNvSpPr txBox="1"/>
                      <wps:spPr>
                        <a:xfrm>
                          <a:off x="0" y="0"/>
                          <a:ext cx="5943600" cy="2450592"/>
                        </a:xfrm>
                        <a:prstGeom prst="rect">
                          <a:avLst/>
                        </a:prstGeom>
                        <a:solidFill>
                          <a:schemeClr val="lt1"/>
                        </a:solidFill>
                        <a:ln w="6350">
                          <a:noFill/>
                        </a:ln>
                      </wps:spPr>
                      <wps:txbx>
                        <w:txbxContent>
                          <w:p w14:paraId="430CD72D" w14:textId="763FED4D" w:rsidR="002D38DB" w:rsidRDefault="002D38DB" w:rsidP="008E6830">
                            <w:pPr>
                              <w:jc w:val="center"/>
                            </w:pPr>
                            <w:r>
                              <w:rPr>
                                <w:noProof/>
                              </w:rPr>
                              <w:drawing>
                                <wp:inline distT="0" distB="0" distL="0" distR="0" wp14:anchorId="0D7F959E" wp14:editId="722632D7">
                                  <wp:extent cx="5935980" cy="209725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5980" cy="2097253"/>
                                          </a:xfrm>
                                          <a:prstGeom prst="rect">
                                            <a:avLst/>
                                          </a:prstGeom>
                                        </pic:spPr>
                                      </pic:pic>
                                    </a:graphicData>
                                  </a:graphic>
                                </wp:inline>
                              </w:drawing>
                            </w:r>
                          </w:p>
                          <w:p w14:paraId="5EA7B210" w14:textId="65CA9C50" w:rsidR="002D38DB" w:rsidRDefault="002D38DB" w:rsidP="008E6830">
                            <w:pPr>
                              <w:pStyle w:val="Caption"/>
                            </w:pPr>
                            <w:bookmarkStart w:id="84" w:name="_Ref54469015"/>
                            <w:r>
                              <w:t xml:space="preserve">Table </w:t>
                            </w:r>
                            <w:fldSimple w:instr=" SEQ Table \* ARABIC ">
                              <w:r w:rsidR="006A007D">
                                <w:rPr>
                                  <w:noProof/>
                                </w:rPr>
                                <w:t>7</w:t>
                              </w:r>
                            </w:fldSimple>
                            <w:bookmarkEnd w:id="84"/>
                            <w:r>
                              <w:rPr>
                                <w:noProof/>
                              </w:rPr>
                              <w:t xml:space="preserve"> </w:t>
                            </w:r>
                            <w:r w:rsidRPr="001647B4">
                              <w:rPr>
                                <w:noProof/>
                              </w:rPr>
                              <w:t>Rand Index (RI) ablation study results of DTCR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94A59" id="Text Box 151" o:spid="_x0000_s1048" type="#_x0000_t202" style="position:absolute;left:0;text-align:left;margin-left:416.8pt;margin-top:0;width:468pt;height:192.95pt;z-index:251758592;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" fillcolor="white [3201]" stroked="f" strokeweight=".5pt">
                <v:textbox inset="0,0,0,0">
                  <w:txbxContent>
                    <w:p w14:paraId="430CD72D" w14:textId="763FED4D" w:rsidR="002D38DB" w:rsidRDefault="002D38DB" w:rsidP="008E6830">
                      <w:pPr>
                        <w:jc w:val="center"/>
                      </w:pPr>
                      <w:r>
                        <w:rPr>
                          <w:noProof/>
                        </w:rPr>
                        <w:drawing>
                          <wp:inline distT="0" distB="0" distL="0" distR="0" wp14:anchorId="0D7F959E" wp14:editId="722632D7">
                            <wp:extent cx="5935980" cy="209725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5980" cy="2097253"/>
                                    </a:xfrm>
                                    <a:prstGeom prst="rect">
                                      <a:avLst/>
                                    </a:prstGeom>
                                  </pic:spPr>
                                </pic:pic>
                              </a:graphicData>
                            </a:graphic>
                          </wp:inline>
                        </w:drawing>
                      </w:r>
                    </w:p>
                    <w:p w14:paraId="5EA7B210" w14:textId="65CA9C50" w:rsidR="002D38DB" w:rsidRDefault="002D38DB" w:rsidP="008E6830">
                      <w:pPr>
                        <w:pStyle w:val="Caption"/>
                      </w:pPr>
                      <w:bookmarkStart w:id="85" w:name="_Ref54469015"/>
                      <w:r>
                        <w:t xml:space="preserve">Table </w:t>
                      </w:r>
                      <w:fldSimple w:instr=" SEQ Table \* ARABIC ">
                        <w:r w:rsidR="006A007D">
                          <w:rPr>
                            <w:noProof/>
                          </w:rPr>
                          <w:t>7</w:t>
                        </w:r>
                      </w:fldSimple>
                      <w:bookmarkEnd w:id="85"/>
                      <w:r>
                        <w:rPr>
                          <w:noProof/>
                        </w:rPr>
                        <w:t xml:space="preserve"> </w:t>
                      </w:r>
                      <w:r w:rsidRPr="001647B4">
                        <w:rPr>
                          <w:noProof/>
                        </w:rPr>
                        <w:t>Rand Index (RI) ablation study results of DTCR</w:t>
                      </w:r>
                    </w:p>
                  </w:txbxContent>
                </v:textbox>
                <w10:wrap type="topAndBottom" anchorx="margin"/>
              </v:shape>
            </w:pict>
          </mc:Fallback>
        </mc:AlternateContent>
      </w:r>
      <w:r w:rsidR="003E5FE6">
        <w:rPr>
          <w:noProof/>
        </w:rPr>
        <w:t>The t-SNE method has been used for 2D visualization</w:t>
      </w:r>
      <w:r w:rsidR="00427E73">
        <w:rPr>
          <w:noProof/>
        </w:rPr>
        <w:t xml:space="preserve"> (</w:t>
      </w:r>
      <w:r w:rsidR="00427E73" w:rsidRPr="00B247BE">
        <w:rPr>
          <w:noProof/>
          <w:szCs w:val="24"/>
        </w:rPr>
        <w:t>Laurens</w:t>
      </w:r>
      <w:r w:rsidR="00427E73">
        <w:rPr>
          <w:noProof/>
          <w:szCs w:val="24"/>
        </w:rPr>
        <w:t>, 2008)</w:t>
      </w:r>
      <w:r w:rsidR="003E5FE6">
        <w:rPr>
          <w:noProof/>
        </w:rPr>
        <w:t xml:space="preserve">. This visualization shows the effectiveness of cluster-specific representations even if </w:t>
      </w:r>
      <w:r w:rsidR="00F57583">
        <w:rPr>
          <w:i/>
          <w:iCs/>
          <w:noProof/>
        </w:rPr>
        <w:t>K-MEANS</w:t>
      </w:r>
      <w:r w:rsidR="003E5FE6">
        <w:rPr>
          <w:noProof/>
        </w:rPr>
        <w:t xml:space="preserve"> makes mistake. The visualization has been produced on two datasets, ECGFiveDays and SonyAIBORobotSurface. </w:t>
      </w:r>
      <w:r w:rsidR="005F5DA3">
        <w:rPr>
          <w:noProof/>
        </w:rPr>
        <w:fldChar w:fldCharType="begin"/>
      </w:r>
      <w:r w:rsidR="005F5DA3">
        <w:rPr>
          <w:noProof/>
        </w:rPr>
        <w:instrText xml:space="preserve"> REF _Ref54475049 </w:instrText>
      </w:r>
      <w:r w:rsidR="005F5DA3">
        <w:rPr>
          <w:noProof/>
        </w:rPr>
        <w:fldChar w:fldCharType="separate"/>
      </w:r>
      <w:r w:rsidR="006A007D">
        <w:t xml:space="preserve">Figure </w:t>
      </w:r>
      <w:r w:rsidR="006A007D">
        <w:rPr>
          <w:noProof/>
        </w:rPr>
        <w:t>16</w:t>
      </w:r>
      <w:r w:rsidR="005F5DA3">
        <w:rPr>
          <w:noProof/>
        </w:rPr>
        <w:fldChar w:fldCharType="end"/>
      </w:r>
      <w:r w:rsidR="00352631">
        <w:rPr>
          <w:noProof/>
        </w:rPr>
        <w:t xml:space="preserve"> shows the representation learned by DTCR </w:t>
      </w:r>
      <w:r w:rsidR="002E038D">
        <w:rPr>
          <w:noProof/>
        </w:rPr>
        <w:t>has</w:t>
      </w:r>
      <w:r w:rsidR="00352631">
        <w:rPr>
          <w:noProof/>
        </w:rPr>
        <w:t xml:space="preserve"> formed two clusters despite a small amount of mixing. In contrast, DTCR without </w:t>
      </w:r>
      <w:r w:rsidR="00F57583">
        <w:rPr>
          <w:i/>
          <w:iCs/>
          <w:noProof/>
        </w:rPr>
        <w:t>K-MEANS</w:t>
      </w:r>
      <w:r w:rsidR="00352631">
        <w:rPr>
          <w:noProof/>
        </w:rPr>
        <w:t xml:space="preserve"> loss presents no cluster shape, and contain a small amount of mixing as well. Even the representations produced by DTCR without classification loss are also mixed, which implies the </w:t>
      </w:r>
      <w:r w:rsidR="00352631">
        <w:rPr>
          <w:noProof/>
        </w:rPr>
        <w:lastRenderedPageBreak/>
        <w:t>importance of the encoder.</w:t>
      </w:r>
      <w:r w:rsidR="002E038D" w:rsidRPr="002E038D">
        <w:rPr>
          <w:noProof/>
        </w:rPr>
        <w:t xml:space="preserve"> </w:t>
      </w:r>
    </w:p>
    <w:p w14:paraId="7148CB52" w14:textId="776CA8B6" w:rsidR="0051361C" w:rsidRDefault="0022193D" w:rsidP="00353220">
      <w:fldSimple w:instr=" REF _Ref54475290 ">
        <w:r w:rsidR="006A007D">
          <w:t xml:space="preserve">Figure </w:t>
        </w:r>
        <w:r w:rsidR="006A007D">
          <w:rPr>
            <w:noProof/>
          </w:rPr>
          <w:t>17</w:t>
        </w:r>
      </w:fldSimple>
      <w:r w:rsidR="00352631">
        <w:t xml:space="preserve"> shows the learning process of cluster-specific representations of DTCR. </w:t>
      </w:r>
      <w:r w:rsidR="002E038D">
        <w:t>In</w:t>
      </w:r>
      <w:r w:rsidR="00352631">
        <w:t xml:space="preserve"> the beginning, the data is scatter</w:t>
      </w:r>
      <w:r w:rsidR="002E038D">
        <w:t>ed</w:t>
      </w:r>
      <w:r w:rsidR="00352631">
        <w:t xml:space="preserve"> and chaotic. At epoch 30, two clusters are almost formed. At epoch 50, a well</w:t>
      </w:r>
      <w:r w:rsidR="002E038D">
        <w:t>-</w:t>
      </w:r>
      <w:r w:rsidR="00352631">
        <w:t>learned cluster-specific representation is established with respect to the small distance of intra-class and the large inter-class distance. This process</w:t>
      </w:r>
      <w:r w:rsidR="002E038D">
        <w:t xml:space="preserve"> was</w:t>
      </w:r>
      <w:r w:rsidR="00352631">
        <w:t xml:space="preserve"> implemented on all datasets and the same results </w:t>
      </w:r>
      <w:r w:rsidR="002E038D">
        <w:t xml:space="preserve">were </w:t>
      </w:r>
      <w:r w:rsidR="00352631">
        <w:t>almost observed.</w:t>
      </w:r>
      <w:r w:rsidR="0083776D" w:rsidRPr="0083776D">
        <w:rPr>
          <w:noProof/>
        </w:rPr>
        <w:t xml:space="preserve"> </w:t>
      </w:r>
      <w:r w:rsidR="0083776D">
        <w:rPr>
          <w:noProof/>
        </w:rPr>
        <mc:AlternateContent>
          <mc:Choice Requires="wps">
            <w:drawing>
              <wp:inline distT="0" distB="0" distL="0" distR="0" wp14:anchorId="099AEEE0" wp14:editId="6F758BF1">
                <wp:extent cx="5943600" cy="4023360"/>
                <wp:effectExtent l="0" t="0" r="0" b="0"/>
                <wp:docPr id="53" name="Text Box 53"/>
                <wp:cNvGraphicFramePr/>
                <a:graphic xmlns:a="http://schemas.openxmlformats.org/drawingml/2006/main">
                  <a:graphicData uri="http://schemas.microsoft.com/office/word/2010/wordprocessingShape">
                    <wps:wsp>
                      <wps:cNvSpPr txBox="1"/>
                      <wps:spPr>
                        <a:xfrm>
                          <a:off x="0" y="0"/>
                          <a:ext cx="5943600" cy="4023360"/>
                        </a:xfrm>
                        <a:prstGeom prst="rect">
                          <a:avLst/>
                        </a:prstGeom>
                        <a:solidFill>
                          <a:schemeClr val="lt1"/>
                        </a:solidFill>
                        <a:ln w="6350">
                          <a:noFill/>
                        </a:ln>
                      </wps:spPr>
                      <wps:txbx>
                        <w:txbxContent>
                          <w:p w14:paraId="01102377" w14:textId="77777777" w:rsidR="0083776D" w:rsidRDefault="0083776D" w:rsidP="0083776D">
                            <w:pPr>
                              <w:jc w:val="center"/>
                            </w:pPr>
                            <w:r>
                              <w:rPr>
                                <w:noProof/>
                              </w:rPr>
                              <w:drawing>
                                <wp:inline distT="0" distB="0" distL="0" distR="0" wp14:anchorId="575CB22C" wp14:editId="1A2C1B9A">
                                  <wp:extent cx="5935980" cy="3523537"/>
                                  <wp:effectExtent l="0" t="0" r="762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5980" cy="3523537"/>
                                          </a:xfrm>
                                          <a:prstGeom prst="rect">
                                            <a:avLst/>
                                          </a:prstGeom>
                                        </pic:spPr>
                                      </pic:pic>
                                    </a:graphicData>
                                  </a:graphic>
                                </wp:inline>
                              </w:drawing>
                            </w:r>
                          </w:p>
                          <w:p w14:paraId="632D2E79" w14:textId="70D6AB70" w:rsidR="0083776D" w:rsidRDefault="0083776D" w:rsidP="0083776D">
                            <w:pPr>
                              <w:pStyle w:val="Caption"/>
                            </w:pPr>
                            <w:bookmarkStart w:id="86" w:name="_Ref54475049"/>
                            <w:r>
                              <w:t xml:space="preserve">Figure </w:t>
                            </w:r>
                            <w:r w:rsidR="0004747C">
                              <w:fldChar w:fldCharType="begin"/>
                            </w:r>
                            <w:r w:rsidR="0004747C">
                              <w:instrText xml:space="preserve"> SEQ Figure \* ARABIC </w:instrText>
                            </w:r>
                            <w:r w:rsidR="0004747C">
                              <w:fldChar w:fldCharType="separate"/>
                            </w:r>
                            <w:r w:rsidR="006A007D">
                              <w:rPr>
                                <w:noProof/>
                              </w:rPr>
                              <w:t>16</w:t>
                            </w:r>
                            <w:r w:rsidR="0004747C">
                              <w:rPr>
                                <w:noProof/>
                              </w:rPr>
                              <w:fldChar w:fldCharType="end"/>
                            </w:r>
                            <w:bookmarkEnd w:id="86"/>
                            <w:r>
                              <w:rPr>
                                <w:noProof/>
                              </w:rPr>
                              <w:t xml:space="preserve"> </w:t>
                            </w:r>
                            <w:r w:rsidRPr="00F22CB4">
                              <w:rPr>
                                <w:noProof/>
                              </w:rPr>
                              <w:t>The visualizations with t-SNE on the datasets (a) ECGFiveDays and (b) SonyAIBORobotSurface. The</w:t>
                            </w:r>
                            <w:r>
                              <w:rPr>
                                <w:noProof/>
                              </w:rPr>
                              <w:t xml:space="preserve"> </w:t>
                            </w:r>
                            <w:r w:rsidRPr="00F22CB4">
                              <w:rPr>
                                <w:noProof/>
                              </w:rPr>
                              <w:t>colors of the points indicate the actual labels.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99AEEE0" id="Text Box 53" o:spid="_x0000_s1049" type="#_x0000_t202" style="width:468pt;height:3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" fillcolor="white [3201]" stroked="f" strokeweight=".5pt">
                <v:textbox inset="0,0,0,0">
                  <w:txbxContent>
                    <w:p w14:paraId="01102377" w14:textId="77777777" w:rsidR="0083776D" w:rsidRDefault="0083776D" w:rsidP="0083776D">
                      <w:pPr>
                        <w:jc w:val="center"/>
                      </w:pPr>
                      <w:r>
                        <w:rPr>
                          <w:noProof/>
                        </w:rPr>
                        <w:drawing>
                          <wp:inline distT="0" distB="0" distL="0" distR="0" wp14:anchorId="575CB22C" wp14:editId="1A2C1B9A">
                            <wp:extent cx="5935980" cy="3523537"/>
                            <wp:effectExtent l="0" t="0" r="762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5980" cy="3523537"/>
                                    </a:xfrm>
                                    <a:prstGeom prst="rect">
                                      <a:avLst/>
                                    </a:prstGeom>
                                  </pic:spPr>
                                </pic:pic>
                              </a:graphicData>
                            </a:graphic>
                          </wp:inline>
                        </w:drawing>
                      </w:r>
                    </w:p>
                    <w:p w14:paraId="632D2E79" w14:textId="70D6AB70" w:rsidR="0083776D" w:rsidRDefault="0083776D" w:rsidP="0083776D">
                      <w:pPr>
                        <w:pStyle w:val="Caption"/>
                      </w:pPr>
                      <w:bookmarkStart w:id="87" w:name="_Ref54475049"/>
                      <w:r>
                        <w:t xml:space="preserve">Figure </w:t>
                      </w:r>
                      <w:r w:rsidR="0004747C">
                        <w:fldChar w:fldCharType="begin"/>
                      </w:r>
                      <w:r w:rsidR="0004747C">
                        <w:instrText xml:space="preserve"> SEQ Figure \* ARABIC </w:instrText>
                      </w:r>
                      <w:r w:rsidR="0004747C">
                        <w:fldChar w:fldCharType="separate"/>
                      </w:r>
                      <w:r w:rsidR="006A007D">
                        <w:rPr>
                          <w:noProof/>
                        </w:rPr>
                        <w:t>16</w:t>
                      </w:r>
                      <w:r w:rsidR="0004747C">
                        <w:rPr>
                          <w:noProof/>
                        </w:rPr>
                        <w:fldChar w:fldCharType="end"/>
                      </w:r>
                      <w:bookmarkEnd w:id="87"/>
                      <w:r>
                        <w:rPr>
                          <w:noProof/>
                        </w:rPr>
                        <w:t xml:space="preserve"> </w:t>
                      </w:r>
                      <w:r w:rsidRPr="00F22CB4">
                        <w:rPr>
                          <w:noProof/>
                        </w:rPr>
                        <w:t>The visualizations with t-SNE on the datasets (a) ECGFiveDays and (b) SonyAIBORobotSurface. The</w:t>
                      </w:r>
                      <w:r>
                        <w:rPr>
                          <w:noProof/>
                        </w:rPr>
                        <w:t xml:space="preserve"> </w:t>
                      </w:r>
                      <w:r w:rsidRPr="00F22CB4">
                        <w:rPr>
                          <w:noProof/>
                        </w:rPr>
                        <w:t>colors of the points indicate the actual labels.</w:t>
                      </w:r>
                    </w:p>
                  </w:txbxContent>
                </v:textbox>
                <w10:anchorlock/>
              </v:shape>
            </w:pict>
          </mc:Fallback>
        </mc:AlternateContent>
      </w:r>
      <w:r w:rsidR="002E038D" w:rsidRPr="002E038D">
        <w:rPr>
          <w:noProof/>
        </w:rPr>
        <w:t xml:space="preserve"> </w:t>
      </w:r>
      <w:r w:rsidR="002E038D">
        <w:rPr>
          <w:noProof/>
        </w:rPr>
        <mc:AlternateContent>
          <mc:Choice Requires="wps">
            <w:drawing>
              <wp:inline distT="0" distB="0" distL="0" distR="0" wp14:anchorId="1287E5F3" wp14:editId="204B9DE6">
                <wp:extent cx="5943600" cy="2194560"/>
                <wp:effectExtent l="0" t="0" r="0" b="0"/>
                <wp:docPr id="58" name="Text Box 58"/>
                <wp:cNvGraphicFramePr/>
                <a:graphic xmlns:a="http://schemas.openxmlformats.org/drawingml/2006/main">
                  <a:graphicData uri="http://schemas.microsoft.com/office/word/2010/wordprocessingShape">
                    <wps:wsp>
                      <wps:cNvSpPr txBox="1"/>
                      <wps:spPr>
                        <a:xfrm>
                          <a:off x="0" y="0"/>
                          <a:ext cx="5943600" cy="2194560"/>
                        </a:xfrm>
                        <a:prstGeom prst="rect">
                          <a:avLst/>
                        </a:prstGeom>
                        <a:solidFill>
                          <a:schemeClr val="lt1"/>
                        </a:solidFill>
                        <a:ln w="6350">
                          <a:noFill/>
                        </a:ln>
                      </wps:spPr>
                      <wps:txbx>
                        <w:txbxContent>
                          <w:p w14:paraId="1A8AFD3E" w14:textId="77777777" w:rsidR="002D38DB" w:rsidRDefault="002D38DB" w:rsidP="002E038D">
                            <w:pPr>
                              <w:jc w:val="center"/>
                            </w:pPr>
                            <w:r>
                              <w:rPr>
                                <w:noProof/>
                              </w:rPr>
                              <w:drawing>
                                <wp:inline distT="0" distB="0" distL="0" distR="0" wp14:anchorId="6D5CD486" wp14:editId="1D51FAFD">
                                  <wp:extent cx="5935980" cy="1648883"/>
                                  <wp:effectExtent l="0" t="0" r="762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5980" cy="1648883"/>
                                          </a:xfrm>
                                          <a:prstGeom prst="rect">
                                            <a:avLst/>
                                          </a:prstGeom>
                                        </pic:spPr>
                                      </pic:pic>
                                    </a:graphicData>
                                  </a:graphic>
                                </wp:inline>
                              </w:drawing>
                            </w:r>
                          </w:p>
                          <w:p w14:paraId="6121EBB8" w14:textId="558A2FFC" w:rsidR="002D38DB" w:rsidRDefault="002D38DB" w:rsidP="002E038D">
                            <w:pPr>
                              <w:pStyle w:val="Caption"/>
                            </w:pPr>
                            <w:bookmarkStart w:id="88" w:name="_Ref54475290"/>
                            <w:r>
                              <w:t xml:space="preserve">Figure </w:t>
                            </w:r>
                            <w:fldSimple w:instr=" SEQ Figure \* ARABIC ">
                              <w:r w:rsidR="006A007D">
                                <w:rPr>
                                  <w:noProof/>
                                </w:rPr>
                                <w:t>17</w:t>
                              </w:r>
                            </w:fldSimple>
                            <w:bookmarkEnd w:id="88"/>
                            <w:r>
                              <w:rPr>
                                <w:noProof/>
                              </w:rPr>
                              <w:t xml:space="preserve"> The learned representations on data set ECGFiveDays during the training process. From left to the right, the subfigure is obtained at Epoch 0, 30 and 50,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287E5F3" id="Text Box 58" o:spid="_x0000_s1050" type="#_x0000_t202" style="width:468pt;height:1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" fillcolor="white [3201]" stroked="f" strokeweight=".5pt">
                <v:textbox inset="0,0,0,0">
                  <w:txbxContent>
                    <w:p w14:paraId="1A8AFD3E" w14:textId="77777777" w:rsidR="002D38DB" w:rsidRDefault="002D38DB" w:rsidP="002E038D">
                      <w:pPr>
                        <w:jc w:val="center"/>
                      </w:pPr>
                      <w:r>
                        <w:rPr>
                          <w:noProof/>
                        </w:rPr>
                        <w:drawing>
                          <wp:inline distT="0" distB="0" distL="0" distR="0" wp14:anchorId="6D5CD486" wp14:editId="1D51FAFD">
                            <wp:extent cx="5935980" cy="1648883"/>
                            <wp:effectExtent l="0" t="0" r="7620" b="88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5980" cy="1648883"/>
                                    </a:xfrm>
                                    <a:prstGeom prst="rect">
                                      <a:avLst/>
                                    </a:prstGeom>
                                  </pic:spPr>
                                </pic:pic>
                              </a:graphicData>
                            </a:graphic>
                          </wp:inline>
                        </w:drawing>
                      </w:r>
                    </w:p>
                    <w:p w14:paraId="6121EBB8" w14:textId="558A2FFC" w:rsidR="002D38DB" w:rsidRDefault="002D38DB" w:rsidP="002E038D">
                      <w:pPr>
                        <w:pStyle w:val="Caption"/>
                      </w:pPr>
                      <w:bookmarkStart w:id="89" w:name="_Ref54475290"/>
                      <w:r>
                        <w:t xml:space="preserve">Figure </w:t>
                      </w:r>
                      <w:fldSimple w:instr=" SEQ Figure \* ARABIC ">
                        <w:r w:rsidR="006A007D">
                          <w:rPr>
                            <w:noProof/>
                          </w:rPr>
                          <w:t>17</w:t>
                        </w:r>
                      </w:fldSimple>
                      <w:bookmarkEnd w:id="89"/>
                      <w:r>
                        <w:rPr>
                          <w:noProof/>
                        </w:rPr>
                        <w:t xml:space="preserve"> The learned representations on data set ECGFiveDays during the training process. From left to the right, the subfigure is obtained at Epoch 0, 30 and 50, respectively.</w:t>
                      </w:r>
                    </w:p>
                  </w:txbxContent>
                </v:textbox>
                <w10:anchorlock/>
              </v:shape>
            </w:pict>
          </mc:Fallback>
        </mc:AlternateContent>
      </w:r>
    </w:p>
    <w:p w14:paraId="5A0AB0E8" w14:textId="249182F0" w:rsidR="00385F00" w:rsidRPr="00385F00" w:rsidRDefault="00A058C5" w:rsidP="00385F00">
      <w:r>
        <w:t xml:space="preserve">This model uses </w:t>
      </w:r>
      <w:r w:rsidR="00F57583">
        <w:rPr>
          <w:i/>
          <w:iCs/>
        </w:rPr>
        <w:t>K-MEANS</w:t>
      </w:r>
      <w:r>
        <w:t xml:space="preserve"> for producing initial clustering conditions. Here, it will be investigated if </w:t>
      </w:r>
      <w:r w:rsidR="00F57583">
        <w:rPr>
          <w:i/>
          <w:iCs/>
        </w:rPr>
        <w:t>K-MEANS</w:t>
      </w:r>
      <w:r>
        <w:t xml:space="preserve"> makes mistake. </w:t>
      </w:r>
      <w:fldSimple w:instr=" REF _Ref54475612 ">
        <w:r w:rsidR="006A007D">
          <w:t xml:space="preserve">Figure </w:t>
        </w:r>
        <w:r w:rsidR="006A007D">
          <w:rPr>
            <w:noProof/>
          </w:rPr>
          <w:t>18</w:t>
        </w:r>
      </w:fldSimple>
      <w:r>
        <w:t xml:space="preserve"> shows the ability of the model to correct mistakes of </w:t>
      </w:r>
      <w:r w:rsidR="00F57583">
        <w:rPr>
          <w:i/>
          <w:iCs/>
        </w:rPr>
        <w:t>K-MEANS</w:t>
      </w:r>
      <w:r>
        <w:t xml:space="preserve"> with the help of </w:t>
      </w:r>
      <m:oMath>
        <m:sSub>
          <m:sSubPr>
            <m:ctrlPr>
              <w:rPr>
                <w:rFonts w:ascii="Cambria Math" w:hAnsi="Cambria Math"/>
                <w:i/>
                <w:iCs/>
              </w:rPr>
            </m:ctrlPr>
          </m:sSubPr>
          <m:e>
            <m:r>
              <m:rPr>
                <m:scr m:val="script"/>
              </m:rPr>
              <w:rPr>
                <w:rFonts w:ascii="Cambria Math" w:hAnsi="Cambria Math"/>
              </w:rPr>
              <m:t>L</m:t>
            </m:r>
          </m:e>
          <m:sub>
            <m:r>
              <w:rPr>
                <w:rFonts w:ascii="Cambria Math" w:hAnsi="Cambria Math"/>
              </w:rPr>
              <m:t>reconstruction</m:t>
            </m:r>
          </m:sub>
        </m:sSub>
      </m:oMath>
      <w:r>
        <w:t xml:space="preserve">. As it can be found from </w:t>
      </w:r>
      <w:fldSimple w:instr=" REF _Ref54475612 ">
        <w:r w:rsidR="006A007D">
          <w:t xml:space="preserve">Figure </w:t>
        </w:r>
        <w:r w:rsidR="006A007D">
          <w:rPr>
            <w:noProof/>
          </w:rPr>
          <w:t>18</w:t>
        </w:r>
      </w:fldSimple>
      <w:r>
        <w:t xml:space="preserve"> when the</w:t>
      </w:r>
      <w:r w:rsidR="0043335F">
        <w:t xml:space="preserve"> </w:t>
      </w:r>
      <m:oMath>
        <m:sSub>
          <m:sSubPr>
            <m:ctrlPr>
              <w:rPr>
                <w:rFonts w:ascii="Cambria Math" w:hAnsi="Cambria Math"/>
                <w:i/>
                <w:iCs/>
              </w:rPr>
            </m:ctrlPr>
          </m:sSubPr>
          <m:e>
            <m:r>
              <m:rPr>
                <m:scr m:val="script"/>
              </m:rPr>
              <w:rPr>
                <w:rFonts w:ascii="Cambria Math" w:hAnsi="Cambria Math"/>
              </w:rPr>
              <m:t>L</m:t>
            </m:r>
          </m:e>
          <m:sub>
            <m:r>
              <w:rPr>
                <w:rFonts w:ascii="Cambria Math" w:hAnsi="Cambria Math"/>
              </w:rPr>
              <m:t>reconstruction</m:t>
            </m:r>
          </m:sub>
        </m:sSub>
      </m:oMath>
      <w:r>
        <w:t xml:space="preserve"> term is added to loss function, the RI improved which shows the correction ability of the method.</w:t>
      </w:r>
      <w:r w:rsidR="002E038D">
        <w:t xml:space="preserve"> </w:t>
      </w:r>
    </w:p>
    <w:p w14:paraId="75DACEAD" w14:textId="77777777" w:rsidR="00537D58" w:rsidRDefault="00A058C5" w:rsidP="00353220">
      <w:pPr>
        <w:rPr>
          <w:noProof/>
        </w:rPr>
      </w:pPr>
      <w:r>
        <w:lastRenderedPageBreak/>
        <w:t xml:space="preserve">The proposed method, Deep Temporal Clustering Representation (DTCR) can effectively generate cluster-specific representations. Using </w:t>
      </w:r>
      <w:r w:rsidR="002E038D">
        <w:t xml:space="preserve">the </w:t>
      </w:r>
      <w:r w:rsidR="00F57583">
        <w:rPr>
          <w:i/>
          <w:iCs/>
        </w:rPr>
        <w:t>K-MEANS</w:t>
      </w:r>
      <w:r>
        <w:t xml:space="preserve"> objective, </w:t>
      </w:r>
      <w:r w:rsidR="002E038D">
        <w:t xml:space="preserve">the </w:t>
      </w:r>
      <w:r>
        <w:t>seq2seq model and temporal reconstruction significantly improve the clustering effectiveness. Also, fake-sample generation strategy and auxiliary classification task enhance the ability of the encoder.</w:t>
      </w:r>
      <w:r w:rsidR="00537D58" w:rsidRPr="00537D58">
        <w:rPr>
          <w:noProof/>
        </w:rPr>
        <w:t xml:space="preserve"> </w:t>
      </w:r>
    </w:p>
    <w:p w14:paraId="4DD89547" w14:textId="3C99DDB2" w:rsidR="0051361C" w:rsidRDefault="00537D58" w:rsidP="00353220">
      <w:r>
        <w:rPr>
          <w:noProof/>
        </w:rPr>
        <mc:AlternateContent>
          <mc:Choice Requires="wps">
            <w:drawing>
              <wp:inline distT="0" distB="0" distL="0" distR="0" wp14:anchorId="2EACDBD8" wp14:editId="32D1FB13">
                <wp:extent cx="5943600" cy="4599305"/>
                <wp:effectExtent l="0" t="0" r="0" b="0"/>
                <wp:docPr id="72" name="Text Box 72"/>
                <wp:cNvGraphicFramePr/>
                <a:graphic xmlns:a="http://schemas.openxmlformats.org/drawingml/2006/main">
                  <a:graphicData uri="http://schemas.microsoft.com/office/word/2010/wordprocessingShape">
                    <wps:wsp>
                      <wps:cNvSpPr txBox="1"/>
                      <wps:spPr>
                        <a:xfrm>
                          <a:off x="0" y="0"/>
                          <a:ext cx="5943600" cy="4599305"/>
                        </a:xfrm>
                        <a:prstGeom prst="rect">
                          <a:avLst/>
                        </a:prstGeom>
                        <a:solidFill>
                          <a:schemeClr val="lt1"/>
                        </a:solidFill>
                        <a:ln w="6350">
                          <a:noFill/>
                        </a:ln>
                      </wps:spPr>
                      <wps:txbx>
                        <w:txbxContent>
                          <w:p w14:paraId="36B8AEA3" w14:textId="77777777" w:rsidR="00537D58" w:rsidRDefault="00537D58" w:rsidP="00537D58">
                            <w:pPr>
                              <w:jc w:val="center"/>
                            </w:pPr>
                            <w:r>
                              <w:rPr>
                                <w:noProof/>
                              </w:rPr>
                              <w:drawing>
                                <wp:inline distT="0" distB="0" distL="0" distR="0" wp14:anchorId="1FB4899E" wp14:editId="6C102B57">
                                  <wp:extent cx="5935980" cy="4085426"/>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5980" cy="4085426"/>
                                          </a:xfrm>
                                          <a:prstGeom prst="rect">
                                            <a:avLst/>
                                          </a:prstGeom>
                                        </pic:spPr>
                                      </pic:pic>
                                    </a:graphicData>
                                  </a:graphic>
                                </wp:inline>
                              </w:drawing>
                            </w:r>
                          </w:p>
                          <w:p w14:paraId="66107064" w14:textId="11C5ED3E" w:rsidR="00537D58" w:rsidRDefault="00537D58" w:rsidP="00537D58">
                            <w:pPr>
                              <w:pStyle w:val="Caption"/>
                            </w:pPr>
                            <w:bookmarkStart w:id="90" w:name="_Ref54475612"/>
                            <w:r>
                              <w:t xml:space="preserve">Figure </w:t>
                            </w:r>
                            <w:r w:rsidR="0004747C">
                              <w:fldChar w:fldCharType="begin"/>
                            </w:r>
                            <w:r w:rsidR="0004747C">
                              <w:instrText xml:space="preserve"> SEQ Figure \* ARABIC </w:instrText>
                            </w:r>
                            <w:r w:rsidR="0004747C">
                              <w:fldChar w:fldCharType="separate"/>
                            </w:r>
                            <w:r w:rsidR="006A007D">
                              <w:rPr>
                                <w:noProof/>
                              </w:rPr>
                              <w:t>18</w:t>
                            </w:r>
                            <w:r w:rsidR="0004747C">
                              <w:rPr>
                                <w:noProof/>
                              </w:rPr>
                              <w:fldChar w:fldCharType="end"/>
                            </w:r>
                            <w:bookmarkEnd w:id="90"/>
                            <w:r>
                              <w:rPr>
                                <w:noProof/>
                              </w:rPr>
                              <w:t xml:space="preserve"> Robustness Analysis of DTCR on SonyAIBORobotSurface. Note that the (d) is the same as (a), replicated here for better illustration; hence the first and second rows start with the same 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EACDBD8" id="Text Box 72" o:spid="_x0000_s1051" type="#_x0000_t202" style="width:468pt;height:36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" fillcolor="white [3201]" stroked="f" strokeweight=".5pt">
                <v:textbox inset="0,0,0,0">
                  <w:txbxContent>
                    <w:p w14:paraId="36B8AEA3" w14:textId="77777777" w:rsidR="00537D58" w:rsidRDefault="00537D58" w:rsidP="00537D58">
                      <w:pPr>
                        <w:jc w:val="center"/>
                      </w:pPr>
                      <w:r>
                        <w:rPr>
                          <w:noProof/>
                        </w:rPr>
                        <w:drawing>
                          <wp:inline distT="0" distB="0" distL="0" distR="0" wp14:anchorId="1FB4899E" wp14:editId="6C102B57">
                            <wp:extent cx="5935980" cy="4085426"/>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5980" cy="4085426"/>
                                    </a:xfrm>
                                    <a:prstGeom prst="rect">
                                      <a:avLst/>
                                    </a:prstGeom>
                                  </pic:spPr>
                                </pic:pic>
                              </a:graphicData>
                            </a:graphic>
                          </wp:inline>
                        </w:drawing>
                      </w:r>
                    </w:p>
                    <w:p w14:paraId="66107064" w14:textId="11C5ED3E" w:rsidR="00537D58" w:rsidRDefault="00537D58" w:rsidP="00537D58">
                      <w:pPr>
                        <w:pStyle w:val="Caption"/>
                      </w:pPr>
                      <w:bookmarkStart w:id="91" w:name="_Ref54475612"/>
                      <w:r>
                        <w:t xml:space="preserve">Figure </w:t>
                      </w:r>
                      <w:r w:rsidR="0004747C">
                        <w:fldChar w:fldCharType="begin"/>
                      </w:r>
                      <w:r w:rsidR="0004747C">
                        <w:instrText xml:space="preserve"> SEQ Figure \* ARABIC </w:instrText>
                      </w:r>
                      <w:r w:rsidR="0004747C">
                        <w:fldChar w:fldCharType="separate"/>
                      </w:r>
                      <w:r w:rsidR="006A007D">
                        <w:rPr>
                          <w:noProof/>
                        </w:rPr>
                        <w:t>18</w:t>
                      </w:r>
                      <w:r w:rsidR="0004747C">
                        <w:rPr>
                          <w:noProof/>
                        </w:rPr>
                        <w:fldChar w:fldCharType="end"/>
                      </w:r>
                      <w:bookmarkEnd w:id="91"/>
                      <w:r>
                        <w:rPr>
                          <w:noProof/>
                        </w:rPr>
                        <w:t xml:space="preserve"> Robustness Analysis of DTCR on SonyAIBORobotSurface. Note that the (d) is the same as (a), replicated here for better illustration; hence the first and second rows start with the same state.</w:t>
                      </w:r>
                    </w:p>
                  </w:txbxContent>
                </v:textbox>
                <w10:anchorlock/>
              </v:shape>
            </w:pict>
          </mc:Fallback>
        </mc:AlternateContent>
      </w:r>
    </w:p>
    <w:p w14:paraId="26AB1E28" w14:textId="7F4DDA93" w:rsidR="00A058C5" w:rsidRDefault="00624544" w:rsidP="00F57583">
      <w:pPr>
        <w:pStyle w:val="Heading2"/>
      </w:pPr>
      <w:bookmarkStart w:id="92" w:name="_Ref56357965"/>
      <w:bookmarkStart w:id="93" w:name="section_10"/>
      <w:r w:rsidRPr="00624544">
        <w:t>Unsupervised EEG Feature Extraction Based on Echo State Network</w:t>
      </w:r>
      <w:bookmarkEnd w:id="92"/>
    </w:p>
    <w:bookmarkEnd w:id="93"/>
    <w:p w14:paraId="77BAAC84" w14:textId="3BC07DF6" w:rsidR="00AD141E" w:rsidRDefault="00AD141E" w:rsidP="00353220">
      <w:r>
        <w:t>Most event detection, pattern recognition, clustering</w:t>
      </w:r>
      <w:r w:rsidR="002E038D">
        <w:t>,</w:t>
      </w:r>
      <w:r>
        <w:t xml:space="preserve"> and classification methods on electroencephalogram (EEG) rely on </w:t>
      </w:r>
      <w:r w:rsidR="00A14665">
        <w:t>hand-crafted</w:t>
      </w:r>
      <w:r>
        <w:t xml:space="preserve"> features</w:t>
      </w:r>
      <w:r w:rsidR="00A14665">
        <w:t xml:space="preserve">. With unsupervised feature extraction methods, it would be possible to extract the best and most effective features. </w:t>
      </w:r>
      <w:r w:rsidR="002E038D">
        <w:t>Furthermore, r</w:t>
      </w:r>
      <w:r w:rsidR="00A14665">
        <w:t>ecurrent autoencoders</w:t>
      </w:r>
      <w:r w:rsidR="002E038D">
        <w:t xml:space="preserve"> and their children such as Echo State Network (ESN),</w:t>
      </w:r>
      <w:r w:rsidR="00A14665">
        <w:t xml:space="preserve"> ha</w:t>
      </w:r>
      <w:r w:rsidR="002E038D">
        <w:t>ve</w:t>
      </w:r>
      <w:r w:rsidR="00A14665">
        <w:t xml:space="preserve"> shown </w:t>
      </w:r>
      <w:r w:rsidR="002E038D">
        <w:t>their</w:t>
      </w:r>
      <w:r w:rsidR="00A14665">
        <w:t xml:space="preserve"> abilities to learn effective features.</w:t>
      </w:r>
    </w:p>
    <w:p w14:paraId="48BC840C" w14:textId="75D6C983" w:rsidR="00A14665" w:rsidRDefault="00A14665" w:rsidP="00353220">
      <w:r>
        <w:t>Two important abnormal activit</w:t>
      </w:r>
      <w:r w:rsidR="002E038D">
        <w:t>ies</w:t>
      </w:r>
      <w:r>
        <w:t xml:space="preserve"> need</w:t>
      </w:r>
      <w:r w:rsidR="002E038D">
        <w:t>ed</w:t>
      </w:r>
      <w:r>
        <w:t xml:space="preserve"> to be found for seizure detection</w:t>
      </w:r>
      <w:r w:rsidR="002E038D">
        <w:t xml:space="preserve"> in EEG signals</w:t>
      </w:r>
      <w:r>
        <w:t xml:space="preserve"> are ictal (during an epileptic seizure) and interictal (between seizure</w:t>
      </w:r>
      <w:r w:rsidR="002E038D">
        <w:t>s</w:t>
      </w:r>
      <w:r>
        <w:t xml:space="preserve">). </w:t>
      </w:r>
      <w:r w:rsidR="002E038D">
        <w:t>Visual a</w:t>
      </w:r>
      <w:r>
        <w:t>naly</w:t>
      </w:r>
      <w:r w:rsidR="002E038D">
        <w:t>sis of a</w:t>
      </w:r>
      <w:r>
        <w:t xml:space="preserve"> long-term seizure</w:t>
      </w:r>
      <w:r w:rsidR="002E038D">
        <w:t xml:space="preserve"> is time-consuming and </w:t>
      </w:r>
      <w:r>
        <w:t xml:space="preserve">needs high expertise in the field. </w:t>
      </w:r>
      <w:r w:rsidR="00A25BAB">
        <w:t>These two factors mean it needs a high amount of investment. The high amount of unannotated data in hospitals make the unsupervised labeling attractive.</w:t>
      </w:r>
    </w:p>
    <w:p w14:paraId="032ABB2A" w14:textId="7D753E48" w:rsidR="00A25BAB" w:rsidRDefault="00A25BAB" w:rsidP="00353220">
      <w:r>
        <w:t>Several classification methods, such as multilayer perceptron, support vector machines</w:t>
      </w:r>
      <w:r w:rsidR="00580094">
        <w:t>,</w:t>
      </w:r>
      <w:r>
        <w:t xml:space="preserve"> and extreme learning machine, with hand-engineered features have been tried before. But it has been observed that the results are highly depend</w:t>
      </w:r>
      <w:r w:rsidR="00580094">
        <w:t>ent</w:t>
      </w:r>
      <w:r>
        <w:t xml:space="preserve"> on</w:t>
      </w:r>
      <w:r w:rsidR="00580094">
        <w:t xml:space="preserve"> the</w:t>
      </w:r>
      <w:r>
        <w:t xml:space="preserve"> quality of features, rather than classifiers.</w:t>
      </w:r>
    </w:p>
    <w:p w14:paraId="0CD04FC5" w14:textId="76084783" w:rsidR="00A14665" w:rsidRDefault="00A25BAB" w:rsidP="00353220">
      <w:r>
        <w:lastRenderedPageBreak/>
        <w:t>It is proven that experts can classify EEG waveforms based on their visual identi</w:t>
      </w:r>
      <w:r w:rsidR="00580094">
        <w:t>ties</w:t>
      </w:r>
      <w:r>
        <w:t xml:space="preserve">. To have </w:t>
      </w:r>
      <w:r w:rsidR="00580094">
        <w:t xml:space="preserve">a </w:t>
      </w:r>
      <w:r>
        <w:t>better representation of visual features, several feature sets have been proposed, such as parametric models, wavelet transforms</w:t>
      </w:r>
      <w:r w:rsidR="00580094">
        <w:t>,</w:t>
      </w:r>
      <w:r>
        <w:t xml:space="preserve"> and spectral band power methods. </w:t>
      </w:r>
      <w:r w:rsidR="000D5C2F">
        <w:t>Most of these feature sets are based on linear models, therefore, they may not fully capture the complex nonlinear dynamics in human brain activities. The nonlinear dynamics theory and chaos theory, such as correlation dimension, largest Lyapunov exponent</w:t>
      </w:r>
      <w:r w:rsidR="00580094">
        <w:t>,</w:t>
      </w:r>
      <w:r w:rsidR="000D5C2F">
        <w:t xml:space="preserve"> and sample entropy, have been exploited to analyze EEG signals</w:t>
      </w:r>
      <w:r w:rsidR="00580094">
        <w:t>, too.</w:t>
      </w:r>
    </w:p>
    <w:p w14:paraId="55F44C68" w14:textId="73697890" w:rsidR="00BF6A89" w:rsidRDefault="00BF6A89" w:rsidP="00353220">
      <w:r>
        <w:t>Several engineered feature sets from multiple fields have been proposed to numerically describe the EEG signals. The visual features (or waveform morphology features) include first half-wave amplitude (FHWA), first half-wave duration (FHWD), first half-wave slope (FHWS), second half-wave amplitude (SHWA), second half-wave duration (SHWD), and so on. Besides, statistical feature sets also help to describe the morphology features, such as mean absolute value (MAV), simple square integral (SSI), variance (VAR), root mean square (RMS), waveform length (WL), average amplitude change (AAC), etc.</w:t>
      </w:r>
    </w:p>
    <w:p w14:paraId="30431D3B" w14:textId="753420AC" w:rsidR="00BF6A89" w:rsidRDefault="00BF6A89" w:rsidP="00353220">
      <w:r>
        <w:t>The model-based EEG feature sets mainly use Fourier spectral analysis and transforms and regularly include short-time Fourier transform (STFT), discrete wavelet transform (DWT)</w:t>
      </w:r>
      <w:r w:rsidR="00580094">
        <w:t>,</w:t>
      </w:r>
      <w:r>
        <w:t xml:space="preserve"> and autoregressive (AR) model.</w:t>
      </w:r>
      <w:r w:rsidR="000C1886">
        <w:t xml:space="preserve"> The effectiveness of AR models has been observed in different physiological states</w:t>
      </w:r>
      <w:r w:rsidR="00464F9E">
        <w:t xml:space="preserve"> </w:t>
      </w:r>
      <w:r w:rsidR="00464F9E" w:rsidRPr="00464F9E">
        <w:t>(Han &amp; Sun, 2010)</w:t>
      </w:r>
      <w:r w:rsidR="000C1886">
        <w:t>. However, most of these methods are based on linear models, Wang et al.</w:t>
      </w:r>
      <w:r w:rsidR="00464F9E">
        <w:t xml:space="preserve"> (2017)</w:t>
      </w:r>
      <w:r w:rsidR="000C1886">
        <w:t xml:space="preserve"> argued that linear feature sets cannot completely identify different brain activities without considering the highly complex and nonlinear nature of EEG signals.</w:t>
      </w:r>
    </w:p>
    <w:p w14:paraId="40A3D5DC" w14:textId="45DBA8F4" w:rsidR="000C1886" w:rsidRDefault="000C1886" w:rsidP="00353220">
      <w:r>
        <w:t>The nonlinear indicators also have been used to recognize ictal EEG signals from normal ones, such as the approximate entropy (</w:t>
      </w:r>
      <w:proofErr w:type="spellStart"/>
      <w:r>
        <w:t>ApEn</w:t>
      </w:r>
      <w:proofErr w:type="spellEnd"/>
      <w:r>
        <w:t>), the Lyapunov exponents (</w:t>
      </w:r>
      <w:proofErr w:type="spellStart"/>
      <w:r>
        <w:t>LyEx</w:t>
      </w:r>
      <w:proofErr w:type="spellEnd"/>
      <w:r>
        <w:t>), the correlation dimension (</w:t>
      </w:r>
      <w:proofErr w:type="spellStart"/>
      <w:r>
        <w:t>CorDim</w:t>
      </w:r>
      <w:proofErr w:type="spellEnd"/>
      <w:r>
        <w:t>)</w:t>
      </w:r>
      <w:r w:rsidR="00F11615">
        <w:t>,</w:t>
      </w:r>
      <w:r>
        <w:t xml:space="preserve"> and sample entropy.</w:t>
      </w:r>
    </w:p>
    <w:p w14:paraId="2B70D2EE" w14:textId="4FD50713" w:rsidR="00A14665" w:rsidRDefault="0022193D" w:rsidP="00353220">
      <w:fldSimple w:instr=" REF _Ref54525433 ">
        <w:r w:rsidR="006A007D">
          <w:t xml:space="preserve">Figure </w:t>
        </w:r>
        <w:r w:rsidR="006A007D">
          <w:rPr>
            <w:noProof/>
          </w:rPr>
          <w:t>19</w:t>
        </w:r>
      </w:fldSimple>
      <w:r w:rsidR="00D5429B">
        <w:t xml:space="preserve"> shows some feature sets from three aspects.</w:t>
      </w:r>
      <w:r w:rsidR="002B54D6" w:rsidRPr="002B54D6">
        <w:rPr>
          <w:noProof/>
        </w:rPr>
        <w:t xml:space="preserve"> </w:t>
      </w:r>
      <w:r w:rsidR="002B54D6">
        <w:rPr>
          <w:noProof/>
        </w:rPr>
        <mc:AlternateContent>
          <mc:Choice Requires="wps">
            <w:drawing>
              <wp:anchor distT="0" distB="0" distL="114300" distR="114300" simplePos="0" relativeHeight="251787264" behindDoc="0" locked="0" layoutInCell="1" allowOverlap="1" wp14:anchorId="76AE656A" wp14:editId="05C750A3">
                <wp:simplePos x="0" y="0"/>
                <wp:positionH relativeFrom="margin">
                  <wp:posOffset>0</wp:posOffset>
                </wp:positionH>
                <wp:positionV relativeFrom="paragraph">
                  <wp:posOffset>218440</wp:posOffset>
                </wp:positionV>
                <wp:extent cx="5942330" cy="3291840"/>
                <wp:effectExtent l="0" t="0" r="1270" b="3810"/>
                <wp:wrapTopAndBottom/>
                <wp:docPr id="74" name="Text Box 74"/>
                <wp:cNvGraphicFramePr/>
                <a:graphic xmlns:a="http://schemas.openxmlformats.org/drawingml/2006/main">
                  <a:graphicData uri="http://schemas.microsoft.com/office/word/2010/wordprocessingShape">
                    <wps:wsp>
                      <wps:cNvSpPr txBox="1"/>
                      <wps:spPr>
                        <a:xfrm>
                          <a:off x="0" y="0"/>
                          <a:ext cx="5942330" cy="3291840"/>
                        </a:xfrm>
                        <a:prstGeom prst="rect">
                          <a:avLst/>
                        </a:prstGeom>
                        <a:solidFill>
                          <a:schemeClr val="lt1"/>
                        </a:solidFill>
                        <a:ln w="6350">
                          <a:noFill/>
                        </a:ln>
                      </wps:spPr>
                      <wps:txbx>
                        <w:txbxContent>
                          <w:p w14:paraId="5F2A95A4" w14:textId="77777777" w:rsidR="002D38DB" w:rsidRDefault="002D38DB" w:rsidP="002B54D6">
                            <w:pPr>
                              <w:jc w:val="center"/>
                            </w:pPr>
                            <w:r>
                              <w:rPr>
                                <w:noProof/>
                              </w:rPr>
                              <w:drawing>
                                <wp:inline distT="0" distB="0" distL="0" distR="0" wp14:anchorId="5C69ECFA" wp14:editId="2CDD2B77">
                                  <wp:extent cx="3712125" cy="2926080"/>
                                  <wp:effectExtent l="0" t="0" r="3175"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2125" cy="2926080"/>
                                          </a:xfrm>
                                          <a:prstGeom prst="rect">
                                            <a:avLst/>
                                          </a:prstGeom>
                                        </pic:spPr>
                                      </pic:pic>
                                    </a:graphicData>
                                  </a:graphic>
                                </wp:inline>
                              </w:drawing>
                            </w:r>
                          </w:p>
                          <w:p w14:paraId="7FBBA305" w14:textId="1F0BDD9B" w:rsidR="002D38DB" w:rsidRDefault="002D38DB" w:rsidP="002B54D6">
                            <w:pPr>
                              <w:pStyle w:val="Caption"/>
                            </w:pPr>
                            <w:bookmarkStart w:id="94" w:name="_Ref54525433"/>
                            <w:r>
                              <w:t xml:space="preserve">Figure </w:t>
                            </w:r>
                            <w:fldSimple w:instr=" SEQ Figure \* ARABIC ">
                              <w:r w:rsidR="006A007D">
                                <w:rPr>
                                  <w:noProof/>
                                </w:rPr>
                                <w:t>19</w:t>
                              </w:r>
                            </w:fldSimple>
                            <w:bookmarkEnd w:id="94"/>
                            <w:r>
                              <w:rPr>
                                <w:noProof/>
                              </w:rPr>
                              <w:t xml:space="preserve"> EEG features extracted from three different perspectives.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E656A" id="Text Box 74" o:spid="_x0000_s1052" type="#_x0000_t202" style="position:absolute;left:0;text-align:left;margin-left:0;margin-top:17.2pt;width:467.9pt;height:259.2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" fillcolor="white [3201]" stroked="f" strokeweight=".5pt">
                <v:textbox inset="0,0,0,0">
                  <w:txbxContent>
                    <w:p w14:paraId="5F2A95A4" w14:textId="77777777" w:rsidR="002D38DB" w:rsidRDefault="002D38DB" w:rsidP="002B54D6">
                      <w:pPr>
                        <w:jc w:val="center"/>
                      </w:pPr>
                      <w:r>
                        <w:rPr>
                          <w:noProof/>
                        </w:rPr>
                        <w:drawing>
                          <wp:inline distT="0" distB="0" distL="0" distR="0" wp14:anchorId="5C69ECFA" wp14:editId="2CDD2B77">
                            <wp:extent cx="3712125" cy="2926080"/>
                            <wp:effectExtent l="0" t="0" r="3175"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2125" cy="2926080"/>
                                    </a:xfrm>
                                    <a:prstGeom prst="rect">
                                      <a:avLst/>
                                    </a:prstGeom>
                                  </pic:spPr>
                                </pic:pic>
                              </a:graphicData>
                            </a:graphic>
                          </wp:inline>
                        </w:drawing>
                      </w:r>
                    </w:p>
                    <w:p w14:paraId="7FBBA305" w14:textId="1F0BDD9B" w:rsidR="002D38DB" w:rsidRDefault="002D38DB" w:rsidP="002B54D6">
                      <w:pPr>
                        <w:pStyle w:val="Caption"/>
                      </w:pPr>
                      <w:bookmarkStart w:id="95" w:name="_Ref54525433"/>
                      <w:r>
                        <w:t xml:space="preserve">Figure </w:t>
                      </w:r>
                      <w:fldSimple w:instr=" SEQ Figure \* ARABIC ">
                        <w:r w:rsidR="006A007D">
                          <w:rPr>
                            <w:noProof/>
                          </w:rPr>
                          <w:t>19</w:t>
                        </w:r>
                      </w:fldSimple>
                      <w:bookmarkEnd w:id="95"/>
                      <w:r>
                        <w:rPr>
                          <w:noProof/>
                        </w:rPr>
                        <w:t xml:space="preserve"> EEG features extracted from three different perspectives.</w:t>
                      </w:r>
                    </w:p>
                  </w:txbxContent>
                </v:textbox>
                <w10:wrap type="topAndBottom" anchorx="margin"/>
              </v:shape>
            </w:pict>
          </mc:Fallback>
        </mc:AlternateContent>
      </w:r>
    </w:p>
    <w:p w14:paraId="51E682D0" w14:textId="099B3E11" w:rsidR="00537D58" w:rsidRDefault="006D481A" w:rsidP="00353220">
      <w:pPr>
        <w:rPr>
          <w:noProof/>
        </w:rPr>
      </w:pPr>
      <w:r>
        <w:t>Hand</w:t>
      </w:r>
      <w:r w:rsidR="0004563B">
        <w:t>-</w:t>
      </w:r>
      <w:r>
        <w:t xml:space="preserve">designed features </w:t>
      </w:r>
      <w:r w:rsidR="002C7DED">
        <w:t>are</w:t>
      </w:r>
      <w:r>
        <w:t xml:space="preserve"> based on experts’ knowledge transfer or trial-and-error. Hence, too many features have been proposed but selecting the best set of them </w:t>
      </w:r>
      <w:r w:rsidR="00914CFF">
        <w:t xml:space="preserve">is </w:t>
      </w:r>
      <w:r>
        <w:t>usually done with feature reduction methods. The needs for feature processing and inefficiency of most engineered features are because each feature is extracted from</w:t>
      </w:r>
      <w:r w:rsidR="00914CFF">
        <w:t xml:space="preserve"> a</w:t>
      </w:r>
      <w:r>
        <w:t xml:space="preserve"> one-sided viewpoint, large redundancy may exist between features extracted </w:t>
      </w:r>
      <w:r>
        <w:lastRenderedPageBreak/>
        <w:t>from different viewpoints</w:t>
      </w:r>
      <w:r w:rsidR="00914CFF">
        <w:t>,</w:t>
      </w:r>
      <w:r>
        <w:t xml:space="preserve"> </w:t>
      </w:r>
      <w:proofErr w:type="gramStart"/>
      <w:r>
        <w:t>and also</w:t>
      </w:r>
      <w:proofErr w:type="gramEnd"/>
      <w:r>
        <w:t xml:space="preserve"> the original data objects cannot be recreated by extracted features, which means that the obtained feature set is incomplete as well as that considerable information is lost during the feature extraction</w:t>
      </w:r>
      <w:r w:rsidR="00C81A3A">
        <w:t xml:space="preserve">, as shown in </w:t>
      </w:r>
      <w:fldSimple w:instr=" REF _Ref54723223 ">
        <w:r w:rsidR="006A007D">
          <w:t xml:space="preserve">Figure </w:t>
        </w:r>
        <w:r w:rsidR="006A007D">
          <w:rPr>
            <w:noProof/>
          </w:rPr>
          <w:t>20</w:t>
        </w:r>
      </w:fldSimple>
      <w:r w:rsidR="00C81A3A">
        <w:t>.</w:t>
      </w:r>
      <w:r w:rsidR="00914CFF" w:rsidRPr="00914CFF">
        <w:rPr>
          <w:noProof/>
        </w:rPr>
        <w:t xml:space="preserve"> </w:t>
      </w:r>
    </w:p>
    <w:p w14:paraId="470997D9" w14:textId="1A6FE665" w:rsidR="006D481A" w:rsidRDefault="00537D58" w:rsidP="00353220">
      <w:r>
        <w:rPr>
          <w:noProof/>
        </w:rPr>
        <mc:AlternateContent>
          <mc:Choice Requires="wps">
            <w:drawing>
              <wp:inline distT="0" distB="0" distL="0" distR="0" wp14:anchorId="4A37B7F3" wp14:editId="31794E28">
                <wp:extent cx="5943600" cy="2493034"/>
                <wp:effectExtent l="0" t="0" r="0" b="2540"/>
                <wp:docPr id="78" name="Text Box 78"/>
                <wp:cNvGraphicFramePr/>
                <a:graphic xmlns:a="http://schemas.openxmlformats.org/drawingml/2006/main">
                  <a:graphicData uri="http://schemas.microsoft.com/office/word/2010/wordprocessingShape">
                    <wps:wsp>
                      <wps:cNvSpPr txBox="1"/>
                      <wps:spPr>
                        <a:xfrm>
                          <a:off x="0" y="0"/>
                          <a:ext cx="5943600" cy="2493034"/>
                        </a:xfrm>
                        <a:prstGeom prst="rect">
                          <a:avLst/>
                        </a:prstGeom>
                        <a:solidFill>
                          <a:schemeClr val="lt1"/>
                        </a:solidFill>
                        <a:ln w="6350">
                          <a:noFill/>
                        </a:ln>
                      </wps:spPr>
                      <wps:txbx>
                        <w:txbxContent>
                          <w:p w14:paraId="3D8D7AF6" w14:textId="77777777" w:rsidR="00537D58" w:rsidRDefault="00537D58" w:rsidP="00537D58">
                            <w:pPr>
                              <w:jc w:val="center"/>
                            </w:pPr>
                            <w:r>
                              <w:rPr>
                                <w:noProof/>
                              </w:rPr>
                              <w:drawing>
                                <wp:inline distT="0" distB="0" distL="0" distR="0" wp14:anchorId="283621CB" wp14:editId="3FBB2E81">
                                  <wp:extent cx="3657600" cy="209960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57600" cy="2099605"/>
                                          </a:xfrm>
                                          <a:prstGeom prst="rect">
                                            <a:avLst/>
                                          </a:prstGeom>
                                        </pic:spPr>
                                      </pic:pic>
                                    </a:graphicData>
                                  </a:graphic>
                                </wp:inline>
                              </w:drawing>
                            </w:r>
                          </w:p>
                          <w:p w14:paraId="77B2FA38" w14:textId="211A0CB8" w:rsidR="00537D58" w:rsidRDefault="00537D58" w:rsidP="00537D58">
                            <w:pPr>
                              <w:pStyle w:val="Caption"/>
                            </w:pPr>
                            <w:bookmarkStart w:id="96" w:name="_Ref54723223"/>
                            <w:r>
                              <w:t xml:space="preserve">Figure </w:t>
                            </w:r>
                            <w:r w:rsidR="0004747C">
                              <w:fldChar w:fldCharType="begin"/>
                            </w:r>
                            <w:r w:rsidR="0004747C">
                              <w:instrText xml:space="preserve"> SEQ Figure \* ARABIC </w:instrText>
                            </w:r>
                            <w:r w:rsidR="0004747C">
                              <w:fldChar w:fldCharType="separate"/>
                            </w:r>
                            <w:r w:rsidR="006A007D">
                              <w:rPr>
                                <w:noProof/>
                              </w:rPr>
                              <w:t>20</w:t>
                            </w:r>
                            <w:r w:rsidR="0004747C">
                              <w:rPr>
                                <w:noProof/>
                              </w:rPr>
                              <w:fldChar w:fldCharType="end"/>
                            </w:r>
                            <w:bookmarkEnd w:id="96"/>
                            <w:r>
                              <w:rPr>
                                <w:noProof/>
                              </w:rPr>
                              <w:t xml:space="preserve"> </w:t>
                            </w:r>
                            <w:r w:rsidRPr="00857787">
                              <w:rPr>
                                <w:noProof/>
                              </w:rPr>
                              <w:t>Comparison of hand-designed feature extraction with deep representation learning in an autoencoder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A37B7F3" id="Text Box 78" o:spid="_x0000_s1053" type="#_x0000_t202" style="width:468pt;height:1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" fillcolor="white [3201]" stroked="f" strokeweight=".5pt">
                <v:textbox inset="0,0,0,0">
                  <w:txbxContent>
                    <w:p w14:paraId="3D8D7AF6" w14:textId="77777777" w:rsidR="00537D58" w:rsidRDefault="00537D58" w:rsidP="00537D58">
                      <w:pPr>
                        <w:jc w:val="center"/>
                      </w:pPr>
                      <w:r>
                        <w:rPr>
                          <w:noProof/>
                        </w:rPr>
                        <w:drawing>
                          <wp:inline distT="0" distB="0" distL="0" distR="0" wp14:anchorId="283621CB" wp14:editId="3FBB2E81">
                            <wp:extent cx="3657600" cy="209960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57600" cy="2099605"/>
                                    </a:xfrm>
                                    <a:prstGeom prst="rect">
                                      <a:avLst/>
                                    </a:prstGeom>
                                  </pic:spPr>
                                </pic:pic>
                              </a:graphicData>
                            </a:graphic>
                          </wp:inline>
                        </w:drawing>
                      </w:r>
                    </w:p>
                    <w:p w14:paraId="77B2FA38" w14:textId="211A0CB8" w:rsidR="00537D58" w:rsidRDefault="00537D58" w:rsidP="00537D58">
                      <w:pPr>
                        <w:pStyle w:val="Caption"/>
                      </w:pPr>
                      <w:bookmarkStart w:id="97" w:name="_Ref54723223"/>
                      <w:r>
                        <w:t xml:space="preserve">Figure </w:t>
                      </w:r>
                      <w:r w:rsidR="0004747C">
                        <w:fldChar w:fldCharType="begin"/>
                      </w:r>
                      <w:r w:rsidR="0004747C">
                        <w:instrText xml:space="preserve"> SEQ Figure \* ARABIC </w:instrText>
                      </w:r>
                      <w:r w:rsidR="0004747C">
                        <w:fldChar w:fldCharType="separate"/>
                      </w:r>
                      <w:r w:rsidR="006A007D">
                        <w:rPr>
                          <w:noProof/>
                        </w:rPr>
                        <w:t>20</w:t>
                      </w:r>
                      <w:r w:rsidR="0004747C">
                        <w:rPr>
                          <w:noProof/>
                        </w:rPr>
                        <w:fldChar w:fldCharType="end"/>
                      </w:r>
                      <w:bookmarkEnd w:id="97"/>
                      <w:r>
                        <w:rPr>
                          <w:noProof/>
                        </w:rPr>
                        <w:t xml:space="preserve"> </w:t>
                      </w:r>
                      <w:r w:rsidRPr="00857787">
                        <w:rPr>
                          <w:noProof/>
                        </w:rPr>
                        <w:t>Comparison of hand-designed feature extraction with deep representation learning in an autoencoder</w:t>
                      </w:r>
                    </w:p>
                  </w:txbxContent>
                </v:textbox>
                <w10:anchorlock/>
              </v:shape>
            </w:pict>
          </mc:Fallback>
        </mc:AlternateContent>
      </w:r>
    </w:p>
    <w:p w14:paraId="3E27A1AF" w14:textId="6D3BE011" w:rsidR="00D434A6" w:rsidRDefault="00D434A6" w:rsidP="00353220">
      <w:r>
        <w:t>It has been observed that for simple tasks finding a good feature set is easy while for complex classification tasks, such as EEG signal case, a great deal of time and effort need to find an acceptable set of features.</w:t>
      </w:r>
    </w:p>
    <w:p w14:paraId="2D0FCFE8" w14:textId="0EEDA98F" w:rsidR="00D434A6" w:rsidRDefault="00D434A6" w:rsidP="00353220">
      <w:r>
        <w:t>With the strong ability of deep neural networks to capture the nonlinear behavior of nonstationary systems, they were used to extract features from unstructured data without hand-designed models relying on expert knowledge or prior assumptions. The main idea was to convert data records into low-dimensional vectors using deep autoencoders, then reconstructing the original data from these low-dimensional vectors. More close reconstructed data to the original unstructured data</w:t>
      </w:r>
      <w:r w:rsidR="006E260A" w:rsidRPr="006E260A">
        <w:t xml:space="preserve"> </w:t>
      </w:r>
      <w:r w:rsidR="006E260A">
        <w:t>while preserving the few numbers of dimensions</w:t>
      </w:r>
      <w:r>
        <w:t xml:space="preserve"> means more effectiveness of feature set. This kind of deep neural network is called autoencoder.</w:t>
      </w:r>
    </w:p>
    <w:p w14:paraId="5AFA3E7C" w14:textId="342B4A84" w:rsidR="00176CAA" w:rsidRDefault="00176CAA" w:rsidP="00353220">
      <w:r>
        <w:t>In recent years, CNN has been extensively used to extract features from images and it was successful in many applications. For temporal data such as time series, feed</w:t>
      </w:r>
      <w:r w:rsidR="003B7E95">
        <w:t>-</w:t>
      </w:r>
      <w:r>
        <w:t>forward neural networks</w:t>
      </w:r>
      <w:r w:rsidR="003B7E95">
        <w:t>,</w:t>
      </w:r>
      <w:r>
        <w:t xml:space="preserve"> or even CNN cannot find temporal patterns successfully outside their views or windows. Instead, RNN has been proved to be able to extract temporal patterns from sequential data like time series.</w:t>
      </w:r>
    </w:p>
    <w:p w14:paraId="1AE3B6A8" w14:textId="5C09ED49" w:rsidR="00D5429B" w:rsidRDefault="00C81A3A" w:rsidP="00731785">
      <w:r>
        <w:t>The autoencoders have been used successfully in many applications but using them in EEG is very limited. The EEG signals are chaotic time series; hence, feed</w:t>
      </w:r>
      <w:r w:rsidR="00731785">
        <w:t>-</w:t>
      </w:r>
      <w:r>
        <w:t>forward neural networks which have been widely used for images or graphs cannot be used efficiently for EEG data. Recurrent neural networks (RNNs), on the other hand, ha</w:t>
      </w:r>
      <w:r w:rsidR="00731785">
        <w:t>ve</w:t>
      </w:r>
      <w:r>
        <w:t xml:space="preserve"> shown their capabilities to process time series if their persistent problem, </w:t>
      </w:r>
      <w:proofErr w:type="gramStart"/>
      <w:r>
        <w:t>e.g.</w:t>
      </w:r>
      <w:proofErr w:type="gramEnd"/>
      <w:r>
        <w:t xml:space="preserve"> vanishing gradients, can be handled. To overcome the problem of vanishing gradients, the echo state networks (ESNs) was proposed. Here, the feature extraction echo state networks (FE-ESN) will be implemented on EEG signals.</w:t>
      </w:r>
    </w:p>
    <w:p w14:paraId="2DF3EBE7" w14:textId="77777777" w:rsidR="00731785" w:rsidRDefault="00176CAA" w:rsidP="00353220">
      <w:r>
        <w:t>RNNs has been developed in the 1980s</w:t>
      </w:r>
      <w:r w:rsidR="00731785">
        <w:t xml:space="preserve"> (</w:t>
      </w:r>
      <w:proofErr w:type="spellStart"/>
      <w:r w:rsidR="00731785" w:rsidRPr="002D705F">
        <w:rPr>
          <w:noProof/>
          <w:szCs w:val="24"/>
        </w:rPr>
        <w:t>Schmidhuber</w:t>
      </w:r>
      <w:proofErr w:type="spellEnd"/>
      <w:r w:rsidR="00731785">
        <w:rPr>
          <w:noProof/>
          <w:szCs w:val="24"/>
        </w:rPr>
        <w:t>, 2015)</w:t>
      </w:r>
      <w:r>
        <w:t xml:space="preserve">, different from neural networks, specifically to work with time series. RNNs have memory and their ability to predict the next-period values is </w:t>
      </w:r>
      <w:r w:rsidR="00731785">
        <w:t>of</w:t>
      </w:r>
      <w:r>
        <w:t xml:space="preserve"> interest. </w:t>
      </w:r>
    </w:p>
    <w:p w14:paraId="1FE4A73B" w14:textId="3FA166DC" w:rsidR="00D5429B" w:rsidRDefault="00176CAA" w:rsidP="00353220">
      <w:r>
        <w:t>The RNN can be describe</w:t>
      </w:r>
      <w:r w:rsidR="00731785">
        <w:t>d</w:t>
      </w:r>
      <w:r>
        <w:t xml:space="preserve"> as follow:</w:t>
      </w:r>
    </w:p>
    <w:p w14:paraId="720930FF" w14:textId="264CA8C4"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m:rPr>
                <m:sty m:val="b"/>
              </m:rPr>
              <w:rPr>
                <w:rFonts w:ascii="Cambria Math" w:hAnsi="Cambria Math" w:cstheme="majorBidi"/>
              </w:rPr>
              <m:t>x</m:t>
            </m:r>
          </m:e>
          <m:sub>
            <m:r>
              <w:rPr>
                <w:rFonts w:ascii="Cambria Math" w:hAnsi="Cambria Math" w:cstheme="majorBidi"/>
              </w:rPr>
              <m:t>t</m:t>
            </m:r>
          </m:sub>
        </m:sSub>
        <m:r>
          <m:rPr>
            <m:sty m:val="p"/>
          </m:rPr>
          <w:rPr>
            <w:rFonts w:ascii="Cambria Math" w:hAnsi="Cambria Math" w:cstheme="majorBidi"/>
          </w:rPr>
          <m:t>=</m:t>
        </m:r>
        <m:r>
          <w:rPr>
            <w:rFonts w:ascii="Cambria Math" w:hAnsi="Cambria Math" w:cstheme="majorBidi"/>
          </w:rPr>
          <m:t>f</m:t>
        </m:r>
        <m:d>
          <m:dPr>
            <m:ctrlPr>
              <w:rPr>
                <w:rFonts w:ascii="Cambria Math" w:hAnsi="Cambria Math" w:cstheme="majorBidi"/>
              </w:rPr>
            </m:ctrlPr>
          </m:dPr>
          <m:e>
            <m:sSub>
              <m:sSubPr>
                <m:ctrlPr>
                  <w:rPr>
                    <w:rFonts w:ascii="Cambria Math" w:hAnsi="Cambria Math" w:cstheme="majorBidi"/>
                  </w:rPr>
                </m:ctrlPr>
              </m:sSubPr>
              <m:e>
                <m:r>
                  <m:rPr>
                    <m:sty m:val="b"/>
                  </m:rPr>
                  <w:rPr>
                    <w:rFonts w:ascii="Cambria Math" w:hAnsi="Cambria Math" w:cstheme="majorBidi"/>
                  </w:rPr>
                  <m:t>W</m:t>
                </m:r>
              </m:e>
              <m:sub>
                <m:r>
                  <w:rPr>
                    <w:rFonts w:ascii="Cambria Math" w:hAnsi="Cambria Math" w:cstheme="majorBidi"/>
                  </w:rPr>
                  <m:t>in</m:t>
                </m:r>
              </m:sub>
            </m:sSub>
            <m:sSub>
              <m:sSubPr>
                <m:ctrlPr>
                  <w:rPr>
                    <w:rFonts w:ascii="Cambria Math" w:hAnsi="Cambria Math" w:cstheme="majorBidi"/>
                  </w:rPr>
                </m:ctrlPr>
              </m:sSubPr>
              <m:e>
                <m:r>
                  <m:rPr>
                    <m:sty m:val="b"/>
                  </m:rPr>
                  <w:rPr>
                    <w:rFonts w:ascii="Cambria Math" w:hAnsi="Cambria Math" w:cstheme="majorBidi"/>
                  </w:rPr>
                  <m:t>u</m:t>
                </m:r>
              </m:e>
              <m:sub>
                <m:r>
                  <w:rPr>
                    <w:rFonts w:ascii="Cambria Math" w:hAnsi="Cambria Math" w:cstheme="majorBidi"/>
                  </w:rPr>
                  <m:t>t</m:t>
                </m:r>
              </m:sub>
            </m:sSub>
            <m:r>
              <m:rPr>
                <m:sty m:val="p"/>
              </m:rPr>
              <w:rPr>
                <w:rFonts w:ascii="Cambria Math" w:hAnsi="Cambria Math" w:cstheme="majorBidi"/>
              </w:rPr>
              <m:t>+</m:t>
            </m:r>
            <m:r>
              <m:rPr>
                <m:sty m:val="b"/>
              </m:rPr>
              <w:rPr>
                <w:rFonts w:ascii="Cambria Math" w:hAnsi="Cambria Math" w:cstheme="majorBidi"/>
              </w:rPr>
              <m:t>W</m:t>
            </m:r>
            <m:sSub>
              <m:sSubPr>
                <m:ctrlPr>
                  <w:rPr>
                    <w:rFonts w:ascii="Cambria Math" w:hAnsi="Cambria Math" w:cstheme="majorBidi"/>
                  </w:rPr>
                </m:ctrlPr>
              </m:sSubPr>
              <m:e>
                <m:r>
                  <m:rPr>
                    <m:sty m:val="b"/>
                  </m:rPr>
                  <w:rPr>
                    <w:rFonts w:ascii="Cambria Math" w:hAnsi="Cambria Math" w:cstheme="majorBidi"/>
                  </w:rPr>
                  <m:t>x</m:t>
                </m:r>
              </m:e>
              <m:sub>
                <m:r>
                  <w:rPr>
                    <w:rFonts w:ascii="Cambria Math" w:hAnsi="Cambria Math" w:cstheme="majorBidi"/>
                  </w:rPr>
                  <m:t>t</m:t>
                </m:r>
                <m:r>
                  <m:rPr>
                    <m:sty m:val="p"/>
                  </m:rPr>
                  <w:rPr>
                    <w:rFonts w:ascii="Cambria Math" w:hAnsi="Cambria Math" w:cstheme="majorBidi"/>
                  </w:rPr>
                  <m:t>-1</m:t>
                </m:r>
              </m:sub>
            </m:sSub>
          </m:e>
        </m:d>
        <m:r>
          <m:rPr>
            <m:sty m:val="p"/>
          </m:rPr>
          <w:rPr>
            <w:rFonts w:ascii="Cambria Math" w:hAnsi="Cambria Math" w:cstheme="majorBidi"/>
          </w:rPr>
          <m:t>,</m:t>
        </m:r>
      </m:oMath>
      <w:r w:rsidR="00DC3031" w:rsidRPr="00341180">
        <w:rPr>
          <w:rFonts w:asciiTheme="majorBidi" w:hAnsiTheme="majorBidi" w:cstheme="majorBidi"/>
        </w:rPr>
        <w:tab/>
        <w:t>(23)</w:t>
      </w:r>
    </w:p>
    <w:p w14:paraId="3DD28D04" w14:textId="65F32757"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m:rPr>
                <m:sty m:val="b"/>
              </m:rPr>
              <w:rPr>
                <w:rFonts w:ascii="Cambria Math" w:hAnsi="Cambria Math" w:cstheme="majorBidi"/>
              </w:rPr>
              <m:t>y</m:t>
            </m:r>
          </m:e>
          <m:sub>
            <m:r>
              <w:rPr>
                <w:rFonts w:ascii="Cambria Math" w:hAnsi="Cambria Math" w:cstheme="majorBidi"/>
              </w:rPr>
              <m:t>t</m:t>
            </m:r>
          </m:sub>
        </m:sSub>
        <m:r>
          <m:rPr>
            <m:sty m:val="p"/>
          </m:rPr>
          <w:rPr>
            <w:rFonts w:ascii="Cambria Math" w:hAnsi="Cambria Math" w:cstheme="majorBidi"/>
          </w:rPr>
          <m:t>=</m:t>
        </m:r>
        <m:r>
          <w:rPr>
            <w:rFonts w:ascii="Cambria Math" w:hAnsi="Cambria Math" w:cstheme="majorBidi"/>
          </w:rPr>
          <m:t>g</m:t>
        </m:r>
        <m:d>
          <m:dPr>
            <m:ctrlPr>
              <w:rPr>
                <w:rFonts w:ascii="Cambria Math" w:hAnsi="Cambria Math" w:cstheme="majorBidi"/>
              </w:rPr>
            </m:ctrlPr>
          </m:dPr>
          <m:e>
            <m:sSub>
              <m:sSubPr>
                <m:ctrlPr>
                  <w:rPr>
                    <w:rFonts w:ascii="Cambria Math" w:hAnsi="Cambria Math" w:cstheme="majorBidi"/>
                  </w:rPr>
                </m:ctrlPr>
              </m:sSubPr>
              <m:e>
                <m:r>
                  <m:rPr>
                    <m:sty m:val="b"/>
                  </m:rPr>
                  <w:rPr>
                    <w:rFonts w:ascii="Cambria Math" w:hAnsi="Cambria Math" w:cstheme="majorBidi"/>
                  </w:rPr>
                  <m:t>W</m:t>
                </m:r>
              </m:e>
              <m:sub>
                <m:r>
                  <w:rPr>
                    <w:rFonts w:ascii="Cambria Math" w:hAnsi="Cambria Math" w:cstheme="majorBidi"/>
                  </w:rPr>
                  <m:t>out</m:t>
                </m:r>
              </m:sub>
            </m:sSub>
            <m:sSub>
              <m:sSubPr>
                <m:ctrlPr>
                  <w:rPr>
                    <w:rFonts w:ascii="Cambria Math" w:hAnsi="Cambria Math" w:cstheme="majorBidi"/>
                  </w:rPr>
                </m:ctrlPr>
              </m:sSubPr>
              <m:e>
                <m:r>
                  <m:rPr>
                    <m:sty m:val="b"/>
                  </m:rPr>
                  <w:rPr>
                    <w:rFonts w:ascii="Cambria Math" w:hAnsi="Cambria Math" w:cstheme="majorBidi"/>
                  </w:rPr>
                  <m:t>x</m:t>
                </m:r>
              </m:e>
              <m:sub>
                <m:r>
                  <w:rPr>
                    <w:rFonts w:ascii="Cambria Math" w:hAnsi="Cambria Math" w:cstheme="majorBidi"/>
                  </w:rPr>
                  <m:t>t</m:t>
                </m:r>
              </m:sub>
            </m:sSub>
          </m:e>
        </m:d>
      </m:oMath>
      <w:r w:rsidR="00DC3031" w:rsidRPr="00341180">
        <w:rPr>
          <w:rFonts w:asciiTheme="majorBidi" w:hAnsiTheme="majorBidi" w:cstheme="majorBidi"/>
        </w:rPr>
        <w:tab/>
      </w:r>
    </w:p>
    <w:p w14:paraId="7A24062C" w14:textId="6DDEA46C" w:rsidR="00BF5548" w:rsidRDefault="00176CAA" w:rsidP="00353220">
      <w:r>
        <w:rPr>
          <w:noProof/>
        </w:rPr>
        <w:lastRenderedPageBreak/>
        <w:t>where</w:t>
      </w:r>
      <w:r w:rsidR="00A44CB4">
        <w:rPr>
          <w:noProof/>
        </w:rPr>
        <w:t xml:space="preserve"> </w:t>
      </w:r>
      <m:oMath>
        <m:d>
          <m:dPr>
            <m:begChr m:val="{"/>
            <m:endChr m:val="}"/>
            <m:ctrlPr>
              <w:rPr>
                <w:rFonts w:ascii="Cambria Math" w:hAnsi="Cambria Math"/>
                <w:i/>
                <w:noProof/>
              </w:rPr>
            </m:ctrlPr>
          </m:dPr>
          <m:e>
            <m:sSub>
              <m:sSubPr>
                <m:ctrlPr>
                  <w:rPr>
                    <w:rFonts w:ascii="Cambria Math" w:hAnsi="Cambria Math"/>
                    <w:i/>
                    <w:noProof/>
                  </w:rPr>
                </m:ctrlPr>
              </m:sSubPr>
              <m:e>
                <m:r>
                  <m:rPr>
                    <m:sty m:val="b"/>
                  </m:rPr>
                  <w:rPr>
                    <w:rFonts w:ascii="Cambria Math" w:hAnsi="Cambria Math"/>
                    <w:noProof/>
                  </w:rPr>
                  <m:t>u</m:t>
                </m:r>
              </m:e>
              <m:sub>
                <m:r>
                  <w:rPr>
                    <w:rFonts w:ascii="Cambria Math" w:hAnsi="Cambria Math"/>
                    <w:noProof/>
                  </w:rPr>
                  <m:t>t</m:t>
                </m:r>
              </m:sub>
            </m:sSub>
          </m:e>
        </m:d>
        <m:r>
          <w:rPr>
            <w:rFonts w:ascii="Cambria Math" w:hAnsi="Cambria Math"/>
            <w:noProof/>
          </w:rPr>
          <m:t>, t=1, 2, …, T</m:t>
        </m:r>
      </m:oMath>
      <w:r>
        <w:rPr>
          <w:noProof/>
        </w:rPr>
        <w:t xml:space="preserve"> are the data collected in a sequence, </w:t>
      </w:r>
      <w:r w:rsidRPr="00A44CB4">
        <w:rPr>
          <w:b/>
          <w:bCs/>
          <w:noProof/>
        </w:rPr>
        <w:t>x</w:t>
      </w:r>
      <w:r w:rsidRPr="00176CAA">
        <w:rPr>
          <w:noProof/>
          <w:vertAlign w:val="subscript"/>
        </w:rPr>
        <w:t>t</w:t>
      </w:r>
      <w:r>
        <w:rPr>
          <w:noProof/>
        </w:rPr>
        <w:t xml:space="preserve"> is the hidden state underlying timestamp </w:t>
      </w:r>
      <w:r w:rsidRPr="00A44CB4">
        <w:rPr>
          <w:i/>
          <w:iCs/>
          <w:noProof/>
        </w:rPr>
        <w:t>t</w:t>
      </w:r>
      <w:r>
        <w:rPr>
          <w:noProof/>
        </w:rPr>
        <w:t xml:space="preserve">, which updates itself according to previous-period hidden states </w:t>
      </w:r>
      <w:r w:rsidRPr="00A44CB4">
        <w:rPr>
          <w:b/>
          <w:bCs/>
          <w:noProof/>
        </w:rPr>
        <w:t>x</w:t>
      </w:r>
      <w:r w:rsidRPr="00176CAA">
        <w:rPr>
          <w:noProof/>
          <w:vertAlign w:val="subscript"/>
        </w:rPr>
        <w:t>t</w:t>
      </w:r>
      <w:r w:rsidR="00A44CB4">
        <w:rPr>
          <w:noProof/>
          <w:vertAlign w:val="subscript"/>
        </w:rPr>
        <w:t>-1</w:t>
      </w:r>
      <w:r>
        <w:rPr>
          <w:noProof/>
        </w:rPr>
        <w:t xml:space="preserve"> and the current input </w:t>
      </w:r>
      <w:r w:rsidRPr="00A44CB4">
        <w:rPr>
          <w:b/>
          <w:bCs/>
          <w:noProof/>
        </w:rPr>
        <w:t>u</w:t>
      </w:r>
      <w:r w:rsidRPr="00176CAA">
        <w:rPr>
          <w:noProof/>
          <w:vertAlign w:val="subscript"/>
        </w:rPr>
        <w:t>t</w:t>
      </w:r>
      <w:r>
        <w:rPr>
          <w:noProof/>
        </w:rPr>
        <w:t xml:space="preserve">. Using the hidden state xt, an RNN can preserve all the historical inputs from </w:t>
      </w:r>
      <w:r w:rsidRPr="00A44CB4">
        <w:rPr>
          <w:b/>
          <w:bCs/>
          <w:noProof/>
        </w:rPr>
        <w:t>u</w:t>
      </w:r>
      <w:r w:rsidRPr="00A44CB4">
        <w:rPr>
          <w:noProof/>
          <w:vertAlign w:val="subscript"/>
        </w:rPr>
        <w:t>1</w:t>
      </w:r>
      <w:r>
        <w:rPr>
          <w:noProof/>
        </w:rPr>
        <w:t xml:space="preserve"> to </w:t>
      </w:r>
      <w:r w:rsidRPr="00731785">
        <w:rPr>
          <w:b/>
          <w:bCs/>
          <w:noProof/>
        </w:rPr>
        <w:t>u</w:t>
      </w:r>
      <w:r w:rsidRPr="00731785">
        <w:rPr>
          <w:noProof/>
          <w:vertAlign w:val="subscript"/>
        </w:rPr>
        <w:t>t</w:t>
      </w:r>
      <w:r>
        <w:rPr>
          <w:noProof/>
        </w:rPr>
        <w:t xml:space="preserve"> in </w:t>
      </w:r>
      <w:r w:rsidRPr="00731785">
        <w:rPr>
          <w:b/>
          <w:bCs/>
          <w:noProof/>
        </w:rPr>
        <w:t>x</w:t>
      </w:r>
      <w:r w:rsidRPr="00731785">
        <w:rPr>
          <w:noProof/>
          <w:vertAlign w:val="subscript"/>
        </w:rPr>
        <w:t>t</w:t>
      </w:r>
      <w:r>
        <w:rPr>
          <w:noProof/>
        </w:rPr>
        <w:t xml:space="preserve"> and hence it has “memory” when it makes the next-period prediction. </w:t>
      </w:r>
      <w:r w:rsidR="00F93DE5" w:rsidRPr="00731785">
        <w:rPr>
          <w:b/>
          <w:bCs/>
          <w:noProof/>
        </w:rPr>
        <w:t>W</w:t>
      </w:r>
      <w:r w:rsidR="00F93DE5" w:rsidRPr="00731785">
        <w:rPr>
          <w:noProof/>
          <w:vertAlign w:val="subscript"/>
        </w:rPr>
        <w:t>in</w:t>
      </w:r>
      <w:r w:rsidR="00F93DE5">
        <w:rPr>
          <w:noProof/>
        </w:rPr>
        <w:t xml:space="preserve"> and </w:t>
      </w:r>
      <w:r w:rsidR="00F93DE5" w:rsidRPr="00731785">
        <w:rPr>
          <w:b/>
          <w:bCs/>
          <w:noProof/>
        </w:rPr>
        <w:t>W</w:t>
      </w:r>
      <w:r w:rsidR="00F93DE5">
        <w:rPr>
          <w:noProof/>
        </w:rPr>
        <w:t xml:space="preserve"> are the input weights that connect input neurons with internal neurons and internal weights that connect internal neurons to themselves. At each time step </w:t>
      </w:r>
      <w:r w:rsidR="00F93DE5" w:rsidRPr="00A44CB4">
        <w:rPr>
          <w:i/>
          <w:iCs/>
          <w:noProof/>
        </w:rPr>
        <w:t>t</w:t>
      </w:r>
      <w:r w:rsidR="00F93DE5">
        <w:rPr>
          <w:noProof/>
        </w:rPr>
        <w:t xml:space="preserve">, the desired outputs are learned from </w:t>
      </w:r>
      <m:oMath>
        <m:sSub>
          <m:sSubPr>
            <m:ctrlPr>
              <w:rPr>
                <w:rFonts w:ascii="Cambria Math" w:hAnsi="Cambria Math"/>
                <w:i/>
              </w:rPr>
            </m:ctrlPr>
          </m:sSubPr>
          <m:e>
            <m:r>
              <m:rPr>
                <m:sty m:val="b"/>
              </m:rPr>
              <w:rPr>
                <w:rFonts w:ascii="Cambria Math" w:hAnsi="Cambria Math"/>
              </w:rPr>
              <m:t>x</m:t>
            </m:r>
          </m:e>
          <m:sub>
            <m:r>
              <w:rPr>
                <w:rFonts w:ascii="Cambria Math" w:hAnsi="Cambria Math"/>
              </w:rPr>
              <m:t>t</m:t>
            </m:r>
          </m:sub>
        </m:sSub>
      </m:oMath>
      <w:r w:rsidR="00F93DE5">
        <w:rPr>
          <w:noProof/>
        </w:rPr>
        <w:t xml:space="preserve"> with output weights </w:t>
      </w:r>
      <w:r w:rsidR="00F93DE5" w:rsidRPr="00731785">
        <w:rPr>
          <w:b/>
          <w:bCs/>
          <w:noProof/>
        </w:rPr>
        <w:t>W</w:t>
      </w:r>
      <w:r w:rsidR="00F93DE5" w:rsidRPr="00731785">
        <w:rPr>
          <w:noProof/>
          <w:vertAlign w:val="subscript"/>
        </w:rPr>
        <w:t>out</w:t>
      </w:r>
      <w:r w:rsidR="00F93DE5">
        <w:rPr>
          <w:noProof/>
        </w:rPr>
        <w:t xml:space="preserve"> and mapping </w:t>
      </w:r>
      <w:r w:rsidR="00F93DE5" w:rsidRPr="00A44CB4">
        <w:rPr>
          <w:i/>
          <w:iCs/>
          <w:noProof/>
        </w:rPr>
        <w:t>g</w:t>
      </w:r>
      <w:r w:rsidR="00F93DE5">
        <w:rPr>
          <w:noProof/>
        </w:rPr>
        <w:t>(.).</w:t>
      </w:r>
    </w:p>
    <w:p w14:paraId="63324BBC" w14:textId="46958C41" w:rsidR="00BF5548" w:rsidRDefault="00F93DE5" w:rsidP="00353220">
      <w:r>
        <w:t xml:space="preserve">The key challenge of the RNNs is how to train </w:t>
      </w:r>
      <w:r w:rsidR="004D41B4">
        <w:t>them</w:t>
      </w:r>
      <w:r>
        <w:t>. The long dependency of hidden states causes gradient</w:t>
      </w:r>
      <w:r w:rsidR="004D41B4">
        <w:t>s</w:t>
      </w:r>
      <w:r>
        <w:t xml:space="preserve"> </w:t>
      </w:r>
      <w:r w:rsidR="004D41B4">
        <w:t xml:space="preserve">to </w:t>
      </w:r>
      <w:r>
        <w:t xml:space="preserve">vanish quickly. To overcome this problem, </w:t>
      </w:r>
      <w:proofErr w:type="spellStart"/>
      <w:r>
        <w:t>Hochreiter</w:t>
      </w:r>
      <w:proofErr w:type="spellEnd"/>
      <w:r>
        <w:t xml:space="preserve"> proposed long short-term memory (LSTM) in 1997 </w:t>
      </w:r>
      <w:r w:rsidR="00E9349A">
        <w:fldChar w:fldCharType="begin" w:fldLock="1"/>
      </w:r>
      <w:r w:rsidR="004D41B4">
        <w:instrText>ADDIN CSL_CITATION {"citationItems":[{"id":"ITEM-1","itemData":{"DOI":"10.1162/neco.1997.9.8.1735","ISSN":"08997667","PMID":"9377276","abstract":"Learning to store information over extended time intervals by recurrent backpropagation takes a very long time, mostly because of insufficient, decaying error backflow. We briefly review Hochreiter's (1991) analysis of this problem, then address it by introducing a novel, efficient, gradient-based method called long short-term memory (LSTM). Truncating the gradient where this does not do harm, LSTM can learn to bridge minimal time lags in excess of 1000 discrete-time steps by enforcing constant error flow through constant error carousels within special units. Multiplicative gate units learn to open and close access to the constant error flow. LSTM is local in space and time; its computational complexity per time step and weight is O(1). Our experiments with artificial data involve local, distributed, real-valued, and noisy pattern representations. In comparisons with real-time recurrent learning, back propagation through time, recurrent cascade correlation, Elman nets, and neural sequence chunking, LSTM leads to many more successful runs, and learns much faster. LSTM also solves complex, artificial long-time-lag tasks that have never been solved by previous recurrent network algorithms.","author":[{"dropping-particle":"","family":"Hochreiter","given":"Sepp","non-dropping-particle":"","parse-names":false,"suffix":""},{"dropping-particle":"","family":"Schmidhuber","given":"Jürgen","non-dropping-particle":"","parse-names":false,"suffix":""}],"container-title":"Neural Computation","id":"ITEM-1","issue":"8","issued":{"date-parts":[["1997","11"]]},"page":"1735-1780","title":"Long Short-Term Memory","type":"article-journal","volume":"9"},"uris":["http://www.mendeley.com/documents/?uuid=f3b97538-abae-4ad4-9a43-d8a092192c70","http://www.mendeley.com/documents/?uuid=79cfa464-a718-4410-8a5f-bbb205a92e1a"]}],"mendeley":{"formattedCitation":"(Hochreiter &amp; Schmidhuber, 1997)","manualFormatting":"(Hochreiter et al., 1997)","plainTextFormattedCitation":"(Hochreiter &amp; Schmidhuber, 1997)","previouslyFormattedCitation":"(Hochreiter &amp; Schmidhuber, 1997)"},"properties":{"noteIndex":0},"schema":"https://github.com/citation-style-language/schema/raw/master/csl-citation.json"}</w:instrText>
      </w:r>
      <w:r w:rsidR="00E9349A">
        <w:fldChar w:fldCharType="separate"/>
      </w:r>
      <w:r w:rsidR="00E9349A" w:rsidRPr="00E9349A">
        <w:rPr>
          <w:noProof/>
        </w:rPr>
        <w:t xml:space="preserve">(Hochreiter </w:t>
      </w:r>
      <w:r w:rsidR="004D41B4">
        <w:rPr>
          <w:noProof/>
        </w:rPr>
        <w:t>et al.</w:t>
      </w:r>
      <w:r w:rsidR="00E9349A" w:rsidRPr="00E9349A">
        <w:rPr>
          <w:noProof/>
        </w:rPr>
        <w:t>, 1997)</w:t>
      </w:r>
      <w:r w:rsidR="00E9349A">
        <w:fldChar w:fldCharType="end"/>
      </w:r>
      <w:r w:rsidR="00E9349A">
        <w:t>, and Cho et al.</w:t>
      </w:r>
      <w:r w:rsidR="00D0353D">
        <w:t xml:space="preserve"> (</w:t>
      </w:r>
      <w:r w:rsidR="004D41B4">
        <w:t xml:space="preserve">Cho et al., </w:t>
      </w:r>
      <w:r w:rsidR="00D0353D">
        <w:t>2014)</w:t>
      </w:r>
      <w:r w:rsidR="00E9349A">
        <w:t xml:space="preserve"> proposed gated recurrent units (GRUs) in 2014. Different </w:t>
      </w:r>
      <w:r w:rsidR="004D41B4">
        <w:t>from</w:t>
      </w:r>
      <w:r w:rsidR="00E9349A">
        <w:t xml:space="preserve"> these approaches, it is possible to keep the RNN’s internal weights fixed and only trained output weights. This idea produced ESNs</w:t>
      </w:r>
      <w:r w:rsidR="00D0353D">
        <w:t xml:space="preserve"> </w:t>
      </w:r>
      <w:r w:rsidR="00D0353D" w:rsidRPr="00D0353D">
        <w:t xml:space="preserve">(Jaeger </w:t>
      </w:r>
      <w:r w:rsidR="004D41B4">
        <w:t>et al.</w:t>
      </w:r>
      <w:r w:rsidR="00D0353D" w:rsidRPr="00D0353D">
        <w:t>, 2004)</w:t>
      </w:r>
      <w:r w:rsidR="00E9349A">
        <w:t xml:space="preserve"> and liquid state machines (LSMs) </w:t>
      </w:r>
      <w:bookmarkStart w:id="98" w:name="_Hlk56379965"/>
      <w:r w:rsidR="00D0353D" w:rsidRPr="00D0353D">
        <w:t>(</w:t>
      </w:r>
      <w:proofErr w:type="spellStart"/>
      <w:r w:rsidR="00D0353D" w:rsidRPr="00D0353D">
        <w:t>Maass</w:t>
      </w:r>
      <w:proofErr w:type="spellEnd"/>
      <w:r w:rsidR="00D0353D" w:rsidRPr="00D0353D">
        <w:t xml:space="preserve"> </w:t>
      </w:r>
      <w:r w:rsidR="004D41B4">
        <w:t>et al.</w:t>
      </w:r>
      <w:r w:rsidR="00D0353D" w:rsidRPr="00D0353D">
        <w:t>, 2004)</w:t>
      </w:r>
      <w:bookmarkEnd w:id="98"/>
      <w:r w:rsidR="00E9349A">
        <w:t>.</w:t>
      </w:r>
    </w:p>
    <w:p w14:paraId="54DB7C2F" w14:textId="55F420A9" w:rsidR="00D5429B" w:rsidRDefault="00C503E5" w:rsidP="00353220">
      <w:r>
        <w:t xml:space="preserve">Jaeger and Haas </w:t>
      </w:r>
      <w:r w:rsidR="004D41B4" w:rsidRPr="00D0353D">
        <w:t>(Jaeger</w:t>
      </w:r>
      <w:r w:rsidR="004D41B4">
        <w:t xml:space="preserve"> et al.</w:t>
      </w:r>
      <w:r w:rsidR="004D41B4" w:rsidRPr="00D0353D">
        <w:t>, 2004)</w:t>
      </w:r>
      <w:r w:rsidR="004D41B4">
        <w:t xml:space="preserve"> </w:t>
      </w:r>
      <w:r>
        <w:t xml:space="preserve">tested ESNs on </w:t>
      </w:r>
      <w:r w:rsidR="004D41B4">
        <w:t xml:space="preserve">the </w:t>
      </w:r>
      <w:r>
        <w:t xml:space="preserve">benchmark task of predicting Mackey-Glass chaotic time series. The accuracy was improved by a factor of 2400 over previous techniques. </w:t>
      </w:r>
      <w:r w:rsidR="00F54865">
        <w:t>Unlike traditional RNNs, ESNs are only trained on the output weights and output weights are computed to solve the protuberant optimal problem and efficiently avoids suboptimal solutions.</w:t>
      </w:r>
    </w:p>
    <w:p w14:paraId="02EB80EA" w14:textId="5FC9E89B" w:rsidR="0076331D" w:rsidRDefault="005D257B" w:rsidP="00353220">
      <w:r>
        <w:t xml:space="preserve">The key idea of the ESN is to drive a large random fixed recurrent neural network, which is called </w:t>
      </w:r>
      <w:r w:rsidR="004D41B4">
        <w:t xml:space="preserve">a </w:t>
      </w:r>
      <w:r>
        <w:t xml:space="preserve">reservoir, with the input signal, thereby inducing each neuron within the reservoir a nonlinear response signal, and then combine </w:t>
      </w:r>
      <w:r w:rsidR="004D41B4">
        <w:t>the</w:t>
      </w:r>
      <w:r>
        <w:t xml:space="preserve"> desired output signal by a trainable linear combination of all of these response signals </w:t>
      </w:r>
      <w:r>
        <w:fldChar w:fldCharType="begin" w:fldLock="1"/>
      </w:r>
      <w:r w:rsidR="004D41B4">
        <w:instrText>ADDIN CSL_CITATION {"citationItems":[{"id":"ITEM-1","itemData":{"DOI":"10.1126/science.1091277","ISSN":"00368075","abstract":"We present a method for learning nonlinear systems, echo state networks (ESNs). ESNs employ artificial recurrent neural networks in a way that has recently been proposed independently as a learning mechanism in biological brains. The learning method is computationally efficient and easy to use. On a benchmark task of predicting a chaotic time series, accuracy is improved by a factor of 2400 over previous techniques. The potential for engineering applications is illustrated by equalizing a communication channel, where the signal error rate is improved by two orders of magnitude.","author":[{"dropping-particle":"","family":"Jaeger","given":"Herbert","non-dropping-particle":"","parse-names":false,"suffix":""},{"dropping-particle":"","family":"Haas","given":"Harald","non-dropping-particle":"","parse-names":false,"suffix":""}],"container-title":"Science","id":"ITEM-1","issue":"5667","issued":{"date-parts":[["2004"]]},"page":"78-80","title":"Harnessing Nonlinearity: Predicting Chaotic Systems and Saving Energy in Wireless Communication","type":"article-journal","volume":"304"},"uris":["http://www.mendeley.com/documents/?uuid=66fcef69-05d8-41f8-bc71-022182f98fa9","http://www.mendeley.com/documents/?uuid=b2df1c28-97a3-4a28-9356-00d429ef4dc7"]}],"mendeley":{"formattedCitation":"(Jaeger &amp; Haas, 2004)","manualFormatting":"(Jaeger et al., 2004)","plainTextFormattedCitation":"(Jaeger &amp; Haas, 2004)","previouslyFormattedCitation":"(Jaeger &amp; Haas, 2004)"},"properties":{"noteIndex":0},"schema":"https://github.com/citation-style-language/schema/raw/master/csl-citation.json"}</w:instrText>
      </w:r>
      <w:r>
        <w:fldChar w:fldCharType="separate"/>
      </w:r>
      <w:r w:rsidRPr="005D257B">
        <w:rPr>
          <w:noProof/>
        </w:rPr>
        <w:t xml:space="preserve">(Jaeger </w:t>
      </w:r>
      <w:r w:rsidR="004D41B4">
        <w:rPr>
          <w:noProof/>
        </w:rPr>
        <w:t>et al.</w:t>
      </w:r>
      <w:r w:rsidRPr="005D257B">
        <w:rPr>
          <w:noProof/>
        </w:rPr>
        <w:t>, 2004)</w:t>
      </w:r>
      <w:r>
        <w:fldChar w:fldCharType="end"/>
      </w:r>
      <w:r>
        <w:t>. The core component of ESN is</w:t>
      </w:r>
      <w:r w:rsidR="004D41B4">
        <w:t xml:space="preserve"> the</w:t>
      </w:r>
      <w:r>
        <w:t xml:space="preserve"> reservoir network, </w:t>
      </w:r>
      <w:fldSimple w:instr=" REF _Ref54805552 ">
        <w:r w:rsidR="006A007D">
          <w:t xml:space="preserve">Figure </w:t>
        </w:r>
        <w:r w:rsidR="006A007D">
          <w:rPr>
            <w:noProof/>
          </w:rPr>
          <w:t>21</w:t>
        </w:r>
      </w:fldSimple>
      <w:r>
        <w:t xml:space="preserve">, where input connections </w:t>
      </w:r>
      <w:r w:rsidRPr="00A44CB4">
        <w:rPr>
          <w:b/>
          <w:bCs/>
        </w:rPr>
        <w:t>W</w:t>
      </w:r>
      <w:r w:rsidRPr="00A44CB4">
        <w:rPr>
          <w:i/>
          <w:iCs/>
          <w:vertAlign w:val="subscript"/>
        </w:rPr>
        <w:t>in</w:t>
      </w:r>
      <w:r>
        <w:t xml:space="preserve"> (input-to-reservoir), internal connections </w:t>
      </w:r>
      <w:r w:rsidRPr="00A44CB4">
        <w:rPr>
          <w:b/>
          <w:bCs/>
        </w:rPr>
        <w:t>W</w:t>
      </w:r>
      <w:r>
        <w:t xml:space="preserve"> (neurons-to-neurons), and feedback connections </w:t>
      </w:r>
      <w:proofErr w:type="spellStart"/>
      <w:r w:rsidRPr="00A44CB4">
        <w:rPr>
          <w:b/>
          <w:bCs/>
        </w:rPr>
        <w:t>W</w:t>
      </w:r>
      <w:r w:rsidRPr="00A44CB4">
        <w:rPr>
          <w:i/>
          <w:iCs/>
          <w:vertAlign w:val="subscript"/>
        </w:rPr>
        <w:t>fb</w:t>
      </w:r>
      <w:proofErr w:type="spellEnd"/>
      <w:r>
        <w:t xml:space="preserve"> (output-to-reservoir) are all randomly generated according to </w:t>
      </w:r>
      <w:r w:rsidR="004D41B4">
        <w:t xml:space="preserve">the </w:t>
      </w:r>
      <w:r>
        <w:t xml:space="preserve">specified parameters and fixed after being generated. Through </w:t>
      </w:r>
      <w:r w:rsidR="004D41B4">
        <w:t xml:space="preserve">the </w:t>
      </w:r>
      <w:r>
        <w:t xml:space="preserve">training process, only the output connections </w:t>
      </w:r>
      <w:proofErr w:type="spellStart"/>
      <w:r w:rsidRPr="00A44CB4">
        <w:rPr>
          <w:b/>
          <w:bCs/>
        </w:rPr>
        <w:t>W</w:t>
      </w:r>
      <w:r w:rsidRPr="00A44CB4">
        <w:rPr>
          <w:i/>
          <w:iCs/>
          <w:vertAlign w:val="subscript"/>
        </w:rPr>
        <w:t>out</w:t>
      </w:r>
      <w:proofErr w:type="spellEnd"/>
      <w:r>
        <w:t xml:space="preserve"> are modified. ESNs and LSTM training concepts are similar.</w:t>
      </w:r>
    </w:p>
    <w:p w14:paraId="21A1DD25" w14:textId="0640E706" w:rsidR="00F54865" w:rsidRDefault="0076331D" w:rsidP="00353220">
      <w:r>
        <w:rPr>
          <w:noProof/>
        </w:rPr>
        <mc:AlternateContent>
          <mc:Choice Requires="wps">
            <w:drawing>
              <wp:inline distT="0" distB="0" distL="0" distR="0" wp14:anchorId="07959447" wp14:editId="7F1FE92A">
                <wp:extent cx="5943600" cy="1737360"/>
                <wp:effectExtent l="0" t="0" r="0" b="0"/>
                <wp:docPr id="80" name="Text Box 80"/>
                <wp:cNvGraphicFramePr/>
                <a:graphic xmlns:a="http://schemas.openxmlformats.org/drawingml/2006/main">
                  <a:graphicData uri="http://schemas.microsoft.com/office/word/2010/wordprocessingShape">
                    <wps:wsp>
                      <wps:cNvSpPr txBox="1"/>
                      <wps:spPr>
                        <a:xfrm>
                          <a:off x="0" y="0"/>
                          <a:ext cx="5943600" cy="1737360"/>
                        </a:xfrm>
                        <a:prstGeom prst="rect">
                          <a:avLst/>
                        </a:prstGeom>
                        <a:solidFill>
                          <a:schemeClr val="lt1"/>
                        </a:solidFill>
                        <a:ln w="6350">
                          <a:noFill/>
                        </a:ln>
                      </wps:spPr>
                      <wps:txbx>
                        <w:txbxContent>
                          <w:p w14:paraId="0D963284" w14:textId="77777777" w:rsidR="002D38DB" w:rsidRDefault="002D38DB" w:rsidP="0076331D">
                            <w:pPr>
                              <w:jc w:val="center"/>
                            </w:pPr>
                            <w:r>
                              <w:rPr>
                                <w:noProof/>
                              </w:rPr>
                              <w:drawing>
                                <wp:inline distT="0" distB="0" distL="0" distR="0" wp14:anchorId="26C65ED2" wp14:editId="23306759">
                                  <wp:extent cx="2867187" cy="13716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39">
                                            <a:extLst>
                                              <a:ext uri="{28A0092B-C50C-407E-A947-70E740481C1C}">
                                                <a14:useLocalDpi xmlns:a14="http://schemas.microsoft.com/office/drawing/2010/main" val="0"/>
                                              </a:ext>
                                            </a:extLst>
                                          </a:blip>
                                          <a:stretch>
                                            <a:fillRect/>
                                          </a:stretch>
                                        </pic:blipFill>
                                        <pic:spPr>
                                          <a:xfrm>
                                            <a:off x="0" y="0"/>
                                            <a:ext cx="2867187" cy="1371600"/>
                                          </a:xfrm>
                                          <a:prstGeom prst="rect">
                                            <a:avLst/>
                                          </a:prstGeom>
                                        </pic:spPr>
                                      </pic:pic>
                                    </a:graphicData>
                                  </a:graphic>
                                </wp:inline>
                              </w:drawing>
                            </w:r>
                          </w:p>
                          <w:p w14:paraId="561CB7DC" w14:textId="320627D4" w:rsidR="002D38DB" w:rsidRDefault="002D38DB" w:rsidP="0076331D">
                            <w:pPr>
                              <w:pStyle w:val="Caption"/>
                            </w:pPr>
                            <w:bookmarkStart w:id="99" w:name="_Ref54805552"/>
                            <w:r>
                              <w:t xml:space="preserve">Figure </w:t>
                            </w:r>
                            <w:fldSimple w:instr=" SEQ Figure \* ARABIC ">
                              <w:r w:rsidR="006A007D">
                                <w:rPr>
                                  <w:noProof/>
                                </w:rPr>
                                <w:t>21</w:t>
                              </w:r>
                            </w:fldSimple>
                            <w:bookmarkEnd w:id="99"/>
                            <w:r>
                              <w:rPr>
                                <w:noProof/>
                              </w:rPr>
                              <w:t xml:space="preserve"> </w:t>
                            </w:r>
                            <w:r w:rsidRPr="00573BBE">
                              <w:rPr>
                                <w:noProof/>
                              </w:rPr>
                              <w:t>Reservoir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7959447" id="Text Box 80" o:spid="_x0000_s1054" type="#_x0000_t202" style="width:468pt;height:1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" fillcolor="white [3201]" stroked="f" strokeweight=".5pt">
                <v:textbox inset="0,0,0,0">
                  <w:txbxContent>
                    <w:p w14:paraId="0D963284" w14:textId="77777777" w:rsidR="002D38DB" w:rsidRDefault="002D38DB" w:rsidP="0076331D">
                      <w:pPr>
                        <w:jc w:val="center"/>
                      </w:pPr>
                      <w:r>
                        <w:rPr>
                          <w:noProof/>
                        </w:rPr>
                        <w:drawing>
                          <wp:inline distT="0" distB="0" distL="0" distR="0" wp14:anchorId="26C65ED2" wp14:editId="23306759">
                            <wp:extent cx="2867187" cy="13716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39">
                                      <a:extLst>
                                        <a:ext uri="{28A0092B-C50C-407E-A947-70E740481C1C}">
                                          <a14:useLocalDpi xmlns:a14="http://schemas.microsoft.com/office/drawing/2010/main" val="0"/>
                                        </a:ext>
                                      </a:extLst>
                                    </a:blip>
                                    <a:stretch>
                                      <a:fillRect/>
                                    </a:stretch>
                                  </pic:blipFill>
                                  <pic:spPr>
                                    <a:xfrm>
                                      <a:off x="0" y="0"/>
                                      <a:ext cx="2867187" cy="1371600"/>
                                    </a:xfrm>
                                    <a:prstGeom prst="rect">
                                      <a:avLst/>
                                    </a:prstGeom>
                                  </pic:spPr>
                                </pic:pic>
                              </a:graphicData>
                            </a:graphic>
                          </wp:inline>
                        </w:drawing>
                      </w:r>
                    </w:p>
                    <w:p w14:paraId="561CB7DC" w14:textId="320627D4" w:rsidR="002D38DB" w:rsidRDefault="002D38DB" w:rsidP="0076331D">
                      <w:pPr>
                        <w:pStyle w:val="Caption"/>
                      </w:pPr>
                      <w:bookmarkStart w:id="100" w:name="_Ref54805552"/>
                      <w:r>
                        <w:t xml:space="preserve">Figure </w:t>
                      </w:r>
                      <w:fldSimple w:instr=" SEQ Figure \* ARABIC ">
                        <w:r w:rsidR="006A007D">
                          <w:rPr>
                            <w:noProof/>
                          </w:rPr>
                          <w:t>21</w:t>
                        </w:r>
                      </w:fldSimple>
                      <w:bookmarkEnd w:id="100"/>
                      <w:r>
                        <w:rPr>
                          <w:noProof/>
                        </w:rPr>
                        <w:t xml:space="preserve"> </w:t>
                      </w:r>
                      <w:r w:rsidRPr="00573BBE">
                        <w:rPr>
                          <w:noProof/>
                        </w:rPr>
                        <w:t>Reservoir network</w:t>
                      </w:r>
                    </w:p>
                  </w:txbxContent>
                </v:textbox>
                <w10:anchorlock/>
              </v:shape>
            </w:pict>
          </mc:Fallback>
        </mc:AlternateContent>
      </w:r>
    </w:p>
    <w:p w14:paraId="03AE374A" w14:textId="686A2ACF" w:rsidR="00F54865" w:rsidRDefault="00F71EB8" w:rsidP="00353220">
      <w:r>
        <w:t>The hidden state of the ESN is updated as follows:</w:t>
      </w:r>
    </w:p>
    <w:p w14:paraId="4BF934D2" w14:textId="2F3C9146"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m:rPr>
                <m:sty m:val="b"/>
              </m:rPr>
              <w:rPr>
                <w:rFonts w:ascii="Cambria Math" w:hAnsi="Cambria Math" w:cstheme="majorBidi"/>
              </w:rPr>
              <m:t>x</m:t>
            </m:r>
          </m:e>
          <m:sub>
            <m:r>
              <w:rPr>
                <w:rFonts w:ascii="Cambria Math" w:hAnsi="Cambria Math" w:cstheme="majorBidi"/>
              </w:rPr>
              <m:t>t</m:t>
            </m:r>
          </m:sub>
        </m:sSub>
        <m:r>
          <m:rPr>
            <m:sty m:val="p"/>
          </m:rPr>
          <w:rPr>
            <w:rFonts w:ascii="Cambria Math" w:hAnsi="Cambria Math" w:cstheme="majorBidi"/>
          </w:rPr>
          <m:t>=</m:t>
        </m:r>
        <m:r>
          <w:rPr>
            <w:rFonts w:ascii="Cambria Math" w:hAnsi="Cambria Math" w:cstheme="majorBidi"/>
          </w:rPr>
          <m:t>f</m:t>
        </m:r>
        <m:d>
          <m:dPr>
            <m:ctrlPr>
              <w:rPr>
                <w:rFonts w:ascii="Cambria Math" w:hAnsi="Cambria Math" w:cstheme="majorBidi"/>
              </w:rPr>
            </m:ctrlPr>
          </m:dPr>
          <m:e>
            <m:sSub>
              <m:sSubPr>
                <m:ctrlPr>
                  <w:rPr>
                    <w:rFonts w:ascii="Cambria Math" w:hAnsi="Cambria Math" w:cstheme="majorBidi"/>
                  </w:rPr>
                </m:ctrlPr>
              </m:sSubPr>
              <m:e>
                <m:r>
                  <m:rPr>
                    <m:sty m:val="b"/>
                  </m:rPr>
                  <w:rPr>
                    <w:rFonts w:ascii="Cambria Math" w:hAnsi="Cambria Math" w:cstheme="majorBidi"/>
                  </w:rPr>
                  <m:t>W</m:t>
                </m:r>
              </m:e>
              <m:sub>
                <m:r>
                  <w:rPr>
                    <w:rFonts w:ascii="Cambria Math" w:hAnsi="Cambria Math" w:cstheme="majorBidi"/>
                  </w:rPr>
                  <m:t>in</m:t>
                </m:r>
              </m:sub>
            </m:sSub>
            <m:sSub>
              <m:sSubPr>
                <m:ctrlPr>
                  <w:rPr>
                    <w:rFonts w:ascii="Cambria Math" w:hAnsi="Cambria Math" w:cstheme="majorBidi"/>
                  </w:rPr>
                </m:ctrlPr>
              </m:sSubPr>
              <m:e>
                <m:r>
                  <m:rPr>
                    <m:sty m:val="b"/>
                  </m:rPr>
                  <w:rPr>
                    <w:rFonts w:ascii="Cambria Math" w:hAnsi="Cambria Math" w:cstheme="majorBidi"/>
                  </w:rPr>
                  <m:t>u</m:t>
                </m:r>
              </m:e>
              <m:sub>
                <m:r>
                  <w:rPr>
                    <w:rFonts w:ascii="Cambria Math" w:hAnsi="Cambria Math" w:cstheme="majorBidi"/>
                  </w:rPr>
                  <m:t>t</m:t>
                </m:r>
              </m:sub>
            </m:sSub>
            <m:r>
              <m:rPr>
                <m:sty m:val="p"/>
              </m:rPr>
              <w:rPr>
                <w:rFonts w:ascii="Cambria Math" w:hAnsi="Cambria Math" w:cstheme="majorBidi"/>
              </w:rPr>
              <m:t>+</m:t>
            </m:r>
            <m:r>
              <m:rPr>
                <m:sty m:val="b"/>
              </m:rPr>
              <w:rPr>
                <w:rFonts w:ascii="Cambria Math" w:hAnsi="Cambria Math" w:cstheme="majorBidi"/>
              </w:rPr>
              <m:t>W</m:t>
            </m:r>
            <m:sSub>
              <m:sSubPr>
                <m:ctrlPr>
                  <w:rPr>
                    <w:rFonts w:ascii="Cambria Math" w:hAnsi="Cambria Math" w:cstheme="majorBidi"/>
                  </w:rPr>
                </m:ctrlPr>
              </m:sSubPr>
              <m:e>
                <m:r>
                  <m:rPr>
                    <m:sty m:val="b"/>
                  </m:rPr>
                  <w:rPr>
                    <w:rFonts w:ascii="Cambria Math" w:hAnsi="Cambria Math" w:cstheme="majorBidi"/>
                  </w:rPr>
                  <m:t>x</m:t>
                </m:r>
              </m:e>
              <m:sub>
                <m:r>
                  <w:rPr>
                    <w:rFonts w:ascii="Cambria Math" w:hAnsi="Cambria Math" w:cstheme="majorBidi"/>
                  </w:rPr>
                  <m:t>t</m:t>
                </m:r>
                <m:r>
                  <m:rPr>
                    <m:sty m:val="p"/>
                  </m:rP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m:rPr>
                    <m:sty m:val="b"/>
                  </m:rPr>
                  <w:rPr>
                    <w:rFonts w:ascii="Cambria Math" w:hAnsi="Cambria Math" w:cstheme="majorBidi"/>
                  </w:rPr>
                  <m:t>W</m:t>
                </m:r>
              </m:e>
              <m:sub>
                <m:r>
                  <w:rPr>
                    <w:rFonts w:ascii="Cambria Math" w:hAnsi="Cambria Math" w:cstheme="majorBidi"/>
                  </w:rPr>
                  <m:t>fb</m:t>
                </m:r>
              </m:sub>
            </m:sSub>
            <m:sSub>
              <m:sSubPr>
                <m:ctrlPr>
                  <w:rPr>
                    <w:rFonts w:ascii="Cambria Math" w:hAnsi="Cambria Math" w:cstheme="majorBidi"/>
                  </w:rPr>
                </m:ctrlPr>
              </m:sSubPr>
              <m:e>
                <m:r>
                  <m:rPr>
                    <m:sty m:val="b"/>
                  </m:rPr>
                  <w:rPr>
                    <w:rFonts w:ascii="Cambria Math" w:hAnsi="Cambria Math" w:cstheme="majorBidi"/>
                  </w:rPr>
                  <m:t>y</m:t>
                </m:r>
              </m:e>
              <m:sub>
                <m:r>
                  <w:rPr>
                    <w:rFonts w:ascii="Cambria Math" w:hAnsi="Cambria Math" w:cstheme="majorBidi"/>
                  </w:rPr>
                  <m:t>t</m:t>
                </m:r>
                <m:r>
                  <m:rPr>
                    <m:sty m:val="p"/>
                  </m:rPr>
                  <w:rPr>
                    <w:rFonts w:ascii="Cambria Math" w:hAnsi="Cambria Math" w:cstheme="majorBidi"/>
                  </w:rPr>
                  <m:t>-1</m:t>
                </m:r>
              </m:sub>
            </m:sSub>
          </m:e>
        </m:d>
      </m:oMath>
      <w:r w:rsidR="00DC3031" w:rsidRPr="00341180">
        <w:rPr>
          <w:rFonts w:asciiTheme="majorBidi" w:hAnsiTheme="majorBidi" w:cstheme="majorBidi"/>
        </w:rPr>
        <w:tab/>
        <w:t>(24)</w:t>
      </w:r>
    </w:p>
    <w:p w14:paraId="43B12606" w14:textId="5E29265B" w:rsidR="00BF5548" w:rsidRDefault="00F71EB8" w:rsidP="00353220">
      <w:r>
        <w:t xml:space="preserve">where </w:t>
      </w:r>
      <m:oMath>
        <m:sSub>
          <m:sSubPr>
            <m:ctrlPr>
              <w:rPr>
                <w:rFonts w:ascii="Cambria Math" w:hAnsi="Cambria Math"/>
                <w:i/>
              </w:rPr>
            </m:ctrlPr>
          </m:sSubPr>
          <m:e>
            <m:r>
              <m:rPr>
                <m:sty m:val="b"/>
              </m:rPr>
              <w:rPr>
                <w:rFonts w:ascii="Cambria Math" w:hAnsi="Cambria Math"/>
              </w:rPr>
              <m:t>x</m:t>
            </m:r>
          </m:e>
          <m:sub>
            <m:r>
              <w:rPr>
                <w:rFonts w:ascii="Cambria Math" w:hAnsi="Cambria Math"/>
              </w:rPr>
              <m:t>t</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1,t</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2,t</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N,t</m:t>
                    </m:r>
                  </m:sub>
                </m:sSub>
              </m:e>
            </m:d>
          </m:e>
          <m:sup>
            <m:r>
              <w:rPr>
                <w:rFonts w:ascii="Cambria Math" w:hAnsi="Cambria Math"/>
              </w:rPr>
              <m:t>T</m:t>
            </m:r>
          </m:sup>
        </m:sSup>
      </m:oMath>
      <w:r>
        <w:t xml:space="preserve">is the </w:t>
      </w:r>
      <w:r w:rsidR="0076331D">
        <w:t xml:space="preserve">N-dimensional </w:t>
      </w:r>
      <w:r>
        <w:t>hidden state</w:t>
      </w:r>
      <w:r w:rsidR="0076331D" w:rsidRPr="0076331D">
        <w:t xml:space="preserve"> </w:t>
      </w:r>
      <w:r w:rsidR="0076331D">
        <w:t>vector</w:t>
      </w:r>
      <w:r>
        <w:t xml:space="preserve"> of</w:t>
      </w:r>
      <w:r w:rsidR="0076331D">
        <w:t xml:space="preserve"> the</w:t>
      </w:r>
      <w:r>
        <w:t xml:space="preserve"> reservoir at time </w:t>
      </w:r>
      <w:r w:rsidRPr="0076331D">
        <w:rPr>
          <w:i/>
          <w:iCs/>
        </w:rPr>
        <w:t>t</w:t>
      </w:r>
      <w:r w:rsidR="0076331D">
        <w:t>.</w:t>
      </w:r>
      <w:r>
        <w:t xml:space="preserve"> </w:t>
      </w:r>
      <w:proofErr w:type="spellStart"/>
      <w:r w:rsidRPr="00A617D3">
        <w:rPr>
          <w:b/>
          <w:bCs/>
        </w:rPr>
        <w:t>u</w:t>
      </w:r>
      <w:r w:rsidRPr="00A617D3">
        <w:rPr>
          <w:i/>
          <w:iCs/>
          <w:vertAlign w:val="subscript"/>
        </w:rPr>
        <w:t>t</w:t>
      </w:r>
      <w:proofErr w:type="spellEnd"/>
      <w:r>
        <w:t xml:space="preserve"> represents the </w:t>
      </w:r>
      <w:r w:rsidRPr="0076331D">
        <w:rPr>
          <w:i/>
          <w:iCs/>
        </w:rPr>
        <w:t>L</w:t>
      </w:r>
      <w:r>
        <w:t xml:space="preserve">-dimensional inputs, while </w:t>
      </w:r>
      <w:proofErr w:type="spellStart"/>
      <w:r w:rsidRPr="00A617D3">
        <w:rPr>
          <w:b/>
          <w:bCs/>
        </w:rPr>
        <w:t>y</w:t>
      </w:r>
      <w:r w:rsidRPr="00A617D3">
        <w:rPr>
          <w:i/>
          <w:iCs/>
          <w:vertAlign w:val="subscript"/>
        </w:rPr>
        <w:t>t</w:t>
      </w:r>
      <w:proofErr w:type="spellEnd"/>
      <w:r>
        <w:t xml:space="preserve"> denotes the </w:t>
      </w:r>
      <w:r w:rsidRPr="00A617D3">
        <w:rPr>
          <w:i/>
          <w:iCs/>
        </w:rPr>
        <w:t>K</w:t>
      </w:r>
      <w:r>
        <w:t xml:space="preserve">-dimensional outputs. In the task of chaotic time series prediction, ESN works without any output feedback, as </w:t>
      </w:r>
      <w:r w:rsidR="00B25BC2">
        <w:t xml:space="preserve">a </w:t>
      </w:r>
      <w:r>
        <w:t xml:space="preserve">purely input-driven dynamical model; hence, </w:t>
      </w:r>
      <w:proofErr w:type="spellStart"/>
      <w:proofErr w:type="gramStart"/>
      <w:r w:rsidRPr="00A617D3">
        <w:rPr>
          <w:b/>
          <w:bCs/>
        </w:rPr>
        <w:t>W</w:t>
      </w:r>
      <w:r w:rsidRPr="00A617D3">
        <w:rPr>
          <w:i/>
          <w:iCs/>
          <w:vertAlign w:val="subscript"/>
        </w:rPr>
        <w:t>fb</w:t>
      </w:r>
      <w:proofErr w:type="spellEnd"/>
      <w:r>
        <w:t xml:space="preserve">  =</w:t>
      </w:r>
      <w:proofErr w:type="gramEnd"/>
      <w:r>
        <w:t xml:space="preserve"> 0. If </w:t>
      </w:r>
      <w:r w:rsidRPr="00A617D3">
        <w:t>tanh</w:t>
      </w:r>
      <w:r>
        <w:t xml:space="preserve">(.) is adopted as the activation function of ESN, </w:t>
      </w:r>
      <w:r w:rsidR="00537D58">
        <w:t>Equation 24</w:t>
      </w:r>
      <w:r w:rsidR="00E47D6D">
        <w:t xml:space="preserve"> </w:t>
      </w:r>
      <w:r>
        <w:t xml:space="preserve">can be written as </w:t>
      </w:r>
    </w:p>
    <w:p w14:paraId="46EA40D3" w14:textId="55A2C51A"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m:rPr>
                <m:sty m:val="b"/>
              </m:rPr>
              <w:rPr>
                <w:rFonts w:ascii="Cambria Math" w:hAnsi="Cambria Math" w:cstheme="majorBidi"/>
              </w:rPr>
              <m:t>x</m:t>
            </m:r>
          </m:e>
          <m:sub>
            <m:r>
              <w:rPr>
                <w:rFonts w:ascii="Cambria Math" w:hAnsi="Cambria Math" w:cstheme="majorBidi"/>
              </w:rPr>
              <m:t>t</m:t>
            </m:r>
          </m:sub>
        </m:sSub>
        <m:r>
          <m:rPr>
            <m:sty m:val="p"/>
          </m:rPr>
          <w:rPr>
            <w:rFonts w:ascii="Cambria Math" w:hAnsi="Cambria Math" w:cstheme="majorBidi"/>
          </w:rPr>
          <m:t>=</m:t>
        </m:r>
        <m:r>
          <w:rPr>
            <w:rFonts w:ascii="Cambria Math" w:hAnsi="Cambria Math" w:cstheme="majorBidi"/>
          </w:rPr>
          <m:t>tanh</m:t>
        </m:r>
        <m:d>
          <m:dPr>
            <m:ctrlPr>
              <w:rPr>
                <w:rFonts w:ascii="Cambria Math" w:hAnsi="Cambria Math" w:cstheme="majorBidi"/>
              </w:rPr>
            </m:ctrlPr>
          </m:dPr>
          <m:e>
            <m:sSub>
              <m:sSubPr>
                <m:ctrlPr>
                  <w:rPr>
                    <w:rFonts w:ascii="Cambria Math" w:hAnsi="Cambria Math" w:cstheme="majorBidi"/>
                  </w:rPr>
                </m:ctrlPr>
              </m:sSubPr>
              <m:e>
                <m:r>
                  <m:rPr>
                    <m:sty m:val="b"/>
                  </m:rPr>
                  <w:rPr>
                    <w:rFonts w:ascii="Cambria Math" w:hAnsi="Cambria Math" w:cstheme="majorBidi"/>
                  </w:rPr>
                  <m:t>W</m:t>
                </m:r>
              </m:e>
              <m:sub>
                <m:r>
                  <w:rPr>
                    <w:rFonts w:ascii="Cambria Math" w:hAnsi="Cambria Math" w:cstheme="majorBidi"/>
                  </w:rPr>
                  <m:t>in</m:t>
                </m:r>
              </m:sub>
            </m:sSub>
            <m:sSub>
              <m:sSubPr>
                <m:ctrlPr>
                  <w:rPr>
                    <w:rFonts w:ascii="Cambria Math" w:hAnsi="Cambria Math" w:cstheme="majorBidi"/>
                  </w:rPr>
                </m:ctrlPr>
              </m:sSubPr>
              <m:e>
                <m:r>
                  <m:rPr>
                    <m:sty m:val="b"/>
                  </m:rPr>
                  <w:rPr>
                    <w:rFonts w:ascii="Cambria Math" w:hAnsi="Cambria Math" w:cstheme="majorBidi"/>
                  </w:rPr>
                  <m:t>u</m:t>
                </m:r>
              </m:e>
              <m:sub>
                <m:r>
                  <w:rPr>
                    <w:rFonts w:ascii="Cambria Math" w:hAnsi="Cambria Math" w:cstheme="majorBidi"/>
                  </w:rPr>
                  <m:t>t</m:t>
                </m:r>
              </m:sub>
            </m:sSub>
            <m:r>
              <m:rPr>
                <m:sty m:val="p"/>
              </m:rPr>
              <w:rPr>
                <w:rFonts w:ascii="Cambria Math" w:hAnsi="Cambria Math" w:cstheme="majorBidi"/>
              </w:rPr>
              <m:t>+</m:t>
            </m:r>
            <m:r>
              <m:rPr>
                <m:sty m:val="b"/>
              </m:rPr>
              <w:rPr>
                <w:rFonts w:ascii="Cambria Math" w:hAnsi="Cambria Math" w:cstheme="majorBidi"/>
              </w:rPr>
              <m:t>W</m:t>
            </m:r>
            <m:sSub>
              <m:sSubPr>
                <m:ctrlPr>
                  <w:rPr>
                    <w:rFonts w:ascii="Cambria Math" w:hAnsi="Cambria Math" w:cstheme="majorBidi"/>
                  </w:rPr>
                </m:ctrlPr>
              </m:sSubPr>
              <m:e>
                <m:r>
                  <m:rPr>
                    <m:sty m:val="b"/>
                  </m:rPr>
                  <w:rPr>
                    <w:rFonts w:ascii="Cambria Math" w:hAnsi="Cambria Math" w:cstheme="majorBidi"/>
                  </w:rPr>
                  <m:t>x</m:t>
                </m:r>
              </m:e>
              <m:sub>
                <m:r>
                  <w:rPr>
                    <w:rFonts w:ascii="Cambria Math" w:hAnsi="Cambria Math" w:cstheme="majorBidi"/>
                  </w:rPr>
                  <m:t>t</m:t>
                </m:r>
                <m:r>
                  <m:rPr>
                    <m:sty m:val="p"/>
                  </m:rPr>
                  <w:rPr>
                    <w:rFonts w:ascii="Cambria Math" w:hAnsi="Cambria Math" w:cstheme="majorBidi"/>
                  </w:rPr>
                  <m:t>-1</m:t>
                </m:r>
              </m:sub>
            </m:sSub>
          </m:e>
        </m:d>
      </m:oMath>
      <w:r w:rsidR="00DC3031" w:rsidRPr="00341180">
        <w:rPr>
          <w:rFonts w:asciiTheme="majorBidi" w:hAnsiTheme="majorBidi" w:cstheme="majorBidi"/>
        </w:rPr>
        <w:tab/>
        <w:t>(25)</w:t>
      </w:r>
    </w:p>
    <w:p w14:paraId="3396AE69" w14:textId="3DA4D886" w:rsidR="00F71EB8" w:rsidRDefault="00F71EB8" w:rsidP="00353220">
      <w:r>
        <w:t>The outputs of ESN at time t are computed according to the hidden state of</w:t>
      </w:r>
      <w:r w:rsidR="00872E95">
        <w:t xml:space="preserve"> the</w:t>
      </w:r>
      <w:r>
        <w:t xml:space="preserve"> reservoir:</w:t>
      </w:r>
    </w:p>
    <w:p w14:paraId="291E9887" w14:textId="17F84057"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m:rPr>
                <m:sty m:val="b"/>
              </m:rPr>
              <w:rPr>
                <w:rFonts w:ascii="Cambria Math" w:hAnsi="Cambria Math" w:cstheme="majorBidi"/>
              </w:rPr>
              <m:t>y</m:t>
            </m:r>
          </m:e>
          <m:sub>
            <m:r>
              <w:rPr>
                <w:rFonts w:ascii="Cambria Math" w:hAnsi="Cambria Math" w:cstheme="majorBidi"/>
              </w:rPr>
              <m:t>t</m:t>
            </m:r>
          </m:sub>
        </m:sSub>
        <m:r>
          <m:rPr>
            <m:sty m:val="p"/>
          </m:rPr>
          <w:rPr>
            <w:rFonts w:ascii="Cambria Math" w:hAnsi="Cambria Math" w:cstheme="majorBidi"/>
          </w:rPr>
          <m:t>=</m:t>
        </m:r>
        <m:r>
          <w:rPr>
            <w:rFonts w:ascii="Cambria Math" w:hAnsi="Cambria Math" w:cstheme="majorBidi"/>
          </w:rPr>
          <m:t>g</m:t>
        </m:r>
        <m:d>
          <m:dPr>
            <m:ctrlPr>
              <w:rPr>
                <w:rFonts w:ascii="Cambria Math" w:hAnsi="Cambria Math" w:cstheme="majorBidi"/>
              </w:rPr>
            </m:ctrlPr>
          </m:dPr>
          <m:e>
            <m:sSub>
              <m:sSubPr>
                <m:ctrlPr>
                  <w:rPr>
                    <w:rFonts w:ascii="Cambria Math" w:hAnsi="Cambria Math" w:cstheme="majorBidi"/>
                  </w:rPr>
                </m:ctrlPr>
              </m:sSubPr>
              <m:e>
                <m:r>
                  <m:rPr>
                    <m:sty m:val="b"/>
                  </m:rPr>
                  <w:rPr>
                    <w:rFonts w:ascii="Cambria Math" w:hAnsi="Cambria Math" w:cstheme="majorBidi"/>
                  </w:rPr>
                  <m:t>W</m:t>
                </m:r>
              </m:e>
              <m:sub>
                <m:r>
                  <w:rPr>
                    <w:rFonts w:ascii="Cambria Math" w:hAnsi="Cambria Math" w:cstheme="majorBidi"/>
                  </w:rPr>
                  <m:t>out</m:t>
                </m:r>
              </m:sub>
            </m:sSub>
            <m:sSub>
              <m:sSubPr>
                <m:ctrlPr>
                  <w:rPr>
                    <w:rFonts w:ascii="Cambria Math" w:hAnsi="Cambria Math" w:cstheme="majorBidi"/>
                  </w:rPr>
                </m:ctrlPr>
              </m:sSubPr>
              <m:e>
                <m:r>
                  <m:rPr>
                    <m:sty m:val="b"/>
                  </m:rPr>
                  <w:rPr>
                    <w:rFonts w:ascii="Cambria Math" w:hAnsi="Cambria Math" w:cstheme="majorBidi"/>
                  </w:rPr>
                  <m:t>x</m:t>
                </m:r>
              </m:e>
              <m:sub>
                <m:r>
                  <w:rPr>
                    <w:rFonts w:ascii="Cambria Math" w:hAnsi="Cambria Math" w:cstheme="majorBidi"/>
                  </w:rPr>
                  <m:t>t</m:t>
                </m:r>
              </m:sub>
            </m:sSub>
          </m:e>
        </m:d>
      </m:oMath>
      <w:r w:rsidR="00DC3031" w:rsidRPr="00341180">
        <w:rPr>
          <w:rFonts w:asciiTheme="majorBidi" w:hAnsiTheme="majorBidi" w:cstheme="majorBidi"/>
        </w:rPr>
        <w:tab/>
        <w:t>(26)</w:t>
      </w:r>
    </w:p>
    <w:p w14:paraId="44633520" w14:textId="014FE05E" w:rsidR="00F71EB8" w:rsidRDefault="00F71EB8" w:rsidP="00353220">
      <w:r>
        <w:t xml:space="preserve">where </w:t>
      </w:r>
      <m:oMath>
        <m:r>
          <w:rPr>
            <w:rFonts w:ascii="Cambria Math" w:hAnsi="Cambria Math"/>
          </w:rPr>
          <m:t>g(.)</m:t>
        </m:r>
      </m:oMath>
      <w:r>
        <w:t xml:space="preserve"> is an output activation function (typically an identity or a sigmoid </w:t>
      </w:r>
      <w:proofErr w:type="gramStart"/>
      <w:r>
        <w:t>function).</w:t>
      </w:r>
      <w:proofErr w:type="gramEnd"/>
      <w:r>
        <w:t xml:space="preserve"> </w:t>
      </w:r>
      <w:r w:rsidR="002C0683">
        <w:t xml:space="preserve">Using the identity function helps to obtain the output weight matrix by pseudo-inverse (denoted by </w:t>
      </w:r>
      <w:r w:rsidR="002C0683">
        <w:rPr>
          <w:noProof/>
        </w:rPr>
        <w:drawing>
          <wp:inline distT="0" distB="0" distL="0" distR="0" wp14:anchorId="317A7A30" wp14:editId="177B1C52">
            <wp:extent cx="182880" cy="153109"/>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2880" cy="153109"/>
                    </a:xfrm>
                    <a:prstGeom prst="rect">
                      <a:avLst/>
                    </a:prstGeom>
                  </pic:spPr>
                </pic:pic>
              </a:graphicData>
            </a:graphic>
          </wp:inline>
        </w:drawing>
      </w:r>
      <w:r w:rsidR="002C0683">
        <w:t xml:space="preserve">) of the state matrix </w:t>
      </w:r>
      <w:r w:rsidR="002C0683" w:rsidRPr="00A617D3">
        <w:rPr>
          <w:b/>
          <w:bCs/>
        </w:rPr>
        <w:t>M</w:t>
      </w:r>
      <w:r w:rsidR="002C0683">
        <w:t xml:space="preserve"> as follows:</w:t>
      </w:r>
    </w:p>
    <w:p w14:paraId="705F3203" w14:textId="60554FA2"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m:rPr>
                <m:sty m:val="b"/>
              </m:rPr>
              <w:rPr>
                <w:rFonts w:ascii="Cambria Math" w:hAnsi="Cambria Math" w:cstheme="majorBidi"/>
              </w:rPr>
              <m:t>W</m:t>
            </m:r>
          </m:e>
          <m:sub>
            <m:r>
              <w:rPr>
                <w:rFonts w:ascii="Cambria Math" w:hAnsi="Cambria Math" w:cstheme="majorBidi"/>
              </w:rPr>
              <m:t>out</m:t>
            </m:r>
          </m:sub>
        </m:sSub>
        <m:r>
          <m:rPr>
            <m:sty m:val="p"/>
          </m:rPr>
          <w:rPr>
            <w:rFonts w:ascii="Cambria Math" w:hAnsi="Cambria Math" w:cstheme="majorBidi"/>
          </w:rPr>
          <m:t>=</m:t>
        </m:r>
        <m:r>
          <m:rPr>
            <m:sty m:val="b"/>
          </m:rPr>
          <w:rPr>
            <w:rFonts w:ascii="Cambria Math" w:hAnsi="Cambria Math" w:cstheme="majorBidi"/>
          </w:rPr>
          <m:t>Y</m:t>
        </m:r>
        <m:sSup>
          <m:sSupPr>
            <m:ctrlPr>
              <w:rPr>
                <w:rFonts w:ascii="Cambria Math" w:hAnsi="Cambria Math" w:cstheme="majorBidi"/>
              </w:rPr>
            </m:ctrlPr>
          </m:sSupPr>
          <m:e>
            <m:r>
              <m:rPr>
                <m:sty m:val="b"/>
              </m:rPr>
              <w:rPr>
                <w:rFonts w:ascii="Cambria Math" w:hAnsi="Cambria Math" w:cstheme="majorBidi"/>
              </w:rPr>
              <m:t>M</m:t>
            </m:r>
          </m:e>
          <m:sup>
            <m:r>
              <m:rPr>
                <m:sty m:val="p"/>
              </m:rPr>
              <w:rPr>
                <w:rFonts w:ascii="Cambria Math" w:hAnsi="Cambria Math" w:cstheme="majorBidi"/>
              </w:rPr>
              <m:t>†</m:t>
            </m:r>
          </m:sup>
        </m:sSup>
      </m:oMath>
      <w:r w:rsidR="00DC3031" w:rsidRPr="00341180">
        <w:rPr>
          <w:rFonts w:asciiTheme="majorBidi" w:hAnsiTheme="majorBidi" w:cstheme="majorBidi"/>
        </w:rPr>
        <w:tab/>
        <w:t>(27)</w:t>
      </w:r>
    </w:p>
    <w:p w14:paraId="47030CCD" w14:textId="4F781380" w:rsidR="00BF5548" w:rsidRDefault="002C0683" w:rsidP="00872E95">
      <w:r>
        <w:t xml:space="preserve">where </w:t>
      </w:r>
      <m:oMath>
        <m:r>
          <m:rPr>
            <m:sty m:val="b"/>
          </m:rPr>
          <w:rPr>
            <w:rFonts w:ascii="Cambria Math" w:hAnsi="Cambria Math"/>
          </w:rPr>
          <m:t>M</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x</m:t>
                </m:r>
              </m:e>
              <m:sub>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+1</m:t>
                </m:r>
              </m:sub>
            </m:sSub>
            <m:r>
              <w:rPr>
                <w:rFonts w:ascii="Cambria Math" w:hAnsi="Cambria Math"/>
              </w:rPr>
              <m:t>…</m:t>
            </m:r>
            <m:sSub>
              <m:sSubPr>
                <m:ctrlPr>
                  <w:rPr>
                    <w:rFonts w:ascii="Cambria Math" w:hAnsi="Cambria Math"/>
                    <w:i/>
                  </w:rPr>
                </m:ctrlPr>
              </m:sSubPr>
              <m:e>
                <m:r>
                  <m:rPr>
                    <m:sty m:val="b"/>
                  </m:rPr>
                  <w:rPr>
                    <w:rFonts w:ascii="Cambria Math" w:hAnsi="Cambria Math"/>
                  </w:rPr>
                  <m:t>x</m:t>
                </m:r>
              </m:e>
              <m:sub>
                <m:r>
                  <w:rPr>
                    <w:rFonts w:ascii="Cambria Math" w:hAnsi="Cambria Math"/>
                  </w:rPr>
                  <m:t>T</m:t>
                </m:r>
              </m:sub>
            </m:sSub>
          </m:e>
        </m:d>
      </m:oMath>
      <w:r>
        <w:t xml:space="preserve"> are the hidden states of the reservoir from time step </w:t>
      </w:r>
      <w:r w:rsidRPr="00A617D3">
        <w:t>t</w:t>
      </w:r>
      <w:r w:rsidRPr="00A617D3">
        <w:rPr>
          <w:vertAlign w:val="subscript"/>
        </w:rPr>
        <w:t>0</w:t>
      </w:r>
      <w:r>
        <w:t xml:space="preserve">+1 to </w:t>
      </w:r>
      <w:r w:rsidRPr="00FF6201">
        <w:rPr>
          <w:i/>
          <w:iCs/>
        </w:rPr>
        <w:t>T</w:t>
      </w:r>
      <w:r>
        <w:t xml:space="preserve">, and </w:t>
      </w:r>
      <m:oMath>
        <m:r>
          <m:rPr>
            <m:sty m:val="b"/>
          </m:rPr>
          <w:rPr>
            <w:rFonts w:ascii="Cambria Math" w:hAnsi="Cambria Math"/>
          </w:rPr>
          <m:t>Y</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y</m:t>
                </m:r>
              </m:e>
              <m:sub>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y</m:t>
                </m:r>
              </m:e>
              <m:sub>
                <m:r>
                  <w:rPr>
                    <w:rFonts w:ascii="Cambria Math" w:hAnsi="Cambria Math"/>
                  </w:rPr>
                  <m:t>T</m:t>
                </m:r>
              </m:sub>
            </m:sSub>
          </m:e>
        </m:d>
      </m:oMath>
      <w:r>
        <w:t xml:space="preserve"> are the corresponding teacher signals in this period. </w:t>
      </w:r>
      <m:oMath>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m:rPr>
                    <m:sty m:val="b"/>
                  </m:rP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m:rPr>
                    <m:sty m:val="b"/>
                  </m:rPr>
                  <w:rPr>
                    <w:rFonts w:ascii="Cambria Math" w:hAnsi="Cambria Math"/>
                  </w:rPr>
                  <m:t>x</m:t>
                </m:r>
              </m:e>
              <m:sub>
                <m:sSub>
                  <m:sSubPr>
                    <m:ctrlPr>
                      <w:rPr>
                        <w:rFonts w:ascii="Cambria Math" w:hAnsi="Cambria Math"/>
                        <w:i/>
                      </w:rPr>
                    </m:ctrlPr>
                  </m:sSubPr>
                  <m:e>
                    <m:r>
                      <w:rPr>
                        <w:rFonts w:ascii="Cambria Math" w:hAnsi="Cambria Math"/>
                      </w:rPr>
                      <m:t>t</m:t>
                    </m:r>
                  </m:e>
                  <m:sub>
                    <m:r>
                      <w:rPr>
                        <w:rFonts w:ascii="Cambria Math" w:hAnsi="Cambria Math"/>
                      </w:rPr>
                      <m:t>0</m:t>
                    </m:r>
                  </m:sub>
                </m:sSub>
              </m:sub>
            </m:sSub>
          </m:e>
        </m:d>
      </m:oMath>
      <w:r w:rsidR="00FF6201">
        <w:t xml:space="preserve"> and </w:t>
      </w:r>
      <m:oMath>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y</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m:rPr>
                    <m:sty m:val="b"/>
                  </m:rP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m:rPr>
                    <m:sty m:val="b"/>
                  </m:rPr>
                  <w:rPr>
                    <w:rFonts w:ascii="Cambria Math" w:hAnsi="Cambria Math"/>
                  </w:rPr>
                  <m:t>y</m:t>
                </m:r>
              </m:e>
              <m:sub>
                <m:sSub>
                  <m:sSubPr>
                    <m:ctrlPr>
                      <w:rPr>
                        <w:rFonts w:ascii="Cambria Math" w:hAnsi="Cambria Math"/>
                        <w:i/>
                      </w:rPr>
                    </m:ctrlPr>
                  </m:sSubPr>
                  <m:e>
                    <m:r>
                      <w:rPr>
                        <w:rFonts w:ascii="Cambria Math" w:hAnsi="Cambria Math"/>
                      </w:rPr>
                      <m:t>t</m:t>
                    </m:r>
                  </m:e>
                  <m:sub>
                    <m:r>
                      <w:rPr>
                        <w:rFonts w:ascii="Cambria Math" w:hAnsi="Cambria Math"/>
                      </w:rPr>
                      <m:t>0</m:t>
                    </m:r>
                  </m:sub>
                </m:sSub>
              </m:sub>
            </m:sSub>
          </m:e>
        </m:d>
      </m:oMath>
      <w:r>
        <w:t xml:space="preserve"> are deleted initial reservoir states and outputs separately, and they are not used in the computation of the output weight matrix because these hidden states may be impacted by the initial set states.</w:t>
      </w:r>
    </w:p>
    <w:p w14:paraId="3B6DE49F" w14:textId="644410AD" w:rsidR="00BF5548" w:rsidRDefault="006C2F9E" w:rsidP="00353220">
      <w:r>
        <w:t xml:space="preserve">Based on </w:t>
      </w:r>
      <w:r w:rsidR="00537D58">
        <w:t>Equation 24</w:t>
      </w:r>
      <w:r w:rsidR="00E47D6D">
        <w:t xml:space="preserve"> to </w:t>
      </w:r>
      <w:r w:rsidR="00537D58">
        <w:t>Equation 27</w:t>
      </w:r>
      <w:r>
        <w:t xml:space="preserve">, the </w:t>
      </w:r>
      <w:r w:rsidR="00872E95">
        <w:t>algorithm</w:t>
      </w:r>
      <w:r>
        <w:t xml:space="preserve"> of chaotic time series modeling and prediction based on ESNs can be summarized as follows:</w:t>
      </w:r>
    </w:p>
    <w:tbl>
      <w:tblPr>
        <w:tblStyle w:val="TableGrid"/>
        <w:tblW w:w="0" w:type="auto"/>
        <w:jc w:val="center"/>
        <w:tblBorders>
          <w:top w:val="single" w:sz="8" w:space="0" w:color="auto"/>
          <w:left w:val="none" w:sz="0" w:space="0" w:color="auto"/>
          <w:right w:val="none" w:sz="0" w:space="0" w:color="auto"/>
        </w:tblBorders>
        <w:tblLook w:val="04A0" w:firstRow="1" w:lastRow="0" w:firstColumn="1" w:lastColumn="0" w:noHBand="0" w:noVBand="1"/>
      </w:tblPr>
      <w:tblGrid>
        <w:gridCol w:w="9350"/>
      </w:tblGrid>
      <w:tr w:rsidR="00A25CA0" w14:paraId="69916632" w14:textId="77777777" w:rsidTr="000456C1">
        <w:trPr>
          <w:jc w:val="center"/>
        </w:trPr>
        <w:tc>
          <w:tcPr>
            <w:tcW w:w="9350" w:type="dxa"/>
          </w:tcPr>
          <w:p w14:paraId="433F2C40" w14:textId="32F35581" w:rsidR="00A25CA0" w:rsidRDefault="00A25CA0" w:rsidP="000456C1">
            <w:pPr>
              <w:spacing w:after="0"/>
            </w:pPr>
            <w:bookmarkStart w:id="101" w:name="_Ref55146801"/>
            <w:r w:rsidRPr="00F14A81">
              <w:rPr>
                <w:b/>
                <w:bCs/>
              </w:rPr>
              <w:t>Algorithm</w:t>
            </w:r>
            <w:r>
              <w:t xml:space="preserve"> </w:t>
            </w:r>
            <w:fldSimple w:instr=" SEQ Algorithm \* ARABIC ">
              <w:r w:rsidR="006A007D">
                <w:rPr>
                  <w:noProof/>
                </w:rPr>
                <w:t>2</w:t>
              </w:r>
            </w:fldSimple>
            <w:bookmarkEnd w:id="101"/>
            <w:r>
              <w:rPr>
                <w:noProof/>
              </w:rPr>
              <w:t xml:space="preserve"> </w:t>
            </w:r>
            <w:r w:rsidR="00F04947">
              <w:rPr>
                <w:noProof/>
              </w:rPr>
              <w:t>ESN predictor</w:t>
            </w:r>
          </w:p>
        </w:tc>
      </w:tr>
      <w:tr w:rsidR="00A25CA0" w14:paraId="1A2A633B" w14:textId="77777777" w:rsidTr="000456C1">
        <w:trPr>
          <w:jc w:val="center"/>
        </w:trPr>
        <w:tc>
          <w:tcPr>
            <w:tcW w:w="9350" w:type="dxa"/>
          </w:tcPr>
          <w:p w14:paraId="0A0A68EE" w14:textId="52B22B15" w:rsidR="00A25CA0" w:rsidRDefault="00A25CA0" w:rsidP="000456C1">
            <w:pPr>
              <w:spacing w:after="0"/>
            </w:pPr>
            <w:r w:rsidRPr="00B26315">
              <w:rPr>
                <w:b/>
                <w:bCs/>
              </w:rPr>
              <w:t>Input</w:t>
            </w:r>
            <w:r>
              <w:t xml:space="preserve">: </w:t>
            </w:r>
            <m:oMath>
              <m:r>
                <m:rPr>
                  <m:sty m:val="b"/>
                </m:rPr>
                <w:rPr>
                  <w:rFonts w:ascii="Cambria Math" w:hAnsi="Cambria Math"/>
                </w:rPr>
                <m:t>U</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u</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m:rPr>
                          <m:sty m:val="b"/>
                        </m:rPr>
                        <w:rPr>
                          <w:rFonts w:ascii="Cambria Math" w:hAnsi="Cambria Math"/>
                        </w:rPr>
                        <m:t>u</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m:rPr>
                          <m:sty m:val="b"/>
                        </m:rPr>
                        <w:rPr>
                          <w:rFonts w:ascii="Cambria Math" w:hAnsi="Cambria Math"/>
                        </w:rPr>
                        <m:t>u</m:t>
                      </m:r>
                    </m:e>
                    <m:sub>
                      <m:r>
                        <w:rPr>
                          <w:rFonts w:ascii="Cambria Math" w:hAnsi="Cambria Math"/>
                        </w:rPr>
                        <m:t>T</m:t>
                      </m:r>
                    </m:sub>
                  </m:sSub>
                </m:e>
              </m:d>
              <m:r>
                <w:rPr>
                  <w:rFonts w:ascii="Cambria Math" w:hAnsi="Cambria Math"/>
                </w:rPr>
                <m:t xml:space="preserve">,  </m:t>
              </m:r>
              <m:sSub>
                <m:sSubPr>
                  <m:ctrlPr>
                    <w:rPr>
                      <w:rFonts w:ascii="Cambria Math" w:hAnsi="Cambria Math"/>
                      <w:i/>
                    </w:rPr>
                  </m:ctrlPr>
                </m:sSubPr>
                <m:e>
                  <m:r>
                    <m:rPr>
                      <m:sty m:val="b"/>
                    </m:rPr>
                    <w:rPr>
                      <w:rFonts w:ascii="Cambria Math" w:hAnsi="Cambria Math"/>
                    </w:rPr>
                    <m:t xml:space="preserve"> W</m:t>
                  </m:r>
                </m:e>
                <m:sub>
                  <m:r>
                    <w:rPr>
                      <w:rFonts w:ascii="Cambria Math" w:hAnsi="Cambria Math"/>
                    </w:rPr>
                    <m:t>in</m:t>
                  </m:r>
                </m:sub>
              </m:sSub>
              <m:r>
                <w:rPr>
                  <w:rFonts w:ascii="Cambria Math" w:hAnsi="Cambria Math"/>
                </w:rPr>
                <m:t xml:space="preserve">,   </m:t>
              </m:r>
              <m:r>
                <m:rPr>
                  <m:sty m:val="b"/>
                </m:rPr>
                <w:rPr>
                  <w:rFonts w:ascii="Cambria Math" w:hAnsi="Cambria Math"/>
                </w:rPr>
                <m:t>W</m:t>
              </m:r>
              <m:r>
                <w:rPr>
                  <w:rFonts w:ascii="Cambria Math" w:hAnsi="Cambria Math"/>
                </w:rPr>
                <m:t>;</m:t>
              </m:r>
            </m:oMath>
          </w:p>
          <w:p w14:paraId="17467527" w14:textId="13AC7363" w:rsidR="00F04947" w:rsidRDefault="00A25CA0" w:rsidP="00F04947">
            <w:pPr>
              <w:spacing w:after="0"/>
            </w:pPr>
            <w:r w:rsidRPr="00B26315">
              <w:rPr>
                <w:b/>
                <w:bCs/>
              </w:rPr>
              <w:t>Output</w:t>
            </w:r>
            <w:r>
              <w:t xml:space="preserve">: </w:t>
            </w:r>
            <m:oMath>
              <m:sSub>
                <m:sSubPr>
                  <m:ctrlPr>
                    <w:rPr>
                      <w:rFonts w:ascii="Cambria Math" w:hAnsi="Cambria Math"/>
                      <w:i/>
                    </w:rPr>
                  </m:ctrlPr>
                </m:sSubPr>
                <m:e>
                  <m:r>
                    <m:rPr>
                      <m:sty m:val="b"/>
                    </m:rPr>
                    <w:rPr>
                      <w:rFonts w:ascii="Cambria Math" w:hAnsi="Cambria Math"/>
                    </w:rPr>
                    <m:t>y</m:t>
                  </m:r>
                </m:e>
                <m:sub>
                  <m:r>
                    <w:rPr>
                      <w:rFonts w:ascii="Cambria Math" w:hAnsi="Cambria Math"/>
                    </w:rPr>
                    <m:t>T+1</m:t>
                  </m:r>
                </m:sub>
              </m:sSub>
            </m:oMath>
          </w:p>
          <w:p w14:paraId="51C68265" w14:textId="049F88AA" w:rsidR="00A25CA0" w:rsidRPr="00F04947" w:rsidRDefault="00A25CA0" w:rsidP="000456C1">
            <w:pPr>
              <w:spacing w:after="0"/>
              <w:rPr>
                <w:rFonts w:ascii="Cambria Math" w:hAnsi="Cambria Math"/>
                <w:i/>
              </w:rPr>
            </w:pPr>
            <w:r>
              <w:t xml:space="preserve">1: </w:t>
            </w:r>
            <w:r w:rsidR="00F04947">
              <w:t xml:space="preserve">create a dynamical reservoir network according to </w:t>
            </w:r>
            <m:oMath>
              <m:sSub>
                <m:sSubPr>
                  <m:ctrlPr>
                    <w:rPr>
                      <w:rFonts w:ascii="Cambria Math" w:hAnsi="Cambria Math"/>
                      <w:i/>
                    </w:rPr>
                  </m:ctrlPr>
                </m:sSubPr>
                <m:e>
                  <m:r>
                    <m:rPr>
                      <m:sty m:val="b"/>
                    </m:rPr>
                    <w:rPr>
                      <w:rFonts w:ascii="Cambria Math" w:hAnsi="Cambria Math"/>
                    </w:rPr>
                    <m:t>W</m:t>
                  </m:r>
                </m:e>
                <m:sub>
                  <m:r>
                    <w:rPr>
                      <w:rFonts w:ascii="Cambria Math" w:hAnsi="Cambria Math"/>
                    </w:rPr>
                    <m:t>in</m:t>
                  </m:r>
                </m:sub>
              </m:sSub>
            </m:oMath>
            <w:r w:rsidR="00F04947">
              <w:t xml:space="preserve"> and </w:t>
            </w:r>
            <m:oMath>
              <m:r>
                <m:rPr>
                  <m:sty m:val="b"/>
                </m:rPr>
                <w:rPr>
                  <w:rFonts w:ascii="Cambria Math" w:hAnsi="Cambria Math"/>
                </w:rPr>
                <m:t>W</m:t>
              </m:r>
            </m:oMath>
            <w:r w:rsidR="00F04947">
              <w:t>.</w:t>
            </w:r>
          </w:p>
          <w:p w14:paraId="47853987" w14:textId="79AFBC2C" w:rsidR="00A25CA0" w:rsidRPr="00F04947" w:rsidRDefault="00A25CA0" w:rsidP="000456C1">
            <w:pPr>
              <w:spacing w:after="0"/>
            </w:pPr>
            <w:r>
              <w:t xml:space="preserve">2: </w:t>
            </w:r>
            <w:r w:rsidR="00F04947">
              <w:t xml:space="preserve">drive the dynamical reservoir by the input </w:t>
            </w:r>
            <m:oMath>
              <m:r>
                <m:rPr>
                  <m:sty m:val="b"/>
                </m:rPr>
                <w:rPr>
                  <w:rFonts w:ascii="Cambria Math" w:hAnsi="Cambria Math"/>
                </w:rPr>
                <m:t>U</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u</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m:rPr>
                          <m:sty m:val="b"/>
                        </m:rPr>
                        <w:rPr>
                          <w:rFonts w:ascii="Cambria Math" w:hAnsi="Cambria Math"/>
                        </w:rPr>
                        <m:t>u</m:t>
                      </m:r>
                    </m:e>
                    <m:sub>
                      <m:r>
                        <w:rPr>
                          <w:rFonts w:ascii="Cambria Math" w:hAnsi="Cambria Math"/>
                        </w:rPr>
                        <m:t>2</m:t>
                      </m:r>
                    </m:sub>
                  </m:sSub>
                  <m:r>
                    <w:rPr>
                      <w:rFonts w:ascii="Cambria Math" w:hAnsi="Cambria Math"/>
                    </w:rPr>
                    <m:t>, …</m:t>
                  </m:r>
                </m:e>
              </m:d>
            </m:oMath>
            <w:r w:rsidR="00F04947">
              <w:t xml:space="preserve"> sequentially according to </w:t>
            </w:r>
            <w:r w:rsidR="00537D58">
              <w:t>Equation 25</w:t>
            </w:r>
            <w:r w:rsidR="00F04947">
              <w:t xml:space="preserve">, which results in the responses of all internal neurons indicated by </w:t>
            </w:r>
            <m:oMath>
              <m:r>
                <w:rPr>
                  <w:rFonts w:ascii="Cambria Math" w:hAnsi="Cambria Math"/>
                </w:rPr>
                <m:t>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m:t>
                  </m:r>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i,t</m:t>
                      </m:r>
                    </m:sub>
                  </m:sSub>
                </m:e>
              </m:d>
              <m:r>
                <w:rPr>
                  <w:rFonts w:ascii="Cambria Math" w:hAnsi="Cambria Math"/>
                </w:rPr>
                <m:t>,</m:t>
              </m:r>
            </m:oMath>
            <w:r w:rsidR="00F04947">
              <w:t xml:space="preserve"> where </w:t>
            </w:r>
            <m:oMath>
              <m:sSub>
                <m:sSubPr>
                  <m:ctrlPr>
                    <w:rPr>
                      <w:rFonts w:ascii="Cambria Math" w:hAnsi="Cambria Math"/>
                      <w:i/>
                    </w:rPr>
                  </m:ctrlPr>
                </m:sSubPr>
                <m:e>
                  <m:r>
                    <w:rPr>
                      <w:rFonts w:ascii="Cambria Math" w:hAnsi="Cambria Math"/>
                    </w:rPr>
                    <m:t>x</m:t>
                  </m:r>
                </m:e>
                <m:sub>
                  <m:r>
                    <w:rPr>
                      <w:rFonts w:ascii="Cambria Math" w:hAnsi="Cambria Math"/>
                    </w:rPr>
                    <m:t>i,t</m:t>
                  </m:r>
                </m:sub>
              </m:sSub>
            </m:oMath>
            <w:r w:rsidR="00F04947">
              <w:t xml:space="preserve"> represents the response of the </w:t>
            </w:r>
            <w:proofErr w:type="spellStart"/>
            <w:r w:rsidR="00F04947" w:rsidRPr="00F04947">
              <w:rPr>
                <w:i/>
                <w:iCs/>
              </w:rPr>
              <w:t>i</w:t>
            </w:r>
            <w:r w:rsidR="00F04947">
              <w:t>-th</w:t>
            </w:r>
            <w:proofErr w:type="spellEnd"/>
            <w:r w:rsidR="00F04947">
              <w:t xml:space="preserve"> internal neuron at time </w:t>
            </w:r>
            <w:r w:rsidR="00F04947" w:rsidRPr="00F04947">
              <w:rPr>
                <w:i/>
                <w:iCs/>
              </w:rPr>
              <w:t>t</w:t>
            </w:r>
            <w:r w:rsidR="00F04947">
              <w:t>.</w:t>
            </w:r>
          </w:p>
          <w:p w14:paraId="5CFCCBE7" w14:textId="392CBC3F" w:rsidR="00A25CA0" w:rsidRDefault="00A25CA0" w:rsidP="00F04947">
            <w:pPr>
              <w:spacing w:after="0"/>
            </w:pPr>
            <w:r>
              <w:t xml:space="preserve">3: </w:t>
            </w:r>
            <w:r w:rsidR="00F04947">
              <w:t xml:space="preserve">compute output weights </w:t>
            </w:r>
            <m:oMath>
              <m:sSub>
                <m:sSubPr>
                  <m:ctrlPr>
                    <w:rPr>
                      <w:rFonts w:ascii="Cambria Math" w:hAnsi="Cambria Math"/>
                      <w:i/>
                    </w:rPr>
                  </m:ctrlPr>
                </m:sSubPr>
                <m:e>
                  <m:r>
                    <m:rPr>
                      <m:sty m:val="b"/>
                    </m:rPr>
                    <w:rPr>
                      <w:rFonts w:ascii="Cambria Math" w:hAnsi="Cambria Math"/>
                    </w:rPr>
                    <m:t>W</m:t>
                  </m:r>
                </m:e>
                <m:sub>
                  <m:r>
                    <w:rPr>
                      <w:rFonts w:ascii="Cambria Math" w:hAnsi="Cambria Math"/>
                    </w:rPr>
                    <m:t>out</m:t>
                  </m:r>
                </m:sub>
              </m:sSub>
            </m:oMath>
            <w:r w:rsidR="00F04947">
              <w:t xml:space="preserve"> according to </w:t>
            </w:r>
            <w:r w:rsidR="00537D58">
              <w:t>Equation 27</w:t>
            </w:r>
            <w:r w:rsidR="00F04947">
              <w:t xml:space="preserve">, where </w:t>
            </w:r>
            <w:r w:rsidR="00F04947" w:rsidRPr="00F04947">
              <w:rPr>
                <w:b/>
                <w:bCs/>
              </w:rPr>
              <w:t>M</w:t>
            </w:r>
            <w:r w:rsidR="00F04947">
              <w:t xml:space="preserve"> is the stable part of </w:t>
            </w:r>
            <m:oMath>
              <m:r>
                <m:rPr>
                  <m:sty m:val="b"/>
                </m:rPr>
                <w:rPr>
                  <w:rFonts w:ascii="Cambria Math" w:hAnsi="Cambria Math"/>
                </w:rPr>
                <m:t>X</m:t>
              </m:r>
              <m:r>
                <w:rPr>
                  <w:rFonts w:ascii="Cambria Math" w:hAnsi="Cambria Math"/>
                </w:rPr>
                <m:t>=</m:t>
              </m:r>
              <m:d>
                <m:dPr>
                  <m:begChr m:val="["/>
                  <m:endChr m:val="]"/>
                  <m:ctrlPr>
                    <w:rPr>
                      <w:rFonts w:ascii="Cambria Math" w:hAnsi="Cambria Math"/>
                      <w:i/>
                    </w:rPr>
                  </m:ctrlPr>
                </m:dPr>
                <m:e>
                  <m:sSub>
                    <m:sSubPr>
                      <m:ctrlPr>
                        <w:rPr>
                          <w:rFonts w:ascii="Cambria Math" w:hAnsi="Cambria Math"/>
                          <w:b/>
                          <w:bCs/>
                          <w:iCs/>
                        </w:rPr>
                      </m:ctrlPr>
                    </m:sSubPr>
                    <m:e>
                      <m:r>
                        <m:rPr>
                          <m:sty m:val="b"/>
                        </m:rPr>
                        <w:rPr>
                          <w:rFonts w:ascii="Cambria Math" w:hAnsi="Cambria Math"/>
                        </w:rPr>
                        <m:t>M</m:t>
                      </m:r>
                    </m:e>
                    <m:sub>
                      <m:r>
                        <m:rPr>
                          <m:sty m:val="b"/>
                        </m:rPr>
                        <w:rPr>
                          <w:rFonts w:ascii="Cambria Math" w:hAnsi="Cambria Math"/>
                        </w:rPr>
                        <m:t>0</m:t>
                      </m:r>
                    </m:sub>
                  </m:sSub>
                  <m:r>
                    <w:rPr>
                      <w:rFonts w:ascii="Cambria Math" w:hAnsi="Cambria Math"/>
                    </w:rPr>
                    <m:t xml:space="preserve">  </m:t>
                  </m:r>
                  <m:r>
                    <m:rPr>
                      <m:sty m:val="b"/>
                    </m:rPr>
                    <w:rPr>
                      <w:rFonts w:ascii="Cambria Math" w:hAnsi="Cambria Math"/>
                    </w:rPr>
                    <m:t>M</m:t>
                  </m:r>
                </m:e>
              </m:d>
            </m:oMath>
            <w:r w:rsidR="00F04947">
              <w:t>.</w:t>
            </w:r>
          </w:p>
          <w:p w14:paraId="5409E1DB" w14:textId="2B9F1C1E" w:rsidR="00A25CA0" w:rsidRPr="001B27F7" w:rsidRDefault="00A25CA0" w:rsidP="001B27F7">
            <w:pPr>
              <w:spacing w:after="0"/>
              <w:rPr>
                <w:b/>
                <w:bCs/>
              </w:rPr>
            </w:pPr>
            <w:r>
              <w:t xml:space="preserve">4: </w:t>
            </w:r>
            <w:r w:rsidR="001B27F7">
              <w:t xml:space="preserve">when a new input </w:t>
            </w:r>
            <m:oMath>
              <m:sSub>
                <m:sSubPr>
                  <m:ctrlPr>
                    <w:rPr>
                      <w:rFonts w:ascii="Cambria Math" w:hAnsi="Cambria Math"/>
                      <w:i/>
                    </w:rPr>
                  </m:ctrlPr>
                </m:sSubPr>
                <m:e>
                  <m:r>
                    <m:rPr>
                      <m:sty m:val="b"/>
                    </m:rPr>
                    <w:rPr>
                      <w:rFonts w:ascii="Cambria Math" w:hAnsi="Cambria Math"/>
                    </w:rPr>
                    <m:t>u</m:t>
                  </m:r>
                </m:e>
                <m:sub>
                  <m:r>
                    <w:rPr>
                      <w:rFonts w:ascii="Cambria Math" w:hAnsi="Cambria Math"/>
                    </w:rPr>
                    <m:t>T+1</m:t>
                  </m:r>
                </m:sub>
              </m:sSub>
            </m:oMath>
            <w:r w:rsidR="001B27F7">
              <w:t xml:space="preserve"> is observed, feed it to the current reservoir network and combine the driven echo response signals by </w:t>
            </w:r>
            <m:oMath>
              <m:sSub>
                <m:sSubPr>
                  <m:ctrlPr>
                    <w:rPr>
                      <w:rFonts w:ascii="Cambria Math" w:hAnsi="Cambria Math"/>
                      <w:i/>
                    </w:rPr>
                  </m:ctrlPr>
                </m:sSubPr>
                <m:e>
                  <m:r>
                    <m:rPr>
                      <m:sty m:val="b"/>
                    </m:rPr>
                    <w:rPr>
                      <w:rFonts w:ascii="Cambria Math" w:hAnsi="Cambria Math"/>
                    </w:rPr>
                    <m:t>W</m:t>
                  </m:r>
                </m:e>
                <m:sub>
                  <m:r>
                    <w:rPr>
                      <w:rFonts w:ascii="Cambria Math" w:hAnsi="Cambria Math"/>
                    </w:rPr>
                    <m:t>out</m:t>
                  </m:r>
                </m:sub>
              </m:sSub>
            </m:oMath>
            <w:r w:rsidR="001B27F7">
              <w:t xml:space="preserve"> to obtain the prediction </w:t>
            </w:r>
            <m:oMath>
              <m:sSub>
                <m:sSubPr>
                  <m:ctrlPr>
                    <w:rPr>
                      <w:rFonts w:ascii="Cambria Math" w:hAnsi="Cambria Math"/>
                      <w:i/>
                    </w:rPr>
                  </m:ctrlPr>
                </m:sSubPr>
                <m:e>
                  <m:r>
                    <m:rPr>
                      <m:sty m:val="b"/>
                    </m:rPr>
                    <w:rPr>
                      <w:rFonts w:ascii="Cambria Math" w:hAnsi="Cambria Math"/>
                    </w:rPr>
                    <m:t>y</m:t>
                  </m:r>
                </m:e>
                <m:sub>
                  <m:r>
                    <w:rPr>
                      <w:rFonts w:ascii="Cambria Math" w:hAnsi="Cambria Math"/>
                    </w:rPr>
                    <m:t>t+1</m:t>
                  </m:r>
                </m:sub>
              </m:sSub>
            </m:oMath>
            <w:r w:rsidR="001B27F7">
              <w:t>.</w:t>
            </w:r>
          </w:p>
        </w:tc>
      </w:tr>
    </w:tbl>
    <w:p w14:paraId="5FC9E6DA" w14:textId="757539C5" w:rsidR="006C2F9E" w:rsidRDefault="006C2F9E" w:rsidP="000350B5">
      <w:pPr>
        <w:spacing w:before="240"/>
      </w:pPr>
      <w:r>
        <w:t xml:space="preserve">Here, </w:t>
      </w:r>
      <m:oMath>
        <m:sSup>
          <m:sSupPr>
            <m:ctrlPr>
              <w:rPr>
                <w:rFonts w:ascii="Cambria Math" w:hAnsi="Cambria Math"/>
                <w:i/>
              </w:rPr>
            </m:ctrlPr>
          </m:sSupPr>
          <m:e>
            <m:r>
              <m:rPr>
                <m:sty m:val="b"/>
              </m:rPr>
              <w:rPr>
                <w:rFonts w:ascii="Cambria Math" w:hAnsi="Cambria Math"/>
              </w:rPr>
              <m:t>z</m:t>
            </m:r>
          </m:e>
          <m:sup>
            <m:r>
              <w:rPr>
                <w:rFonts w:ascii="Cambria Math" w:hAnsi="Cambria Math"/>
              </w:rPr>
              <m:t>i</m:t>
            </m:r>
          </m:sup>
        </m:sSup>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z</m:t>
                </m:r>
              </m:e>
              <m:sub>
                <m:r>
                  <w:rPr>
                    <w:rFonts w:ascii="Cambria Math" w:hAnsi="Cambria Math"/>
                  </w:rPr>
                  <m:t>t</m:t>
                </m:r>
              </m:sub>
              <m:sup>
                <m:r>
                  <w:rPr>
                    <w:rFonts w:ascii="Cambria Math" w:hAnsi="Cambria Math"/>
                  </w:rPr>
                  <m:t>i</m:t>
                </m:r>
              </m:sup>
            </m:sSubSup>
          </m:e>
        </m:d>
        <m:r>
          <w:rPr>
            <w:rFonts w:ascii="Cambria Math" w:hAnsi="Cambria Math"/>
          </w:rPr>
          <m:t>, t=1, 2, …, T</m:t>
        </m:r>
      </m:oMath>
      <w:r>
        <w:t xml:space="preserve"> represents single-channel EEG signals and the studied EEG dataset is </w:t>
      </w:r>
      <m:oMath>
        <m:r>
          <m:rPr>
            <m:sty m:val="b"/>
          </m:rPr>
          <w:rPr>
            <w:rFonts w:ascii="Cambria Math" w:hAnsi="Cambria Math"/>
          </w:rPr>
          <m:t>Z</m:t>
        </m:r>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z</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m:rPr>
                    <m:sty m:val="b"/>
                  </m:rPr>
                  <w:rPr>
                    <w:rFonts w:ascii="Cambria Math" w:hAnsi="Cambria Math"/>
                  </w:rPr>
                  <m:t>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m:rPr>
                    <m:sty m:val="b"/>
                  </m:rPr>
                  <w:rPr>
                    <w:rFonts w:ascii="Cambria Math" w:hAnsi="Cambria Math"/>
                  </w:rPr>
                  <m:t>z</m:t>
                </m:r>
              </m:e>
              <m:sup>
                <m:r>
                  <w:rPr>
                    <w:rFonts w:ascii="Cambria Math" w:hAnsi="Cambria Math"/>
                  </w:rPr>
                  <m:t>m</m:t>
                </m:r>
              </m:sup>
            </m:sSup>
          </m:e>
        </m:d>
      </m:oMath>
      <w:r>
        <w:t xml:space="preserve">. The EEG feature extraction is defined as transferring each EEG segments </w:t>
      </w:r>
      <w:proofErr w:type="spellStart"/>
      <w:r w:rsidRPr="00673124">
        <w:rPr>
          <w:b/>
          <w:bCs/>
        </w:rPr>
        <w:t>z</w:t>
      </w:r>
      <w:r w:rsidRPr="00673124">
        <w:rPr>
          <w:vertAlign w:val="subscript"/>
        </w:rPr>
        <w:t>i</w:t>
      </w:r>
      <w:proofErr w:type="spellEnd"/>
      <w:r>
        <w:t xml:space="preserve"> into a vector</w:t>
      </w:r>
      <w:r w:rsidR="00673124">
        <w:t xml:space="preserve"> </w:t>
      </w:r>
      <m:oMath>
        <m:sSup>
          <m:sSupPr>
            <m:ctrlPr>
              <w:rPr>
                <w:rFonts w:ascii="Cambria Math" w:hAnsi="Cambria Math"/>
                <w:i/>
              </w:rPr>
            </m:ctrlPr>
          </m:sSupPr>
          <m:e>
            <m:r>
              <m:rPr>
                <m:sty m:val="b"/>
              </m:rPr>
              <w:rPr>
                <w:rFonts w:ascii="Cambria Math" w:hAnsi="Cambria Math"/>
              </w:rPr>
              <m:t>f</m:t>
            </m:r>
          </m:e>
          <m:sup>
            <m:r>
              <w:rPr>
                <w:rFonts w:ascii="Cambria Math" w:hAnsi="Cambria Math"/>
              </w:rPr>
              <m:t>i</m:t>
            </m:r>
          </m:sup>
        </m:sSup>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f</m:t>
                </m:r>
              </m:e>
              <m:sub>
                <m:r>
                  <w:rPr>
                    <w:rFonts w:ascii="Cambria Math" w:hAnsi="Cambria Math"/>
                  </w:rPr>
                  <m:t>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f</m:t>
                </m:r>
              </m:e>
              <m:sub>
                <m:r>
                  <w:rPr>
                    <w:rFonts w:ascii="Cambria Math" w:hAnsi="Cambria Math"/>
                  </w:rPr>
                  <m:t>2</m:t>
                </m:r>
              </m:sub>
              <m:sup>
                <m:r>
                  <w:rPr>
                    <w:rFonts w:ascii="Cambria Math" w:hAnsi="Cambria Math"/>
                  </w:rPr>
                  <m:t>i</m:t>
                </m:r>
              </m:sup>
            </m:sSubSup>
            <m:r>
              <w:rPr>
                <w:rFonts w:ascii="Cambria Math" w:hAnsi="Cambria Math"/>
              </w:rPr>
              <m:t xml:space="preserve">, …, </m:t>
            </m:r>
            <m:sSubSup>
              <m:sSubSupPr>
                <m:ctrlPr>
                  <w:rPr>
                    <w:rFonts w:ascii="Cambria Math" w:hAnsi="Cambria Math"/>
                    <w:i/>
                  </w:rPr>
                </m:ctrlPr>
              </m:sSubSupPr>
              <m:e>
                <m:r>
                  <w:rPr>
                    <w:rFonts w:ascii="Cambria Math" w:hAnsi="Cambria Math"/>
                  </w:rPr>
                  <m:t>f</m:t>
                </m:r>
              </m:e>
              <m:sub>
                <m:r>
                  <w:rPr>
                    <w:rFonts w:ascii="Cambria Math" w:hAnsi="Cambria Math"/>
                  </w:rPr>
                  <m:t>d</m:t>
                </m:r>
              </m:sub>
              <m:sup>
                <m:r>
                  <w:rPr>
                    <w:rFonts w:ascii="Cambria Math" w:hAnsi="Cambria Math"/>
                  </w:rPr>
                  <m:t>i</m:t>
                </m:r>
              </m:sup>
            </m:sSubSup>
          </m:e>
        </m:d>
      </m:oMath>
      <w:r>
        <w:t xml:space="preserve">, where </w:t>
      </w:r>
      <w:r w:rsidRPr="00673124">
        <w:rPr>
          <w:i/>
          <w:iCs/>
        </w:rPr>
        <w:t>d</w:t>
      </w:r>
      <w:r>
        <w:t xml:space="preserve"> is the number of features. Then</w:t>
      </w:r>
      <w:r w:rsidR="00673124">
        <w:t xml:space="preserve"> </w:t>
      </w:r>
      <m:oMath>
        <m:r>
          <m:rPr>
            <m:sty m:val="b"/>
          </m:rPr>
          <w:rPr>
            <w:rFonts w:ascii="Cambria Math" w:hAnsi="Cambria Math"/>
          </w:rPr>
          <m:t>F</m:t>
        </m:r>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i</m:t>
            </m:r>
          </m:sup>
        </m:sSubSup>
        <m:r>
          <w:rPr>
            <w:rFonts w:ascii="Cambria Math" w:hAnsi="Cambria Math"/>
          </w:rPr>
          <m:t>}</m:t>
        </m:r>
      </m:oMath>
      <w:r>
        <w:t xml:space="preserve">, where </w:t>
      </w:r>
      <m:oMath>
        <m:sSubSup>
          <m:sSubSupPr>
            <m:ctrlPr>
              <w:rPr>
                <w:rFonts w:ascii="Cambria Math" w:hAnsi="Cambria Math"/>
                <w:i/>
              </w:rPr>
            </m:ctrlPr>
          </m:sSubSupPr>
          <m:e>
            <m:r>
              <w:rPr>
                <w:rFonts w:ascii="Cambria Math" w:hAnsi="Cambria Math"/>
              </w:rPr>
              <m:t>f</m:t>
            </m:r>
          </m:e>
          <m:sub>
            <m:r>
              <w:rPr>
                <w:rFonts w:ascii="Cambria Math" w:hAnsi="Cambria Math"/>
              </w:rPr>
              <m:t>j</m:t>
            </m:r>
          </m:sub>
          <m:sup>
            <m:r>
              <w:rPr>
                <w:rFonts w:ascii="Cambria Math" w:hAnsi="Cambria Math"/>
              </w:rPr>
              <m:t>i</m:t>
            </m:r>
          </m:sup>
        </m:sSubSup>
      </m:oMath>
      <w:r>
        <w:t xml:space="preserve"> denotes the j-th feature of the </w:t>
      </w:r>
      <w:proofErr w:type="spellStart"/>
      <w:r w:rsidRPr="00673124">
        <w:rPr>
          <w:i/>
          <w:iCs/>
        </w:rPr>
        <w:t>i</w:t>
      </w:r>
      <w:r>
        <w:t>-th</w:t>
      </w:r>
      <w:proofErr w:type="spellEnd"/>
      <w:r>
        <w:t xml:space="preserve"> EEG signal, can be used for classification or clustering to identify different brain states.</w:t>
      </w:r>
    </w:p>
    <w:p w14:paraId="5C529AD7" w14:textId="03AE5D0C" w:rsidR="00BF5548" w:rsidRDefault="000F1480" w:rsidP="00353220">
      <w:r>
        <w:t>By using</w:t>
      </w:r>
      <w:r w:rsidR="00673124">
        <w:t xml:space="preserve"> </w:t>
      </w:r>
      <w:r w:rsidR="00673124">
        <w:fldChar w:fldCharType="begin"/>
      </w:r>
      <w:r w:rsidR="00673124">
        <w:instrText xml:space="preserve"> REF _Ref55146801 \h </w:instrText>
      </w:r>
      <w:r w:rsidR="00673124">
        <w:fldChar w:fldCharType="separate"/>
      </w:r>
      <w:r w:rsidR="006A007D" w:rsidRPr="00F14A81">
        <w:rPr>
          <w:b/>
          <w:bCs/>
        </w:rPr>
        <w:t>Algorithm</w:t>
      </w:r>
      <w:r w:rsidR="006A007D">
        <w:t xml:space="preserve"> </w:t>
      </w:r>
      <w:r w:rsidR="006A007D">
        <w:rPr>
          <w:noProof/>
        </w:rPr>
        <w:t>2</w:t>
      </w:r>
      <w:r w:rsidR="00673124">
        <w:fldChar w:fldCharType="end"/>
      </w:r>
      <w:r>
        <w:t xml:space="preserve">, it is possible to construct an autoencoder for EEG signals as a self-prediction learning task. The hidden states </w:t>
      </w:r>
      <w:proofErr w:type="spellStart"/>
      <w:r w:rsidRPr="00673124">
        <w:rPr>
          <w:b/>
          <w:bCs/>
        </w:rPr>
        <w:t>x</w:t>
      </w:r>
      <w:r w:rsidRPr="00673124">
        <w:rPr>
          <w:vertAlign w:val="subscript"/>
        </w:rPr>
        <w:t>t</w:t>
      </w:r>
      <w:proofErr w:type="spellEnd"/>
      <w:r>
        <w:t xml:space="preserve"> are used as dynamic features of the observed time series at time step </w:t>
      </w:r>
      <w:r w:rsidRPr="00673124">
        <w:rPr>
          <w:i/>
          <w:iCs/>
        </w:rPr>
        <w:t>t</w:t>
      </w:r>
      <w:r>
        <w:t xml:space="preserve"> in previous RNN autoencoders. Then classification or clustering of the hidden states at different time steps detects abnormal events or divides time series into subsegments in an EEG sequence.</w:t>
      </w:r>
    </w:p>
    <w:p w14:paraId="5B6BA907" w14:textId="06812957" w:rsidR="00385F00" w:rsidRDefault="00385F00" w:rsidP="00353220"/>
    <w:p w14:paraId="241B98DE" w14:textId="51C44135" w:rsidR="00385F00" w:rsidRDefault="00385F00" w:rsidP="00353220"/>
    <w:p w14:paraId="71066FCF" w14:textId="1EFC4513" w:rsidR="00385F00" w:rsidRDefault="00385F00" w:rsidP="00353220"/>
    <w:p w14:paraId="11DA8DE3" w14:textId="4D228EF3" w:rsidR="00BF5548" w:rsidRDefault="008D10F7" w:rsidP="00E47D6D">
      <w:r>
        <w:rPr>
          <w:noProof/>
        </w:rPr>
        <w:lastRenderedPageBreak/>
        <mc:AlternateContent>
          <mc:Choice Requires="wps">
            <w:drawing>
              <wp:anchor distT="0" distB="0" distL="114300" distR="114300" simplePos="0" relativeHeight="251723776" behindDoc="0" locked="0" layoutInCell="1" allowOverlap="1" wp14:anchorId="13AEAC53" wp14:editId="4300218F">
                <wp:simplePos x="0" y="0"/>
                <wp:positionH relativeFrom="margin">
                  <wp:posOffset>0</wp:posOffset>
                </wp:positionH>
                <wp:positionV relativeFrom="paragraph">
                  <wp:posOffset>3572510</wp:posOffset>
                </wp:positionV>
                <wp:extent cx="5942330" cy="2743200"/>
                <wp:effectExtent l="0" t="0" r="1270" b="0"/>
                <wp:wrapTopAndBottom/>
                <wp:docPr id="84" name="Text Box 84"/>
                <wp:cNvGraphicFramePr/>
                <a:graphic xmlns:a="http://schemas.openxmlformats.org/drawingml/2006/main">
                  <a:graphicData uri="http://schemas.microsoft.com/office/word/2010/wordprocessingShape">
                    <wps:wsp>
                      <wps:cNvSpPr txBox="1"/>
                      <wps:spPr>
                        <a:xfrm>
                          <a:off x="0" y="0"/>
                          <a:ext cx="5942330" cy="2743200"/>
                        </a:xfrm>
                        <a:prstGeom prst="rect">
                          <a:avLst/>
                        </a:prstGeom>
                        <a:solidFill>
                          <a:schemeClr val="lt1"/>
                        </a:solidFill>
                        <a:ln w="6350">
                          <a:noFill/>
                        </a:ln>
                      </wps:spPr>
                      <wps:txbx>
                        <w:txbxContent>
                          <w:p w14:paraId="75578288" w14:textId="70CD88C9" w:rsidR="002D38DB" w:rsidRDefault="002D38DB" w:rsidP="00385F00">
                            <w:pPr>
                              <w:jc w:val="center"/>
                            </w:pPr>
                            <w:r>
                              <w:rPr>
                                <w:noProof/>
                              </w:rPr>
                              <w:drawing>
                                <wp:inline distT="0" distB="0" distL="0" distR="0" wp14:anchorId="18057085" wp14:editId="2F91A124">
                                  <wp:extent cx="3491726" cy="237744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91726" cy="2377440"/>
                                          </a:xfrm>
                                          <a:prstGeom prst="rect">
                                            <a:avLst/>
                                          </a:prstGeom>
                                        </pic:spPr>
                                      </pic:pic>
                                    </a:graphicData>
                                  </a:graphic>
                                </wp:inline>
                              </w:drawing>
                            </w:r>
                          </w:p>
                          <w:p w14:paraId="39378CC6" w14:textId="4F782FD4" w:rsidR="002D38DB" w:rsidRDefault="002D38DB" w:rsidP="00385F00">
                            <w:pPr>
                              <w:pStyle w:val="Caption"/>
                            </w:pPr>
                            <w:bookmarkStart w:id="102" w:name="_Ref54809529"/>
                            <w:r>
                              <w:t xml:space="preserve">Figure </w:t>
                            </w:r>
                            <w:fldSimple w:instr=" SEQ Figure \* ARABIC ">
                              <w:r w:rsidR="006A007D">
                                <w:rPr>
                                  <w:noProof/>
                                </w:rPr>
                                <w:t>22</w:t>
                              </w:r>
                            </w:fldSimple>
                            <w:bookmarkEnd w:id="102"/>
                            <w:r>
                              <w:rPr>
                                <w:noProof/>
                              </w:rPr>
                              <w:t xml:space="preserve"> </w:t>
                            </w:r>
                            <w:r w:rsidRPr="00A26957">
                              <w:rPr>
                                <w:noProof/>
                              </w:rPr>
                              <w:t>EEG feature extraction based on ESN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EAC53" id="Text Box 84" o:spid="_x0000_s1055" type="#_x0000_t202" style="position:absolute;left:0;text-align:left;margin-left:0;margin-top:281.3pt;width:467.9pt;height:3in;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" fillcolor="white [3201]" stroked="f" strokeweight=".5pt">
                <v:textbox inset="0,0,0,0">
                  <w:txbxContent>
                    <w:p w14:paraId="75578288" w14:textId="70CD88C9" w:rsidR="002D38DB" w:rsidRDefault="002D38DB" w:rsidP="00385F00">
                      <w:pPr>
                        <w:jc w:val="center"/>
                      </w:pPr>
                      <w:r>
                        <w:rPr>
                          <w:noProof/>
                        </w:rPr>
                        <w:drawing>
                          <wp:inline distT="0" distB="0" distL="0" distR="0" wp14:anchorId="18057085" wp14:editId="2F91A124">
                            <wp:extent cx="3491726" cy="2377440"/>
                            <wp:effectExtent l="0" t="0" r="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91726" cy="2377440"/>
                                    </a:xfrm>
                                    <a:prstGeom prst="rect">
                                      <a:avLst/>
                                    </a:prstGeom>
                                  </pic:spPr>
                                </pic:pic>
                              </a:graphicData>
                            </a:graphic>
                          </wp:inline>
                        </w:drawing>
                      </w:r>
                    </w:p>
                    <w:p w14:paraId="39378CC6" w14:textId="4F782FD4" w:rsidR="002D38DB" w:rsidRDefault="002D38DB" w:rsidP="00385F00">
                      <w:pPr>
                        <w:pStyle w:val="Caption"/>
                      </w:pPr>
                      <w:bookmarkStart w:id="103" w:name="_Ref54809529"/>
                      <w:r>
                        <w:t xml:space="preserve">Figure </w:t>
                      </w:r>
                      <w:fldSimple w:instr=" SEQ Figure \* ARABIC ">
                        <w:r w:rsidR="006A007D">
                          <w:rPr>
                            <w:noProof/>
                          </w:rPr>
                          <w:t>22</w:t>
                        </w:r>
                      </w:fldSimple>
                      <w:bookmarkEnd w:id="103"/>
                      <w:r>
                        <w:rPr>
                          <w:noProof/>
                        </w:rPr>
                        <w:t xml:space="preserve"> </w:t>
                      </w:r>
                      <w:r w:rsidRPr="00A26957">
                        <w:rPr>
                          <w:noProof/>
                        </w:rPr>
                        <w:t>EEG feature extraction based on ESN</w:t>
                      </w:r>
                    </w:p>
                  </w:txbxContent>
                </v:textbox>
                <w10:wrap type="topAndBottom" anchorx="margin"/>
              </v:shape>
            </w:pict>
          </mc:Fallback>
        </mc:AlternateContent>
      </w:r>
      <w:r w:rsidR="00385F00">
        <w:rPr>
          <w:noProof/>
        </w:rPr>
        <mc:AlternateContent>
          <mc:Choice Requires="wps">
            <w:drawing>
              <wp:anchor distT="0" distB="91440" distL="114300" distR="114300" simplePos="0" relativeHeight="251721728" behindDoc="0" locked="0" layoutInCell="1" allowOverlap="1" wp14:anchorId="47945A5C" wp14:editId="7E0AF6DB">
                <wp:simplePos x="0" y="0"/>
                <wp:positionH relativeFrom="margin">
                  <wp:align>right</wp:align>
                </wp:positionH>
                <wp:positionV relativeFrom="paragraph">
                  <wp:posOffset>287</wp:posOffset>
                </wp:positionV>
                <wp:extent cx="5943600" cy="2560320"/>
                <wp:effectExtent l="0" t="0" r="0" b="0"/>
                <wp:wrapTopAndBottom/>
                <wp:docPr id="82" name="Text Box 82"/>
                <wp:cNvGraphicFramePr/>
                <a:graphic xmlns:a="http://schemas.openxmlformats.org/drawingml/2006/main">
                  <a:graphicData uri="http://schemas.microsoft.com/office/word/2010/wordprocessingShape">
                    <wps:wsp>
                      <wps:cNvSpPr txBox="1"/>
                      <wps:spPr>
                        <a:xfrm>
                          <a:off x="0" y="0"/>
                          <a:ext cx="5943600" cy="2560320"/>
                        </a:xfrm>
                        <a:prstGeom prst="rect">
                          <a:avLst/>
                        </a:prstGeom>
                        <a:solidFill>
                          <a:schemeClr val="lt1"/>
                        </a:solidFill>
                        <a:ln w="6350">
                          <a:noFill/>
                        </a:ln>
                      </wps:spPr>
                      <wps:txbx>
                        <w:txbxContent>
                          <w:p w14:paraId="4C1F28D3" w14:textId="0241C8D5" w:rsidR="002D38DB" w:rsidRDefault="002D38DB" w:rsidP="00385F00">
                            <w:pPr>
                              <w:jc w:val="center"/>
                            </w:pPr>
                            <w:r>
                              <w:rPr>
                                <w:noProof/>
                              </w:rPr>
                              <w:drawing>
                                <wp:inline distT="0" distB="0" distL="0" distR="0" wp14:anchorId="30C23BD7" wp14:editId="32E34A5D">
                                  <wp:extent cx="3271394" cy="2194560"/>
                                  <wp:effectExtent l="0" t="0" r="571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71394" cy="2194560"/>
                                          </a:xfrm>
                                          <a:prstGeom prst="rect">
                                            <a:avLst/>
                                          </a:prstGeom>
                                        </pic:spPr>
                                      </pic:pic>
                                    </a:graphicData>
                                  </a:graphic>
                                </wp:inline>
                              </w:drawing>
                            </w:r>
                          </w:p>
                          <w:p w14:paraId="626E0330" w14:textId="6533CB37" w:rsidR="002D38DB" w:rsidRDefault="002D38DB" w:rsidP="00385F00">
                            <w:pPr>
                              <w:pStyle w:val="Caption"/>
                            </w:pPr>
                            <w:bookmarkStart w:id="104" w:name="_Ref54809526"/>
                            <w:r>
                              <w:t xml:space="preserve">Figure </w:t>
                            </w:r>
                            <w:fldSimple w:instr=" SEQ Figure \* ARABIC ">
                              <w:r w:rsidR="006A007D">
                                <w:rPr>
                                  <w:noProof/>
                                </w:rPr>
                                <w:t>23</w:t>
                              </w:r>
                            </w:fldSimple>
                            <w:bookmarkEnd w:id="104"/>
                            <w:r>
                              <w:rPr>
                                <w:noProof/>
                              </w:rPr>
                              <w:t xml:space="preserve"> </w:t>
                            </w:r>
                            <w:r w:rsidRPr="00B27A51">
                              <w:rPr>
                                <w:noProof/>
                              </w:rPr>
                              <w:t>An unfolded echo state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45A5C" id="Text Box 82" o:spid="_x0000_s1056" type="#_x0000_t202" style="position:absolute;left:0;text-align:left;margin-left:416.8pt;margin-top:0;width:468pt;height:201.6pt;z-index:251721728;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" fillcolor="white [3201]" stroked="f" strokeweight=".5pt">
                <v:textbox inset="0,0,0,0">
                  <w:txbxContent>
                    <w:p w14:paraId="4C1F28D3" w14:textId="0241C8D5" w:rsidR="002D38DB" w:rsidRDefault="002D38DB" w:rsidP="00385F00">
                      <w:pPr>
                        <w:jc w:val="center"/>
                      </w:pPr>
                      <w:r>
                        <w:rPr>
                          <w:noProof/>
                        </w:rPr>
                        <w:drawing>
                          <wp:inline distT="0" distB="0" distL="0" distR="0" wp14:anchorId="30C23BD7" wp14:editId="32E34A5D">
                            <wp:extent cx="3271394" cy="2194560"/>
                            <wp:effectExtent l="0" t="0" r="571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71394" cy="2194560"/>
                                    </a:xfrm>
                                    <a:prstGeom prst="rect">
                                      <a:avLst/>
                                    </a:prstGeom>
                                  </pic:spPr>
                                </pic:pic>
                              </a:graphicData>
                            </a:graphic>
                          </wp:inline>
                        </w:drawing>
                      </w:r>
                    </w:p>
                    <w:p w14:paraId="626E0330" w14:textId="6533CB37" w:rsidR="002D38DB" w:rsidRDefault="002D38DB" w:rsidP="00385F00">
                      <w:pPr>
                        <w:pStyle w:val="Caption"/>
                      </w:pPr>
                      <w:bookmarkStart w:id="105" w:name="_Ref54809526"/>
                      <w:r>
                        <w:t xml:space="preserve">Figure </w:t>
                      </w:r>
                      <w:fldSimple w:instr=" SEQ Figure \* ARABIC ">
                        <w:r w:rsidR="006A007D">
                          <w:rPr>
                            <w:noProof/>
                          </w:rPr>
                          <w:t>23</w:t>
                        </w:r>
                      </w:fldSimple>
                      <w:bookmarkEnd w:id="105"/>
                      <w:r>
                        <w:rPr>
                          <w:noProof/>
                        </w:rPr>
                        <w:t xml:space="preserve"> </w:t>
                      </w:r>
                      <w:r w:rsidRPr="00B27A51">
                        <w:rPr>
                          <w:noProof/>
                        </w:rPr>
                        <w:t>An unfolded echo state network</w:t>
                      </w:r>
                    </w:p>
                  </w:txbxContent>
                </v:textbox>
                <w10:wrap type="topAndBottom" anchorx="margin"/>
              </v:shape>
            </w:pict>
          </mc:Fallback>
        </mc:AlternateContent>
      </w:r>
      <w:r w:rsidR="000F1480">
        <w:t>This part just focus</w:t>
      </w:r>
      <w:r w:rsidR="00413408">
        <w:t>es</w:t>
      </w:r>
      <w:r w:rsidR="000F1480">
        <w:t xml:space="preserve"> on extracting the features of a given EEG segment; therefore, dividing the EEG signals into subsegments are not necessary. The propose</w:t>
      </w:r>
      <w:r>
        <w:t>d</w:t>
      </w:r>
      <w:r w:rsidR="000F1480">
        <w:t xml:space="preserve"> frameworks are illustrated in </w:t>
      </w:r>
      <w:fldSimple w:instr=" REF _Ref54809526 ">
        <w:r w:rsidR="006A007D">
          <w:t xml:space="preserve">Figure </w:t>
        </w:r>
        <w:r w:rsidR="006A007D">
          <w:rPr>
            <w:noProof/>
          </w:rPr>
          <w:t>23</w:t>
        </w:r>
      </w:fldSimple>
      <w:r w:rsidR="000F1480">
        <w:t xml:space="preserve"> and </w:t>
      </w:r>
      <w:fldSimple w:instr=" REF _Ref54809529 ">
        <w:r w:rsidR="006A007D">
          <w:t xml:space="preserve">Figure </w:t>
        </w:r>
        <w:r w:rsidR="006A007D">
          <w:rPr>
            <w:noProof/>
          </w:rPr>
          <w:t>22</w:t>
        </w:r>
      </w:fldSimple>
      <w:r w:rsidR="000F1480">
        <w:t xml:space="preserve">. Since </w:t>
      </w:r>
      <w:r w:rsidR="000F1480" w:rsidRPr="008D10F7">
        <w:rPr>
          <w:b/>
          <w:bCs/>
        </w:rPr>
        <w:t>W</w:t>
      </w:r>
      <w:r w:rsidR="000F1480" w:rsidRPr="008D10F7">
        <w:rPr>
          <w:vertAlign w:val="subscript"/>
        </w:rPr>
        <w:t>in</w:t>
      </w:r>
      <w:r w:rsidR="000F1480">
        <w:t xml:space="preserve"> and </w:t>
      </w:r>
      <w:r w:rsidR="000F1480" w:rsidRPr="008D10F7">
        <w:rPr>
          <w:b/>
          <w:bCs/>
        </w:rPr>
        <w:t>W</w:t>
      </w:r>
      <w:r w:rsidR="000F1480">
        <w:t xml:space="preserve"> are both kept fixed in ESN during</w:t>
      </w:r>
      <w:r>
        <w:t xml:space="preserve"> the</w:t>
      </w:r>
      <w:r w:rsidR="000F1480">
        <w:t xml:space="preserve"> training process, the </w:t>
      </w:r>
      <w:proofErr w:type="spellStart"/>
      <w:r w:rsidR="000F1480" w:rsidRPr="008D10F7">
        <w:rPr>
          <w:b/>
          <w:bCs/>
        </w:rPr>
        <w:t>W</w:t>
      </w:r>
      <w:r w:rsidR="000F1480" w:rsidRPr="008D10F7">
        <w:rPr>
          <w:vertAlign w:val="subscript"/>
        </w:rPr>
        <w:t>out</w:t>
      </w:r>
      <w:proofErr w:type="spellEnd"/>
      <w:r w:rsidR="000F1480">
        <w:t xml:space="preserve"> of the time series reflect</w:t>
      </w:r>
      <w:r>
        <w:t>s</w:t>
      </w:r>
      <w:r w:rsidR="000F1480">
        <w:t xml:space="preserve"> the intrinsic differences of the studied time series in terms of inner dynamics. </w:t>
      </w:r>
      <w:fldSimple w:instr=" REF _Ref54809529 ">
        <w:r w:rsidR="006A007D">
          <w:t xml:space="preserve">Figure </w:t>
        </w:r>
        <w:r w:rsidR="006A007D">
          <w:rPr>
            <w:noProof/>
          </w:rPr>
          <w:t>22</w:t>
        </w:r>
      </w:fldSimple>
      <w:r w:rsidR="000F1480">
        <w:t xml:space="preserve"> and </w:t>
      </w:r>
      <w:r w:rsidR="00E47D6D">
        <w:fldChar w:fldCharType="begin"/>
      </w:r>
      <w:r w:rsidR="00E47D6D">
        <w:instrText xml:space="preserve"> REF _Ref55163605 \h </w:instrText>
      </w:r>
      <w:r w:rsidR="00E47D6D">
        <w:fldChar w:fldCharType="separate"/>
      </w:r>
      <w:r w:rsidR="006A007D" w:rsidRPr="00F14A81">
        <w:rPr>
          <w:b/>
          <w:bCs/>
        </w:rPr>
        <w:t>Algorithm</w:t>
      </w:r>
      <w:r w:rsidR="006A007D">
        <w:t xml:space="preserve"> </w:t>
      </w:r>
      <w:r w:rsidR="006A007D">
        <w:rPr>
          <w:noProof/>
        </w:rPr>
        <w:t>3</w:t>
      </w:r>
      <w:r w:rsidR="00E47D6D">
        <w:fldChar w:fldCharType="end"/>
      </w:r>
      <w:r w:rsidR="00E47D6D">
        <w:t xml:space="preserve"> </w:t>
      </w:r>
      <w:r w:rsidR="000F1480">
        <w:t>presents the proposed single-channel EEG feature extraction method.</w:t>
      </w:r>
    </w:p>
    <w:p w14:paraId="30D80856" w14:textId="01491E17" w:rsidR="00BF5548" w:rsidRDefault="00BF5548" w:rsidP="008D10F7">
      <w:pPr>
        <w:pStyle w:val="Caption"/>
        <w:jc w:val="both"/>
      </w:pPr>
    </w:p>
    <w:tbl>
      <w:tblPr>
        <w:tblStyle w:val="TableGrid"/>
        <w:tblW w:w="0" w:type="auto"/>
        <w:jc w:val="center"/>
        <w:tblBorders>
          <w:top w:val="single" w:sz="8" w:space="0" w:color="auto"/>
          <w:left w:val="none" w:sz="0" w:space="0" w:color="auto"/>
          <w:right w:val="none" w:sz="0" w:space="0" w:color="auto"/>
        </w:tblBorders>
        <w:tblLook w:val="04A0" w:firstRow="1" w:lastRow="0" w:firstColumn="1" w:lastColumn="0" w:noHBand="0" w:noVBand="1"/>
      </w:tblPr>
      <w:tblGrid>
        <w:gridCol w:w="9350"/>
      </w:tblGrid>
      <w:tr w:rsidR="0099095C" w14:paraId="7417263B" w14:textId="77777777" w:rsidTr="000456C1">
        <w:trPr>
          <w:jc w:val="center"/>
        </w:trPr>
        <w:tc>
          <w:tcPr>
            <w:tcW w:w="9350" w:type="dxa"/>
          </w:tcPr>
          <w:p w14:paraId="17E2D522" w14:textId="0D6E8A35" w:rsidR="0099095C" w:rsidRDefault="0099095C" w:rsidP="000456C1">
            <w:pPr>
              <w:spacing w:after="0"/>
            </w:pPr>
            <w:bookmarkStart w:id="106" w:name="_Ref55163605"/>
            <w:r w:rsidRPr="00F14A81">
              <w:rPr>
                <w:b/>
                <w:bCs/>
              </w:rPr>
              <w:t>Algorithm</w:t>
            </w:r>
            <w:r>
              <w:t xml:space="preserve"> </w:t>
            </w:r>
            <w:fldSimple w:instr=" SEQ Algorithm \* ARABIC ">
              <w:r w:rsidR="006A007D">
                <w:rPr>
                  <w:noProof/>
                </w:rPr>
                <w:t>3</w:t>
              </w:r>
            </w:fldSimple>
            <w:bookmarkEnd w:id="106"/>
            <w:r>
              <w:rPr>
                <w:noProof/>
              </w:rPr>
              <w:t xml:space="preserve"> FE-ESN-Single</w:t>
            </w:r>
          </w:p>
        </w:tc>
      </w:tr>
      <w:tr w:rsidR="0099095C" w14:paraId="165BC545" w14:textId="77777777" w:rsidTr="000456C1">
        <w:trPr>
          <w:jc w:val="center"/>
        </w:trPr>
        <w:tc>
          <w:tcPr>
            <w:tcW w:w="9350" w:type="dxa"/>
          </w:tcPr>
          <w:p w14:paraId="37229E12" w14:textId="0C95E5D9" w:rsidR="0099095C" w:rsidRDefault="0099095C" w:rsidP="000456C1">
            <w:pPr>
              <w:spacing w:after="0"/>
            </w:pPr>
            <w:r w:rsidRPr="00B26315">
              <w:rPr>
                <w:b/>
                <w:bCs/>
              </w:rPr>
              <w:t>Input</w:t>
            </w:r>
            <w:r>
              <w:t xml:space="preserve">: </w:t>
            </w:r>
            <m:oMath>
              <m:r>
                <m:rPr>
                  <m:sty m:val="b"/>
                </m:rPr>
                <w:rPr>
                  <w:rFonts w:ascii="Cambria Math" w:hAnsi="Cambria Math"/>
                </w:rPr>
                <m:t>Z</m:t>
              </m:r>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z</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m:rPr>
                          <m:sty m:val="b"/>
                        </m:rPr>
                        <w:rPr>
                          <w:rFonts w:ascii="Cambria Math" w:hAnsi="Cambria Math"/>
                        </w:rPr>
                        <m:t>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m:rPr>
                          <m:sty m:val="b"/>
                        </m:rPr>
                        <w:rPr>
                          <w:rFonts w:ascii="Cambria Math" w:hAnsi="Cambria Math"/>
                        </w:rPr>
                        <m:t>z</m:t>
                      </m:r>
                    </m:e>
                    <m:sup>
                      <m:r>
                        <w:rPr>
                          <w:rFonts w:ascii="Cambria Math" w:hAnsi="Cambria Math"/>
                        </w:rPr>
                        <m:t>m</m:t>
                      </m:r>
                    </m:sup>
                  </m:sSup>
                </m:e>
              </m:d>
              <m:r>
                <w:rPr>
                  <w:rFonts w:ascii="Cambria Math" w:hAnsi="Cambria Math"/>
                </w:rPr>
                <m:t xml:space="preserve">,  </m:t>
              </m:r>
              <m:sSub>
                <m:sSubPr>
                  <m:ctrlPr>
                    <w:rPr>
                      <w:rFonts w:ascii="Cambria Math" w:hAnsi="Cambria Math"/>
                      <w:i/>
                    </w:rPr>
                  </m:ctrlPr>
                </m:sSubPr>
                <m:e>
                  <m:r>
                    <m:rPr>
                      <m:sty m:val="b"/>
                    </m:rPr>
                    <w:rPr>
                      <w:rFonts w:ascii="Cambria Math" w:hAnsi="Cambria Math"/>
                    </w:rPr>
                    <m:t xml:space="preserve"> W</m:t>
                  </m:r>
                </m:e>
                <m:sub>
                  <m:r>
                    <w:rPr>
                      <w:rFonts w:ascii="Cambria Math" w:hAnsi="Cambria Math"/>
                    </w:rPr>
                    <m:t>in</m:t>
                  </m:r>
                </m:sub>
              </m:sSub>
              <m:r>
                <w:rPr>
                  <w:rFonts w:ascii="Cambria Math" w:hAnsi="Cambria Math"/>
                </w:rPr>
                <m:t xml:space="preserve">,   </m:t>
              </m:r>
              <m:r>
                <m:rPr>
                  <m:sty m:val="b"/>
                </m:rPr>
                <w:rPr>
                  <w:rFonts w:ascii="Cambria Math" w:hAnsi="Cambria Math"/>
                </w:rPr>
                <m:t>W</m:t>
              </m:r>
              <m:r>
                <w:rPr>
                  <w:rFonts w:ascii="Cambria Math" w:hAnsi="Cambria Math"/>
                </w:rPr>
                <m:t>;</m:t>
              </m:r>
            </m:oMath>
          </w:p>
          <w:p w14:paraId="4616DD19" w14:textId="419DE91C" w:rsidR="0099095C" w:rsidRDefault="0099095C" w:rsidP="000456C1">
            <w:pPr>
              <w:spacing w:after="0"/>
            </w:pPr>
            <w:r w:rsidRPr="00B26315">
              <w:rPr>
                <w:b/>
                <w:bCs/>
              </w:rPr>
              <w:t>Output</w:t>
            </w:r>
            <w:r>
              <w:t xml:space="preserve">: </w:t>
            </w:r>
            <m:oMath>
              <m:r>
                <m:rPr>
                  <m:sty m:val="b"/>
                </m:rPr>
                <w:rPr>
                  <w:rFonts w:ascii="Cambria Math" w:hAnsi="Cambria Math"/>
                </w:rPr>
                <m:t>F</m:t>
              </m:r>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f</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m:rPr>
                          <m:sty m:val="b"/>
                        </m:rPr>
                        <w:rPr>
                          <w:rFonts w:ascii="Cambria Math" w:hAnsi="Cambria Math"/>
                        </w:rPr>
                        <m:t>f</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m:rPr>
                          <m:sty m:val="b"/>
                        </m:rPr>
                        <w:rPr>
                          <w:rFonts w:ascii="Cambria Math" w:hAnsi="Cambria Math"/>
                        </w:rPr>
                        <m:t>f</m:t>
                      </m:r>
                    </m:e>
                    <m:sup>
                      <m:r>
                        <w:rPr>
                          <w:rFonts w:ascii="Cambria Math" w:hAnsi="Cambria Math"/>
                        </w:rPr>
                        <m:t>m</m:t>
                      </m:r>
                    </m:sup>
                  </m:sSup>
                </m:e>
              </m:d>
            </m:oMath>
          </w:p>
          <w:p w14:paraId="762CE9A3" w14:textId="77777777" w:rsidR="0099095C" w:rsidRPr="00F04947" w:rsidRDefault="0099095C" w:rsidP="000456C1">
            <w:pPr>
              <w:spacing w:after="0"/>
              <w:rPr>
                <w:rFonts w:ascii="Cambria Math" w:hAnsi="Cambria Math"/>
                <w:i/>
              </w:rPr>
            </w:pPr>
            <w:r>
              <w:t xml:space="preserve">1: create a dynamical reservoir network according to </w:t>
            </w:r>
            <m:oMath>
              <m:sSub>
                <m:sSubPr>
                  <m:ctrlPr>
                    <w:rPr>
                      <w:rFonts w:ascii="Cambria Math" w:hAnsi="Cambria Math"/>
                      <w:i/>
                    </w:rPr>
                  </m:ctrlPr>
                </m:sSubPr>
                <m:e>
                  <m:r>
                    <m:rPr>
                      <m:sty m:val="b"/>
                    </m:rPr>
                    <w:rPr>
                      <w:rFonts w:ascii="Cambria Math" w:hAnsi="Cambria Math"/>
                    </w:rPr>
                    <m:t>W</m:t>
                  </m:r>
                </m:e>
                <m:sub>
                  <m:r>
                    <w:rPr>
                      <w:rFonts w:ascii="Cambria Math" w:hAnsi="Cambria Math"/>
                    </w:rPr>
                    <m:t>in</m:t>
                  </m:r>
                </m:sub>
              </m:sSub>
            </m:oMath>
            <w:r>
              <w:t xml:space="preserve"> and </w:t>
            </w:r>
            <m:oMath>
              <m:r>
                <m:rPr>
                  <m:sty m:val="b"/>
                </m:rPr>
                <w:rPr>
                  <w:rFonts w:ascii="Cambria Math" w:hAnsi="Cambria Math"/>
                </w:rPr>
                <m:t>W</m:t>
              </m:r>
            </m:oMath>
            <w:r>
              <w:t>.</w:t>
            </w:r>
          </w:p>
          <w:p w14:paraId="340BFF16" w14:textId="3DA1B3B9" w:rsidR="0099095C" w:rsidRPr="00F04947" w:rsidRDefault="0099095C" w:rsidP="000456C1">
            <w:pPr>
              <w:spacing w:after="0"/>
            </w:pPr>
            <w:r>
              <w:t xml:space="preserve">2: for the </w:t>
            </w:r>
            <w:proofErr w:type="spellStart"/>
            <w:r w:rsidRPr="0099095C">
              <w:rPr>
                <w:i/>
                <w:iCs/>
              </w:rPr>
              <w:t>i</w:t>
            </w:r>
            <w:r>
              <w:t>-th</w:t>
            </w:r>
            <w:proofErr w:type="spellEnd"/>
            <w:r>
              <w:t xml:space="preserve"> EEG segment </w:t>
            </w:r>
            <m:oMath>
              <m:sSup>
                <m:sSupPr>
                  <m:ctrlPr>
                    <w:rPr>
                      <w:rFonts w:ascii="Cambria Math" w:hAnsi="Cambria Math"/>
                      <w:i/>
                    </w:rPr>
                  </m:ctrlPr>
                </m:sSupPr>
                <m:e>
                  <m:r>
                    <m:rPr>
                      <m:sty m:val="b"/>
                    </m:rPr>
                    <w:rPr>
                      <w:rFonts w:ascii="Cambria Math" w:hAnsi="Cambria Math"/>
                    </w:rPr>
                    <m:t>z</m:t>
                  </m:r>
                </m:e>
                <m:sup>
                  <m:r>
                    <w:rPr>
                      <w:rFonts w:ascii="Cambria Math" w:hAnsi="Cambria Math"/>
                    </w:rPr>
                    <m:t>i</m:t>
                  </m:r>
                </m:sup>
              </m:sSup>
            </m:oMath>
            <w:r>
              <w:t xml:space="preserve">, drive the reservoir network sequentially by </w:t>
            </w:r>
            <m:oMath>
              <m:d>
                <m:dPr>
                  <m:ctrlPr>
                    <w:rPr>
                      <w:rFonts w:ascii="Cambria Math" w:hAnsi="Cambria Math"/>
                      <w:i/>
                    </w:rPr>
                  </m:ctrlPr>
                </m:dPr>
                <m:e>
                  <m:sSubSup>
                    <m:sSubSupPr>
                      <m:ctrlPr>
                        <w:rPr>
                          <w:rFonts w:ascii="Cambria Math" w:hAnsi="Cambria Math"/>
                          <w:i/>
                        </w:rPr>
                      </m:ctrlPr>
                    </m:sSubSupPr>
                    <m:e>
                      <m:r>
                        <w:rPr>
                          <w:rFonts w:ascii="Cambria Math" w:hAnsi="Cambria Math"/>
                        </w:rPr>
                        <m:t>z</m:t>
                      </m:r>
                    </m:e>
                    <m:sub>
                      <m:r>
                        <w:rPr>
                          <w:rFonts w:ascii="Cambria Math" w:hAnsi="Cambria Math"/>
                        </w:rPr>
                        <m:t>1</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w:rPr>
                          <w:rFonts w:ascii="Cambria Math" w:hAnsi="Cambria Math"/>
                        </w:rPr>
                        <m:t>z</m:t>
                      </m:r>
                    </m:e>
                    <m:sub>
                      <m:r>
                        <w:rPr>
                          <w:rFonts w:ascii="Cambria Math" w:hAnsi="Cambria Math"/>
                        </w:rPr>
                        <m:t>2</m:t>
                      </m:r>
                    </m:sub>
                    <m:sup>
                      <m:r>
                        <w:rPr>
                          <w:rFonts w:ascii="Cambria Math" w:hAnsi="Cambria Math"/>
                        </w:rPr>
                        <m:t>i</m:t>
                      </m:r>
                    </m:sup>
                  </m:sSubSup>
                  <m:r>
                    <w:rPr>
                      <w:rFonts w:ascii="Cambria Math" w:hAnsi="Cambria Math"/>
                    </w:rPr>
                    <m:t xml:space="preserve">, …, </m:t>
                  </m:r>
                  <m:sSubSup>
                    <m:sSubSupPr>
                      <m:ctrlPr>
                        <w:rPr>
                          <w:rFonts w:ascii="Cambria Math" w:hAnsi="Cambria Math"/>
                          <w:i/>
                        </w:rPr>
                      </m:ctrlPr>
                    </m:sSubSupPr>
                    <m:e>
                      <m:r>
                        <w:rPr>
                          <w:rFonts w:ascii="Cambria Math" w:hAnsi="Cambria Math"/>
                        </w:rPr>
                        <m:t>z</m:t>
                      </m:r>
                    </m:e>
                    <m:sub>
                      <m:r>
                        <w:rPr>
                          <w:rFonts w:ascii="Cambria Math" w:hAnsi="Cambria Math"/>
                        </w:rPr>
                        <m:t>T-1</m:t>
                      </m:r>
                    </m:sub>
                    <m:sup>
                      <m:r>
                        <w:rPr>
                          <w:rFonts w:ascii="Cambria Math" w:hAnsi="Cambria Math"/>
                        </w:rPr>
                        <m:t>i</m:t>
                      </m:r>
                    </m:sup>
                  </m:sSubSup>
                </m:e>
              </m:d>
            </m:oMath>
            <w:r>
              <w:t xml:space="preserve"> and set the outputs as </w:t>
            </w:r>
            <m:oMath>
              <m:sSubSup>
                <m:sSubSupPr>
                  <m:ctrlPr>
                    <w:rPr>
                      <w:rFonts w:ascii="Cambria Math" w:hAnsi="Cambria Math"/>
                      <w:i/>
                    </w:rPr>
                  </m:ctrlPr>
                </m:sSubSupPr>
                <m:e>
                  <m:r>
                    <m:rPr>
                      <m:scr m:val="script"/>
                    </m:rPr>
                    <w:rPr>
                      <w:rFonts w:ascii="Cambria Math" w:hAnsi="Cambria Math"/>
                    </w:rPr>
                    <m:t>Y</m:t>
                  </m:r>
                </m:e>
                <m:sub>
                  <m:r>
                    <w:rPr>
                      <w:rFonts w:ascii="Cambria Math" w:hAnsi="Cambria Math"/>
                    </w:rPr>
                    <m:t>1</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2</m:t>
                  </m:r>
                </m:sub>
                <m:sup>
                  <m:r>
                    <w:rPr>
                      <w:rFonts w:ascii="Cambria Math" w:hAnsi="Cambria Math"/>
                    </w:rPr>
                    <m:t>i</m:t>
                  </m:r>
                </m:sup>
              </m:sSubSup>
              <m:r>
                <w:rPr>
                  <w:rFonts w:ascii="Cambria Math" w:hAnsi="Cambria Math"/>
                </w:rPr>
                <m:t xml:space="preserve">, </m:t>
              </m:r>
              <m:sSubSup>
                <m:sSubSupPr>
                  <m:ctrlPr>
                    <w:rPr>
                      <w:rFonts w:ascii="Cambria Math" w:hAnsi="Cambria Math"/>
                      <w:i/>
                    </w:rPr>
                  </m:ctrlPr>
                </m:sSubSupPr>
                <m:e>
                  <m:r>
                    <m:rPr>
                      <m:scr m:val="script"/>
                    </m:rPr>
                    <w:rPr>
                      <w:rFonts w:ascii="Cambria Math" w:hAnsi="Cambria Math"/>
                    </w:rPr>
                    <m:t>Y</m:t>
                  </m:r>
                </m:e>
                <m:sub>
                  <m:r>
                    <w:rPr>
                      <w:rFonts w:ascii="Cambria Math" w:hAnsi="Cambria Math"/>
                    </w:rPr>
                    <m:t>2</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3</m:t>
                  </m:r>
                </m:sub>
                <m:sup>
                  <m:r>
                    <w:rPr>
                      <w:rFonts w:ascii="Cambria Math" w:hAnsi="Cambria Math"/>
                    </w:rPr>
                    <m:t>i</m:t>
                  </m:r>
                </m:sup>
              </m:sSubSup>
              <m:r>
                <w:rPr>
                  <w:rFonts w:ascii="Cambria Math" w:hAnsi="Cambria Math"/>
                </w:rPr>
                <m:t xml:space="preserve">, …, </m:t>
              </m:r>
              <m:sSubSup>
                <m:sSubSupPr>
                  <m:ctrlPr>
                    <w:rPr>
                      <w:rFonts w:ascii="Cambria Math" w:hAnsi="Cambria Math"/>
                      <w:i/>
                    </w:rPr>
                  </m:ctrlPr>
                </m:sSubSupPr>
                <m:e>
                  <m:r>
                    <m:rPr>
                      <m:scr m:val="script"/>
                    </m:rPr>
                    <w:rPr>
                      <w:rFonts w:ascii="Cambria Math" w:hAnsi="Cambria Math"/>
                    </w:rPr>
                    <m:t>Y</m:t>
                  </m:r>
                </m:e>
                <m:sub>
                  <m:r>
                    <w:rPr>
                      <w:rFonts w:ascii="Cambria Math" w:hAnsi="Cambria Math"/>
                    </w:rPr>
                    <m:t>T-1</m:t>
                  </m:r>
                </m:sub>
                <m:sup>
                  <m:r>
                    <w:rPr>
                      <w:rFonts w:ascii="Cambria Math" w:hAnsi="Cambria Math"/>
                    </w:rPr>
                    <m:t>i</m:t>
                  </m:r>
                </m:sup>
              </m:sSubSup>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T</m:t>
                  </m:r>
                </m:sub>
                <m:sup>
                  <m:r>
                    <w:rPr>
                      <w:rFonts w:ascii="Cambria Math" w:hAnsi="Cambria Math"/>
                    </w:rPr>
                    <m:t>i</m:t>
                  </m:r>
                </m:sup>
              </m:sSubSup>
            </m:oMath>
            <w:r>
              <w:t xml:space="preserve"> separately, train ESN by the EEG signal and achieve the output weights as EEG features </w:t>
            </w:r>
            <m:oMath>
              <m:sSup>
                <m:sSupPr>
                  <m:ctrlPr>
                    <w:rPr>
                      <w:rFonts w:ascii="Cambria Math" w:hAnsi="Cambria Math"/>
                      <w:i/>
                    </w:rPr>
                  </m:ctrlPr>
                </m:sSupPr>
                <m:e>
                  <m:r>
                    <m:rPr>
                      <m:sty m:val="b"/>
                    </m:rPr>
                    <w:rPr>
                      <w:rFonts w:ascii="Cambria Math" w:hAnsi="Cambria Math"/>
                    </w:rPr>
                    <m:t>f</m:t>
                  </m:r>
                </m:e>
                <m:sup>
                  <m:r>
                    <w:rPr>
                      <w:rFonts w:ascii="Cambria Math" w:hAnsi="Cambria Math"/>
                    </w:rPr>
                    <m:t>i</m:t>
                  </m:r>
                </m:sup>
              </m:sSup>
              <m:r>
                <w:rPr>
                  <w:rFonts w:ascii="Cambria Math" w:hAnsi="Cambria Math"/>
                </w:rPr>
                <m:t>=</m:t>
              </m:r>
              <m:sSubSup>
                <m:sSubSupPr>
                  <m:ctrlPr>
                    <w:rPr>
                      <w:rFonts w:ascii="Cambria Math" w:hAnsi="Cambria Math"/>
                      <w:i/>
                    </w:rPr>
                  </m:ctrlPr>
                </m:sSubSupPr>
                <m:e>
                  <m:r>
                    <m:rPr>
                      <m:sty m:val="b"/>
                    </m:rPr>
                    <w:rPr>
                      <w:rFonts w:ascii="Cambria Math" w:hAnsi="Cambria Math"/>
                    </w:rPr>
                    <m:t>W</m:t>
                  </m:r>
                </m:e>
                <m:sub>
                  <m:r>
                    <w:rPr>
                      <w:rFonts w:ascii="Cambria Math" w:hAnsi="Cambria Math"/>
                    </w:rPr>
                    <m:t>out</m:t>
                  </m:r>
                </m:sub>
                <m:sup>
                  <m:r>
                    <w:rPr>
                      <w:rFonts w:ascii="Cambria Math" w:hAnsi="Cambria Math"/>
                    </w:rPr>
                    <m:t>i</m:t>
                  </m:r>
                </m:sup>
              </m:sSubSup>
            </m:oMath>
            <w:r>
              <w:t>.</w:t>
            </w:r>
          </w:p>
          <w:p w14:paraId="4EC929F7" w14:textId="08DF5405" w:rsidR="0099095C" w:rsidRPr="001B27F7" w:rsidRDefault="0099095C" w:rsidP="0099095C">
            <w:pPr>
              <w:spacing w:after="0"/>
              <w:rPr>
                <w:b/>
                <w:bCs/>
              </w:rPr>
            </w:pPr>
            <w:r>
              <w:t>3: repeat step 2 till the features of all the EEG signals are extracted.</w:t>
            </w:r>
          </w:p>
        </w:tc>
      </w:tr>
    </w:tbl>
    <w:p w14:paraId="52957325" w14:textId="47C30DBE" w:rsidR="00BF5548" w:rsidRDefault="00EF3A1D" w:rsidP="008D10F7">
      <w:pPr>
        <w:spacing w:before="240"/>
      </w:pPr>
      <w:r>
        <w:lastRenderedPageBreak/>
        <w:t>To find the abnormality or functional zones in the brain, EEG signals are usually recorded using multielectrode</w:t>
      </w:r>
      <w:r w:rsidR="00695C7C">
        <w:t xml:space="preserve"> and they are shown as  </w:t>
      </w:r>
      <m:oMath>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z</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m:rPr>
                    <m:sty m:val="b"/>
                  </m:rPr>
                  <w:rPr>
                    <w:rFonts w:ascii="Cambria Math" w:hAnsi="Cambria Math"/>
                  </w:rPr>
                  <m:t>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m:rPr>
                    <m:sty m:val="b"/>
                  </m:rPr>
                  <w:rPr>
                    <w:rFonts w:ascii="Cambria Math" w:hAnsi="Cambria Math"/>
                  </w:rPr>
                  <m:t>z</m:t>
                </m:r>
              </m:e>
              <m:sup>
                <m:r>
                  <w:rPr>
                    <w:rFonts w:ascii="Cambria Math" w:hAnsi="Cambria Math"/>
                  </w:rPr>
                  <m:t>m</m:t>
                </m:r>
              </m:sup>
            </m:sSup>
          </m:e>
        </m:d>
      </m:oMath>
      <w:r w:rsidR="00695C7C">
        <w:t xml:space="preserve"> where m is the number of channels. The </w:t>
      </w:r>
      <m:oMath>
        <m:sSup>
          <m:sSupPr>
            <m:ctrlPr>
              <w:rPr>
                <w:rFonts w:ascii="Cambria Math" w:hAnsi="Cambria Math"/>
                <w:i/>
              </w:rPr>
            </m:ctrlPr>
          </m:sSupPr>
          <m:e>
            <m:r>
              <m:rPr>
                <m:sty m:val="b"/>
              </m:rPr>
              <w:rPr>
                <w:rFonts w:ascii="Cambria Math" w:hAnsi="Cambria Math"/>
              </w:rPr>
              <m:t>Z</m:t>
            </m:r>
          </m:e>
          <m:sup>
            <m:r>
              <w:rPr>
                <w:rFonts w:ascii="Cambria Math" w:hAnsi="Cambria Math"/>
              </w:rPr>
              <m:t>i</m:t>
            </m:r>
          </m:sup>
        </m:sSup>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z</m:t>
                </m:r>
              </m:e>
              <m:sub>
                <m:r>
                  <w:rPr>
                    <w:rFonts w:ascii="Cambria Math" w:hAnsi="Cambria Math"/>
                  </w:rPr>
                  <m:t>t</m:t>
                </m:r>
              </m:sub>
              <m:sup>
                <m:r>
                  <w:rPr>
                    <w:rFonts w:ascii="Cambria Math" w:hAnsi="Cambria Math"/>
                  </w:rPr>
                  <m:t>il</m:t>
                </m:r>
              </m:sup>
            </m:sSubSup>
          </m:e>
        </m:d>
      </m:oMath>
      <w:r w:rsidR="00695C7C">
        <w:t xml:space="preserve"> is a single channel and </w:t>
      </w:r>
      <m:oMath>
        <m:sSubSup>
          <m:sSubSupPr>
            <m:ctrlPr>
              <w:rPr>
                <w:rFonts w:ascii="Cambria Math" w:hAnsi="Cambria Math"/>
                <w:i/>
              </w:rPr>
            </m:ctrlPr>
          </m:sSubSupPr>
          <m:e>
            <m:r>
              <w:rPr>
                <w:rFonts w:ascii="Cambria Math" w:hAnsi="Cambria Math"/>
              </w:rPr>
              <m:t>z</m:t>
            </m:r>
          </m:e>
          <m:sub>
            <m:r>
              <w:rPr>
                <w:rFonts w:ascii="Cambria Math" w:hAnsi="Cambria Math"/>
              </w:rPr>
              <m:t>t</m:t>
            </m:r>
          </m:sub>
          <m:sup>
            <m:r>
              <w:rPr>
                <w:rFonts w:ascii="Cambria Math" w:hAnsi="Cambria Math"/>
              </w:rPr>
              <m:t>il</m:t>
            </m:r>
          </m:sup>
        </m:sSubSup>
      </m:oMath>
      <w:r w:rsidR="005F4974">
        <w:t xml:space="preserve"> </w:t>
      </w:r>
      <w:r w:rsidR="00695C7C">
        <w:t xml:space="preserve">denotes the EEG value of the </w:t>
      </w:r>
      <w:r w:rsidR="00695C7C" w:rsidRPr="005F4974">
        <w:rPr>
          <w:i/>
          <w:iCs/>
        </w:rPr>
        <w:t>l</w:t>
      </w:r>
      <w:r w:rsidR="00695C7C">
        <w:t xml:space="preserve">-channel electrode or the individual </w:t>
      </w:r>
      <w:proofErr w:type="spellStart"/>
      <w:r w:rsidR="005F4974" w:rsidRPr="005F4974">
        <w:rPr>
          <w:i/>
          <w:iCs/>
        </w:rPr>
        <w:t>i</w:t>
      </w:r>
      <w:proofErr w:type="spellEnd"/>
      <w:r w:rsidR="00695C7C">
        <w:t xml:space="preserve"> at a timestamp </w:t>
      </w:r>
      <w:r w:rsidR="00695C7C" w:rsidRPr="005F4974">
        <w:rPr>
          <w:i/>
          <w:iCs/>
        </w:rPr>
        <w:t>t</w:t>
      </w:r>
      <w:r w:rsidR="00695C7C">
        <w:t>.</w:t>
      </w:r>
      <w:r w:rsidR="003C7B80">
        <w:t xml:space="preserve"> Extending the single</w:t>
      </w:r>
      <w:r w:rsidR="00B441F0">
        <w:t>-</w:t>
      </w:r>
      <w:r w:rsidR="003C7B80">
        <w:t xml:space="preserve">channel feature extraction methods to multichannel is not easy, but the proposed ESN autoencoder can naturally handle it, as </w:t>
      </w:r>
      <w:r w:rsidR="00B441F0">
        <w:t xml:space="preserve">is </w:t>
      </w:r>
      <w:r w:rsidR="003C7B80">
        <w:t xml:space="preserve">shown in </w:t>
      </w:r>
      <w:fldSimple w:instr=" REF _Ref54811258 ">
        <w:r w:rsidR="006A007D">
          <w:t xml:space="preserve">Figure </w:t>
        </w:r>
        <w:r w:rsidR="006A007D">
          <w:rPr>
            <w:noProof/>
          </w:rPr>
          <w:t>24</w:t>
        </w:r>
      </w:fldSimple>
      <w:r w:rsidR="003C7B80">
        <w:t xml:space="preserve">. In this figure, the values are set as </w:t>
      </w:r>
      <m:oMath>
        <m:sSup>
          <m:sSupPr>
            <m:ctrlPr>
              <w:rPr>
                <w:rFonts w:ascii="Cambria Math" w:hAnsi="Cambria Math"/>
                <w:i/>
              </w:rPr>
            </m:ctrlPr>
          </m:sSupPr>
          <m:e>
            <m:r>
              <w:rPr>
                <w:rFonts w:ascii="Cambria Math" w:hAnsi="Cambria Math"/>
              </w:rPr>
              <m:t>u</m:t>
            </m:r>
          </m:e>
          <m:sup>
            <m:r>
              <w:rPr>
                <w:rFonts w:ascii="Cambria Math" w:hAnsi="Cambria Math"/>
              </w:rPr>
              <m:t>l</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l</m:t>
            </m:r>
          </m:sup>
        </m:sSup>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z</m:t>
                </m:r>
              </m:e>
              <m:sub>
                <m:r>
                  <w:rPr>
                    <w:rFonts w:ascii="Cambria Math" w:hAnsi="Cambria Math"/>
                  </w:rPr>
                  <m:t>t</m:t>
                </m:r>
              </m:sub>
              <m:sup>
                <m:r>
                  <w:rPr>
                    <w:rFonts w:ascii="Cambria Math" w:hAnsi="Cambria Math"/>
                  </w:rPr>
                  <m:t>l</m:t>
                </m:r>
              </m:sup>
            </m:sSubSup>
          </m:e>
        </m:d>
        <m:r>
          <w:rPr>
            <w:rFonts w:ascii="Cambria Math" w:hAnsi="Cambria Math"/>
          </w:rPr>
          <m:t>, t=1, 2,…, T-1</m:t>
        </m:r>
      </m:oMath>
      <w:r w:rsidR="005F4974">
        <w:rPr>
          <w:noProof/>
        </w:rPr>
        <w:t xml:space="preserve"> and </w:t>
      </w:r>
      <m:oMath>
        <m:sSup>
          <m:sSupPr>
            <m:ctrlPr>
              <w:rPr>
                <w:rFonts w:ascii="Cambria Math" w:hAnsi="Cambria Math"/>
                <w:i/>
                <w:noProof/>
              </w:rPr>
            </m:ctrlPr>
          </m:sSupPr>
          <m:e>
            <m:r>
              <m:rPr>
                <m:sty m:val="b"/>
              </m:rPr>
              <w:rPr>
                <w:rFonts w:ascii="Cambria Math" w:hAnsi="Cambria Math"/>
                <w:noProof/>
              </w:rPr>
              <m:t>y</m:t>
            </m:r>
          </m:e>
          <m:sup>
            <m:r>
              <w:rPr>
                <w:rFonts w:ascii="Cambria Math" w:hAnsi="Cambria Math"/>
                <w:noProof/>
              </w:rPr>
              <m:t>l</m:t>
            </m:r>
          </m:sup>
        </m:sSup>
        <m:r>
          <w:rPr>
            <w:rFonts w:ascii="Cambria Math" w:hAnsi="Cambria Math"/>
            <w:noProof/>
          </w:rPr>
          <m:t>=</m:t>
        </m:r>
        <m:sSup>
          <m:sSupPr>
            <m:ctrlPr>
              <w:rPr>
                <w:rFonts w:ascii="Cambria Math" w:hAnsi="Cambria Math"/>
                <w:i/>
                <w:noProof/>
              </w:rPr>
            </m:ctrlPr>
          </m:sSupPr>
          <m:e>
            <m:acc>
              <m:accPr>
                <m:chr m:val="̅"/>
                <m:ctrlPr>
                  <w:rPr>
                    <w:rFonts w:ascii="Cambria Math" w:hAnsi="Cambria Math"/>
                    <w:b/>
                    <w:bCs/>
                    <w:iCs/>
                    <w:noProof/>
                  </w:rPr>
                </m:ctrlPr>
              </m:accPr>
              <m:e>
                <m:r>
                  <m:rPr>
                    <m:sty m:val="b"/>
                  </m:rPr>
                  <w:rPr>
                    <w:rFonts w:ascii="Cambria Math" w:hAnsi="Cambria Math"/>
                    <w:noProof/>
                  </w:rPr>
                  <m:t>z</m:t>
                </m:r>
              </m:e>
            </m:acc>
          </m:e>
          <m:sup>
            <m:r>
              <w:rPr>
                <w:rFonts w:ascii="Cambria Math" w:hAnsi="Cambria Math"/>
                <w:noProof/>
              </w:rPr>
              <m:t>l</m:t>
            </m:r>
          </m:sup>
        </m:sSup>
        <m:r>
          <w:rPr>
            <w:rFonts w:ascii="Cambria Math" w:hAnsi="Cambria Math"/>
            <w:noProof/>
          </w:rPr>
          <m:t>=</m:t>
        </m:r>
        <m:d>
          <m:dPr>
            <m:begChr m:val="{"/>
            <m:endChr m:val="}"/>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z</m:t>
                </m:r>
              </m:e>
              <m:sub>
                <m:r>
                  <w:rPr>
                    <w:rFonts w:ascii="Cambria Math" w:hAnsi="Cambria Math"/>
                    <w:noProof/>
                  </w:rPr>
                  <m:t>t</m:t>
                </m:r>
              </m:sub>
              <m:sup>
                <m:r>
                  <w:rPr>
                    <w:rFonts w:ascii="Cambria Math" w:hAnsi="Cambria Math"/>
                    <w:noProof/>
                  </w:rPr>
                  <m:t>l</m:t>
                </m:r>
              </m:sup>
            </m:sSubSup>
          </m:e>
        </m:d>
      </m:oMath>
      <w:r w:rsidR="005F4974">
        <w:rPr>
          <w:noProof/>
        </w:rPr>
        <w:t>, and</w:t>
      </w:r>
      <w:r w:rsidR="003C7B80">
        <w:t xml:space="preserve"> with one-step time delay, that is, </w:t>
      </w:r>
      <m:oMath>
        <m:r>
          <w:rPr>
            <w:rFonts w:ascii="Cambria Math" w:hAnsi="Cambria Math"/>
          </w:rPr>
          <m:t>t=2, 3, …, T</m:t>
        </m:r>
      </m:oMath>
      <w:r w:rsidR="003C7B80">
        <w:t xml:space="preserve"> where </w:t>
      </w:r>
      <w:r w:rsidR="005F4974" w:rsidRPr="005F4974">
        <w:rPr>
          <w:i/>
          <w:iCs/>
        </w:rPr>
        <w:t>l</w:t>
      </w:r>
      <w:r w:rsidR="003C7B80">
        <w:t xml:space="preserve"> is the number of electrodes. </w:t>
      </w:r>
      <m:oMath>
        <m:sSubSup>
          <m:sSubSupPr>
            <m:ctrlPr>
              <w:rPr>
                <w:rFonts w:ascii="Cambria Math" w:hAnsi="Cambria Math"/>
                <w:i/>
              </w:rPr>
            </m:ctrlPr>
          </m:sSubSupPr>
          <m:e>
            <m:r>
              <m:rPr>
                <m:sty m:val="b"/>
              </m:rPr>
              <w:rPr>
                <w:rFonts w:ascii="Cambria Math" w:hAnsi="Cambria Math"/>
              </w:rPr>
              <m:t>w</m:t>
            </m:r>
          </m:e>
          <m:sub>
            <m:r>
              <w:rPr>
                <w:rFonts w:ascii="Cambria Math" w:hAnsi="Cambria Math"/>
              </w:rPr>
              <m:t>out</m:t>
            </m:r>
          </m:sub>
          <m:sup>
            <m:r>
              <w:rPr>
                <w:rFonts w:ascii="Cambria Math" w:hAnsi="Cambria Math"/>
              </w:rPr>
              <m:t>l</m:t>
            </m:r>
          </m:sup>
        </m:sSubSup>
      </m:oMath>
      <w:r w:rsidR="003C7B80">
        <w:t xml:space="preserve"> is trained to combine the activated time series of internal neurons to recover </w:t>
      </w:r>
      <m:oMath>
        <m:sSup>
          <m:sSupPr>
            <m:ctrlPr>
              <w:rPr>
                <w:rFonts w:ascii="Cambria Math" w:hAnsi="Cambria Math"/>
                <w:i/>
              </w:rPr>
            </m:ctrlPr>
          </m:sSupPr>
          <m:e>
            <m:r>
              <m:rPr>
                <m:sty m:val="b"/>
              </m:rPr>
              <w:rPr>
                <w:rFonts w:ascii="Cambria Math" w:hAnsi="Cambria Math"/>
              </w:rPr>
              <m:t>y</m:t>
            </m:r>
          </m:e>
          <m:sup>
            <m:r>
              <w:rPr>
                <w:rFonts w:ascii="Cambria Math" w:hAnsi="Cambria Math"/>
              </w:rPr>
              <m:t>l</m:t>
            </m:r>
          </m:sup>
        </m:sSup>
      </m:oMath>
      <w:r w:rsidR="003C7B80">
        <w:t>, and the overall output weights a</w:t>
      </w:r>
      <w:r w:rsidR="005F4974">
        <w:t>r</w:t>
      </w:r>
      <w:r w:rsidR="003C7B80">
        <w:t xml:space="preserve">e </w:t>
      </w:r>
      <m:oMath>
        <m:sSub>
          <m:sSubPr>
            <m:ctrlPr>
              <w:rPr>
                <w:rFonts w:ascii="Cambria Math" w:hAnsi="Cambria Math"/>
                <w:i/>
              </w:rPr>
            </m:ctrlPr>
          </m:sSubPr>
          <m:e>
            <m:r>
              <m:rPr>
                <m:sty m:val="b"/>
              </m:rPr>
              <w:rPr>
                <w:rFonts w:ascii="Cambria Math" w:hAnsi="Cambria Math"/>
              </w:rPr>
              <m:t>W</m:t>
            </m:r>
          </m:e>
          <m:sub>
            <m:r>
              <w:rPr>
                <w:rFonts w:ascii="Cambria Math" w:hAnsi="Cambria Math"/>
              </w:rPr>
              <m:t>out</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out</m:t>
                </m:r>
              </m:sub>
              <m:sup>
                <m:r>
                  <w:rPr>
                    <w:rFonts w:ascii="Cambria Math" w:hAnsi="Cambria Math"/>
                  </w:rPr>
                  <m:t>1</m:t>
                </m:r>
              </m:sup>
            </m:sSubSup>
            <m:r>
              <w:rPr>
                <w:rFonts w:ascii="Cambria Math" w:hAnsi="Cambria Math"/>
              </w:rPr>
              <m:t>;</m:t>
            </m:r>
            <m:sSubSup>
              <m:sSubSupPr>
                <m:ctrlPr>
                  <w:rPr>
                    <w:rFonts w:ascii="Cambria Math" w:hAnsi="Cambria Math"/>
                    <w:i/>
                  </w:rPr>
                </m:ctrlPr>
              </m:sSubSupPr>
              <m:e>
                <m:r>
                  <m:rPr>
                    <m:sty m:val="b"/>
                  </m:rPr>
                  <w:rPr>
                    <w:rFonts w:ascii="Cambria Math" w:hAnsi="Cambria Math"/>
                  </w:rPr>
                  <m:t>w</m:t>
                </m:r>
              </m:e>
              <m:sub>
                <m:r>
                  <w:rPr>
                    <w:rFonts w:ascii="Cambria Math" w:hAnsi="Cambria Math"/>
                  </w:rPr>
                  <m:t>out</m:t>
                </m:r>
              </m:sub>
              <m:sup>
                <m:r>
                  <w:rPr>
                    <w:rFonts w:ascii="Cambria Math" w:hAnsi="Cambria Math"/>
                  </w:rPr>
                  <m:t>2</m:t>
                </m:r>
              </m:sup>
            </m:sSubSup>
            <m:r>
              <w:rPr>
                <w:rFonts w:ascii="Cambria Math" w:hAnsi="Cambria Math"/>
              </w:rPr>
              <m:t>;…;</m:t>
            </m:r>
            <m:sSubSup>
              <m:sSubSupPr>
                <m:ctrlPr>
                  <w:rPr>
                    <w:rFonts w:ascii="Cambria Math" w:hAnsi="Cambria Math"/>
                    <w:i/>
                  </w:rPr>
                </m:ctrlPr>
              </m:sSubSupPr>
              <m:e>
                <m:r>
                  <m:rPr>
                    <m:sty m:val="b"/>
                  </m:rPr>
                  <w:rPr>
                    <w:rFonts w:ascii="Cambria Math" w:hAnsi="Cambria Math"/>
                  </w:rPr>
                  <m:t>w</m:t>
                </m:r>
              </m:e>
              <m:sub>
                <m:r>
                  <w:rPr>
                    <w:rFonts w:ascii="Cambria Math" w:hAnsi="Cambria Math"/>
                  </w:rPr>
                  <m:t>out</m:t>
                </m:r>
              </m:sub>
              <m:sup>
                <m:r>
                  <w:rPr>
                    <w:rFonts w:ascii="Cambria Math" w:hAnsi="Cambria Math"/>
                  </w:rPr>
                  <m:t>L</m:t>
                </m:r>
              </m:sup>
            </m:sSubSup>
          </m:e>
        </m:d>
      </m:oMath>
      <w:r w:rsidR="003C7B80">
        <w:t>.</w:t>
      </w:r>
    </w:p>
    <w:p w14:paraId="1DE58F62" w14:textId="1566B247" w:rsidR="003C7B80" w:rsidRDefault="00385F00" w:rsidP="00353220">
      <w:r>
        <w:rPr>
          <w:noProof/>
        </w:rPr>
        <mc:AlternateContent>
          <mc:Choice Requires="wps">
            <w:drawing>
              <wp:anchor distT="0" distB="91440" distL="114300" distR="114300" simplePos="0" relativeHeight="251725824" behindDoc="0" locked="0" layoutInCell="1" allowOverlap="1" wp14:anchorId="05A2185F" wp14:editId="5E4B9A2E">
                <wp:simplePos x="0" y="0"/>
                <wp:positionH relativeFrom="margin">
                  <wp:posOffset>0</wp:posOffset>
                </wp:positionH>
                <wp:positionV relativeFrom="paragraph">
                  <wp:posOffset>91440</wp:posOffset>
                </wp:positionV>
                <wp:extent cx="5943600" cy="1737360"/>
                <wp:effectExtent l="0" t="0" r="0" b="0"/>
                <wp:wrapTopAndBottom/>
                <wp:docPr id="88" name="Text Box 88"/>
                <wp:cNvGraphicFramePr/>
                <a:graphic xmlns:a="http://schemas.openxmlformats.org/drawingml/2006/main">
                  <a:graphicData uri="http://schemas.microsoft.com/office/word/2010/wordprocessingShape">
                    <wps:wsp>
                      <wps:cNvSpPr txBox="1"/>
                      <wps:spPr>
                        <a:xfrm>
                          <a:off x="0" y="0"/>
                          <a:ext cx="5943600" cy="1737360"/>
                        </a:xfrm>
                        <a:prstGeom prst="rect">
                          <a:avLst/>
                        </a:prstGeom>
                        <a:solidFill>
                          <a:schemeClr val="lt1"/>
                        </a:solidFill>
                        <a:ln w="6350">
                          <a:noFill/>
                        </a:ln>
                      </wps:spPr>
                      <wps:txbx>
                        <w:txbxContent>
                          <w:p w14:paraId="7F698338" w14:textId="23316309" w:rsidR="002D38DB" w:rsidRDefault="002D38DB" w:rsidP="00385F00">
                            <w:pPr>
                              <w:jc w:val="center"/>
                            </w:pPr>
                            <w:r>
                              <w:rPr>
                                <w:noProof/>
                              </w:rPr>
                              <w:drawing>
                                <wp:inline distT="0" distB="0" distL="0" distR="0" wp14:anchorId="38B118BA" wp14:editId="4B117E1C">
                                  <wp:extent cx="3033586" cy="13716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33586" cy="1371600"/>
                                          </a:xfrm>
                                          <a:prstGeom prst="rect">
                                            <a:avLst/>
                                          </a:prstGeom>
                                        </pic:spPr>
                                      </pic:pic>
                                    </a:graphicData>
                                  </a:graphic>
                                </wp:inline>
                              </w:drawing>
                            </w:r>
                          </w:p>
                          <w:p w14:paraId="0DDBF302" w14:textId="67323822" w:rsidR="002D38DB" w:rsidRDefault="002D38DB" w:rsidP="00385F00">
                            <w:pPr>
                              <w:pStyle w:val="Caption"/>
                            </w:pPr>
                            <w:bookmarkStart w:id="107" w:name="_Ref54811258"/>
                            <w:r>
                              <w:t xml:space="preserve">Figure </w:t>
                            </w:r>
                            <w:fldSimple w:instr=" SEQ Figure \* ARABIC ">
                              <w:r w:rsidR="006A007D">
                                <w:rPr>
                                  <w:noProof/>
                                </w:rPr>
                                <w:t>24</w:t>
                              </w:r>
                            </w:fldSimple>
                            <w:bookmarkEnd w:id="107"/>
                            <w:r>
                              <w:rPr>
                                <w:noProof/>
                              </w:rPr>
                              <w:t xml:space="preserve"> Reservoir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2185F" id="Text Box 88" o:spid="_x0000_s1057" type="#_x0000_t202" style="position:absolute;left:0;text-align:left;margin-left:0;margin-top:7.2pt;width:468pt;height:136.8pt;z-index:251725824;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" fillcolor="white [3201]" stroked="f" strokeweight=".5pt">
                <v:textbox inset="0,0,0,0">
                  <w:txbxContent>
                    <w:p w14:paraId="7F698338" w14:textId="23316309" w:rsidR="002D38DB" w:rsidRDefault="002D38DB" w:rsidP="00385F00">
                      <w:pPr>
                        <w:jc w:val="center"/>
                      </w:pPr>
                      <w:r>
                        <w:rPr>
                          <w:noProof/>
                        </w:rPr>
                        <w:drawing>
                          <wp:inline distT="0" distB="0" distL="0" distR="0" wp14:anchorId="38B118BA" wp14:editId="4B117E1C">
                            <wp:extent cx="3033586" cy="13716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33586" cy="1371600"/>
                                    </a:xfrm>
                                    <a:prstGeom prst="rect">
                                      <a:avLst/>
                                    </a:prstGeom>
                                  </pic:spPr>
                                </pic:pic>
                              </a:graphicData>
                            </a:graphic>
                          </wp:inline>
                        </w:drawing>
                      </w:r>
                    </w:p>
                    <w:p w14:paraId="0DDBF302" w14:textId="67323822" w:rsidR="002D38DB" w:rsidRDefault="002D38DB" w:rsidP="00385F00">
                      <w:pPr>
                        <w:pStyle w:val="Caption"/>
                      </w:pPr>
                      <w:bookmarkStart w:id="108" w:name="_Ref54811258"/>
                      <w:r>
                        <w:t xml:space="preserve">Figure </w:t>
                      </w:r>
                      <w:fldSimple w:instr=" SEQ Figure \* ARABIC ">
                        <w:r w:rsidR="006A007D">
                          <w:rPr>
                            <w:noProof/>
                          </w:rPr>
                          <w:t>24</w:t>
                        </w:r>
                      </w:fldSimple>
                      <w:bookmarkEnd w:id="108"/>
                      <w:r>
                        <w:rPr>
                          <w:noProof/>
                        </w:rPr>
                        <w:t xml:space="preserve"> Reservoir network</w:t>
                      </w:r>
                    </w:p>
                  </w:txbxContent>
                </v:textbox>
                <w10:wrap type="topAndBottom" anchorx="margin"/>
              </v:shape>
            </w:pict>
          </mc:Fallback>
        </mc:AlternateContent>
      </w:r>
      <w:r w:rsidR="0009401E">
        <w:t xml:space="preserve">If the same input weights </w:t>
      </w:r>
      <w:r w:rsidR="0009401E" w:rsidRPr="000456C1">
        <w:rPr>
          <w:b/>
          <w:bCs/>
        </w:rPr>
        <w:t>W</w:t>
      </w:r>
      <w:r w:rsidR="0009401E" w:rsidRPr="000456C1">
        <w:rPr>
          <w:i/>
          <w:iCs/>
          <w:vertAlign w:val="subscript"/>
        </w:rPr>
        <w:t>in</w:t>
      </w:r>
      <w:r w:rsidR="0009401E">
        <w:t xml:space="preserve"> and internal weights </w:t>
      </w:r>
      <w:r w:rsidR="0009401E" w:rsidRPr="000456C1">
        <w:rPr>
          <w:b/>
          <w:bCs/>
        </w:rPr>
        <w:t>W</w:t>
      </w:r>
      <w:r w:rsidR="0009401E">
        <w:t xml:space="preserve"> are used to model different EEG signals separately as </w:t>
      </w:r>
      <m:oMath>
        <m:d>
          <m:dPr>
            <m:begChr m:val="{"/>
            <m:endChr m:val="}"/>
            <m:ctrlPr>
              <w:rPr>
                <w:rFonts w:ascii="Cambria Math" w:hAnsi="Cambria Math"/>
                <w:i/>
              </w:rPr>
            </m:ctrlPr>
          </m:dPr>
          <m:e>
            <m:sSup>
              <m:sSupPr>
                <m:ctrlPr>
                  <w:rPr>
                    <w:rFonts w:ascii="Cambria Math" w:hAnsi="Cambria Math"/>
                    <w:i/>
                  </w:rPr>
                </m:ctrlPr>
              </m:sSupPr>
              <m:e>
                <m:r>
                  <m:rPr>
                    <m:sty m:val="b"/>
                  </m:rPr>
                  <w:rPr>
                    <w:rFonts w:ascii="Cambria Math" w:hAnsi="Cambria Math"/>
                  </w:rPr>
                  <m:t>Z</m:t>
                </m:r>
              </m:e>
              <m:sup>
                <m:r>
                  <w:rPr>
                    <w:rFonts w:ascii="Cambria Math" w:hAnsi="Cambria Math"/>
                  </w:rPr>
                  <m:t>1</m:t>
                </m:r>
              </m:sup>
            </m:sSup>
            <m:r>
              <w:rPr>
                <w:rFonts w:ascii="Cambria Math" w:hAnsi="Cambria Math"/>
              </w:rPr>
              <m:t xml:space="preserve">, </m:t>
            </m:r>
            <m:sSup>
              <m:sSupPr>
                <m:ctrlPr>
                  <w:rPr>
                    <w:rFonts w:ascii="Cambria Math" w:hAnsi="Cambria Math"/>
                    <w:i/>
                  </w:rPr>
                </m:ctrlPr>
              </m:sSupPr>
              <m:e>
                <m:r>
                  <m:rPr>
                    <m:sty m:val="b"/>
                  </m:rPr>
                  <w:rPr>
                    <w:rFonts w:ascii="Cambria Math" w:hAnsi="Cambria Math"/>
                  </w:rPr>
                  <m:t>Z</m:t>
                </m:r>
              </m:e>
              <m:sup>
                <m:r>
                  <w:rPr>
                    <w:rFonts w:ascii="Cambria Math" w:hAnsi="Cambria Math"/>
                  </w:rPr>
                  <m:t>2</m:t>
                </m:r>
              </m:sup>
            </m:sSup>
            <m:r>
              <w:rPr>
                <w:rFonts w:ascii="Cambria Math" w:hAnsi="Cambria Math"/>
              </w:rPr>
              <m:t xml:space="preserve">, …, </m:t>
            </m:r>
            <m:sSup>
              <m:sSupPr>
                <m:ctrlPr>
                  <w:rPr>
                    <w:rFonts w:ascii="Cambria Math" w:hAnsi="Cambria Math"/>
                    <w:i/>
                  </w:rPr>
                </m:ctrlPr>
              </m:sSupPr>
              <m:e>
                <m:r>
                  <m:rPr>
                    <m:sty m:val="b"/>
                  </m:rPr>
                  <w:rPr>
                    <w:rFonts w:ascii="Cambria Math" w:hAnsi="Cambria Math"/>
                  </w:rPr>
                  <m:t>Z</m:t>
                </m:r>
              </m:e>
              <m:sup>
                <m:r>
                  <w:rPr>
                    <w:rFonts w:ascii="Cambria Math" w:hAnsi="Cambria Math"/>
                  </w:rPr>
                  <m:t>m</m:t>
                </m:r>
              </m:sup>
            </m:sSup>
          </m:e>
        </m:d>
      </m:oMath>
      <w:r w:rsidR="000456C1">
        <w:t xml:space="preserve"> </w:t>
      </w:r>
      <w:r w:rsidR="0009401E">
        <w:t xml:space="preserve">, the overall output weights </w:t>
      </w:r>
      <m:oMath>
        <m:sSup>
          <m:sSupPr>
            <m:ctrlPr>
              <w:rPr>
                <w:rFonts w:ascii="Cambria Math" w:hAnsi="Cambria Math"/>
                <w:i/>
              </w:rPr>
            </m:ctrlPr>
          </m:sSupPr>
          <m:e>
            <m:r>
              <m:rPr>
                <m:sty m:val="b"/>
              </m:rPr>
              <w:rPr>
                <w:rFonts w:ascii="Cambria Math" w:hAnsi="Cambria Math"/>
              </w:rPr>
              <m:t>f</m:t>
            </m:r>
          </m:e>
          <m:sup>
            <m:r>
              <w:rPr>
                <w:rFonts w:ascii="Cambria Math" w:hAnsi="Cambria Math"/>
              </w:rPr>
              <m:t>i</m:t>
            </m:r>
          </m:sup>
        </m:sSup>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out</m:t>
                </m:r>
              </m:sub>
              <m:sup>
                <m:r>
                  <w:rPr>
                    <w:rFonts w:ascii="Cambria Math" w:hAnsi="Cambria Math"/>
                  </w:rPr>
                  <m:t>1</m:t>
                </m:r>
              </m:sup>
            </m:sSubSup>
            <m:r>
              <w:rPr>
                <w:rFonts w:ascii="Cambria Math" w:hAnsi="Cambria Math"/>
              </w:rPr>
              <m:t xml:space="preserve"> </m:t>
            </m:r>
            <m:sSubSup>
              <m:sSubSupPr>
                <m:ctrlPr>
                  <w:rPr>
                    <w:rFonts w:ascii="Cambria Math" w:hAnsi="Cambria Math"/>
                    <w:i/>
                  </w:rPr>
                </m:ctrlPr>
              </m:sSubSupPr>
              <m:e>
                <m:r>
                  <m:rPr>
                    <m:sty m:val="b"/>
                  </m:rPr>
                  <w:rPr>
                    <w:rFonts w:ascii="Cambria Math" w:hAnsi="Cambria Math"/>
                  </w:rPr>
                  <m:t>w</m:t>
                </m:r>
              </m:e>
              <m:sub>
                <m:r>
                  <w:rPr>
                    <w:rFonts w:ascii="Cambria Math" w:hAnsi="Cambria Math"/>
                  </w:rPr>
                  <m:t>out</m:t>
                </m:r>
              </m:sub>
              <m:sup>
                <m:r>
                  <w:rPr>
                    <w:rFonts w:ascii="Cambria Math" w:hAnsi="Cambria Math"/>
                  </w:rPr>
                  <m:t>2</m:t>
                </m:r>
              </m:sup>
            </m:sSubSup>
            <m:r>
              <w:rPr>
                <w:rFonts w:ascii="Cambria Math" w:hAnsi="Cambria Math"/>
              </w:rPr>
              <m:t>…</m:t>
            </m:r>
            <m:sSubSup>
              <m:sSubSupPr>
                <m:ctrlPr>
                  <w:rPr>
                    <w:rFonts w:ascii="Cambria Math" w:hAnsi="Cambria Math"/>
                    <w:i/>
                  </w:rPr>
                </m:ctrlPr>
              </m:sSubSupPr>
              <m:e>
                <m:r>
                  <m:rPr>
                    <m:sty m:val="b"/>
                  </m:rPr>
                  <w:rPr>
                    <w:rFonts w:ascii="Cambria Math" w:hAnsi="Cambria Math"/>
                  </w:rPr>
                  <m:t>w</m:t>
                </m:r>
              </m:e>
              <m:sub>
                <m:r>
                  <w:rPr>
                    <w:rFonts w:ascii="Cambria Math" w:hAnsi="Cambria Math"/>
                  </w:rPr>
                  <m:t>out</m:t>
                </m:r>
              </m:sub>
              <m:sup>
                <m:r>
                  <w:rPr>
                    <w:rFonts w:ascii="Cambria Math" w:hAnsi="Cambria Math"/>
                  </w:rPr>
                  <m:t>L</m:t>
                </m:r>
              </m:sup>
            </m:sSubSup>
          </m:e>
        </m:d>
      </m:oMath>
      <w:r w:rsidR="000456C1">
        <w:t xml:space="preserve"> </w:t>
      </w:r>
      <w:r w:rsidR="0009401E">
        <w:t>can be employed as EEG features.</w:t>
      </w:r>
    </w:p>
    <w:p w14:paraId="67C6F88B" w14:textId="5A2E27DB" w:rsidR="00BF5548" w:rsidRDefault="0009401E" w:rsidP="00353220">
      <w:pPr>
        <w:rPr>
          <w:noProof/>
        </w:rPr>
      </w:pPr>
      <w:r>
        <w:rPr>
          <w:noProof/>
        </w:rPr>
        <w:t>The effectiveness of autoregressive (AR) coefficients in EEG signal classification has been reported. Though both ESN and AR models can be used in time series prediction, the relationship of the ESN with the AR model has not been discussed ever before. Here, the effectiveness of AR coefficients to present EEG signals in both metrics of classification accuracy and versatility will be investigated. The classical AR model with order p can be written as</w:t>
      </w:r>
    </w:p>
    <w:p w14:paraId="37BBD966" w14:textId="40F820A4"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w:rPr>
                <w:rFonts w:ascii="Cambria Math" w:hAnsi="Cambria Math" w:cstheme="majorBidi"/>
              </w:rPr>
              <m:t>z</m:t>
            </m:r>
          </m:e>
          <m:sub>
            <m:r>
              <w:rPr>
                <w:rFonts w:ascii="Cambria Math" w:hAnsi="Cambria Math" w:cstheme="majorBidi"/>
              </w:rPr>
              <m:t>t</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a</m:t>
            </m:r>
          </m:e>
          <m:sub>
            <m:r>
              <m:rPr>
                <m:sty m:val="p"/>
              </m:rPr>
              <w:rPr>
                <w:rFonts w:ascii="Cambria Math" w:hAnsi="Cambria Math" w:cstheme="majorBidi"/>
              </w:rPr>
              <m:t>1</m:t>
            </m:r>
          </m:sub>
        </m:sSub>
        <m:sSub>
          <m:sSubPr>
            <m:ctrlPr>
              <w:rPr>
                <w:rFonts w:ascii="Cambria Math" w:hAnsi="Cambria Math" w:cstheme="majorBidi"/>
              </w:rPr>
            </m:ctrlPr>
          </m:sSubPr>
          <m:e>
            <m:r>
              <w:rPr>
                <w:rFonts w:ascii="Cambria Math" w:hAnsi="Cambria Math" w:cstheme="majorBidi"/>
              </w:rPr>
              <m:t>z</m:t>
            </m:r>
          </m:e>
          <m:sub>
            <m:r>
              <w:rPr>
                <w:rFonts w:ascii="Cambria Math" w:hAnsi="Cambria Math" w:cstheme="majorBidi"/>
              </w:rPr>
              <m:t>t</m:t>
            </m:r>
            <m:r>
              <m:rPr>
                <m:sty m:val="p"/>
              </m:rPr>
              <w:rPr>
                <w:rFonts w:ascii="Cambria Math" w:hAnsi="Cambria Math" w:cstheme="majorBidi"/>
              </w:rPr>
              <m:t>-1</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a</m:t>
            </m:r>
          </m:e>
          <m:sub>
            <m:r>
              <m:rPr>
                <m:sty m:val="p"/>
              </m:rPr>
              <w:rPr>
                <w:rFonts w:ascii="Cambria Math" w:hAnsi="Cambria Math" w:cstheme="majorBidi"/>
              </w:rPr>
              <m:t>2</m:t>
            </m:r>
          </m:sub>
        </m:sSub>
        <m:sSub>
          <m:sSubPr>
            <m:ctrlPr>
              <w:rPr>
                <w:rFonts w:ascii="Cambria Math" w:hAnsi="Cambria Math" w:cstheme="majorBidi"/>
              </w:rPr>
            </m:ctrlPr>
          </m:sSubPr>
          <m:e>
            <m:r>
              <w:rPr>
                <w:rFonts w:ascii="Cambria Math" w:hAnsi="Cambria Math" w:cstheme="majorBidi"/>
              </w:rPr>
              <m:t>z</m:t>
            </m:r>
          </m:e>
          <m:sub>
            <m:r>
              <w:rPr>
                <w:rFonts w:ascii="Cambria Math" w:hAnsi="Cambria Math" w:cstheme="majorBidi"/>
              </w:rPr>
              <m:t>t</m:t>
            </m:r>
            <m:r>
              <m:rPr>
                <m:sty m:val="p"/>
              </m:rPr>
              <w:rPr>
                <w:rFonts w:ascii="Cambria Math" w:hAnsi="Cambria Math" w:cstheme="majorBidi"/>
              </w:rPr>
              <m:t>-2</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p</m:t>
            </m:r>
          </m:sub>
        </m:sSub>
        <m:sSub>
          <m:sSubPr>
            <m:ctrlPr>
              <w:rPr>
                <w:rFonts w:ascii="Cambria Math" w:hAnsi="Cambria Math" w:cstheme="majorBidi"/>
              </w:rPr>
            </m:ctrlPr>
          </m:sSubPr>
          <m:e>
            <m:r>
              <w:rPr>
                <w:rFonts w:ascii="Cambria Math" w:hAnsi="Cambria Math" w:cstheme="majorBidi"/>
              </w:rPr>
              <m:t>z</m:t>
            </m:r>
          </m:e>
          <m:sub>
            <m:r>
              <w:rPr>
                <w:rFonts w:ascii="Cambria Math" w:hAnsi="Cambria Math" w:cstheme="majorBidi"/>
              </w:rPr>
              <m:t>t</m:t>
            </m:r>
            <m:r>
              <m:rPr>
                <m:sty m:val="p"/>
              </m:rPr>
              <w:rPr>
                <w:rFonts w:ascii="Cambria Math" w:hAnsi="Cambria Math" w:cstheme="majorBidi"/>
              </w:rPr>
              <m:t>-</m:t>
            </m:r>
            <m:r>
              <w:rPr>
                <w:rFonts w:ascii="Cambria Math" w:hAnsi="Cambria Math" w:cstheme="majorBidi"/>
              </w:rPr>
              <m:t>p</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ε</m:t>
            </m:r>
          </m:e>
          <m:sub>
            <m:r>
              <w:rPr>
                <w:rFonts w:ascii="Cambria Math" w:hAnsi="Cambria Math" w:cstheme="majorBidi"/>
              </w:rPr>
              <m:t>t</m:t>
            </m:r>
          </m:sub>
        </m:sSub>
      </m:oMath>
      <w:r w:rsidR="00DC3031" w:rsidRPr="00341180">
        <w:rPr>
          <w:rFonts w:asciiTheme="majorBidi" w:hAnsiTheme="majorBidi" w:cstheme="majorBidi"/>
        </w:rPr>
        <w:tab/>
        <w:t>(28)</w:t>
      </w:r>
    </w:p>
    <w:p w14:paraId="4FC32F27" w14:textId="4DD88D52" w:rsidR="00BF5548" w:rsidRDefault="0009401E" w:rsidP="00353220">
      <w:r>
        <w:t xml:space="preserve">where </w:t>
      </w:r>
      <w:proofErr w:type="spellStart"/>
      <w:r w:rsidRPr="000456C1">
        <w:rPr>
          <w:i/>
          <w:iCs/>
        </w:rPr>
        <w:t>z</w:t>
      </w:r>
      <w:r w:rsidRPr="000456C1">
        <w:rPr>
          <w:i/>
          <w:iCs/>
          <w:vertAlign w:val="subscript"/>
        </w:rPr>
        <w:t>t</w:t>
      </w:r>
      <w:proofErr w:type="spellEnd"/>
      <w:r>
        <w:t xml:space="preserve"> represents the observed time series at timestamp</w:t>
      </w:r>
      <w:r w:rsidR="000456C1">
        <w:t xml:space="preserve"> </w:t>
      </w:r>
      <m:oMath>
        <m:r>
          <w:rPr>
            <w:rFonts w:ascii="Cambria Math" w:hAnsi="Cambria Math"/>
          </w:rPr>
          <m:t xml:space="preserve">t, </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i=1, 2, ..., p</m:t>
        </m:r>
      </m:oMath>
      <w:r>
        <w:t xml:space="preserve">, is the </w:t>
      </w:r>
      <w:proofErr w:type="spellStart"/>
      <w:r w:rsidRPr="000456C1">
        <w:rPr>
          <w:i/>
          <w:iCs/>
        </w:rPr>
        <w:t>i</w:t>
      </w:r>
      <w:r>
        <w:t>-th</w:t>
      </w:r>
      <w:proofErr w:type="spellEnd"/>
      <w:r>
        <w:t xml:space="preserve"> autoregression coefficient.</w:t>
      </w:r>
      <w:r w:rsidR="00315DBB">
        <w:t xml:space="preserve"> If </w:t>
      </w:r>
      <w:r w:rsidR="00315DBB" w:rsidRPr="000456C1">
        <w:rPr>
          <w:i/>
          <w:iCs/>
        </w:rPr>
        <w:t>f</w:t>
      </w:r>
      <w:r w:rsidR="00315DBB">
        <w:t xml:space="preserve">(.) is set as an identity function in </w:t>
      </w:r>
      <w:r w:rsidR="00537D58">
        <w:t>Equation 24</w:t>
      </w:r>
      <w:r w:rsidR="00315DBB">
        <w:t xml:space="preserve"> and setting other parameters as follows</w:t>
      </w:r>
    </w:p>
    <w:p w14:paraId="416A738A" w14:textId="51CE9698" w:rsidR="00C248FF" w:rsidRPr="00341180" w:rsidRDefault="0004747C" w:rsidP="00341180">
      <w:pPr>
        <w:tabs>
          <w:tab w:val="right" w:pos="9360"/>
        </w:tabs>
        <w:spacing w:before="120" w:after="120"/>
        <w:ind w:left="360"/>
        <w:rPr>
          <w:rFonts w:asciiTheme="majorBidi" w:hAnsiTheme="majorBidi" w:cstheme="majorBidi"/>
        </w:rPr>
      </w:pPr>
      <m:oMath>
        <m:sSub>
          <m:sSubPr>
            <m:ctrlPr>
              <w:rPr>
                <w:rFonts w:ascii="Cambria Math" w:hAnsi="Cambria Math" w:cstheme="majorBidi"/>
              </w:rPr>
            </m:ctrlPr>
          </m:sSubPr>
          <m:e>
            <m:r>
              <m:rPr>
                <m:sty m:val="b"/>
              </m:rPr>
              <w:rPr>
                <w:rFonts w:ascii="Cambria Math" w:hAnsi="Cambria Math" w:cstheme="majorBidi"/>
              </w:rPr>
              <m:t>W</m:t>
            </m:r>
          </m:e>
          <m:sub>
            <m:r>
              <w:rPr>
                <w:rFonts w:ascii="Cambria Math" w:hAnsi="Cambria Math" w:cstheme="majorBidi"/>
              </w:rPr>
              <m:t>in</m:t>
            </m:r>
          </m:sub>
        </m:sSub>
        <m:r>
          <m:rPr>
            <m:sty m:val="p"/>
          </m:rPr>
          <w:rPr>
            <w:rFonts w:ascii="Cambria Math" w:hAnsi="Cambria Math" w:cstheme="majorBidi"/>
          </w:rPr>
          <m:t>=</m:t>
        </m:r>
        <m:d>
          <m:dPr>
            <m:begChr m:val="["/>
            <m:endChr m:val="]"/>
            <m:ctrlPr>
              <w:rPr>
                <w:rFonts w:ascii="Cambria Math" w:hAnsi="Cambria Math" w:cstheme="majorBidi"/>
              </w:rPr>
            </m:ctrlPr>
          </m:dPr>
          <m:e>
            <m:m>
              <m:mPr>
                <m:mcs>
                  <m:mc>
                    <m:mcPr>
                      <m:count m:val="1"/>
                      <m:mcJc m:val="center"/>
                    </m:mcPr>
                  </m:mc>
                </m:mcs>
                <m:ctrlPr>
                  <w:rPr>
                    <w:rFonts w:ascii="Cambria Math" w:hAnsi="Cambria Math" w:cstheme="majorBidi"/>
                  </w:rPr>
                </m:ctrlPr>
              </m:mPr>
              <m:mr>
                <m:e>
                  <m:r>
                    <m:rPr>
                      <m:sty m:val="p"/>
                    </m:rPr>
                    <w:rPr>
                      <w:rFonts w:ascii="Cambria Math" w:hAnsi="Cambria Math" w:cstheme="majorBidi"/>
                    </w:rPr>
                    <m:t>1</m:t>
                  </m:r>
                </m:e>
              </m:mr>
              <m:mr>
                <m:e>
                  <m:r>
                    <m:rPr>
                      <m:sty m:val="p"/>
                    </m:rPr>
                    <w:rPr>
                      <w:rFonts w:ascii="Cambria Math" w:hAnsi="Cambria Math" w:cstheme="majorBidi"/>
                    </w:rPr>
                    <m:t>0</m:t>
                  </m:r>
                </m:e>
              </m:mr>
              <m:mr>
                <m:e>
                  <m:r>
                    <m:rPr>
                      <m:sty m:val="p"/>
                    </m:rPr>
                    <w:rPr>
                      <w:rFonts w:ascii="Cambria Math" w:hAnsi="Cambria Math" w:cstheme="majorBidi"/>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m:t>
                  </m:r>
                  <m:ctrlPr>
                    <w:rPr>
                      <w:rFonts w:ascii="Cambria Math" w:eastAsia="Cambria Math" w:hAnsi="Cambria Math" w:cs="Cambria Math"/>
                    </w:rPr>
                  </m:ctrlPr>
                </m:e>
              </m:mr>
              <m:mr>
                <m:e>
                  <m:r>
                    <m:rPr>
                      <m:sty m:val="p"/>
                    </m:rPr>
                    <w:rPr>
                      <w:rFonts w:ascii="Cambria Math" w:eastAsia="Cambria Math" w:hAnsi="Cambria Math" w:cs="Cambria Math"/>
                    </w:rPr>
                    <m:t>0</m:t>
                  </m:r>
                </m:e>
              </m:mr>
            </m:m>
          </m:e>
        </m:d>
        <m:r>
          <m:rPr>
            <m:sty m:val="p"/>
          </m:rPr>
          <w:rPr>
            <w:rFonts w:ascii="Cambria Math" w:hAnsi="Cambria Math" w:cstheme="majorBidi"/>
          </w:rPr>
          <m:t xml:space="preserve">, </m:t>
        </m:r>
        <m:r>
          <m:rPr>
            <m:sty m:val="b"/>
          </m:rPr>
          <w:rPr>
            <w:rFonts w:ascii="Cambria Math" w:hAnsi="Cambria Math" w:cstheme="majorBidi"/>
          </w:rPr>
          <m:t>W</m:t>
        </m:r>
        <m:r>
          <m:rPr>
            <m:sty m:val="p"/>
          </m:rPr>
          <w:rPr>
            <w:rFonts w:ascii="Cambria Math" w:hAnsi="Cambria Math" w:cstheme="majorBidi"/>
          </w:rPr>
          <m:t>=</m:t>
        </m:r>
        <m:d>
          <m:dPr>
            <m:begChr m:val="["/>
            <m:endChr m:val="]"/>
            <m:ctrlPr>
              <w:rPr>
                <w:rFonts w:ascii="Cambria Math" w:hAnsi="Cambria Math" w:cstheme="majorBidi"/>
              </w:rPr>
            </m:ctrlPr>
          </m:dPr>
          <m:e>
            <m:m>
              <m:mPr>
                <m:mcs>
                  <m:mc>
                    <m:mcPr>
                      <m:count m:val="6"/>
                      <m:mcJc m:val="center"/>
                    </m:mcPr>
                  </m:mc>
                </m:mcs>
                <m:ctrlPr>
                  <w:rPr>
                    <w:rFonts w:ascii="Cambria Math" w:hAnsi="Cambria Math" w:cstheme="majorBidi"/>
                  </w:rPr>
                </m:ctrlPr>
              </m:mPr>
              <m:mr>
                <m:e>
                  <m:r>
                    <m:rPr>
                      <m:sty m:val="p"/>
                    </m:rPr>
                    <w:rPr>
                      <w:rFonts w:ascii="Cambria Math" w:hAnsi="Cambria Math" w:cstheme="majorBidi"/>
                    </w:rPr>
                    <m:t>0</m:t>
                  </m:r>
                </m:e>
                <m:e>
                  <m:r>
                    <m:rPr>
                      <m:sty m:val="p"/>
                    </m:rPr>
                    <w:rPr>
                      <w:rFonts w:ascii="Cambria Math" w:hAnsi="Cambria Math" w:cstheme="majorBidi"/>
                    </w:rPr>
                    <m:t>0</m:t>
                  </m:r>
                </m:e>
                <m:e>
                  <m:r>
                    <m:rPr>
                      <m:sty m:val="p"/>
                    </m:rPr>
                    <w:rPr>
                      <w:rFonts w:ascii="Cambria Math" w:hAnsi="Cambria Math" w:cstheme="majorBidi"/>
                    </w:rPr>
                    <m:t>0</m:t>
                  </m:r>
                </m:e>
                <m:e>
                  <m:r>
                    <m:rPr>
                      <m:sty m:val="p"/>
                    </m:rPr>
                    <w:rPr>
                      <w:rFonts w:ascii="Cambria Math" w:hAnsi="Cambria Math" w:cstheme="majorBidi"/>
                    </w:rPr>
                    <m:t>⋯</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1</m:t>
                  </m:r>
                </m:e>
                <m:e>
                  <m:r>
                    <m:rPr>
                      <m:sty m:val="p"/>
                    </m:rPr>
                    <w:rPr>
                      <w:rFonts w:ascii="Cambria Math" w:hAnsi="Cambria Math" w:cstheme="majorBidi"/>
                    </w:rPr>
                    <m:t>0</m:t>
                  </m:r>
                </m:e>
                <m:e>
                  <m:r>
                    <m:rPr>
                      <m:sty m:val="p"/>
                    </m:rPr>
                    <w:rPr>
                      <w:rFonts w:ascii="Cambria Math" w:hAnsi="Cambria Math" w:cstheme="majorBidi"/>
                    </w:rPr>
                    <m:t>0</m:t>
                  </m:r>
                </m:e>
                <m:e>
                  <m:r>
                    <m:rPr>
                      <m:sty m:val="p"/>
                    </m:rPr>
                    <w:rPr>
                      <w:rFonts w:ascii="Cambria Math" w:hAnsi="Cambria Math" w:cstheme="majorBidi"/>
                    </w:rPr>
                    <m:t>⋯</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0</m:t>
                  </m:r>
                </m:e>
                <m:e>
                  <m:r>
                    <m:rPr>
                      <m:sty m:val="p"/>
                    </m:rPr>
                    <w:rPr>
                      <w:rFonts w:ascii="Cambria Math" w:hAnsi="Cambria Math" w:cstheme="majorBidi"/>
                    </w:rPr>
                    <m:t>1</m:t>
                  </m:r>
                </m:e>
                <m:e>
                  <m:r>
                    <m:rPr>
                      <m:sty m:val="p"/>
                    </m:rPr>
                    <w:rPr>
                      <w:rFonts w:ascii="Cambria Math" w:hAnsi="Cambria Math" w:cstheme="majorBidi"/>
                    </w:rPr>
                    <m:t>0</m:t>
                  </m:r>
                  <m:ctrlPr>
                    <w:rPr>
                      <w:rFonts w:ascii="Cambria Math" w:eastAsia="Cambria Math" w:hAnsi="Cambria Math" w:cs="Cambria Math"/>
                    </w:rPr>
                  </m:ctrlPr>
                </m:e>
                <m:e>
                  <m:r>
                    <m:rPr>
                      <m:sty m:val="p"/>
                    </m:rPr>
                    <w:rPr>
                      <w:rFonts w:ascii="Cambria Math" w:hAnsi="Cambria Math" w:cstheme="majorBidi"/>
                    </w:rPr>
                    <m:t>⋯</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1</m:t>
                  </m:r>
                  <m:ctrlPr>
                    <w:rPr>
                      <w:rFonts w:ascii="Cambria Math" w:eastAsia="Cambria Math" w:hAnsi="Cambria Math" w:cs="Cambria Math"/>
                    </w:rPr>
                  </m:ctrlPr>
                </m:e>
                <m:e>
                  <m:r>
                    <m:rPr>
                      <m:sty m:val="p"/>
                    </m:rPr>
                    <w:rPr>
                      <w:rFonts w:ascii="Cambria Math" w:hAnsi="Cambria Math" w:cstheme="majorBidi"/>
                    </w:rPr>
                    <m:t>⋯</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e>
                  <m:r>
                    <m:rPr>
                      <m:sty m:val="p"/>
                    </m:rPr>
                    <w:rPr>
                      <w:rFonts w:ascii="Cambria Math" w:eastAsia="Cambria Math" w:hAnsi="Cambria Math" w:cs="Cambria Math"/>
                    </w:rPr>
                    <m:t>⋮</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eastAsia="Cambria Math" w:hAnsi="Cambria Math" w:cs="Cambria Math"/>
                    </w:rPr>
                    <m:t>0</m:t>
                  </m:r>
                  <m:ctrlPr>
                    <w:rPr>
                      <w:rFonts w:ascii="Cambria Math" w:eastAsia="Cambria Math" w:hAnsi="Cambria Math" w:cs="Cambria Math"/>
                    </w:rPr>
                  </m:ctrlPr>
                </m:e>
                <m:e>
                  <m:r>
                    <m:rPr>
                      <m:sty m:val="p"/>
                    </m:rPr>
                    <w:rPr>
                      <w:rFonts w:ascii="Cambria Math" w:hAnsi="Cambria Math" w:cstheme="majorBidi"/>
                    </w:rPr>
                    <m:t>⋯</m:t>
                  </m:r>
                  <m:ctrlPr>
                    <w:rPr>
                      <w:rFonts w:ascii="Cambria Math" w:eastAsia="Cambria Math" w:hAnsi="Cambria Math" w:cs="Cambria Math"/>
                    </w:rPr>
                  </m:ctrlPr>
                </m:e>
                <m:e>
                  <m:r>
                    <m:rPr>
                      <m:sty m:val="p"/>
                    </m:rPr>
                    <w:rPr>
                      <w:rFonts w:ascii="Cambria Math" w:eastAsia="Cambria Math" w:hAnsi="Cambria Math" w:cs="Cambria Math"/>
                    </w:rPr>
                    <m:t>1</m:t>
                  </m:r>
                  <m:ctrlPr>
                    <w:rPr>
                      <w:rFonts w:ascii="Cambria Math" w:eastAsia="Cambria Math" w:hAnsi="Cambria Math" w:cs="Cambria Math"/>
                    </w:rPr>
                  </m:ctrlPr>
                </m:e>
                <m:e>
                  <m:r>
                    <m:rPr>
                      <m:sty m:val="p"/>
                    </m:rPr>
                    <w:rPr>
                      <w:rFonts w:ascii="Cambria Math" w:eastAsia="Cambria Math" w:hAnsi="Cambria Math" w:cs="Cambria Math"/>
                    </w:rPr>
                    <m:t>0</m:t>
                  </m:r>
                </m:e>
              </m:mr>
            </m:m>
          </m:e>
        </m:d>
        <m:r>
          <m:rPr>
            <m:sty m:val="p"/>
          </m:rPr>
          <w:rPr>
            <w:rFonts w:ascii="Cambria Math" w:hAnsi="Cambria Math" w:cstheme="majorBidi"/>
          </w:rPr>
          <m:t xml:space="preserve">, </m:t>
        </m:r>
        <m:sSub>
          <m:sSubPr>
            <m:ctrlPr>
              <w:rPr>
                <w:rFonts w:ascii="Cambria Math" w:hAnsi="Cambria Math" w:cstheme="majorBidi"/>
              </w:rPr>
            </m:ctrlPr>
          </m:sSubPr>
          <m:e>
            <m:r>
              <m:rPr>
                <m:sty m:val="b"/>
              </m:rPr>
              <w:rPr>
                <w:rFonts w:ascii="Cambria Math" w:hAnsi="Cambria Math" w:cstheme="majorBidi"/>
              </w:rPr>
              <m:t>W</m:t>
            </m:r>
          </m:e>
          <m:sub>
            <m:r>
              <w:rPr>
                <w:rFonts w:ascii="Cambria Math" w:hAnsi="Cambria Math" w:cstheme="majorBidi"/>
              </w:rPr>
              <m:t>fb</m:t>
            </m:r>
          </m:sub>
        </m:sSub>
        <m:r>
          <m:rPr>
            <m:sty m:val="p"/>
          </m:rPr>
          <w:rPr>
            <w:rFonts w:ascii="Cambria Math" w:hAnsi="Cambria Math" w:cstheme="majorBidi"/>
          </w:rPr>
          <m:t>=</m:t>
        </m:r>
        <m:d>
          <m:dPr>
            <m:begChr m:val="["/>
            <m:endChr m:val="]"/>
            <m:ctrlPr>
              <w:rPr>
                <w:rFonts w:ascii="Cambria Math" w:hAnsi="Cambria Math" w:cstheme="majorBidi"/>
              </w:rPr>
            </m:ctrlPr>
          </m:dPr>
          <m:e>
            <m:m>
              <m:mPr>
                <m:mcs>
                  <m:mc>
                    <m:mcPr>
                      <m:count m:val="1"/>
                      <m:mcJc m:val="center"/>
                    </m:mcPr>
                  </m:mc>
                </m:mcs>
                <m:ctrlPr>
                  <w:rPr>
                    <w:rFonts w:ascii="Cambria Math" w:hAnsi="Cambria Math" w:cstheme="majorBidi"/>
                  </w:rPr>
                </m:ctrlPr>
              </m:mPr>
              <m:mr>
                <m:e>
                  <m:r>
                    <m:rPr>
                      <m:sty m:val="p"/>
                    </m:rPr>
                    <w:rPr>
                      <w:rFonts w:ascii="Cambria Math" w:hAnsi="Cambria Math" w:cstheme="majorBidi"/>
                    </w:rPr>
                    <m:t>0</m:t>
                  </m:r>
                </m:e>
              </m:mr>
              <m:mr>
                <m:e>
                  <m:r>
                    <m:rPr>
                      <m:sty m:val="p"/>
                    </m:rPr>
                    <w:rPr>
                      <w:rFonts w:ascii="Cambria Math" w:hAnsi="Cambria Math" w:cstheme="majorBidi"/>
                    </w:rPr>
                    <m:t>0</m:t>
                  </m:r>
                </m:e>
              </m:mr>
              <m:mr>
                <m:e>
                  <m:r>
                    <m:rPr>
                      <m:sty m:val="p"/>
                    </m:rPr>
                    <w:rPr>
                      <w:rFonts w:ascii="Cambria Math" w:hAnsi="Cambria Math" w:cstheme="majorBidi"/>
                    </w:rPr>
                    <m:t>0</m:t>
                  </m:r>
                  <m:ctrlPr>
                    <w:rPr>
                      <w:rFonts w:ascii="Cambria Math" w:eastAsia="Cambria Math" w:hAnsi="Cambria Math" w:cs="Cambria Math"/>
                    </w:rPr>
                  </m:ctrlPr>
                </m:e>
              </m:mr>
              <m:mr>
                <m:e>
                  <m:r>
                    <m:rPr>
                      <m:sty m:val="p"/>
                    </m:rPr>
                    <w:rPr>
                      <w:rFonts w:ascii="Cambria Math" w:eastAsia="Cambria Math" w:hAnsi="Cambria Math" w:cs="Cambria Math"/>
                    </w:rPr>
                    <m:t>0</m:t>
                  </m:r>
                  <m:ctrlPr>
                    <w:rPr>
                      <w:rFonts w:ascii="Cambria Math" w:eastAsia="Cambria Math" w:hAnsi="Cambria Math" w:cs="Cambria Math"/>
                    </w:rPr>
                  </m:ctrlPr>
                </m:e>
              </m:mr>
              <m:mr>
                <m:e>
                  <m:r>
                    <m:rPr>
                      <m:sty m:val="p"/>
                    </m:rPr>
                    <w:rPr>
                      <w:rFonts w:ascii="Cambria Math" w:eastAsia="Cambria Math" w:hAnsi="Cambria Math" w:cs="Cambria Math"/>
                    </w:rPr>
                    <m:t>⋮</m:t>
                  </m:r>
                  <m:ctrlPr>
                    <w:rPr>
                      <w:rFonts w:ascii="Cambria Math" w:eastAsia="Cambria Math" w:hAnsi="Cambria Math" w:cs="Cambria Math"/>
                    </w:rPr>
                  </m:ctrlPr>
                </m:e>
              </m:mr>
              <m:mr>
                <m:e>
                  <m:r>
                    <m:rPr>
                      <m:sty m:val="p"/>
                    </m:rPr>
                    <w:rPr>
                      <w:rFonts w:ascii="Cambria Math" w:eastAsia="Cambria Math" w:hAnsi="Cambria Math" w:cs="Cambria Math"/>
                    </w:rPr>
                    <m:t>0</m:t>
                  </m:r>
                </m:e>
              </m:mr>
            </m:m>
          </m:e>
        </m:d>
      </m:oMath>
      <w:r w:rsidR="00DC3031" w:rsidRPr="00341180">
        <w:rPr>
          <w:rFonts w:asciiTheme="majorBidi" w:hAnsiTheme="majorBidi" w:cstheme="majorBidi"/>
        </w:rPr>
        <w:tab/>
        <w:t>(29)</w:t>
      </w:r>
    </w:p>
    <w:p w14:paraId="03F6B985" w14:textId="384FC86C" w:rsidR="00BF5548" w:rsidRDefault="00315DBB" w:rsidP="00353220">
      <w:r>
        <w:t>which maintains a reservoir state</w:t>
      </w:r>
      <w:r w:rsidR="00D0609D">
        <w:t xml:space="preserve"> </w:t>
      </w:r>
      <m:oMath>
        <m:sSub>
          <m:sSubPr>
            <m:ctrlPr>
              <w:rPr>
                <w:rFonts w:ascii="Cambria Math" w:hAnsi="Cambria Math"/>
                <w:i/>
              </w:rPr>
            </m:ctrlPr>
          </m:sSubPr>
          <m:e>
            <m:r>
              <m:rPr>
                <m:sty m:val="b"/>
              </m:rPr>
              <w:rPr>
                <w:rFonts w:ascii="Cambria Math" w:hAnsi="Cambria Math"/>
              </w:rPr>
              <m:t>x</m:t>
            </m:r>
          </m:e>
          <m:sub>
            <m:r>
              <w:rPr>
                <w:rFonts w:ascii="Cambria Math" w:hAnsi="Cambria Math"/>
              </w:rPr>
              <m:t>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t-p+1</m:t>
                </m:r>
              </m:sub>
            </m:sSub>
          </m:e>
        </m:d>
      </m:oMath>
      <w:r w:rsidR="003267D1">
        <w:t xml:space="preserve"> </w:t>
      </w:r>
      <w:r>
        <w:t xml:space="preserve">at time </w:t>
      </w:r>
      <w:proofErr w:type="gramStart"/>
      <w:r w:rsidRPr="003267D1">
        <w:rPr>
          <w:i/>
          <w:iCs/>
        </w:rPr>
        <w:t>t</w:t>
      </w:r>
      <w:r>
        <w:t>.</w:t>
      </w:r>
      <w:proofErr w:type="gramEnd"/>
      <w:r>
        <w:t xml:space="preserve"> In </w:t>
      </w:r>
      <w:r w:rsidR="00537D58">
        <w:t>Equation 26</w:t>
      </w:r>
      <w:r>
        <w:t xml:space="preserve"> g(.) adopts an identity function and</w:t>
      </w:r>
      <w:r w:rsidR="003267D1">
        <w:t xml:space="preserve"> </w:t>
      </w:r>
      <m:oMath>
        <m:sSub>
          <m:sSubPr>
            <m:ctrlPr>
              <w:rPr>
                <w:rFonts w:ascii="Cambria Math" w:hAnsi="Cambria Math"/>
                <w:i/>
              </w:rPr>
            </m:ctrlPr>
          </m:sSubPr>
          <m:e>
            <m:r>
              <m:rPr>
                <m:sty m:val="b"/>
              </m:rPr>
              <w:rPr>
                <w:rFonts w:ascii="Cambria Math" w:hAnsi="Cambria Math"/>
              </w:rPr>
              <m:t>W</m:t>
            </m:r>
          </m:e>
          <m:sub>
            <m:r>
              <w:rPr>
                <w:rFonts w:ascii="Cambria Math" w:hAnsi="Cambria Math"/>
              </w:rPr>
              <m:t>out</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p</m:t>
                </m:r>
              </m:sub>
            </m:sSub>
          </m:e>
        </m:d>
      </m:oMath>
      <w:r>
        <w:t xml:space="preserve">. Then, </w:t>
      </w:r>
      <w:r w:rsidR="00537D58">
        <w:t>Equation 28</w:t>
      </w:r>
      <w:r>
        <w:t xml:space="preserve"> can be obtained by combining </w:t>
      </w:r>
      <w:r w:rsidR="00537D58">
        <w:t>Equation 24</w:t>
      </w:r>
      <w:r>
        <w:t xml:space="preserve"> and </w:t>
      </w:r>
      <w:r w:rsidR="00537D58">
        <w:t>Equation 26</w:t>
      </w:r>
      <w:r>
        <w:t xml:space="preserve">. That is to say, the classical AR model </w:t>
      </w:r>
      <w:proofErr w:type="gramStart"/>
      <w:r>
        <w:t>can be seen as</w:t>
      </w:r>
      <w:proofErr w:type="gramEnd"/>
      <w:r>
        <w:t xml:space="preserve"> a simplified echo state network. </w:t>
      </w:r>
      <w:fldSimple w:instr=" REF _Ref54813373 ">
        <w:r w:rsidR="006A007D">
          <w:t xml:space="preserve">Figure </w:t>
        </w:r>
        <w:r w:rsidR="006A007D">
          <w:rPr>
            <w:noProof/>
          </w:rPr>
          <w:t>25</w:t>
        </w:r>
      </w:fldSimple>
      <w:r w:rsidR="00D55B27">
        <w:t xml:space="preserve"> presents the diagram of the classical AR model and an ESN.</w:t>
      </w:r>
    </w:p>
    <w:p w14:paraId="45D3CE40" w14:textId="23EFC645" w:rsidR="00D55B27" w:rsidRDefault="00385F00" w:rsidP="00353220">
      <w:r>
        <w:rPr>
          <w:noProof/>
        </w:rPr>
        <w:lastRenderedPageBreak/>
        <mc:AlternateContent>
          <mc:Choice Requires="wps">
            <w:drawing>
              <wp:anchor distT="0" distB="91440" distL="114300" distR="114300" simplePos="0" relativeHeight="251727872" behindDoc="0" locked="0" layoutInCell="1" allowOverlap="1" wp14:anchorId="26B847FE" wp14:editId="4C8FC8F4">
                <wp:simplePos x="0" y="0"/>
                <wp:positionH relativeFrom="margin">
                  <wp:posOffset>0</wp:posOffset>
                </wp:positionH>
                <wp:positionV relativeFrom="paragraph">
                  <wp:posOffset>264</wp:posOffset>
                </wp:positionV>
                <wp:extent cx="5943600" cy="1645920"/>
                <wp:effectExtent l="0" t="0" r="0" b="0"/>
                <wp:wrapTopAndBottom/>
                <wp:docPr id="92" name="Text Box 92"/>
                <wp:cNvGraphicFramePr/>
                <a:graphic xmlns:a="http://schemas.openxmlformats.org/drawingml/2006/main">
                  <a:graphicData uri="http://schemas.microsoft.com/office/word/2010/wordprocessingShape">
                    <wps:wsp>
                      <wps:cNvSpPr txBox="1"/>
                      <wps:spPr>
                        <a:xfrm>
                          <a:off x="0" y="0"/>
                          <a:ext cx="5943600" cy="1645920"/>
                        </a:xfrm>
                        <a:prstGeom prst="rect">
                          <a:avLst/>
                        </a:prstGeom>
                        <a:solidFill>
                          <a:schemeClr val="lt1"/>
                        </a:solidFill>
                        <a:ln w="6350">
                          <a:noFill/>
                        </a:ln>
                      </wps:spPr>
                      <wps:txbx>
                        <w:txbxContent>
                          <w:p w14:paraId="77508521" w14:textId="7FE3942D" w:rsidR="002D38DB" w:rsidRDefault="002D38DB" w:rsidP="00385F00">
                            <w:pPr>
                              <w:jc w:val="center"/>
                            </w:pPr>
                            <w:r>
                              <w:rPr>
                                <w:noProof/>
                              </w:rPr>
                              <w:drawing>
                                <wp:inline distT="0" distB="0" distL="0" distR="0" wp14:anchorId="58B8737D" wp14:editId="673E999C">
                                  <wp:extent cx="1930397" cy="128016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30397" cy="1280160"/>
                                          </a:xfrm>
                                          <a:prstGeom prst="rect">
                                            <a:avLst/>
                                          </a:prstGeom>
                                        </pic:spPr>
                                      </pic:pic>
                                    </a:graphicData>
                                  </a:graphic>
                                </wp:inline>
                              </w:drawing>
                            </w:r>
                          </w:p>
                          <w:p w14:paraId="671039E6" w14:textId="57C77EBE" w:rsidR="002D38DB" w:rsidRDefault="002D38DB" w:rsidP="00385F00">
                            <w:pPr>
                              <w:pStyle w:val="Caption"/>
                            </w:pPr>
                            <w:bookmarkStart w:id="109" w:name="_Ref54813373"/>
                            <w:r>
                              <w:t xml:space="preserve">Figure </w:t>
                            </w:r>
                            <w:fldSimple w:instr=" SEQ Figure \* ARABIC ">
                              <w:r w:rsidR="006A007D">
                                <w:rPr>
                                  <w:noProof/>
                                </w:rPr>
                                <w:t>25</w:t>
                              </w:r>
                            </w:fldSimple>
                            <w:bookmarkEnd w:id="109"/>
                            <w:r>
                              <w:rPr>
                                <w:noProof/>
                              </w:rPr>
                              <w:t xml:space="preserve"> </w:t>
                            </w:r>
                            <w:r w:rsidRPr="00444B46">
                              <w:rPr>
                                <w:noProof/>
                              </w:rPr>
                              <w:t>Classical AR model can be seen as a simplified ESN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847FE" id="Text Box 92" o:spid="_x0000_s1058" type="#_x0000_t202" style="position:absolute;left:0;text-align:left;margin-left:0;margin-top:0;width:468pt;height:129.6pt;z-index:251727872;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" fillcolor="white [3201]" stroked="f" strokeweight=".5pt">
                <v:textbox inset="0,0,0,0">
                  <w:txbxContent>
                    <w:p w14:paraId="77508521" w14:textId="7FE3942D" w:rsidR="002D38DB" w:rsidRDefault="002D38DB" w:rsidP="00385F00">
                      <w:pPr>
                        <w:jc w:val="center"/>
                      </w:pPr>
                      <w:r>
                        <w:rPr>
                          <w:noProof/>
                        </w:rPr>
                        <w:drawing>
                          <wp:inline distT="0" distB="0" distL="0" distR="0" wp14:anchorId="58B8737D" wp14:editId="673E999C">
                            <wp:extent cx="1930397" cy="128016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30397" cy="1280160"/>
                                    </a:xfrm>
                                    <a:prstGeom prst="rect">
                                      <a:avLst/>
                                    </a:prstGeom>
                                  </pic:spPr>
                                </pic:pic>
                              </a:graphicData>
                            </a:graphic>
                          </wp:inline>
                        </w:drawing>
                      </w:r>
                    </w:p>
                    <w:p w14:paraId="671039E6" w14:textId="57C77EBE" w:rsidR="002D38DB" w:rsidRDefault="002D38DB" w:rsidP="00385F00">
                      <w:pPr>
                        <w:pStyle w:val="Caption"/>
                      </w:pPr>
                      <w:bookmarkStart w:id="110" w:name="_Ref54813373"/>
                      <w:r>
                        <w:t xml:space="preserve">Figure </w:t>
                      </w:r>
                      <w:fldSimple w:instr=" SEQ Figure \* ARABIC ">
                        <w:r w:rsidR="006A007D">
                          <w:rPr>
                            <w:noProof/>
                          </w:rPr>
                          <w:t>25</w:t>
                        </w:r>
                      </w:fldSimple>
                      <w:bookmarkEnd w:id="110"/>
                      <w:r>
                        <w:rPr>
                          <w:noProof/>
                        </w:rPr>
                        <w:t xml:space="preserve"> </w:t>
                      </w:r>
                      <w:r w:rsidRPr="00444B46">
                        <w:rPr>
                          <w:noProof/>
                        </w:rPr>
                        <w:t>Classical AR model can be seen as a simplified ESN</w:t>
                      </w:r>
                    </w:p>
                  </w:txbxContent>
                </v:textbox>
                <w10:wrap type="topAndBottom" anchorx="margin"/>
              </v:shape>
            </w:pict>
          </mc:Fallback>
        </mc:AlternateContent>
      </w:r>
      <w:r w:rsidR="00D55B27">
        <w:t xml:space="preserve">This comparison shows that feature extraction based on the autoregression model (FEAR) is in fact an autoencoder-based EEG feature extraction method, which may be one of the reasons for FEAR’s superiority over other EEG feature extraction methods. But </w:t>
      </w:r>
      <w:r w:rsidR="00711700">
        <w:t xml:space="preserve">there is a debate that how effective a linear regression model such as AR can capture the nonlinear dynamics in EEG signals. The advantages of </w:t>
      </w:r>
      <w:r w:rsidR="004505E3">
        <w:t xml:space="preserve">the </w:t>
      </w:r>
      <w:r w:rsidR="00711700">
        <w:t>proposed FE-ESN over other methods such as FEAR are as follows:</w:t>
      </w:r>
    </w:p>
    <w:p w14:paraId="24C0DC1A" w14:textId="56A304B1" w:rsidR="005452AC" w:rsidRDefault="004505E3" w:rsidP="00353220">
      <w:pPr>
        <w:pStyle w:val="ListParagraph"/>
        <w:numPr>
          <w:ilvl w:val="0"/>
          <w:numId w:val="23"/>
        </w:numPr>
      </w:pPr>
      <w:r>
        <w:t>T</w:t>
      </w:r>
      <w:r w:rsidR="00711700">
        <w:t>he information lost in the feature extraction process is limited. Since FE-ESN is designed based on an autoencoder, the original signal can be approximately reconstructed with the produced feature sets.</w:t>
      </w:r>
    </w:p>
    <w:p w14:paraId="534C3F3A" w14:textId="2B926643" w:rsidR="005452AC" w:rsidRDefault="004505E3" w:rsidP="00353220">
      <w:pPr>
        <w:pStyle w:val="ListParagraph"/>
        <w:numPr>
          <w:ilvl w:val="0"/>
          <w:numId w:val="23"/>
        </w:numPr>
      </w:pPr>
      <w:r>
        <w:t>T</w:t>
      </w:r>
      <w:r w:rsidR="00711700">
        <w:t>he FE-ESN is unsupervised. It helps to use this method in most EEG analysis applications.</w:t>
      </w:r>
    </w:p>
    <w:p w14:paraId="10481C4D" w14:textId="398087A9" w:rsidR="005452AC" w:rsidRDefault="004505E3" w:rsidP="00353220">
      <w:pPr>
        <w:pStyle w:val="ListParagraph"/>
        <w:numPr>
          <w:ilvl w:val="0"/>
          <w:numId w:val="23"/>
        </w:numPr>
      </w:pPr>
      <w:r>
        <w:t>The</w:t>
      </w:r>
      <w:r w:rsidR="00711700">
        <w:t xml:space="preserve"> FE-ESN is expected to be able to model nonlinear dynamics of EEG. </w:t>
      </w:r>
    </w:p>
    <w:p w14:paraId="10C58050" w14:textId="012FA63A" w:rsidR="00711700" w:rsidRDefault="004505E3" w:rsidP="00353220">
      <w:pPr>
        <w:pStyle w:val="ListParagraph"/>
        <w:numPr>
          <w:ilvl w:val="0"/>
          <w:numId w:val="23"/>
        </w:numPr>
      </w:pPr>
      <w:r>
        <w:t>T</w:t>
      </w:r>
      <w:r w:rsidR="00711700">
        <w:t xml:space="preserve">raining and decoding of FE-ESN </w:t>
      </w:r>
      <w:r>
        <w:t>are</w:t>
      </w:r>
      <w:r w:rsidR="00711700">
        <w:t xml:space="preserve"> simple and efficient. The time and space complexity of FE-ESN depends on finding the pseudo-inverse of </w:t>
      </w:r>
      <m:oMath>
        <m:r>
          <w:rPr>
            <w:rFonts w:ascii="Cambria Math" w:hAnsi="Cambria Math"/>
          </w:rPr>
          <m:t>N×N</m:t>
        </m:r>
      </m:oMath>
      <w:r w:rsidR="00711700">
        <w:t xml:space="preserve"> matrix, where </w:t>
      </w:r>
      <w:r w:rsidR="00711700" w:rsidRPr="00E97E08">
        <w:rPr>
          <w:i/>
          <w:iCs/>
        </w:rPr>
        <w:t>N</w:t>
      </w:r>
      <w:r w:rsidR="00711700">
        <w:t xml:space="preserve"> is the number of neurons.</w:t>
      </w:r>
    </w:p>
    <w:p w14:paraId="33F19AAF" w14:textId="4A4D21FB" w:rsidR="005452AC" w:rsidRDefault="00711700" w:rsidP="00353220">
      <w:pPr>
        <w:rPr>
          <w:noProof/>
        </w:rPr>
      </w:pPr>
      <w:r>
        <w:rPr>
          <w:noProof/>
        </w:rPr>
        <w:t>The Bonn University</w:t>
      </w:r>
      <w:r w:rsidR="00D33758">
        <w:rPr>
          <w:noProof/>
        </w:rPr>
        <w:t xml:space="preserve"> epileptic seizure dataset </w:t>
      </w:r>
      <w:r w:rsidR="00D33758">
        <w:rPr>
          <w:noProof/>
        </w:rPr>
        <w:fldChar w:fldCharType="begin" w:fldLock="1"/>
      </w:r>
      <w:r w:rsidR="00982B66">
        <w:rPr>
          <w:noProof/>
        </w:rPr>
        <w:instrText>ADDIN CSL_CITATION {"citationItems":[{"id":"ITEM-1","itemData":{"DOI":"10.1103/PhysRevE.64.061907","ISSN":"1063651X","PMID":"11736210","author":[{"dropping-particle":"","family":"Andrzejak","given":"Ralph G","non-dropping-particle":"","parse-names":false,"suffix":""},{"dropping-particle":"","family":"Lehnertz","given":"Klaus","non-dropping-particle":"","parse-names":false,"suffix":""},{"dropping-particle":"","family":"Mormann","given":"Florian","non-dropping-particle":"","parse-names":false,"suffix":""},{"dropping-particle":"","family":"Rieke","given":"Christoph","non-dropping-particle":"","parse-names":false,"suffix":""},{"dropping-particle":"","family":"David","given":"Peter","non-dropping-particle":"","parse-names":false,"suffix":""},{"dropping-particle":"","family":"Elger","given":"Christian E","non-dropping-particle":"","parse-names":false,"suffix":""}],"container-title":"Physical Review E - Statistical Physics, Plasmas, Fluids, and Related Interdisciplinary Topics","id":"ITEM-1","issue":"6","issued":{"date-parts":[["2001"]]},"page":"8","title":"Indications of nonlinear deterministic and finite-dimensional structures in time series of brain electrical activity: Dependence on recording region and brain state","type":"article-journal","volume":"64"},"uris":["http://www.mendeley.com/documents/?uuid=8a63a340-8f21-3493-9495-f8f503cbee9d"]}],"mendeley":{"formattedCitation":"(Andrzejak et al., 2001)","plainTextFormattedCitation":"(Andrzejak et al., 2001)","previouslyFormattedCitation":"(Andrzejak et al., 2001)"},"properties":{"noteIndex":0},"schema":"https://github.com/citation-style-language/schema/raw/master/csl-citation.json"}</w:instrText>
      </w:r>
      <w:r w:rsidR="00D33758">
        <w:rPr>
          <w:noProof/>
        </w:rPr>
        <w:fldChar w:fldCharType="separate"/>
      </w:r>
      <w:r w:rsidR="00D33758" w:rsidRPr="00D33758">
        <w:rPr>
          <w:noProof/>
        </w:rPr>
        <w:t>(Andrzejak et al., 2001)</w:t>
      </w:r>
      <w:r w:rsidR="00D33758">
        <w:rPr>
          <w:noProof/>
        </w:rPr>
        <w:fldChar w:fldCharType="end"/>
      </w:r>
      <w:r w:rsidR="00D33758">
        <w:rPr>
          <w:noProof/>
        </w:rPr>
        <w:t xml:space="preserve"> </w:t>
      </w:r>
      <w:r>
        <w:rPr>
          <w:noProof/>
        </w:rPr>
        <w:t xml:space="preserve"> and Kaggle EEG datasets are used for evaluation. </w:t>
      </w:r>
      <w:r w:rsidR="00D33758">
        <w:rPr>
          <w:noProof/>
        </w:rPr>
        <w:t>The Bonn University consists of five subsets (denoted A-E), each containing 100 single</w:t>
      </w:r>
      <w:r w:rsidR="000C5D43">
        <w:rPr>
          <w:noProof/>
        </w:rPr>
        <w:t>-</w:t>
      </w:r>
      <w:r w:rsidR="00D33758">
        <w:rPr>
          <w:noProof/>
        </w:rPr>
        <w:t>channel EEG signals of 23.6 seconds duration (4097 samples). These EEG signals are sampled at 173.61 Hz and Band-pass filtered at 0.53-40 Hz (12 d</w:t>
      </w:r>
      <w:r w:rsidR="000C5D43">
        <w:rPr>
          <w:noProof/>
        </w:rPr>
        <w:t>B</w:t>
      </w:r>
      <w:r w:rsidR="00D33758">
        <w:rPr>
          <w:noProof/>
        </w:rPr>
        <w:t>/oct).</w:t>
      </w:r>
    </w:p>
    <w:p w14:paraId="6D34293B" w14:textId="7E8BEA35" w:rsidR="00FE4B7D" w:rsidRDefault="00FE4B7D" w:rsidP="00353220">
      <w:r>
        <w:rPr>
          <w:noProof/>
        </w:rPr>
        <w:t>Defining the reservoir parameters is the first step of making FE-ESN. Three parameters are required to be specified in FE-ESN, namely, reservoir size N, connectivity c, and spectral radius r. Reservoir size N (the number of internal neurons) determines the modeling complexity of ESN.</w:t>
      </w:r>
      <w:r w:rsidR="001A06A9">
        <w:rPr>
          <w:noProof/>
        </w:rPr>
        <w:t xml:space="preserve"> Meanwhile, N is the dimension of feature space. A small N results in underfitting, </w:t>
      </w:r>
      <w:r w:rsidR="000C5D43">
        <w:rPr>
          <w:noProof/>
        </w:rPr>
        <w:t xml:space="preserve">in </w:t>
      </w:r>
      <w:r w:rsidR="001A06A9">
        <w:rPr>
          <w:noProof/>
        </w:rPr>
        <w:t>which the ESN cannot well capture the underlying dynamics of EEG signals, and a large N may result in overfitting, especially in cases where the number of given samples are not enough to determine the parameters. Here, N is set to 20. The connectivity coeffic</w:t>
      </w:r>
      <w:r w:rsidR="000C5D43">
        <w:rPr>
          <w:noProof/>
        </w:rPr>
        <w:t>i</w:t>
      </w:r>
      <w:r w:rsidR="001A06A9">
        <w:rPr>
          <w:noProof/>
        </w:rPr>
        <w:t xml:space="preserve">ent of </w:t>
      </w:r>
      <w:r w:rsidR="000C5D43">
        <w:rPr>
          <w:noProof/>
        </w:rPr>
        <w:t xml:space="preserve">the </w:t>
      </w:r>
      <w:r w:rsidR="001A06A9">
        <w:rPr>
          <w:noProof/>
        </w:rPr>
        <w:t xml:space="preserve">reservoir is set </w:t>
      </w:r>
      <m:oMath>
        <m:r>
          <w:rPr>
            <w:rFonts w:ascii="Cambria Math" w:hAnsi="Cambria Math"/>
            <w:noProof/>
          </w:rPr>
          <m:t>c=0.1, 0.2, …, 1.0</m:t>
        </m:r>
      </m:oMath>
      <w:r w:rsidR="001A06A9">
        <w:rPr>
          <w:noProof/>
        </w:rPr>
        <w:t xml:space="preserve"> separately to observe the impact of connectivity on the performance of FE-ESN. It is recommended to choose </w:t>
      </w:r>
      <w:r w:rsidR="000C5D43">
        <w:rPr>
          <w:noProof/>
        </w:rPr>
        <w:t xml:space="preserve">a </w:t>
      </w:r>
      <w:r w:rsidR="001A06A9">
        <w:rPr>
          <w:noProof/>
        </w:rPr>
        <w:t xml:space="preserve">spectral radius less than unity </w:t>
      </w:r>
      <w:r w:rsidR="001A06A9">
        <w:rPr>
          <w:noProof/>
        </w:rPr>
        <w:fldChar w:fldCharType="begin" w:fldLock="1"/>
      </w:r>
      <w:r w:rsidR="00982B66">
        <w:rPr>
          <w:noProof/>
        </w:rPr>
        <w:instrText>ADDIN CSL_CITATION {"citationItems":[{"id":"ITEM-1","itemData":{"DOI":"10.1126/science.1091277","ISSN":"00368075","abstract":"We present a method for learning nonlinear systems, echo state networks (ESNs). ESNs employ artificial recurrent neural networks in a way that has recently been proposed independently as a learning mechanism in biological brains. The learning method is computationally efficient and easy to use. On a benchmark task of predicting a chaotic time series, accuracy is improved by a factor of 2400 over previous techniques. The potential for engineering applications is illustrated by equalizing a communication channel, where the signal error rate is improved by two orders of magnitude.","author":[{"dropping-particle":"","family":"Jaeger","given":"Herbert","non-dropping-particle":"","parse-names":false,"suffix":""},{"dropping-particle":"","family":"Haas","given":"Harald","non-dropping-particle":"","parse-names":false,"suffix":""}],"container-title":"Science","id":"ITEM-1","issue":"5667","issued":{"date-parts":[["2004"]]},"page":"78-80","title":"Harnessing Nonlinearity: Predicting Chaotic Systems and Saving Energy in Wireless Communication","type":"article-journal","volume":"304"},"uris":["http://www.mendeley.com/documents/?uuid=66fcef69-05d8-41f8-bc71-022182f98fa9","http://www.mendeley.com/documents/?uuid=b2df1c28-97a3-4a28-9356-00d429ef4dc7"]}],"mendeley":{"formattedCitation":"(Jaeger &amp; Haas, 2004)","plainTextFormattedCitation":"(Jaeger &amp; Haas, 2004)","previouslyFormattedCitation":"(Jaeger &amp; Haas, 2004)"},"properties":{"noteIndex":0},"schema":"https://github.com/citation-style-language/schema/raw/master/csl-citation.json"}</w:instrText>
      </w:r>
      <w:r w:rsidR="001A06A9">
        <w:rPr>
          <w:noProof/>
        </w:rPr>
        <w:fldChar w:fldCharType="separate"/>
      </w:r>
      <w:r w:rsidR="001A06A9" w:rsidRPr="001A06A9">
        <w:rPr>
          <w:noProof/>
        </w:rPr>
        <w:t xml:space="preserve">(Jaeger </w:t>
      </w:r>
      <w:r w:rsidR="000C5D43">
        <w:rPr>
          <w:noProof/>
        </w:rPr>
        <w:t>et al.</w:t>
      </w:r>
      <w:r w:rsidR="001A06A9" w:rsidRPr="001A06A9">
        <w:rPr>
          <w:noProof/>
        </w:rPr>
        <w:t>, 2004)</w:t>
      </w:r>
      <w:r w:rsidR="001A06A9">
        <w:rPr>
          <w:noProof/>
        </w:rPr>
        <w:fldChar w:fldCharType="end"/>
      </w:r>
      <w:r w:rsidR="001A06A9">
        <w:rPr>
          <w:noProof/>
        </w:rPr>
        <w:t xml:space="preserve"> and here it is chosen as</w:t>
      </w:r>
      <w:r w:rsidR="008000AA">
        <w:rPr>
          <w:noProof/>
        </w:rPr>
        <w:t xml:space="preserve"> </w:t>
      </w:r>
      <m:oMath>
        <m:r>
          <w:rPr>
            <w:rFonts w:ascii="Cambria Math" w:hAnsi="Cambria Math"/>
            <w:noProof/>
          </w:rPr>
          <m:t>r=0.98</m:t>
        </m:r>
      </m:oMath>
      <w:r w:rsidR="001A06A9">
        <w:rPr>
          <w:noProof/>
        </w:rPr>
        <w:t>.</w:t>
      </w:r>
    </w:p>
    <w:p w14:paraId="33633B6A" w14:textId="46E0655A" w:rsidR="005452AC" w:rsidRDefault="00843D83" w:rsidP="00353220">
      <w:r>
        <w:t xml:space="preserve">The reservoirs are created randomly. To consider the effect of randomness in </w:t>
      </w:r>
      <w:r w:rsidR="000C5D43">
        <w:t xml:space="preserve">the </w:t>
      </w:r>
      <w:r>
        <w:t>reservoir, 20 of them are produced with similar parameters (</w:t>
      </w:r>
      <w:r w:rsidRPr="006A1A78">
        <w:rPr>
          <w:i/>
          <w:iCs/>
        </w:rPr>
        <w:t>N</w:t>
      </w:r>
      <w:r>
        <w:t xml:space="preserve">, </w:t>
      </w:r>
      <w:r w:rsidRPr="006A1A78">
        <w:rPr>
          <w:i/>
          <w:iCs/>
        </w:rPr>
        <w:t>c</w:t>
      </w:r>
      <w:r>
        <w:t xml:space="preserve">, </w:t>
      </w:r>
      <w:r w:rsidRPr="006A1A78">
        <w:rPr>
          <w:i/>
          <w:iCs/>
        </w:rPr>
        <w:t>r</w:t>
      </w:r>
      <w:r>
        <w:t xml:space="preserve">) and denoted as </w:t>
      </w:r>
      <w:proofErr w:type="spellStart"/>
      <w:r>
        <w:t>Net</w:t>
      </w:r>
      <w:r w:rsidRPr="006A1A78">
        <w:rPr>
          <w:i/>
          <w:iCs/>
          <w:vertAlign w:val="subscript"/>
        </w:rPr>
        <w:t>ij</w:t>
      </w:r>
      <w:proofErr w:type="spellEnd"/>
      <w:r>
        <w:t xml:space="preserve"> where </w:t>
      </w:r>
      <w:proofErr w:type="spellStart"/>
      <w:r w:rsidR="006A1A78" w:rsidRPr="000C5D43">
        <w:rPr>
          <w:i/>
          <w:iCs/>
        </w:rPr>
        <w:t>i</w:t>
      </w:r>
      <w:proofErr w:type="spellEnd"/>
      <w:r>
        <w:t xml:space="preserve"> shows the index of reservoir connectivity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=0.1×i,  i=1, 2, …, 10</m:t>
        </m:r>
      </m:oMath>
      <w:r w:rsidR="000C5D43">
        <w:t>,</w:t>
      </w:r>
      <w:r w:rsidR="006A1A78">
        <w:t xml:space="preserve"> </w:t>
      </w:r>
      <w:r>
        <w:t xml:space="preserve">and </w:t>
      </w:r>
      <w:r w:rsidRPr="006A1A78">
        <w:rPr>
          <w:i/>
          <w:iCs/>
        </w:rPr>
        <w:t>j</w:t>
      </w:r>
      <w:r>
        <w:t xml:space="preserve"> is the index of network </w:t>
      </w:r>
      <m:oMath>
        <m:r>
          <w:rPr>
            <w:rFonts w:ascii="Cambria Math" w:hAnsi="Cambria Math"/>
          </w:rPr>
          <m:t>j=1, 2, …, 20</m:t>
        </m:r>
      </m:oMath>
      <w:r>
        <w:t xml:space="preserve">. Finally, 200 reservoir networks were created and </w:t>
      </w:r>
      <w:r w:rsidR="009F1100">
        <w:fldChar w:fldCharType="begin"/>
      </w:r>
      <w:r w:rsidR="009F1100">
        <w:instrText xml:space="preserve"> REF _Ref55163605 \h </w:instrText>
      </w:r>
      <w:r w:rsidR="009F1100">
        <w:fldChar w:fldCharType="separate"/>
      </w:r>
      <w:r w:rsidR="006A007D" w:rsidRPr="00F14A81">
        <w:rPr>
          <w:b/>
          <w:bCs/>
        </w:rPr>
        <w:t>Algorithm</w:t>
      </w:r>
      <w:r w:rsidR="006A007D">
        <w:t xml:space="preserve"> </w:t>
      </w:r>
      <w:r w:rsidR="006A007D">
        <w:rPr>
          <w:noProof/>
        </w:rPr>
        <w:t>3</w:t>
      </w:r>
      <w:r w:rsidR="009F1100">
        <w:fldChar w:fldCharType="end"/>
      </w:r>
      <w:r>
        <w:t xml:space="preserve"> (FE-ESN-Single) </w:t>
      </w:r>
      <w:r w:rsidR="000C5D43">
        <w:t>is</w:t>
      </w:r>
      <w:r>
        <w:t xml:space="preserve"> employed </w:t>
      </w:r>
      <w:r w:rsidR="000C5D43">
        <w:t>to</w:t>
      </w:r>
      <w:r>
        <w:t xml:space="preserve"> extract EEG features. Each network</w:t>
      </w:r>
      <w:r w:rsidR="000C5D43">
        <w:t xml:space="preserve"> is</w:t>
      </w:r>
      <w:r>
        <w:t xml:space="preserve"> evaluated separately.</w:t>
      </w:r>
    </w:p>
    <w:p w14:paraId="7B4C6BC2" w14:textId="62631E08" w:rsidR="005452AC" w:rsidRDefault="00843D83" w:rsidP="00353220">
      <w:r>
        <w:rPr>
          <w:noProof/>
        </w:rPr>
        <w:t xml:space="preserve">To evaluate the classification ability of extracted features extreme learning machine (ELM) is used as </w:t>
      </w:r>
      <w:r w:rsidR="000C5D43">
        <w:rPr>
          <w:noProof/>
        </w:rPr>
        <w:t xml:space="preserve">the </w:t>
      </w:r>
      <w:r>
        <w:rPr>
          <w:noProof/>
        </w:rPr>
        <w:t xml:space="preserve">classifier. The reason </w:t>
      </w:r>
      <w:r w:rsidR="000C5D43">
        <w:rPr>
          <w:noProof/>
        </w:rPr>
        <w:t>for</w:t>
      </w:r>
      <w:r>
        <w:rPr>
          <w:noProof/>
        </w:rPr>
        <w:t xml:space="preserve"> selecting ELM is that it</w:t>
      </w:r>
      <w:r w:rsidR="000C5D43">
        <w:rPr>
          <w:noProof/>
        </w:rPr>
        <w:t>s</w:t>
      </w:r>
      <w:r>
        <w:rPr>
          <w:noProof/>
        </w:rPr>
        <w:t xml:space="preserve"> generalization performance and learning speed ha</w:t>
      </w:r>
      <w:r w:rsidR="000C5D43">
        <w:rPr>
          <w:noProof/>
        </w:rPr>
        <w:t>ve</w:t>
      </w:r>
      <w:r>
        <w:rPr>
          <w:noProof/>
        </w:rPr>
        <w:t xml:space="preserve"> been proven to be acceptable with </w:t>
      </w:r>
      <w:r w:rsidR="000C5D43">
        <w:rPr>
          <w:noProof/>
        </w:rPr>
        <w:t xml:space="preserve">the </w:t>
      </w:r>
      <w:r>
        <w:rPr>
          <w:noProof/>
        </w:rPr>
        <w:t>least human intervention</w:t>
      </w:r>
      <w:r w:rsidR="0095652E">
        <w:rPr>
          <w:noProof/>
        </w:rPr>
        <w:t xml:space="preserve"> </w:t>
      </w:r>
      <w:r w:rsidR="0095652E" w:rsidRPr="0095652E">
        <w:rPr>
          <w:noProof/>
        </w:rPr>
        <w:t>(Huang et al., 2011)</w:t>
      </w:r>
      <w:r>
        <w:rPr>
          <w:noProof/>
        </w:rPr>
        <w:t>.</w:t>
      </w:r>
      <w:r w:rsidR="00F90CF3">
        <w:rPr>
          <w:noProof/>
        </w:rPr>
        <w:t xml:space="preserve"> Results show that ELM needs training time on an order of magnitude less compared with SVM and two orders of magnitude less compared with backpropagation neural net</w:t>
      </w:r>
      <w:r w:rsidR="000C5D43">
        <w:rPr>
          <w:noProof/>
        </w:rPr>
        <w:t>w</w:t>
      </w:r>
      <w:r w:rsidR="00F90CF3">
        <w:rPr>
          <w:noProof/>
        </w:rPr>
        <w:t xml:space="preserve">ork (BPNN) while the classification accuracy of ELM is </w:t>
      </w:r>
      <w:r w:rsidR="00F90CF3">
        <w:rPr>
          <w:noProof/>
        </w:rPr>
        <w:lastRenderedPageBreak/>
        <w:t>comparable to that of SVM and BPNN.</w:t>
      </w:r>
    </w:p>
    <w:p w14:paraId="1F5E0E1D" w14:textId="2242C488" w:rsidR="005452AC" w:rsidRDefault="00EC2756" w:rsidP="00353220">
      <w:r>
        <w:t>The combination of FE-ESN and ELM is teste</w:t>
      </w:r>
      <w:r w:rsidR="000C5D43">
        <w:t>d</w:t>
      </w:r>
      <w:r>
        <w:t xml:space="preserve"> on three EEG sets from the Bonn University EEG dataset: set A (normal EEG signals), set D (interictal EEG signals), and set E (ictal EEG signals). As it </w:t>
      </w:r>
      <w:r w:rsidR="000C5D43">
        <w:t xml:space="preserve">was </w:t>
      </w:r>
      <w:r>
        <w:t xml:space="preserve">mentioned before, 200 reservoir networks have been created to better investigate </w:t>
      </w:r>
      <w:r w:rsidR="000C5D43">
        <w:t xml:space="preserve">the </w:t>
      </w:r>
      <w:r>
        <w:t xml:space="preserve">sparseness and randomness of reservoirs on </w:t>
      </w:r>
      <w:r w:rsidR="000C5D43">
        <w:t xml:space="preserve">the </w:t>
      </w:r>
      <w:r>
        <w:t>classification accuracy. Since when the reservoir is too sparse (</w:t>
      </w:r>
      <w:r w:rsidRPr="009F1100">
        <w:rPr>
          <w:i/>
          <w:iCs/>
        </w:rPr>
        <w:t>c</w:t>
      </w:r>
      <w:r>
        <w:t>=0.1), the eigenvalue spread of the correlation matrix will be very large, this condition is removed. Additionally, each of five sets (A-E) contain 100 samples; therefore, linear discriminant analysis (LDA) is employed to reduce the dimensionality of the feature space (it is generally accepted that at least ten times as many as training samples per class as the number of features should be used). The dimensionality of the EEG feature space is set as five after dimensionality reduction by LDA.</w:t>
      </w:r>
    </w:p>
    <w:p w14:paraId="5C8557DE" w14:textId="186ACDE9" w:rsidR="005452AC" w:rsidRDefault="00FB47E4" w:rsidP="00353220">
      <w:r>
        <w:t>In ELM, two parameters are required to be specified: the activation function of neurons and the number of hidden neurons (NHN). The sigmoid function is selected for activation function and NHN is varied from 10 to 100 with the step size 10. The performance of ELM is also affected by randomness; therefore, the classifier trained 20 times</w:t>
      </w:r>
      <w:r w:rsidR="004951D1">
        <w:t xml:space="preserve"> and the mean accuracy of classifiers will be assumed as final accuracy.</w:t>
      </w:r>
    </w:p>
    <w:p w14:paraId="0E106659" w14:textId="5E5B269C" w:rsidR="005452AC" w:rsidRDefault="00B61089" w:rsidP="00353220">
      <w:r>
        <w:rPr>
          <w:noProof/>
        </w:rPr>
        <mc:AlternateContent>
          <mc:Choice Requires="wps">
            <w:drawing>
              <wp:anchor distT="0" distB="91440" distL="114300" distR="114300" simplePos="0" relativeHeight="251729920" behindDoc="0" locked="0" layoutInCell="1" allowOverlap="1" wp14:anchorId="79B22DFA" wp14:editId="1D62E7FD">
                <wp:simplePos x="0" y="0"/>
                <wp:positionH relativeFrom="margin">
                  <wp:align>right</wp:align>
                </wp:positionH>
                <wp:positionV relativeFrom="paragraph">
                  <wp:posOffset>640080</wp:posOffset>
                </wp:positionV>
                <wp:extent cx="5943600" cy="2834640"/>
                <wp:effectExtent l="0" t="0" r="0" b="3810"/>
                <wp:wrapTopAndBottom/>
                <wp:docPr id="95" name="Text Box 95"/>
                <wp:cNvGraphicFramePr/>
                <a:graphic xmlns:a="http://schemas.openxmlformats.org/drawingml/2006/main">
                  <a:graphicData uri="http://schemas.microsoft.com/office/word/2010/wordprocessingShape">
                    <wps:wsp>
                      <wps:cNvSpPr txBox="1"/>
                      <wps:spPr>
                        <a:xfrm>
                          <a:off x="0" y="0"/>
                          <a:ext cx="5943600" cy="2834640"/>
                        </a:xfrm>
                        <a:prstGeom prst="rect">
                          <a:avLst/>
                        </a:prstGeom>
                        <a:solidFill>
                          <a:schemeClr val="lt1"/>
                        </a:solidFill>
                        <a:ln w="6350">
                          <a:noFill/>
                        </a:ln>
                      </wps:spPr>
                      <wps:txbx>
                        <w:txbxContent>
                          <w:p w14:paraId="3C9DCBBA" w14:textId="5D4BEF76" w:rsidR="002D38DB" w:rsidRDefault="002D38DB" w:rsidP="00385F00">
                            <w:pPr>
                              <w:jc w:val="center"/>
                            </w:pPr>
                            <w:r>
                              <w:rPr>
                                <w:noProof/>
                              </w:rPr>
                              <w:drawing>
                                <wp:inline distT="0" distB="0" distL="0" distR="0" wp14:anchorId="452E7495" wp14:editId="03A0C219">
                                  <wp:extent cx="3218927" cy="2468880"/>
                                  <wp:effectExtent l="0" t="0" r="635"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18927" cy="2468880"/>
                                          </a:xfrm>
                                          <a:prstGeom prst="rect">
                                            <a:avLst/>
                                          </a:prstGeom>
                                        </pic:spPr>
                                      </pic:pic>
                                    </a:graphicData>
                                  </a:graphic>
                                </wp:inline>
                              </w:drawing>
                            </w:r>
                          </w:p>
                          <w:p w14:paraId="0C9D623C" w14:textId="268401FC" w:rsidR="002D38DB" w:rsidRDefault="002D38DB" w:rsidP="00385F00">
                            <w:pPr>
                              <w:pStyle w:val="Caption"/>
                            </w:pPr>
                            <w:bookmarkStart w:id="111" w:name="_Ref54819351"/>
                            <w:r>
                              <w:t xml:space="preserve">Figure </w:t>
                            </w:r>
                            <w:fldSimple w:instr=" SEQ Figure \* ARABIC ">
                              <w:r w:rsidR="006A007D">
                                <w:rPr>
                                  <w:noProof/>
                                </w:rPr>
                                <w:t>26</w:t>
                              </w:r>
                            </w:fldSimple>
                            <w:bookmarkEnd w:id="111"/>
                            <w:r>
                              <w:rPr>
                                <w:noProof/>
                              </w:rPr>
                              <w:t xml:space="preserve"> </w:t>
                            </w:r>
                            <w:r w:rsidRPr="00EC6D3D">
                              <w:rPr>
                                <w:noProof/>
                              </w:rPr>
                              <w:t>Comparison of EEG signal classification based on FEAR, FE-ESN, and FE-74th</w:t>
                            </w:r>
                            <w:r>
                              <w:rPr>
                                <w:noProof/>
                              </w:rPr>
                              <w:t xml:space="preserve"> </w:t>
                            </w:r>
                            <w:r w:rsidRPr="00EC6D3D">
                              <w:rPr>
                                <w:noProof/>
                              </w:rPr>
                              <w:t>ESN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22DFA" id="Text Box 95" o:spid="_x0000_s1059" type="#_x0000_t202" style="position:absolute;left:0;text-align:left;margin-left:416.8pt;margin-top:50.4pt;width:468pt;height:223.2pt;z-index:251729920;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" fillcolor="white [3201]" stroked="f" strokeweight=".5pt">
                <v:textbox inset="0,0,0,0">
                  <w:txbxContent>
                    <w:p w14:paraId="3C9DCBBA" w14:textId="5D4BEF76" w:rsidR="002D38DB" w:rsidRDefault="002D38DB" w:rsidP="00385F00">
                      <w:pPr>
                        <w:jc w:val="center"/>
                      </w:pPr>
                      <w:r>
                        <w:rPr>
                          <w:noProof/>
                        </w:rPr>
                        <w:drawing>
                          <wp:inline distT="0" distB="0" distL="0" distR="0" wp14:anchorId="452E7495" wp14:editId="03A0C219">
                            <wp:extent cx="3218927" cy="2468880"/>
                            <wp:effectExtent l="0" t="0" r="635"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18927" cy="2468880"/>
                                    </a:xfrm>
                                    <a:prstGeom prst="rect">
                                      <a:avLst/>
                                    </a:prstGeom>
                                  </pic:spPr>
                                </pic:pic>
                              </a:graphicData>
                            </a:graphic>
                          </wp:inline>
                        </w:drawing>
                      </w:r>
                    </w:p>
                    <w:p w14:paraId="0C9D623C" w14:textId="268401FC" w:rsidR="002D38DB" w:rsidRDefault="002D38DB" w:rsidP="00385F00">
                      <w:pPr>
                        <w:pStyle w:val="Caption"/>
                      </w:pPr>
                      <w:bookmarkStart w:id="112" w:name="_Ref54819351"/>
                      <w:r>
                        <w:t xml:space="preserve">Figure </w:t>
                      </w:r>
                      <w:fldSimple w:instr=" SEQ Figure \* ARABIC ">
                        <w:r w:rsidR="006A007D">
                          <w:rPr>
                            <w:noProof/>
                          </w:rPr>
                          <w:t>26</w:t>
                        </w:r>
                      </w:fldSimple>
                      <w:bookmarkEnd w:id="112"/>
                      <w:r>
                        <w:rPr>
                          <w:noProof/>
                        </w:rPr>
                        <w:t xml:space="preserve"> </w:t>
                      </w:r>
                      <w:r w:rsidRPr="00EC6D3D">
                        <w:rPr>
                          <w:noProof/>
                        </w:rPr>
                        <w:t>Comparison of EEG signal classification based on FEAR, FE-ESN, and FE-74th</w:t>
                      </w:r>
                      <w:r>
                        <w:rPr>
                          <w:noProof/>
                        </w:rPr>
                        <w:t xml:space="preserve"> </w:t>
                      </w:r>
                      <w:r w:rsidRPr="00EC6D3D">
                        <w:rPr>
                          <w:noProof/>
                        </w:rPr>
                        <w:t>ESN</w:t>
                      </w:r>
                    </w:p>
                  </w:txbxContent>
                </v:textbox>
                <w10:wrap type="topAndBottom" anchorx="margin"/>
              </v:shape>
            </w:pict>
          </mc:Fallback>
        </mc:AlternateContent>
      </w:r>
      <w:r w:rsidR="004951D1">
        <w:t xml:space="preserve">Finally, </w:t>
      </w:r>
      <m:oMath>
        <m:r>
          <w:rPr>
            <w:rFonts w:ascii="Cambria Math" w:hAnsi="Cambria Math"/>
          </w:rPr>
          <m:t>9×20×10×2</m:t>
        </m:r>
      </m:oMath>
      <w:r w:rsidR="005B221E">
        <w:t>0</w:t>
      </w:r>
      <w:r w:rsidR="004951D1">
        <w:t xml:space="preserve"> classification results were produced via 10-fold cross-validation. By taking the mean of </w:t>
      </w:r>
      <w:r w:rsidR="000C5D43">
        <w:t xml:space="preserve">the </w:t>
      </w:r>
      <w:r w:rsidR="004951D1">
        <w:t xml:space="preserve">accuracy of 20 classifiers, </w:t>
      </w:r>
      <m:oMath>
        <m:r>
          <w:rPr>
            <w:rFonts w:ascii="Cambria Math" w:hAnsi="Cambria Math"/>
          </w:rPr>
          <m:t>9×20×10</m:t>
        </m:r>
      </m:oMath>
      <w:r w:rsidR="005B221E">
        <w:t xml:space="preserve"> </w:t>
      </w:r>
      <w:r w:rsidR="004951D1">
        <w:t xml:space="preserve">results are achieved. Some of them are shown in </w:t>
      </w:r>
      <w:fldSimple w:instr=" REF _Ref54819351 ">
        <w:r w:rsidR="006A007D">
          <w:t xml:space="preserve">Figure </w:t>
        </w:r>
        <w:r w:rsidR="006A007D">
          <w:rPr>
            <w:noProof/>
          </w:rPr>
          <w:t>26</w:t>
        </w:r>
      </w:fldSimple>
      <w:r w:rsidR="004951D1">
        <w:t xml:space="preserve"> and </w:t>
      </w:r>
      <w:fldSimple w:instr=" REF _Ref54819354 ">
        <w:r w:rsidR="006A007D">
          <w:t xml:space="preserve">Figure </w:t>
        </w:r>
        <w:r w:rsidR="006A007D">
          <w:rPr>
            <w:noProof/>
          </w:rPr>
          <w:t>27</w:t>
        </w:r>
      </w:fldSimple>
      <w:r w:rsidR="004951D1">
        <w:t>.</w:t>
      </w:r>
    </w:p>
    <w:p w14:paraId="7946B3FD" w14:textId="58BE4B8F" w:rsidR="005452AC" w:rsidRDefault="004951D1" w:rsidP="00353220">
      <w:r>
        <w:t xml:space="preserve">The bottom line in </w:t>
      </w:r>
      <w:fldSimple w:instr=" REF _Ref54819351 ">
        <w:r w:rsidR="006A007D">
          <w:t xml:space="preserve">Figure </w:t>
        </w:r>
        <w:r w:rsidR="006A007D">
          <w:rPr>
            <w:noProof/>
          </w:rPr>
          <w:t>26</w:t>
        </w:r>
      </w:fldSimple>
      <w:r>
        <w:t xml:space="preserve"> shows how the classification accuracy of FEAR+ELM varies with the NHN in ELM, the top line shows that of FE-74</w:t>
      </w:r>
      <w:r w:rsidRPr="004951D1">
        <w:rPr>
          <w:vertAlign w:val="superscript"/>
        </w:rPr>
        <w:t>th</w:t>
      </w:r>
      <w:r>
        <w:t xml:space="preserve"> ESN+ELM (FE-ESN is implemented based on the 74</w:t>
      </w:r>
      <w:r w:rsidRPr="004951D1">
        <w:rPr>
          <w:vertAlign w:val="superscript"/>
        </w:rPr>
        <w:t>th</w:t>
      </w:r>
      <w:r>
        <w:t xml:space="preserve"> reservoir network, the classification accuracy of which is the highest among the 180 reservoir networks, and the mean of 180 classification accuracies is used). </w:t>
      </w:r>
      <w:proofErr w:type="gramStart"/>
      <w:r>
        <w:t>It can be seen that FE-ESN</w:t>
      </w:r>
      <w:proofErr w:type="gramEnd"/>
      <w:r>
        <w:t xml:space="preserve"> has a higher classification accuracy than FEAR in most cases and EEG </w:t>
      </w:r>
      <w:r w:rsidR="003F7899">
        <w:t>signal classification system based on FE-ESN has great potential to achieve even higher accuracy if the reservoir network is well designed. The decrease of accuracy while NHN increases suggest that ELM with 10 or 20 hidden neurons is suitable for this classification problem.</w:t>
      </w:r>
    </w:p>
    <w:p w14:paraId="0D296D2A" w14:textId="3053174C" w:rsidR="005452AC" w:rsidRDefault="005452AC" w:rsidP="005B221E">
      <w:pPr>
        <w:jc w:val="center"/>
      </w:pPr>
    </w:p>
    <w:p w14:paraId="3A25D45F" w14:textId="134A7A70" w:rsidR="005452AC" w:rsidRDefault="005452AC" w:rsidP="00353220">
      <w:pPr>
        <w:pStyle w:val="Caption"/>
        <w:rPr>
          <w:noProof/>
        </w:rPr>
      </w:pPr>
    </w:p>
    <w:p w14:paraId="52A56180" w14:textId="5E24F2AB" w:rsidR="002216AE" w:rsidRDefault="00B61089" w:rsidP="00353220">
      <w:r>
        <w:rPr>
          <w:noProof/>
        </w:rPr>
        <w:lastRenderedPageBreak/>
        <mc:AlternateContent>
          <mc:Choice Requires="wps">
            <w:drawing>
              <wp:anchor distT="0" distB="91440" distL="114300" distR="114300" simplePos="0" relativeHeight="251731968" behindDoc="0" locked="0" layoutInCell="1" allowOverlap="1" wp14:anchorId="0CE6DACC" wp14:editId="42490C98">
                <wp:simplePos x="0" y="0"/>
                <wp:positionH relativeFrom="margin">
                  <wp:align>right</wp:align>
                </wp:positionH>
                <wp:positionV relativeFrom="paragraph">
                  <wp:posOffset>0</wp:posOffset>
                </wp:positionV>
                <wp:extent cx="5943600" cy="2834640"/>
                <wp:effectExtent l="0" t="0" r="0" b="3810"/>
                <wp:wrapTopAndBottom/>
                <wp:docPr id="97" name="Text Box 97"/>
                <wp:cNvGraphicFramePr/>
                <a:graphic xmlns:a="http://schemas.openxmlformats.org/drawingml/2006/main">
                  <a:graphicData uri="http://schemas.microsoft.com/office/word/2010/wordprocessingShape">
                    <wps:wsp>
                      <wps:cNvSpPr txBox="1"/>
                      <wps:spPr>
                        <a:xfrm>
                          <a:off x="0" y="0"/>
                          <a:ext cx="5943600" cy="2834640"/>
                        </a:xfrm>
                        <a:prstGeom prst="rect">
                          <a:avLst/>
                        </a:prstGeom>
                        <a:solidFill>
                          <a:schemeClr val="lt1"/>
                        </a:solidFill>
                        <a:ln w="6350">
                          <a:noFill/>
                        </a:ln>
                      </wps:spPr>
                      <wps:txbx>
                        <w:txbxContent>
                          <w:p w14:paraId="04BF632F" w14:textId="79F0D676" w:rsidR="002D38DB" w:rsidRDefault="002D38DB" w:rsidP="00B61089">
                            <w:pPr>
                              <w:spacing w:after="0"/>
                              <w:jc w:val="center"/>
                            </w:pPr>
                            <w:r>
                              <w:rPr>
                                <w:noProof/>
                              </w:rPr>
                              <w:drawing>
                                <wp:inline distT="0" distB="0" distL="0" distR="0" wp14:anchorId="276061AF" wp14:editId="7115E151">
                                  <wp:extent cx="3367711" cy="2560320"/>
                                  <wp:effectExtent l="0" t="0" r="444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7711" cy="2560320"/>
                                          </a:xfrm>
                                          <a:prstGeom prst="rect">
                                            <a:avLst/>
                                          </a:prstGeom>
                                        </pic:spPr>
                                      </pic:pic>
                                    </a:graphicData>
                                  </a:graphic>
                                </wp:inline>
                              </w:drawing>
                            </w:r>
                          </w:p>
                          <w:p w14:paraId="3D4CA1EB" w14:textId="3F75E5B1" w:rsidR="002D38DB" w:rsidRDefault="002D38DB" w:rsidP="00BE4C44">
                            <w:pPr>
                              <w:pStyle w:val="Caption"/>
                            </w:pPr>
                            <w:bookmarkStart w:id="113" w:name="_Ref54819354"/>
                            <w:r>
                              <w:t xml:space="preserve">Figure </w:t>
                            </w:r>
                            <w:fldSimple w:instr=" SEQ Figure \* ARABIC ">
                              <w:r w:rsidR="006A007D">
                                <w:rPr>
                                  <w:noProof/>
                                </w:rPr>
                                <w:t>27</w:t>
                              </w:r>
                            </w:fldSimple>
                            <w:bookmarkEnd w:id="113"/>
                            <w:r>
                              <w:rPr>
                                <w:noProof/>
                              </w:rPr>
                              <w:t xml:space="preserve"> </w:t>
                            </w:r>
                            <w:r w:rsidRPr="00D45F9E">
                              <w:rPr>
                                <w:noProof/>
                              </w:rPr>
                              <w:t>Impact of internal connectivity and randomness on FE-ESN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DACC" id="Text Box 97" o:spid="_x0000_s1060" type="#_x0000_t202" style="position:absolute;left:0;text-align:left;margin-left:416.8pt;margin-top:0;width:468pt;height:223.2pt;z-index:251731968;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" fillcolor="white [3201]" stroked="f" strokeweight=".5pt">
                <v:textbox inset="0,0,0,0">
                  <w:txbxContent>
                    <w:p w14:paraId="04BF632F" w14:textId="79F0D676" w:rsidR="002D38DB" w:rsidRDefault="002D38DB" w:rsidP="00B61089">
                      <w:pPr>
                        <w:spacing w:after="0"/>
                        <w:jc w:val="center"/>
                      </w:pPr>
                      <w:r>
                        <w:rPr>
                          <w:noProof/>
                        </w:rPr>
                        <w:drawing>
                          <wp:inline distT="0" distB="0" distL="0" distR="0" wp14:anchorId="276061AF" wp14:editId="7115E151">
                            <wp:extent cx="3367711" cy="2560320"/>
                            <wp:effectExtent l="0" t="0" r="444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7711" cy="2560320"/>
                                    </a:xfrm>
                                    <a:prstGeom prst="rect">
                                      <a:avLst/>
                                    </a:prstGeom>
                                  </pic:spPr>
                                </pic:pic>
                              </a:graphicData>
                            </a:graphic>
                          </wp:inline>
                        </w:drawing>
                      </w:r>
                    </w:p>
                    <w:p w14:paraId="3D4CA1EB" w14:textId="3F75E5B1" w:rsidR="002D38DB" w:rsidRDefault="002D38DB" w:rsidP="00BE4C44">
                      <w:pPr>
                        <w:pStyle w:val="Caption"/>
                      </w:pPr>
                      <w:bookmarkStart w:id="114" w:name="_Ref54819354"/>
                      <w:r>
                        <w:t xml:space="preserve">Figure </w:t>
                      </w:r>
                      <w:fldSimple w:instr=" SEQ Figure \* ARABIC ">
                        <w:r w:rsidR="006A007D">
                          <w:rPr>
                            <w:noProof/>
                          </w:rPr>
                          <w:t>27</w:t>
                        </w:r>
                      </w:fldSimple>
                      <w:bookmarkEnd w:id="114"/>
                      <w:r>
                        <w:rPr>
                          <w:noProof/>
                        </w:rPr>
                        <w:t xml:space="preserve"> </w:t>
                      </w:r>
                      <w:r w:rsidRPr="00D45F9E">
                        <w:rPr>
                          <w:noProof/>
                        </w:rPr>
                        <w:t>Impact of internal connectivity and randomness on FE-ESN</w:t>
                      </w:r>
                    </w:p>
                  </w:txbxContent>
                </v:textbox>
                <w10:wrap type="topAndBottom" anchorx="margin"/>
              </v:shape>
            </w:pict>
          </mc:Fallback>
        </mc:AlternateContent>
      </w:r>
      <w:r w:rsidR="002216AE">
        <w:t>The accuracy variation of</w:t>
      </w:r>
      <w:r w:rsidR="00D7146E">
        <w:t xml:space="preserve"> the</w:t>
      </w:r>
      <w:r w:rsidR="002216AE">
        <w:t xml:space="preserve"> FE-ESN+ELM system with changing the connectivity c is shown in </w:t>
      </w:r>
      <w:fldSimple w:instr=" REF _Ref54819354 ">
        <w:r w:rsidR="006A007D">
          <w:t xml:space="preserve">Figure </w:t>
        </w:r>
        <w:r w:rsidR="006A007D">
          <w:rPr>
            <w:noProof/>
          </w:rPr>
          <w:t>27</w:t>
        </w:r>
      </w:fldSimple>
      <w:r w:rsidR="002216AE">
        <w:t>. The length of vertical lines shows the</w:t>
      </w:r>
      <w:r w:rsidR="00F43B07">
        <w:t xml:space="preserve"> variance of 20 reservoirs’ accuracy which is the</w:t>
      </w:r>
      <w:r w:rsidR="002216AE">
        <w:t xml:space="preserve"> effect of</w:t>
      </w:r>
      <w:r>
        <w:t xml:space="preserve"> the</w:t>
      </w:r>
      <w:r w:rsidR="002216AE">
        <w:t xml:space="preserve"> reservoir’s randomness on the FE-ESN performance.</w:t>
      </w:r>
    </w:p>
    <w:p w14:paraId="0745379B" w14:textId="3A417C09" w:rsidR="00F43B07" w:rsidRDefault="00B61089" w:rsidP="00353220">
      <w:r>
        <w:rPr>
          <w:noProof/>
        </w:rPr>
        <mc:AlternateContent>
          <mc:Choice Requires="wps">
            <w:drawing>
              <wp:anchor distT="0" distB="91440" distL="114300" distR="114300" simplePos="0" relativeHeight="251734016" behindDoc="0" locked="0" layoutInCell="1" allowOverlap="1" wp14:anchorId="1C67ECE9" wp14:editId="5E4C8411">
                <wp:simplePos x="0" y="0"/>
                <wp:positionH relativeFrom="margin">
                  <wp:posOffset>0</wp:posOffset>
                </wp:positionH>
                <wp:positionV relativeFrom="paragraph">
                  <wp:posOffset>865876</wp:posOffset>
                </wp:positionV>
                <wp:extent cx="5943600" cy="2286000"/>
                <wp:effectExtent l="0" t="0" r="0" b="0"/>
                <wp:wrapTopAndBottom/>
                <wp:docPr id="100" name="Text Box 100"/>
                <wp:cNvGraphicFramePr/>
                <a:graphic xmlns:a="http://schemas.openxmlformats.org/drawingml/2006/main">
                  <a:graphicData uri="http://schemas.microsoft.com/office/word/2010/wordprocessingShape">
                    <wps:wsp>
                      <wps:cNvSpPr txBox="1"/>
                      <wps:spPr>
                        <a:xfrm>
                          <a:off x="0" y="0"/>
                          <a:ext cx="5943600" cy="2286000"/>
                        </a:xfrm>
                        <a:prstGeom prst="rect">
                          <a:avLst/>
                        </a:prstGeom>
                        <a:solidFill>
                          <a:schemeClr val="lt1"/>
                        </a:solidFill>
                        <a:ln w="6350">
                          <a:noFill/>
                        </a:ln>
                      </wps:spPr>
                      <wps:txbx>
                        <w:txbxContent>
                          <w:p w14:paraId="77487367" w14:textId="1F1C2591" w:rsidR="002D38DB" w:rsidRDefault="002D38DB" w:rsidP="00BE4C44">
                            <w:pPr>
                              <w:jc w:val="center"/>
                            </w:pPr>
                            <w:r>
                              <w:rPr>
                                <w:noProof/>
                              </w:rPr>
                              <w:drawing>
                                <wp:inline distT="0" distB="0" distL="0" distR="0" wp14:anchorId="15D9EF1D" wp14:editId="2C945ACB">
                                  <wp:extent cx="5043055" cy="1920240"/>
                                  <wp:effectExtent l="0" t="0" r="5715"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3055" cy="1920240"/>
                                          </a:xfrm>
                                          <a:prstGeom prst="rect">
                                            <a:avLst/>
                                          </a:prstGeom>
                                        </pic:spPr>
                                      </pic:pic>
                                    </a:graphicData>
                                  </a:graphic>
                                </wp:inline>
                              </w:drawing>
                            </w:r>
                          </w:p>
                          <w:p w14:paraId="31803F2A" w14:textId="44E936F6" w:rsidR="002D38DB" w:rsidRDefault="002D38DB" w:rsidP="00BE4C44">
                            <w:pPr>
                              <w:pStyle w:val="Caption"/>
                            </w:pPr>
                            <w:bookmarkStart w:id="115" w:name="_Ref54859985"/>
                            <w:r>
                              <w:t xml:space="preserve">Table </w:t>
                            </w:r>
                            <w:fldSimple w:instr=" SEQ Table \* ARABIC ">
                              <w:r w:rsidR="006A007D">
                                <w:rPr>
                                  <w:noProof/>
                                </w:rPr>
                                <w:t>8</w:t>
                              </w:r>
                            </w:fldSimple>
                            <w:bookmarkEnd w:id="115"/>
                            <w:r>
                              <w:rPr>
                                <w:noProof/>
                              </w:rPr>
                              <w:t xml:space="preserve"> </w:t>
                            </w:r>
                            <w:r w:rsidRPr="00796B77">
                              <w:rPr>
                                <w:noProof/>
                              </w:rPr>
                              <w:t>Comparison of FE-ESN+ELM with previous methods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7ECE9" id="Text Box 100" o:spid="_x0000_s1061" type="#_x0000_t202" style="position:absolute;left:0;text-align:left;margin-left:0;margin-top:68.2pt;width:468pt;height:180pt;z-index:251734016;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" fillcolor="white [3201]" stroked="f" strokeweight=".5pt">
                <v:textbox inset="0,0,0,0">
                  <w:txbxContent>
                    <w:p w14:paraId="77487367" w14:textId="1F1C2591" w:rsidR="002D38DB" w:rsidRDefault="002D38DB" w:rsidP="00BE4C44">
                      <w:pPr>
                        <w:jc w:val="center"/>
                      </w:pPr>
                      <w:r>
                        <w:rPr>
                          <w:noProof/>
                        </w:rPr>
                        <w:drawing>
                          <wp:inline distT="0" distB="0" distL="0" distR="0" wp14:anchorId="15D9EF1D" wp14:editId="2C945ACB">
                            <wp:extent cx="5043055" cy="1920240"/>
                            <wp:effectExtent l="0" t="0" r="5715"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3055" cy="1920240"/>
                                    </a:xfrm>
                                    <a:prstGeom prst="rect">
                                      <a:avLst/>
                                    </a:prstGeom>
                                  </pic:spPr>
                                </pic:pic>
                              </a:graphicData>
                            </a:graphic>
                          </wp:inline>
                        </w:drawing>
                      </w:r>
                    </w:p>
                    <w:p w14:paraId="31803F2A" w14:textId="44E936F6" w:rsidR="002D38DB" w:rsidRDefault="002D38DB" w:rsidP="00BE4C44">
                      <w:pPr>
                        <w:pStyle w:val="Caption"/>
                      </w:pPr>
                      <w:bookmarkStart w:id="116" w:name="_Ref54859985"/>
                      <w:r>
                        <w:t xml:space="preserve">Table </w:t>
                      </w:r>
                      <w:fldSimple w:instr=" SEQ Table \* ARABIC ">
                        <w:r w:rsidR="006A007D">
                          <w:rPr>
                            <w:noProof/>
                          </w:rPr>
                          <w:t>8</w:t>
                        </w:r>
                      </w:fldSimple>
                      <w:bookmarkEnd w:id="116"/>
                      <w:r>
                        <w:rPr>
                          <w:noProof/>
                        </w:rPr>
                        <w:t xml:space="preserve"> </w:t>
                      </w:r>
                      <w:r w:rsidRPr="00796B77">
                        <w:rPr>
                          <w:noProof/>
                        </w:rPr>
                        <w:t>Comparison of FE-ESN+ELM with previous methods</w:t>
                      </w:r>
                    </w:p>
                  </w:txbxContent>
                </v:textbox>
                <w10:wrap type="topAndBottom" anchorx="margin"/>
              </v:shape>
            </w:pict>
          </mc:Fallback>
        </mc:AlternateContent>
      </w:r>
      <w:r w:rsidR="00F43B07">
        <w:t xml:space="preserve">In </w:t>
      </w:r>
      <w:fldSimple w:instr=" REF _Ref54819354 ">
        <w:r w:rsidR="006A007D">
          <w:t xml:space="preserve">Figure </w:t>
        </w:r>
        <w:r w:rsidR="006A007D">
          <w:rPr>
            <w:noProof/>
          </w:rPr>
          <w:t>27</w:t>
        </w:r>
      </w:fldSimple>
      <w:r w:rsidR="00F43B07">
        <w:t xml:space="preserve">, </w:t>
      </w:r>
      <w:proofErr w:type="gramStart"/>
      <w:r w:rsidR="00F43B07">
        <w:t>it can be seen that as</w:t>
      </w:r>
      <w:proofErr w:type="gramEnd"/>
      <w:r w:rsidR="00F43B07">
        <w:t xml:space="preserve"> long as the connectivity c is large enough (larger than 0.1), the difference in accuracy caused by </w:t>
      </w:r>
      <w:r>
        <w:t xml:space="preserve">the </w:t>
      </w:r>
      <w:r w:rsidR="00F43B07">
        <w:t>reservoir’s connectivity c is very limited (less than 1.0%). Also, the variance of accuracy due to randomness is approximately 2.0%. The overall accuracy is almost 93% which indicates FE-ESN + ELM EEG signal classification system is robust against the reservoir’s internal connectivity and its randomness.</w:t>
      </w:r>
    </w:p>
    <w:p w14:paraId="3462BB49" w14:textId="41C54B37" w:rsidR="002216AE" w:rsidRDefault="001D271E" w:rsidP="00353220">
      <w:r>
        <w:t>The highest achieved accuracy of FE-ESN+ELM is compared with the highest accuracy of other methods; it is shown in</w:t>
      </w:r>
      <w:r w:rsidR="00727DEA">
        <w:t xml:space="preserve"> </w:t>
      </w:r>
      <w:r w:rsidR="00727DEA">
        <w:fldChar w:fldCharType="begin"/>
      </w:r>
      <w:r w:rsidR="00727DEA">
        <w:instrText xml:space="preserve"> REF _Ref54859985 \h </w:instrText>
      </w:r>
      <w:r w:rsidR="00727DEA">
        <w:fldChar w:fldCharType="separate"/>
      </w:r>
      <w:r w:rsidR="006A007D">
        <w:t xml:space="preserve">Table </w:t>
      </w:r>
      <w:r w:rsidR="006A007D">
        <w:rPr>
          <w:noProof/>
        </w:rPr>
        <w:t>8</w:t>
      </w:r>
      <w:r w:rsidR="00727DEA">
        <w:fldChar w:fldCharType="end"/>
      </w:r>
      <w:r>
        <w:t>. As it can be seen, FE-ESN + ELM has achieved the best results. The accuracy has been increased from 93.67% to 98.33% by replacing FEAR with FE-ESN.</w:t>
      </w:r>
    </w:p>
    <w:p w14:paraId="731813C6" w14:textId="7ABA18B9" w:rsidR="00B14104" w:rsidRDefault="00BE4C44" w:rsidP="00353220">
      <w:r>
        <w:rPr>
          <w:noProof/>
        </w:rPr>
        <w:lastRenderedPageBreak/>
        <mc:AlternateContent>
          <mc:Choice Requires="wps">
            <w:drawing>
              <wp:anchor distT="0" distB="91440" distL="114300" distR="114300" simplePos="0" relativeHeight="251736064" behindDoc="0" locked="0" layoutInCell="1" allowOverlap="1" wp14:anchorId="7EEA1925" wp14:editId="54AD113E">
                <wp:simplePos x="0" y="0"/>
                <wp:positionH relativeFrom="margin">
                  <wp:align>right</wp:align>
                </wp:positionH>
                <wp:positionV relativeFrom="paragraph">
                  <wp:posOffset>1869</wp:posOffset>
                </wp:positionV>
                <wp:extent cx="5943600" cy="4297680"/>
                <wp:effectExtent l="0" t="0" r="0" b="7620"/>
                <wp:wrapTopAndBottom/>
                <wp:docPr id="112" name="Text Box 112"/>
                <wp:cNvGraphicFramePr/>
                <a:graphic xmlns:a="http://schemas.openxmlformats.org/drawingml/2006/main">
                  <a:graphicData uri="http://schemas.microsoft.com/office/word/2010/wordprocessingShape">
                    <wps:wsp>
                      <wps:cNvSpPr txBox="1"/>
                      <wps:spPr>
                        <a:xfrm>
                          <a:off x="0" y="0"/>
                          <a:ext cx="5943600" cy="4297680"/>
                        </a:xfrm>
                        <a:prstGeom prst="rect">
                          <a:avLst/>
                        </a:prstGeom>
                        <a:solidFill>
                          <a:schemeClr val="lt1"/>
                        </a:solidFill>
                        <a:ln w="6350">
                          <a:noFill/>
                        </a:ln>
                      </wps:spPr>
                      <wps:txbx>
                        <w:txbxContent>
                          <w:p w14:paraId="2A4A1072" w14:textId="4B11A532" w:rsidR="002D38DB" w:rsidRDefault="002D38DB" w:rsidP="00BE4C44">
                            <w:pPr>
                              <w:jc w:val="center"/>
                            </w:pPr>
                            <w:r>
                              <w:rPr>
                                <w:noProof/>
                              </w:rPr>
                              <w:drawing>
                                <wp:inline distT="0" distB="0" distL="0" distR="0" wp14:anchorId="366D090C" wp14:editId="5E1945DE">
                                  <wp:extent cx="3569424" cy="3749040"/>
                                  <wp:effectExtent l="0" t="0" r="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69424" cy="3749040"/>
                                          </a:xfrm>
                                          <a:prstGeom prst="rect">
                                            <a:avLst/>
                                          </a:prstGeom>
                                        </pic:spPr>
                                      </pic:pic>
                                    </a:graphicData>
                                  </a:graphic>
                                </wp:inline>
                              </w:drawing>
                            </w:r>
                          </w:p>
                          <w:p w14:paraId="7665B210" w14:textId="1C13BE6F" w:rsidR="002D38DB" w:rsidRDefault="002D38DB" w:rsidP="00BE4C44">
                            <w:pPr>
                              <w:pStyle w:val="Caption"/>
                            </w:pPr>
                            <w:bookmarkStart w:id="117" w:name="_Ref54862883"/>
                            <w:r>
                              <w:t xml:space="preserve">Figure </w:t>
                            </w:r>
                            <w:fldSimple w:instr=" SEQ Figure \* ARABIC ">
                              <w:r w:rsidR="006A007D">
                                <w:rPr>
                                  <w:noProof/>
                                </w:rPr>
                                <w:t>28</w:t>
                              </w:r>
                            </w:fldSimple>
                            <w:bookmarkEnd w:id="117"/>
                            <w:r>
                              <w:rPr>
                                <w:noProof/>
                              </w:rPr>
                              <w:t xml:space="preserve"> </w:t>
                            </w:r>
                            <w:r w:rsidRPr="00796055">
                              <w:rPr>
                                <w:noProof/>
                              </w:rPr>
                              <w:t>The relationship between modeling capacity of reservoir network and classification accuracy based on FE</w:t>
                            </w:r>
                            <w:r w:rsidR="00537D58">
                              <w:rPr>
                                <w:noProof/>
                              </w:rPr>
                              <w:t>-</w:t>
                            </w:r>
                            <w:r>
                              <w:rPr>
                                <w:noProof/>
                              </w:rPr>
                              <w:t xml:space="preserve"> </w:t>
                            </w:r>
                            <w:r w:rsidRPr="00796055">
                              <w:rPr>
                                <w:noProof/>
                              </w:rPr>
                              <w:t>ESN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A1925" id="Text Box 112" o:spid="_x0000_s1062" type="#_x0000_t202" style="position:absolute;left:0;text-align:left;margin-left:416.8pt;margin-top:.15pt;width:468pt;height:338.4pt;z-index:251736064;visibility:visible;mso-wrap-style:square;mso-width-percent:0;mso-height-percent:0;mso-wrap-distance-left:9pt;mso-wrap-distance-top:0;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" fillcolor="white [3201]" stroked="f" strokeweight=".5pt">
                <v:textbox inset="0,0,0,0">
                  <w:txbxContent>
                    <w:p w14:paraId="2A4A1072" w14:textId="4B11A532" w:rsidR="002D38DB" w:rsidRDefault="002D38DB" w:rsidP="00BE4C44">
                      <w:pPr>
                        <w:jc w:val="center"/>
                      </w:pPr>
                      <w:r>
                        <w:rPr>
                          <w:noProof/>
                        </w:rPr>
                        <w:drawing>
                          <wp:inline distT="0" distB="0" distL="0" distR="0" wp14:anchorId="366D090C" wp14:editId="5E1945DE">
                            <wp:extent cx="3569424" cy="3749040"/>
                            <wp:effectExtent l="0" t="0" r="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69424" cy="3749040"/>
                                    </a:xfrm>
                                    <a:prstGeom prst="rect">
                                      <a:avLst/>
                                    </a:prstGeom>
                                  </pic:spPr>
                                </pic:pic>
                              </a:graphicData>
                            </a:graphic>
                          </wp:inline>
                        </w:drawing>
                      </w:r>
                    </w:p>
                    <w:p w14:paraId="7665B210" w14:textId="1C13BE6F" w:rsidR="002D38DB" w:rsidRDefault="002D38DB" w:rsidP="00BE4C44">
                      <w:pPr>
                        <w:pStyle w:val="Caption"/>
                      </w:pPr>
                      <w:bookmarkStart w:id="118" w:name="_Ref54862883"/>
                      <w:r>
                        <w:t xml:space="preserve">Figure </w:t>
                      </w:r>
                      <w:fldSimple w:instr=" SEQ Figure \* ARABIC ">
                        <w:r w:rsidR="006A007D">
                          <w:rPr>
                            <w:noProof/>
                          </w:rPr>
                          <w:t>28</w:t>
                        </w:r>
                      </w:fldSimple>
                      <w:bookmarkEnd w:id="118"/>
                      <w:r>
                        <w:rPr>
                          <w:noProof/>
                        </w:rPr>
                        <w:t xml:space="preserve"> </w:t>
                      </w:r>
                      <w:r w:rsidRPr="00796055">
                        <w:rPr>
                          <w:noProof/>
                        </w:rPr>
                        <w:t>The relationship between modeling capacity of reservoir network and classification accuracy based on FE</w:t>
                      </w:r>
                      <w:r w:rsidR="00537D58">
                        <w:rPr>
                          <w:noProof/>
                        </w:rPr>
                        <w:t>-</w:t>
                      </w:r>
                      <w:r>
                        <w:rPr>
                          <w:noProof/>
                        </w:rPr>
                        <w:t xml:space="preserve"> </w:t>
                      </w:r>
                      <w:r w:rsidRPr="00796055">
                        <w:rPr>
                          <w:noProof/>
                        </w:rPr>
                        <w:t>ESN</w:t>
                      </w:r>
                    </w:p>
                  </w:txbxContent>
                </v:textbox>
                <w10:wrap type="topAndBottom" anchorx="margin"/>
              </v:shape>
            </w:pict>
          </mc:Fallback>
        </mc:AlternateContent>
      </w:r>
      <w:r w:rsidR="00321AAB">
        <w:t>One of the advantages of autoencoders is their ability to reconstruct the original signal, while engineered features, in most cases, cannot recover the original signal; therefore, computing the lost information after feature extraction would not be possible.</w:t>
      </w:r>
      <w:r w:rsidR="00B61089">
        <w:t xml:space="preserve"> </w:t>
      </w:r>
      <w:r w:rsidR="00321AAB">
        <w:t>Since the FE-ESN has recovery capability,</w:t>
      </w:r>
      <w:r w:rsidR="00B61089">
        <w:t xml:space="preserve"> the</w:t>
      </w:r>
      <w:r w:rsidR="00321AAB">
        <w:t xml:space="preserve"> recovery error of a feature set is compared with its impact on classification accuracy. </w:t>
      </w:r>
      <w:fldSimple w:instr=" REF _Ref54862883 ">
        <w:r w:rsidR="006A007D">
          <w:t xml:space="preserve">Figure </w:t>
        </w:r>
        <w:r w:rsidR="006A007D">
          <w:rPr>
            <w:noProof/>
          </w:rPr>
          <w:t>28</w:t>
        </w:r>
      </w:fldSimple>
      <w:r w:rsidR="00321AAB">
        <w:t xml:space="preserve"> shows the outcome of this comparison. As it can be seen, the </w:t>
      </w:r>
      <w:r w:rsidR="00EF3ED2">
        <w:t>reservoirs with lower recovery errors are more likely to achieve higher classification accuracies.</w:t>
      </w:r>
    </w:p>
    <w:p w14:paraId="51C7022B" w14:textId="2F9130D0" w:rsidR="0022076E" w:rsidRDefault="0022076E" w:rsidP="00353220">
      <w:pPr>
        <w:rPr>
          <w:noProof/>
        </w:rPr>
      </w:pPr>
      <w:r>
        <w:rPr>
          <w:noProof/>
        </w:rPr>
        <w:t xml:space="preserve">The Bonn University database is single-channel. So, the Kaggle dataset is selected as a multichannel dataset for </w:t>
      </w:r>
      <w:r w:rsidR="00B61089">
        <w:rPr>
          <w:noProof/>
        </w:rPr>
        <w:t xml:space="preserve">the </w:t>
      </w:r>
      <w:r>
        <w:rPr>
          <w:noProof/>
        </w:rPr>
        <w:t>seizure prediction task. EEG signals in</w:t>
      </w:r>
      <w:r w:rsidR="00B61089">
        <w:rPr>
          <w:noProof/>
        </w:rPr>
        <w:t xml:space="preserve"> the</w:t>
      </w:r>
      <w:r>
        <w:rPr>
          <w:noProof/>
        </w:rPr>
        <w:t xml:space="preserve"> Kaggle dataset are labeled for four stages: interictal (between seizures), preictal (</w:t>
      </w:r>
      <w:r w:rsidR="00B61089">
        <w:rPr>
          <w:noProof/>
        </w:rPr>
        <w:t>before</w:t>
      </w:r>
      <w:r>
        <w:rPr>
          <w:noProof/>
        </w:rPr>
        <w:t xml:space="preserve"> seizure), ictal (seizure), and post-ictal (after seizure). Seizure forecasting needs the preictal EEG signals to be detected to avoid additional injuries for patients. The Kaggle Seizure Prediction Competition (KSPC) has been designed to identify preictal EEG signals from interictal ones</w:t>
      </w:r>
      <w:r w:rsidR="0096292C">
        <w:rPr>
          <w:noProof/>
        </w:rPr>
        <w:t xml:space="preserve"> </w:t>
      </w:r>
      <w:r w:rsidR="0096292C" w:rsidRPr="0096292C">
        <w:rPr>
          <w:noProof/>
        </w:rPr>
        <w:t>(Kaggle, 2015)</w:t>
      </w:r>
      <w:r>
        <w:rPr>
          <w:noProof/>
        </w:rPr>
        <w:t>.</w:t>
      </w:r>
    </w:p>
    <w:p w14:paraId="1B2FA871" w14:textId="71AABE8B" w:rsidR="00BF12B9" w:rsidRDefault="000E65F9" w:rsidP="00353220">
      <w:r>
        <w:t>KSPC consists of seven EEG datasets</w:t>
      </w:r>
      <w:r w:rsidR="002B00B8">
        <w:t xml:space="preserve"> which five of them are from dogs and</w:t>
      </w:r>
      <w:r w:rsidR="00B61089">
        <w:t xml:space="preserve"> the</w:t>
      </w:r>
      <w:r w:rsidR="002B00B8">
        <w:t xml:space="preserve"> remaining two </w:t>
      </w:r>
      <w:r w:rsidR="00F321D1">
        <w:t xml:space="preserve">are from patients with epilepsy. </w:t>
      </w:r>
      <w:r w:rsidR="00E61D08">
        <w:t xml:space="preserve">The sample rate of EEG signals for dogs is 400 Hz and for patients is 5000 Hz. Each </w:t>
      </w:r>
      <w:r w:rsidR="00B61089">
        <w:t xml:space="preserve">of the </w:t>
      </w:r>
      <w:r w:rsidR="00E61D08">
        <w:t>seven datasets consist</w:t>
      </w:r>
      <w:r w:rsidR="00B61089">
        <w:t>s</w:t>
      </w:r>
      <w:r w:rsidR="00E61D08">
        <w:t xml:space="preserve"> of three kinds of EEG signals. The dataset of the first patient, for example, contains 50 interictal EEG clips, 18 preictal EEG clips, and 195 unlabeled ones. Only labeled EEG clips were used for evaluation. Before feature extraction, EEG clips were processed as follows:</w:t>
      </w:r>
    </w:p>
    <w:p w14:paraId="045F6978" w14:textId="042E304A" w:rsidR="00E61D08" w:rsidRDefault="00484868" w:rsidP="00353220">
      <w:pPr>
        <w:pStyle w:val="ListParagraph"/>
        <w:numPr>
          <w:ilvl w:val="0"/>
          <w:numId w:val="24"/>
        </w:numPr>
      </w:pPr>
      <w:r>
        <w:t>Step 1: Cut each 10-min EEG clips into 1-min EEG clips.</w:t>
      </w:r>
    </w:p>
    <w:p w14:paraId="7365C638" w14:textId="75160BFB" w:rsidR="00484868" w:rsidRDefault="00484868" w:rsidP="00353220">
      <w:pPr>
        <w:pStyle w:val="ListParagraph"/>
        <w:numPr>
          <w:ilvl w:val="0"/>
          <w:numId w:val="24"/>
        </w:numPr>
      </w:pPr>
      <w:r>
        <w:t xml:space="preserve">Step 2: Resample the EEG signals to 30 </w:t>
      </w:r>
      <w:proofErr w:type="gramStart"/>
      <w:r>
        <w:t>Hz</w:t>
      </w:r>
      <w:proofErr w:type="gramEnd"/>
    </w:p>
    <w:p w14:paraId="69D6A334" w14:textId="428BBA0E" w:rsidR="00484868" w:rsidRDefault="00484868" w:rsidP="00353220">
      <w:pPr>
        <w:pStyle w:val="ListParagraph"/>
        <w:numPr>
          <w:ilvl w:val="0"/>
          <w:numId w:val="24"/>
        </w:numPr>
      </w:pPr>
      <w:r>
        <w:t>Step 3: Normalize the EEG signals at the channel level.</w:t>
      </w:r>
    </w:p>
    <w:p w14:paraId="3415FBE3" w14:textId="12D5AF62" w:rsidR="00BF12B9" w:rsidRDefault="00484868" w:rsidP="00353220">
      <w:r>
        <w:lastRenderedPageBreak/>
        <w:t xml:space="preserve">While Step1 increases the number of samples, Step 2 reduces the length of EEG signals input to reservoirs. After performing these steps, the EEG dataset of the first patient had 500 interictal EEG clips and 180 preictal EEG clips, each clip containing </w:t>
      </w:r>
      <m:oMath>
        <m:r>
          <w:rPr>
            <w:rFonts w:ascii="Cambria Math" w:hAnsi="Cambria Math"/>
          </w:rPr>
          <m:t>15×1800</m:t>
        </m:r>
      </m:oMath>
      <w:r>
        <w:t xml:space="preserve"> data points, where 15 is the number of channels. The other six datasets were also preprocessed in the same manner.</w:t>
      </w:r>
    </w:p>
    <w:p w14:paraId="66FD867F" w14:textId="36FF84BD" w:rsidR="00BF12B9" w:rsidRDefault="00EE38DF" w:rsidP="00353220">
      <w:r>
        <w:rPr>
          <w:noProof/>
        </w:rPr>
        <w:t>The FEAR, DWT, FFT</w:t>
      </w:r>
      <w:r w:rsidR="00B61089">
        <w:rPr>
          <w:noProof/>
        </w:rPr>
        <w:t>,</w:t>
      </w:r>
      <w:r>
        <w:rPr>
          <w:noProof/>
        </w:rPr>
        <w:t xml:space="preserve"> and LyExp have been used as EEG feature extraction baselines. </w:t>
      </w:r>
      <w:r w:rsidR="00F630A8">
        <w:rPr>
          <w:noProof/>
        </w:rPr>
        <w:t xml:space="preserve">They were extended to handle multichannel signals by extracting EEG features </w:t>
      </w:r>
      <m:oMath>
        <m:sSubSup>
          <m:sSubSupPr>
            <m:ctrlPr>
              <w:rPr>
                <w:rFonts w:ascii="Cambria Math" w:hAnsi="Cambria Math"/>
                <w:i/>
                <w:noProof/>
              </w:rPr>
            </m:ctrlPr>
          </m:sSubSupPr>
          <m:e>
            <m:r>
              <m:rPr>
                <m:sty m:val="b"/>
              </m:rPr>
              <w:rPr>
                <w:rFonts w:ascii="Cambria Math" w:hAnsi="Cambria Math"/>
                <w:noProof/>
              </w:rPr>
              <m:t>f</m:t>
            </m:r>
          </m:e>
          <m:sub>
            <m:r>
              <w:rPr>
                <w:rFonts w:ascii="Cambria Math" w:hAnsi="Cambria Math"/>
                <w:noProof/>
              </w:rPr>
              <m:t>i</m:t>
            </m:r>
          </m:sub>
          <m:sup>
            <m:r>
              <w:rPr>
                <w:rFonts w:ascii="Cambria Math" w:hAnsi="Cambria Math"/>
                <w:noProof/>
              </w:rPr>
              <m:t>l</m:t>
            </m:r>
          </m:sup>
        </m:sSubSup>
      </m:oMath>
      <w:r w:rsidR="00AF0F0D">
        <w:rPr>
          <w:noProof/>
        </w:rPr>
        <w:t xml:space="preserve"> </w:t>
      </w:r>
      <w:r w:rsidR="00F630A8">
        <w:rPr>
          <w:noProof/>
        </w:rPr>
        <w:t xml:space="preserve">from each channel, where </w:t>
      </w:r>
      <w:r w:rsidR="00F630A8" w:rsidRPr="00AF0F0D">
        <w:rPr>
          <w:i/>
          <w:iCs/>
          <w:noProof/>
        </w:rPr>
        <w:t>l</w:t>
      </w:r>
      <w:r w:rsidR="00F630A8">
        <w:rPr>
          <w:noProof/>
        </w:rPr>
        <w:t xml:space="preserve"> is the channel pointer and </w:t>
      </w:r>
      <w:r w:rsidR="00AF0F0D" w:rsidRPr="00AF0F0D">
        <w:rPr>
          <w:i/>
          <w:iCs/>
          <w:noProof/>
        </w:rPr>
        <w:t>i</w:t>
      </w:r>
      <w:r w:rsidR="00F630A8">
        <w:rPr>
          <w:noProof/>
        </w:rPr>
        <w:t xml:space="preserve"> is the indicator of </w:t>
      </w:r>
      <w:r w:rsidR="00B61089">
        <w:rPr>
          <w:noProof/>
        </w:rPr>
        <w:t xml:space="preserve">the </w:t>
      </w:r>
      <w:r w:rsidR="00F630A8">
        <w:rPr>
          <w:noProof/>
        </w:rPr>
        <w:t xml:space="preserve">data object. Then single-channel features combined to create </w:t>
      </w:r>
      <w:r w:rsidR="00AF0F0D" w:rsidRPr="00AF0F0D">
        <w:rPr>
          <w:i/>
          <w:iCs/>
          <w:noProof/>
        </w:rPr>
        <w:t>i</w:t>
      </w:r>
      <w:r w:rsidR="00F630A8">
        <w:rPr>
          <w:noProof/>
        </w:rPr>
        <w:t>-th EEG clip as</w:t>
      </w:r>
      <w:r w:rsidR="00AF0F0D">
        <w:rPr>
          <w:noProof/>
        </w:rPr>
        <w:t xml:space="preserve"> </w:t>
      </w:r>
      <m:oMath>
        <m:d>
          <m:dPr>
            <m:begChr m:val="["/>
            <m:endChr m:val="]"/>
            <m:ctrlPr>
              <w:rPr>
                <w:rFonts w:ascii="Cambria Math" w:hAnsi="Cambria Math"/>
                <w:i/>
                <w:noProof/>
              </w:rPr>
            </m:ctrlPr>
          </m:dPr>
          <m:e>
            <m:sSubSup>
              <m:sSubSupPr>
                <m:ctrlPr>
                  <w:rPr>
                    <w:rFonts w:ascii="Cambria Math" w:hAnsi="Cambria Math"/>
                    <w:i/>
                    <w:noProof/>
                  </w:rPr>
                </m:ctrlPr>
              </m:sSubSupPr>
              <m:e>
                <m:r>
                  <m:rPr>
                    <m:sty m:val="b"/>
                  </m:rPr>
                  <w:rPr>
                    <w:rFonts w:ascii="Cambria Math" w:hAnsi="Cambria Math"/>
                    <w:noProof/>
                  </w:rPr>
                  <m:t>f</m:t>
                </m:r>
              </m:e>
              <m:sub>
                <m:r>
                  <w:rPr>
                    <w:rFonts w:ascii="Cambria Math" w:hAnsi="Cambria Math"/>
                    <w:noProof/>
                  </w:rPr>
                  <m:t>i</m:t>
                </m:r>
              </m:sub>
              <m:sup>
                <m:r>
                  <w:rPr>
                    <w:rFonts w:ascii="Cambria Math" w:hAnsi="Cambria Math"/>
                    <w:noProof/>
                  </w:rPr>
                  <m:t>1</m:t>
                </m:r>
              </m:sup>
            </m:sSubSup>
            <m:r>
              <w:rPr>
                <w:rFonts w:ascii="Cambria Math" w:hAnsi="Cambria Math"/>
                <w:noProof/>
              </w:rPr>
              <m:t xml:space="preserve"> </m:t>
            </m:r>
            <m:sSubSup>
              <m:sSubSupPr>
                <m:ctrlPr>
                  <w:rPr>
                    <w:rFonts w:ascii="Cambria Math" w:hAnsi="Cambria Math"/>
                    <w:i/>
                    <w:noProof/>
                  </w:rPr>
                </m:ctrlPr>
              </m:sSubSupPr>
              <m:e>
                <m:r>
                  <m:rPr>
                    <m:sty m:val="b"/>
                  </m:rPr>
                  <w:rPr>
                    <w:rFonts w:ascii="Cambria Math" w:hAnsi="Cambria Math"/>
                    <w:noProof/>
                  </w:rPr>
                  <m:t>f</m:t>
                </m:r>
              </m:e>
              <m:sub>
                <m:r>
                  <w:rPr>
                    <w:rFonts w:ascii="Cambria Math" w:hAnsi="Cambria Math"/>
                    <w:noProof/>
                  </w:rPr>
                  <m:t>i</m:t>
                </m:r>
              </m:sub>
              <m:sup>
                <m:r>
                  <w:rPr>
                    <w:rFonts w:ascii="Cambria Math" w:hAnsi="Cambria Math"/>
                    <w:noProof/>
                  </w:rPr>
                  <m:t>2</m:t>
                </m:r>
              </m:sup>
            </m:sSubSup>
            <m:r>
              <w:rPr>
                <w:rFonts w:ascii="Cambria Math" w:hAnsi="Cambria Math"/>
                <w:noProof/>
              </w:rPr>
              <m:t xml:space="preserve">… </m:t>
            </m:r>
            <m:sSubSup>
              <m:sSubSupPr>
                <m:ctrlPr>
                  <w:rPr>
                    <w:rFonts w:ascii="Cambria Math" w:hAnsi="Cambria Math"/>
                    <w:i/>
                    <w:noProof/>
                  </w:rPr>
                </m:ctrlPr>
              </m:sSubSupPr>
              <m:e>
                <m:r>
                  <m:rPr>
                    <m:sty m:val="b"/>
                  </m:rPr>
                  <w:rPr>
                    <w:rFonts w:ascii="Cambria Math" w:hAnsi="Cambria Math"/>
                    <w:noProof/>
                  </w:rPr>
                  <m:t>f</m:t>
                </m:r>
              </m:e>
              <m:sub>
                <m:r>
                  <w:rPr>
                    <w:rFonts w:ascii="Cambria Math" w:hAnsi="Cambria Math"/>
                    <w:noProof/>
                  </w:rPr>
                  <m:t>i</m:t>
                </m:r>
              </m:sub>
              <m:sup>
                <m:r>
                  <w:rPr>
                    <w:rFonts w:ascii="Cambria Math" w:hAnsi="Cambria Math"/>
                    <w:noProof/>
                  </w:rPr>
                  <m:t>L</m:t>
                </m:r>
              </m:sup>
            </m:sSubSup>
          </m:e>
        </m:d>
      </m:oMath>
      <w:r w:rsidR="00AF0F0D">
        <w:rPr>
          <w:noProof/>
        </w:rPr>
        <w:t xml:space="preserve"> </w:t>
      </w:r>
      <w:r w:rsidR="00F630A8">
        <w:rPr>
          <w:noProof/>
        </w:rPr>
        <w:t>, where L is the number of channels.</w:t>
      </w:r>
    </w:p>
    <w:p w14:paraId="1CDBABA4" w14:textId="4E41645F" w:rsidR="00BF12B9" w:rsidRDefault="003B25AE" w:rsidP="0030631A">
      <w:pPr>
        <w:spacing w:after="0"/>
        <w:rPr>
          <w:noProof/>
        </w:rPr>
      </w:pPr>
      <w:r>
        <w:rPr>
          <w:noProof/>
        </w:rPr>
        <w:t>The parameters in FE-ESN reservoirs are set as follows:</w:t>
      </w:r>
    </w:p>
    <w:p w14:paraId="3DB474EB" w14:textId="60B0E693" w:rsidR="003B25AE" w:rsidRDefault="003B25AE" w:rsidP="00353220">
      <w:pPr>
        <w:pStyle w:val="ListParagraph"/>
        <w:numPr>
          <w:ilvl w:val="0"/>
          <w:numId w:val="25"/>
        </w:numPr>
      </w:pPr>
      <w:r>
        <w:t xml:space="preserve">The connectivity of reservoirs </w:t>
      </w:r>
      <w:r w:rsidRPr="004C2EDD">
        <w:rPr>
          <w:i/>
          <w:iCs/>
        </w:rPr>
        <w:t>c</w:t>
      </w:r>
      <w:r>
        <w:t xml:space="preserve"> is set 0.3, which gave the higher average accuracy in the former experiment.</w:t>
      </w:r>
    </w:p>
    <w:p w14:paraId="7D8A8258" w14:textId="3DDCCC4E" w:rsidR="003B25AE" w:rsidRDefault="0037169B" w:rsidP="00353220">
      <w:pPr>
        <w:pStyle w:val="ListParagraph"/>
        <w:numPr>
          <w:ilvl w:val="0"/>
          <w:numId w:val="25"/>
        </w:numPr>
      </w:pPr>
      <w:r>
        <w:t>NHN in reservoir N is set 20, again like</w:t>
      </w:r>
      <w:r w:rsidR="0030631A">
        <w:t xml:space="preserve"> the</w:t>
      </w:r>
      <w:r>
        <w:t xml:space="preserve"> former experiment.</w:t>
      </w:r>
    </w:p>
    <w:p w14:paraId="50371E1C" w14:textId="0DC297B3" w:rsidR="0037169B" w:rsidRDefault="0037169B" w:rsidP="00196D4C">
      <w:pPr>
        <w:pStyle w:val="ListParagraph"/>
        <w:numPr>
          <w:ilvl w:val="0"/>
          <w:numId w:val="25"/>
        </w:numPr>
        <w:spacing w:after="0"/>
      </w:pPr>
      <w:r>
        <w:t>The spectral radius r is set</w:t>
      </w:r>
      <w:r w:rsidR="0030631A">
        <w:t xml:space="preserve"> to</w:t>
      </w:r>
      <w:r>
        <w:t xml:space="preserve"> 0.98.</w:t>
      </w:r>
    </w:p>
    <w:p w14:paraId="3B6C39A6" w14:textId="7330C862" w:rsidR="0037169B" w:rsidRDefault="0037169B" w:rsidP="00353220">
      <w:r>
        <w:t xml:space="preserve">The dimensionality for both FEAR and FE-ESN is L </w:t>
      </w:r>
      <w:r w:rsidR="0030631A">
        <w:t>in</w:t>
      </w:r>
      <w:r>
        <w:t xml:space="preserve"> N which is relatively large with respect to the number of objects. For instance, the first patient’s EEG dataset contains 500+180 samples, while each sample is represented by a 300-dimensional vector. Therefore, LDA is implemented to reduce the dimensionality of the feature space from 300 to 5. The wavelet coefficients in DWT were computed by Daubechies wavelet of order two and by using</w:t>
      </w:r>
      <w:r w:rsidR="0030631A">
        <w:t xml:space="preserve"> the</w:t>
      </w:r>
      <w:r>
        <w:t xml:space="preserve"> mean and standard deviation of the wavelet coefficients in each sub-band, the feature vectors dimensionality was reduced. The mean, std, kurtosis</w:t>
      </w:r>
      <w:r w:rsidR="0030631A">
        <w:t>,</w:t>
      </w:r>
      <w:r>
        <w:t xml:space="preserve"> and skew value of EEG signals were used for</w:t>
      </w:r>
      <w:r w:rsidR="0030631A">
        <w:t xml:space="preserve"> the</w:t>
      </w:r>
      <w:r>
        <w:t xml:space="preserve"> statistics method.</w:t>
      </w:r>
    </w:p>
    <w:p w14:paraId="3F4F2172" w14:textId="25D76C7F" w:rsidR="00727DEA" w:rsidRDefault="00D4523C" w:rsidP="0030631A">
      <w:r>
        <w:rPr>
          <w:noProof/>
        </w:rPr>
        <mc:AlternateContent>
          <mc:Choice Requires="wps">
            <w:drawing>
              <wp:anchor distT="0" distB="91440" distL="114300" distR="114300" simplePos="0" relativeHeight="251791360" behindDoc="0" locked="0" layoutInCell="1" allowOverlap="1" wp14:anchorId="2945FF5B" wp14:editId="4548D7A1">
                <wp:simplePos x="0" y="0"/>
                <wp:positionH relativeFrom="margin">
                  <wp:posOffset>0</wp:posOffset>
                </wp:positionH>
                <wp:positionV relativeFrom="paragraph">
                  <wp:posOffset>1060450</wp:posOffset>
                </wp:positionV>
                <wp:extent cx="5943600" cy="1645920"/>
                <wp:effectExtent l="0" t="0" r="0" b="0"/>
                <wp:wrapTopAndBottom/>
                <wp:docPr id="114" name="Text Box 114"/>
                <wp:cNvGraphicFramePr/>
                <a:graphic xmlns:a="http://schemas.openxmlformats.org/drawingml/2006/main">
                  <a:graphicData uri="http://schemas.microsoft.com/office/word/2010/wordprocessingShape">
                    <wps:wsp>
                      <wps:cNvSpPr txBox="1"/>
                      <wps:spPr>
                        <a:xfrm>
                          <a:off x="0" y="0"/>
                          <a:ext cx="5943600" cy="1645920"/>
                        </a:xfrm>
                        <a:prstGeom prst="rect">
                          <a:avLst/>
                        </a:prstGeom>
                        <a:solidFill>
                          <a:schemeClr val="lt1"/>
                        </a:solidFill>
                        <a:ln w="6350">
                          <a:noFill/>
                        </a:ln>
                      </wps:spPr>
                      <wps:txbx>
                        <w:txbxContent>
                          <w:p w14:paraId="3047CD8A" w14:textId="77777777" w:rsidR="002D38DB" w:rsidRDefault="002D38DB" w:rsidP="0030631A">
                            <w:pPr>
                              <w:spacing w:after="0"/>
                              <w:jc w:val="center"/>
                            </w:pPr>
                            <w:r>
                              <w:rPr>
                                <w:noProof/>
                              </w:rPr>
                              <w:drawing>
                                <wp:inline distT="0" distB="0" distL="0" distR="0" wp14:anchorId="4C517714" wp14:editId="4A53D938">
                                  <wp:extent cx="5521796" cy="1463040"/>
                                  <wp:effectExtent l="0" t="0" r="3175"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21796" cy="1463040"/>
                                          </a:xfrm>
                                          <a:prstGeom prst="rect">
                                            <a:avLst/>
                                          </a:prstGeom>
                                        </pic:spPr>
                                      </pic:pic>
                                    </a:graphicData>
                                  </a:graphic>
                                </wp:inline>
                              </w:drawing>
                            </w:r>
                          </w:p>
                          <w:p w14:paraId="4DA4F4D5" w14:textId="2865F51D" w:rsidR="002D38DB" w:rsidRDefault="002D38DB" w:rsidP="00727DEA">
                            <w:pPr>
                              <w:pStyle w:val="Caption"/>
                              <w:spacing w:before="0" w:after="0"/>
                            </w:pPr>
                            <w:bookmarkStart w:id="119" w:name="_Ref54955063"/>
                            <w:bookmarkStart w:id="120" w:name="_Ref54955055"/>
                            <w:r>
                              <w:t xml:space="preserve">Table </w:t>
                            </w:r>
                            <w:fldSimple w:instr=" SEQ Table \* ARABIC ">
                              <w:r w:rsidR="006A007D">
                                <w:rPr>
                                  <w:noProof/>
                                </w:rPr>
                                <w:t>9</w:t>
                              </w:r>
                            </w:fldSimple>
                            <w:bookmarkEnd w:id="119"/>
                            <w:r>
                              <w:rPr>
                                <w:noProof/>
                              </w:rPr>
                              <w:t xml:space="preserve"> </w:t>
                            </w:r>
                            <w:r w:rsidRPr="00AE642E">
                              <w:rPr>
                                <w:noProof/>
                              </w:rPr>
                              <w:t>Kaggle Experiment Result ROC-AUC</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5FF5B" id="Text Box 114" o:spid="_x0000_s1063" type="#_x0000_t202" style="position:absolute;left:0;text-align:left;margin-left:0;margin-top:83.5pt;width:468pt;height:129.6pt;z-index:251791360;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" fillcolor="white [3201]" stroked="f" strokeweight=".5pt">
                <v:textbox inset="0,0,0,0">
                  <w:txbxContent>
                    <w:p w14:paraId="3047CD8A" w14:textId="77777777" w:rsidR="002D38DB" w:rsidRDefault="002D38DB" w:rsidP="0030631A">
                      <w:pPr>
                        <w:spacing w:after="0"/>
                        <w:jc w:val="center"/>
                      </w:pPr>
                      <w:r>
                        <w:rPr>
                          <w:noProof/>
                        </w:rPr>
                        <w:drawing>
                          <wp:inline distT="0" distB="0" distL="0" distR="0" wp14:anchorId="4C517714" wp14:editId="4A53D938">
                            <wp:extent cx="5521796" cy="1463040"/>
                            <wp:effectExtent l="0" t="0" r="3175"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21796" cy="1463040"/>
                                    </a:xfrm>
                                    <a:prstGeom prst="rect">
                                      <a:avLst/>
                                    </a:prstGeom>
                                  </pic:spPr>
                                </pic:pic>
                              </a:graphicData>
                            </a:graphic>
                          </wp:inline>
                        </w:drawing>
                      </w:r>
                    </w:p>
                    <w:p w14:paraId="4DA4F4D5" w14:textId="2865F51D" w:rsidR="002D38DB" w:rsidRDefault="002D38DB" w:rsidP="00727DEA">
                      <w:pPr>
                        <w:pStyle w:val="Caption"/>
                        <w:spacing w:before="0" w:after="0"/>
                      </w:pPr>
                      <w:bookmarkStart w:id="121" w:name="_Ref54955063"/>
                      <w:bookmarkStart w:id="122" w:name="_Ref54955055"/>
                      <w:r>
                        <w:t xml:space="preserve">Table </w:t>
                      </w:r>
                      <w:fldSimple w:instr=" SEQ Table \* ARABIC ">
                        <w:r w:rsidR="006A007D">
                          <w:rPr>
                            <w:noProof/>
                          </w:rPr>
                          <w:t>9</w:t>
                        </w:r>
                      </w:fldSimple>
                      <w:bookmarkEnd w:id="121"/>
                      <w:r>
                        <w:rPr>
                          <w:noProof/>
                        </w:rPr>
                        <w:t xml:space="preserve"> </w:t>
                      </w:r>
                      <w:r w:rsidRPr="00AE642E">
                        <w:rPr>
                          <w:noProof/>
                        </w:rPr>
                        <w:t>Kaggle Experiment Result ROC-AUC</w:t>
                      </w:r>
                      <w:bookmarkEnd w:id="122"/>
                    </w:p>
                  </w:txbxContent>
                </v:textbox>
                <w10:wrap type="topAndBottom" anchorx="margin"/>
              </v:shape>
            </w:pict>
          </mc:Fallback>
        </mc:AlternateContent>
      </w:r>
      <w:r w:rsidR="0037169B">
        <w:t xml:space="preserve">SVM is </w:t>
      </w:r>
      <w:r w:rsidR="005A0983">
        <w:t xml:space="preserve">used as the classifier. Since EEG datasets are unbalanced, e. g. interictal clips are much more than preictal clips, </w:t>
      </w:r>
      <w:r w:rsidR="0030631A">
        <w:t xml:space="preserve">the </w:t>
      </w:r>
      <w:r w:rsidR="005A0983">
        <w:t xml:space="preserve">area under the curve (AUC) of the receiver operating characteristic (ROC) and precision-recall (PR) curve were employed as evaluation metrics. </w:t>
      </w:r>
      <w:r w:rsidR="001D2F5D">
        <w:t xml:space="preserve">Besides AUC, accuracy is also computed to compare FE-ESN and FEAR. </w:t>
      </w:r>
      <w:r w:rsidR="00E61747">
        <w:t xml:space="preserve">The ratio of interictal and preictal is the same in </w:t>
      </w:r>
      <w:r w:rsidR="0030631A">
        <w:t xml:space="preserve">the </w:t>
      </w:r>
      <w:r w:rsidR="00E61747">
        <w:t>train and test dataset</w:t>
      </w:r>
      <w:r w:rsidR="0030631A">
        <w:t>s</w:t>
      </w:r>
      <w:r w:rsidR="00E61747">
        <w:t>. 5-fold cross-validation on all the seven EEG dataset is implemented. The average results are reported in</w:t>
      </w:r>
      <w:r w:rsidR="00727DEA">
        <w:t xml:space="preserve"> </w:t>
      </w:r>
      <w:r w:rsidR="00727DEA">
        <w:fldChar w:fldCharType="begin"/>
      </w:r>
      <w:r w:rsidR="00727DEA">
        <w:instrText xml:space="preserve"> REF _Ref54955063 \h </w:instrText>
      </w:r>
      <w:r w:rsidR="00727DEA">
        <w:fldChar w:fldCharType="separate"/>
      </w:r>
      <w:r w:rsidR="006A007D">
        <w:t xml:space="preserve">Table </w:t>
      </w:r>
      <w:r w:rsidR="006A007D">
        <w:rPr>
          <w:noProof/>
        </w:rPr>
        <w:t>9</w:t>
      </w:r>
      <w:r w:rsidR="00727DEA">
        <w:fldChar w:fldCharType="end"/>
      </w:r>
      <w:r w:rsidR="00727DEA">
        <w:t xml:space="preserve"> and </w:t>
      </w:r>
      <w:r w:rsidR="00727DEA">
        <w:fldChar w:fldCharType="begin"/>
      </w:r>
      <w:r w:rsidR="00727DEA">
        <w:instrText xml:space="preserve"> REF _Ref62126367 \h </w:instrText>
      </w:r>
      <w:r w:rsidR="00727DEA">
        <w:fldChar w:fldCharType="separate"/>
      </w:r>
      <w:r w:rsidR="006A007D">
        <w:t xml:space="preserve">Table </w:t>
      </w:r>
      <w:r w:rsidR="006A007D">
        <w:rPr>
          <w:noProof/>
        </w:rPr>
        <w:t>10</w:t>
      </w:r>
      <w:r w:rsidR="00727DEA">
        <w:fldChar w:fldCharType="end"/>
      </w:r>
      <w:r w:rsidR="00E61747">
        <w:t>.</w:t>
      </w:r>
    </w:p>
    <w:p w14:paraId="3912F7ED" w14:textId="14E4D81F" w:rsidR="00727DEA" w:rsidRDefault="00727DEA" w:rsidP="0030631A">
      <w:r>
        <w:rPr>
          <w:noProof/>
        </w:rPr>
        <mc:AlternateContent>
          <mc:Choice Requires="wps">
            <w:drawing>
              <wp:inline distT="0" distB="0" distL="0" distR="0" wp14:anchorId="2369457F" wp14:editId="0ACC667A">
                <wp:extent cx="5942330" cy="1645920"/>
                <wp:effectExtent l="0" t="0" r="1270" b="0"/>
                <wp:docPr id="12" name="Text Box 12"/>
                <wp:cNvGraphicFramePr/>
                <a:graphic xmlns:a="http://schemas.openxmlformats.org/drawingml/2006/main">
                  <a:graphicData uri="http://schemas.microsoft.com/office/word/2010/wordprocessingShape">
                    <wps:wsp>
                      <wps:cNvSpPr txBox="1"/>
                      <wps:spPr>
                        <a:xfrm>
                          <a:off x="0" y="0"/>
                          <a:ext cx="5942330" cy="1645920"/>
                        </a:xfrm>
                        <a:prstGeom prst="rect">
                          <a:avLst/>
                        </a:prstGeom>
                        <a:solidFill>
                          <a:schemeClr val="lt1"/>
                        </a:solidFill>
                        <a:ln w="6350">
                          <a:noFill/>
                        </a:ln>
                      </wps:spPr>
                      <wps:txbx>
                        <w:txbxContent>
                          <w:p w14:paraId="27BE157E" w14:textId="77777777" w:rsidR="002D38DB" w:rsidRDefault="002D38DB" w:rsidP="00727DEA">
                            <w:pPr>
                              <w:spacing w:after="0"/>
                              <w:jc w:val="center"/>
                            </w:pPr>
                            <w:r>
                              <w:rPr>
                                <w:noProof/>
                              </w:rPr>
                              <w:drawing>
                                <wp:inline distT="0" distB="0" distL="0" distR="0" wp14:anchorId="5CE84A57" wp14:editId="584A0DAB">
                                  <wp:extent cx="5521796" cy="1463040"/>
                                  <wp:effectExtent l="0" t="0" r="317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50">
                                            <a:extLst>
                                              <a:ext uri="{28A0092B-C50C-407E-A947-70E740481C1C}">
                                                <a14:useLocalDpi xmlns:a14="http://schemas.microsoft.com/office/drawing/2010/main" val="0"/>
                                              </a:ext>
                                            </a:extLst>
                                          </a:blip>
                                          <a:stretch>
                                            <a:fillRect/>
                                          </a:stretch>
                                        </pic:blipFill>
                                        <pic:spPr>
                                          <a:xfrm>
                                            <a:off x="0" y="0"/>
                                            <a:ext cx="5521796" cy="1463040"/>
                                          </a:xfrm>
                                          <a:prstGeom prst="rect">
                                            <a:avLst/>
                                          </a:prstGeom>
                                        </pic:spPr>
                                      </pic:pic>
                                    </a:graphicData>
                                  </a:graphic>
                                </wp:inline>
                              </w:drawing>
                            </w:r>
                          </w:p>
                          <w:p w14:paraId="424B46CF" w14:textId="46D8F2B0" w:rsidR="002D38DB" w:rsidRDefault="002D38DB" w:rsidP="00727DEA">
                            <w:pPr>
                              <w:pStyle w:val="Caption"/>
                              <w:spacing w:before="0" w:after="0"/>
                            </w:pPr>
                            <w:bookmarkStart w:id="123" w:name="_Ref62126367"/>
                            <w:r>
                              <w:t xml:space="preserve">Table </w:t>
                            </w:r>
                            <w:fldSimple w:instr=" SEQ Table \* ARABIC ">
                              <w:r w:rsidR="006A007D">
                                <w:rPr>
                                  <w:noProof/>
                                </w:rPr>
                                <w:t>10</w:t>
                              </w:r>
                            </w:fldSimple>
                            <w:bookmarkEnd w:id="123"/>
                            <w:r>
                              <w:rPr>
                                <w:noProof/>
                              </w:rPr>
                              <w:t xml:space="preserve"> </w:t>
                            </w:r>
                            <w:r w:rsidRPr="00E83458">
                              <w:rPr>
                                <w:noProof/>
                              </w:rPr>
                              <w:t>Kaggle Experiment Result PR-AUC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369457F" id="Text Box 12" o:spid="_x0000_s1064" type="#_x0000_t202" style="width:467.9pt;height:1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" fillcolor="white [3201]" stroked="f" strokeweight=".5pt">
                <v:textbox inset="0,0,0,0">
                  <w:txbxContent>
                    <w:p w14:paraId="27BE157E" w14:textId="77777777" w:rsidR="002D38DB" w:rsidRDefault="002D38DB" w:rsidP="00727DEA">
                      <w:pPr>
                        <w:spacing w:after="0"/>
                        <w:jc w:val="center"/>
                      </w:pPr>
                      <w:r>
                        <w:rPr>
                          <w:noProof/>
                        </w:rPr>
                        <w:drawing>
                          <wp:inline distT="0" distB="0" distL="0" distR="0" wp14:anchorId="5CE84A57" wp14:editId="584A0DAB">
                            <wp:extent cx="5521796" cy="1463040"/>
                            <wp:effectExtent l="0" t="0" r="317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50">
                                      <a:extLst>
                                        <a:ext uri="{28A0092B-C50C-407E-A947-70E740481C1C}">
                                          <a14:useLocalDpi xmlns:a14="http://schemas.microsoft.com/office/drawing/2010/main" val="0"/>
                                        </a:ext>
                                      </a:extLst>
                                    </a:blip>
                                    <a:stretch>
                                      <a:fillRect/>
                                    </a:stretch>
                                  </pic:blipFill>
                                  <pic:spPr>
                                    <a:xfrm>
                                      <a:off x="0" y="0"/>
                                      <a:ext cx="5521796" cy="1463040"/>
                                    </a:xfrm>
                                    <a:prstGeom prst="rect">
                                      <a:avLst/>
                                    </a:prstGeom>
                                  </pic:spPr>
                                </pic:pic>
                              </a:graphicData>
                            </a:graphic>
                          </wp:inline>
                        </w:drawing>
                      </w:r>
                    </w:p>
                    <w:p w14:paraId="424B46CF" w14:textId="46D8F2B0" w:rsidR="002D38DB" w:rsidRDefault="002D38DB" w:rsidP="00727DEA">
                      <w:pPr>
                        <w:pStyle w:val="Caption"/>
                        <w:spacing w:before="0" w:after="0"/>
                      </w:pPr>
                      <w:bookmarkStart w:id="124" w:name="_Ref62126367"/>
                      <w:r>
                        <w:t xml:space="preserve">Table </w:t>
                      </w:r>
                      <w:fldSimple w:instr=" SEQ Table \* ARABIC ">
                        <w:r w:rsidR="006A007D">
                          <w:rPr>
                            <w:noProof/>
                          </w:rPr>
                          <w:t>10</w:t>
                        </w:r>
                      </w:fldSimple>
                      <w:bookmarkEnd w:id="124"/>
                      <w:r>
                        <w:rPr>
                          <w:noProof/>
                        </w:rPr>
                        <w:t xml:space="preserve"> </w:t>
                      </w:r>
                      <w:r w:rsidRPr="00E83458">
                        <w:rPr>
                          <w:noProof/>
                        </w:rPr>
                        <w:t>Kaggle Experiment Result PR-AUC</w:t>
                      </w:r>
                    </w:p>
                  </w:txbxContent>
                </v:textbox>
                <w10:anchorlock/>
              </v:shape>
            </w:pict>
          </mc:Fallback>
        </mc:AlternateContent>
      </w:r>
    </w:p>
    <w:p w14:paraId="78AC4DE4" w14:textId="66907179" w:rsidR="00BF12B9" w:rsidRDefault="0030631A" w:rsidP="0030631A">
      <w:pPr>
        <w:rPr>
          <w:noProof/>
        </w:rPr>
      </w:pPr>
      <w:r>
        <w:lastRenderedPageBreak/>
        <w:t xml:space="preserve">It can be seen from </w:t>
      </w:r>
      <w:fldSimple w:instr=" REF _Ref54955063 ">
        <w:r w:rsidR="006A007D">
          <w:t xml:space="preserve">Table </w:t>
        </w:r>
        <w:r w:rsidR="006A007D">
          <w:rPr>
            <w:noProof/>
          </w:rPr>
          <w:t>9</w:t>
        </w:r>
      </w:fldSimple>
      <w:r>
        <w:t xml:space="preserve"> that FE-ESN is able to achieve 3-5% higher ROC-AUC over FEAR on most of the datasets. The performance gap of FEAR and FE-ESN on Patient_1 is limited, while there is almost a significant gap of 18.66% on Dog_1. The large ROC-AUC gap in Dog_1 and the small gap in Dog_4 </w:t>
      </w:r>
      <w:proofErr w:type="gramStart"/>
      <w:r>
        <w:t>are</w:t>
      </w:r>
      <w:proofErr w:type="gramEnd"/>
      <w:r>
        <w:t xml:space="preserve"> the consequence of similarity between preictal and interictal EEG clips in these two cases, as shown in </w:t>
      </w:r>
      <w:fldSimple w:instr=" REF _Ref54955522 ">
        <w:r w:rsidR="006A007D">
          <w:t xml:space="preserve">Figure </w:t>
        </w:r>
        <w:r w:rsidR="006A007D">
          <w:rPr>
            <w:noProof/>
          </w:rPr>
          <w:t>29</w:t>
        </w:r>
      </w:fldSimple>
      <w:r>
        <w:t xml:space="preserve">. It can be seen the strong consistency of Dog_4 in </w:t>
      </w:r>
      <w:fldSimple w:instr=" REF _Ref54955522 ">
        <w:r w:rsidR="006A007D">
          <w:t xml:space="preserve">Figure </w:t>
        </w:r>
        <w:r w:rsidR="006A007D">
          <w:rPr>
            <w:noProof/>
          </w:rPr>
          <w:t>29</w:t>
        </w:r>
      </w:fldSimple>
      <w:r>
        <w:t xml:space="preserve"> (b) and </w:t>
      </w:r>
      <w:fldSimple w:instr=" REF _Ref54955522 ">
        <w:r w:rsidR="006A007D">
          <w:t xml:space="preserve">Figure </w:t>
        </w:r>
        <w:r w:rsidR="006A007D">
          <w:rPr>
            <w:noProof/>
          </w:rPr>
          <w:t>29</w:t>
        </w:r>
      </w:fldSimple>
      <w:r>
        <w:t xml:space="preserve"> (d) in comparison of considerable difference in </w:t>
      </w:r>
      <w:fldSimple w:instr=" REF _Ref54955522 ">
        <w:r w:rsidR="006A007D">
          <w:t xml:space="preserve">Figure </w:t>
        </w:r>
        <w:r w:rsidR="006A007D">
          <w:rPr>
            <w:noProof/>
          </w:rPr>
          <w:t>29</w:t>
        </w:r>
      </w:fldSimple>
      <w:r>
        <w:t xml:space="preserve"> (a) and </w:t>
      </w:r>
      <w:fldSimple w:instr=" REF _Ref54955522 ">
        <w:r w:rsidR="006A007D">
          <w:t xml:space="preserve">Figure </w:t>
        </w:r>
        <w:r w:rsidR="006A007D">
          <w:rPr>
            <w:noProof/>
          </w:rPr>
          <w:t>29</w:t>
        </w:r>
      </w:fldSimple>
      <w:r>
        <w:t xml:space="preserve"> (c). One reason can be that FEAR extract features from each channel independently, while FE-ESN was trained by combining different channels and it is able to capture the dynamics discriminative features of different channels. This illustrates the effectiveness of FE-ESN in the feature extraction of multichannel EEG signals. Statistical test results in </w:t>
      </w:r>
      <w:fldSimple w:instr=" REF _Ref54956128 ">
        <w:r w:rsidR="006A007D">
          <w:t xml:space="preserve">Table </w:t>
        </w:r>
        <w:r w:rsidR="006A007D">
          <w:rPr>
            <w:noProof/>
          </w:rPr>
          <w:t>11</w:t>
        </w:r>
      </w:fldSimple>
      <w:r>
        <w:t xml:space="preserve"> show that FE-ESN outperforms other algorithms significantly on the Dog dataset. This test cannot be performed on</w:t>
      </w:r>
      <w:r w:rsidR="00D7146E">
        <w:t xml:space="preserve"> </w:t>
      </w:r>
      <w:r>
        <w:t>patients in KSPC, because it just contains two patients.</w:t>
      </w:r>
    </w:p>
    <w:p w14:paraId="4C0C6A53" w14:textId="34185CD8" w:rsidR="00727DEA" w:rsidRDefault="00727DEA" w:rsidP="0030631A">
      <w:pPr>
        <w:rPr>
          <w:noProof/>
        </w:rPr>
      </w:pPr>
      <w:r>
        <w:rPr>
          <w:noProof/>
        </w:rPr>
        <mc:AlternateContent>
          <mc:Choice Requires="wps">
            <w:drawing>
              <wp:inline distT="0" distB="0" distL="0" distR="0" wp14:anchorId="123C3B40" wp14:editId="5C85D4FC">
                <wp:extent cx="5943600" cy="1005840"/>
                <wp:effectExtent l="0" t="0" r="0" b="3810"/>
                <wp:docPr id="122" name="Text Box 122"/>
                <wp:cNvGraphicFramePr/>
                <a:graphic xmlns:a="http://schemas.openxmlformats.org/drawingml/2006/main">
                  <a:graphicData uri="http://schemas.microsoft.com/office/word/2010/wordprocessingShape">
                    <wps:wsp>
                      <wps:cNvSpPr txBox="1"/>
                      <wps:spPr>
                        <a:xfrm>
                          <a:off x="0" y="0"/>
                          <a:ext cx="5943600" cy="1005840"/>
                        </a:xfrm>
                        <a:prstGeom prst="rect">
                          <a:avLst/>
                        </a:prstGeom>
                        <a:solidFill>
                          <a:schemeClr val="lt1"/>
                        </a:solidFill>
                        <a:ln w="6350">
                          <a:noFill/>
                        </a:ln>
                      </wps:spPr>
                      <wps:txbx>
                        <w:txbxContent>
                          <w:p w14:paraId="65EF8567" w14:textId="77777777" w:rsidR="002D38DB" w:rsidRDefault="002D38DB" w:rsidP="00727DEA">
                            <w:pPr>
                              <w:pStyle w:val="Caption"/>
                            </w:pPr>
                            <w:r>
                              <w:rPr>
                                <w:noProof/>
                              </w:rPr>
                              <w:drawing>
                                <wp:inline distT="0" distB="0" distL="0" distR="0" wp14:anchorId="432E2839" wp14:editId="5CC9E820">
                                  <wp:extent cx="4692157" cy="640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51">
                                            <a:extLst>
                                              <a:ext uri="{28A0092B-C50C-407E-A947-70E740481C1C}">
                                                <a14:useLocalDpi xmlns:a14="http://schemas.microsoft.com/office/drawing/2010/main" val="0"/>
                                              </a:ext>
                                            </a:extLst>
                                          </a:blip>
                                          <a:stretch>
                                            <a:fillRect/>
                                          </a:stretch>
                                        </pic:blipFill>
                                        <pic:spPr>
                                          <a:xfrm>
                                            <a:off x="0" y="0"/>
                                            <a:ext cx="4692157" cy="640080"/>
                                          </a:xfrm>
                                          <a:prstGeom prst="rect">
                                            <a:avLst/>
                                          </a:prstGeom>
                                        </pic:spPr>
                                      </pic:pic>
                                    </a:graphicData>
                                  </a:graphic>
                                </wp:inline>
                              </w:drawing>
                            </w:r>
                          </w:p>
                          <w:p w14:paraId="30DDAC77" w14:textId="7C488131" w:rsidR="002D38DB" w:rsidRDefault="002D38DB" w:rsidP="00727DEA">
                            <w:pPr>
                              <w:pStyle w:val="Caption"/>
                            </w:pPr>
                            <w:bookmarkStart w:id="125" w:name="_Ref54956128"/>
                            <w:r>
                              <w:t xml:space="preserve">Table </w:t>
                            </w:r>
                            <w:fldSimple w:instr=" SEQ Table \* ARABIC ">
                              <w:r w:rsidR="006A007D">
                                <w:rPr>
                                  <w:noProof/>
                                </w:rPr>
                                <w:t>11</w:t>
                              </w:r>
                            </w:fldSimple>
                            <w:bookmarkEnd w:id="125"/>
                            <w:r>
                              <w:rPr>
                                <w:noProof/>
                              </w:rPr>
                              <w:t xml:space="preserve"> </w:t>
                            </w:r>
                            <w:r w:rsidRPr="00B56388">
                              <w:rPr>
                                <w:noProof/>
                              </w:rPr>
                              <w:t>Statistical test on Kaggle dataset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23C3B40" id="Text Box 122" o:spid="_x0000_s1065" type="#_x0000_t202" style="width:468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" fillcolor="white [3201]" stroked="f" strokeweight=".5pt">
                <v:textbox inset="0,0,0,0">
                  <w:txbxContent>
                    <w:p w14:paraId="65EF8567" w14:textId="77777777" w:rsidR="002D38DB" w:rsidRDefault="002D38DB" w:rsidP="00727DEA">
                      <w:pPr>
                        <w:pStyle w:val="Caption"/>
                      </w:pPr>
                      <w:r>
                        <w:rPr>
                          <w:noProof/>
                        </w:rPr>
                        <w:drawing>
                          <wp:inline distT="0" distB="0" distL="0" distR="0" wp14:anchorId="432E2839" wp14:editId="5CC9E820">
                            <wp:extent cx="4692157" cy="640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51">
                                      <a:extLst>
                                        <a:ext uri="{28A0092B-C50C-407E-A947-70E740481C1C}">
                                          <a14:useLocalDpi xmlns:a14="http://schemas.microsoft.com/office/drawing/2010/main" val="0"/>
                                        </a:ext>
                                      </a:extLst>
                                    </a:blip>
                                    <a:stretch>
                                      <a:fillRect/>
                                    </a:stretch>
                                  </pic:blipFill>
                                  <pic:spPr>
                                    <a:xfrm>
                                      <a:off x="0" y="0"/>
                                      <a:ext cx="4692157" cy="640080"/>
                                    </a:xfrm>
                                    <a:prstGeom prst="rect">
                                      <a:avLst/>
                                    </a:prstGeom>
                                  </pic:spPr>
                                </pic:pic>
                              </a:graphicData>
                            </a:graphic>
                          </wp:inline>
                        </w:drawing>
                      </w:r>
                    </w:p>
                    <w:p w14:paraId="30DDAC77" w14:textId="7C488131" w:rsidR="002D38DB" w:rsidRDefault="002D38DB" w:rsidP="00727DEA">
                      <w:pPr>
                        <w:pStyle w:val="Caption"/>
                      </w:pPr>
                      <w:bookmarkStart w:id="126" w:name="_Ref54956128"/>
                      <w:r>
                        <w:t xml:space="preserve">Table </w:t>
                      </w:r>
                      <w:fldSimple w:instr=" SEQ Table \* ARABIC ">
                        <w:r w:rsidR="006A007D">
                          <w:rPr>
                            <w:noProof/>
                          </w:rPr>
                          <w:t>11</w:t>
                        </w:r>
                      </w:fldSimple>
                      <w:bookmarkEnd w:id="126"/>
                      <w:r>
                        <w:rPr>
                          <w:noProof/>
                        </w:rPr>
                        <w:t xml:space="preserve"> </w:t>
                      </w:r>
                      <w:r w:rsidRPr="00B56388">
                        <w:rPr>
                          <w:noProof/>
                        </w:rPr>
                        <w:t>Statistical test on Kaggle dataset</w:t>
                      </w:r>
                    </w:p>
                  </w:txbxContent>
                </v:textbox>
                <w10:anchorlock/>
              </v:shape>
            </w:pict>
          </mc:Fallback>
        </mc:AlternateContent>
      </w:r>
    </w:p>
    <w:p w14:paraId="25AEA6A2" w14:textId="1B2BBE0B" w:rsidR="00727DEA" w:rsidRDefault="00727DEA" w:rsidP="0030631A">
      <w:pPr>
        <w:rPr>
          <w:noProof/>
        </w:rPr>
      </w:pPr>
      <w:r>
        <w:rPr>
          <w:noProof/>
        </w:rPr>
        <mc:AlternateContent>
          <mc:Choice Requires="wps">
            <w:drawing>
              <wp:inline distT="0" distB="0" distL="0" distR="0" wp14:anchorId="78266251" wp14:editId="584D2BFB">
                <wp:extent cx="5943600" cy="1243330"/>
                <wp:effectExtent l="0" t="0" r="0" b="0"/>
                <wp:docPr id="119" name="Text Box 119"/>
                <wp:cNvGraphicFramePr/>
                <a:graphic xmlns:a="http://schemas.openxmlformats.org/drawingml/2006/main">
                  <a:graphicData uri="http://schemas.microsoft.com/office/word/2010/wordprocessingShape">
                    <wps:wsp>
                      <wps:cNvSpPr txBox="1"/>
                      <wps:spPr>
                        <a:xfrm>
                          <a:off x="0" y="0"/>
                          <a:ext cx="5943600" cy="1243330"/>
                        </a:xfrm>
                        <a:prstGeom prst="rect">
                          <a:avLst/>
                        </a:prstGeom>
                        <a:solidFill>
                          <a:schemeClr val="lt1"/>
                        </a:solidFill>
                        <a:ln w="6350">
                          <a:noFill/>
                        </a:ln>
                      </wps:spPr>
                      <wps:txbx>
                        <w:txbxContent>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250"/>
                              <w:gridCol w:w="2250"/>
                              <w:gridCol w:w="2826"/>
                            </w:tblGrid>
                            <w:tr w:rsidR="002D38DB" w:rsidRPr="00DD3375" w14:paraId="77EF88BF" w14:textId="77777777" w:rsidTr="00D6788A">
                              <w:tc>
                                <w:tcPr>
                                  <w:tcW w:w="9576" w:type="dxa"/>
                                  <w:gridSpan w:val="4"/>
                                  <w:vAlign w:val="center"/>
                                </w:tcPr>
                                <w:p w14:paraId="01C8303F" w14:textId="77777777" w:rsidR="002D38DB" w:rsidRPr="00DD3375" w:rsidRDefault="002D38DB" w:rsidP="0030631A">
                                  <w:pPr>
                                    <w:spacing w:after="0"/>
                                    <w:jc w:val="left"/>
                                    <w:rPr>
                                      <w:sz w:val="20"/>
                                      <w:szCs w:val="18"/>
                                    </w:rPr>
                                  </w:pPr>
                                  <w:r w:rsidRPr="00DD3375">
                                    <w:rPr>
                                      <w:noProof/>
                                      <w:sz w:val="20"/>
                                      <w:szCs w:val="18"/>
                                    </w:rPr>
                                    <w:drawing>
                                      <wp:inline distT="0" distB="0" distL="0" distR="0" wp14:anchorId="16770D88" wp14:editId="704ED419">
                                        <wp:extent cx="5760720" cy="817332"/>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817332"/>
                                                </a:xfrm>
                                                <a:prstGeom prst="rect">
                                                  <a:avLst/>
                                                </a:prstGeom>
                                              </pic:spPr>
                                            </pic:pic>
                                          </a:graphicData>
                                        </a:graphic>
                                      </wp:inline>
                                    </w:drawing>
                                  </w:r>
                                </w:p>
                              </w:tc>
                            </w:tr>
                            <w:tr w:rsidR="002D38DB" w:rsidRPr="00DD3375" w14:paraId="69EC46DA" w14:textId="77777777" w:rsidTr="0030631A">
                              <w:tc>
                                <w:tcPr>
                                  <w:tcW w:w="2250" w:type="dxa"/>
                                  <w:vAlign w:val="center"/>
                                </w:tcPr>
                                <w:p w14:paraId="3B5DF981" w14:textId="77777777" w:rsidR="002D38DB" w:rsidRPr="00DD3375" w:rsidRDefault="002D38DB" w:rsidP="00D6788A">
                                  <w:pPr>
                                    <w:spacing w:after="0"/>
                                    <w:jc w:val="center"/>
                                    <w:rPr>
                                      <w:sz w:val="20"/>
                                      <w:szCs w:val="18"/>
                                    </w:rPr>
                                  </w:pPr>
                                  <w:r w:rsidRPr="00DD3375">
                                    <w:rPr>
                                      <w:sz w:val="20"/>
                                      <w:szCs w:val="18"/>
                                    </w:rPr>
                                    <w:t>(a) Dog 1 Interictal Clips</w:t>
                                  </w:r>
                                </w:p>
                              </w:tc>
                              <w:tc>
                                <w:tcPr>
                                  <w:tcW w:w="2250" w:type="dxa"/>
                                  <w:vAlign w:val="center"/>
                                </w:tcPr>
                                <w:p w14:paraId="1F39ACD9" w14:textId="77777777" w:rsidR="002D38DB" w:rsidRPr="00DD3375" w:rsidRDefault="002D38DB" w:rsidP="00D6788A">
                                  <w:pPr>
                                    <w:spacing w:after="0"/>
                                    <w:jc w:val="center"/>
                                    <w:rPr>
                                      <w:sz w:val="20"/>
                                      <w:szCs w:val="18"/>
                                    </w:rPr>
                                  </w:pPr>
                                  <w:r w:rsidRPr="00DD3375">
                                    <w:rPr>
                                      <w:sz w:val="20"/>
                                      <w:szCs w:val="18"/>
                                    </w:rPr>
                                    <w:t>(b) Dog 4 Interictal Clips</w:t>
                                  </w:r>
                                </w:p>
                              </w:tc>
                              <w:tc>
                                <w:tcPr>
                                  <w:tcW w:w="2250" w:type="dxa"/>
                                  <w:vAlign w:val="center"/>
                                </w:tcPr>
                                <w:p w14:paraId="02A8B24A" w14:textId="77777777" w:rsidR="002D38DB" w:rsidRPr="00DD3375" w:rsidRDefault="002D38DB" w:rsidP="00D6788A">
                                  <w:pPr>
                                    <w:spacing w:after="0"/>
                                    <w:jc w:val="center"/>
                                    <w:rPr>
                                      <w:sz w:val="20"/>
                                      <w:szCs w:val="18"/>
                                    </w:rPr>
                                  </w:pPr>
                                  <w:r w:rsidRPr="00DD3375">
                                    <w:rPr>
                                      <w:sz w:val="20"/>
                                      <w:szCs w:val="18"/>
                                    </w:rPr>
                                    <w:t>(c) Dog 1 Preictal Clips</w:t>
                                  </w:r>
                                </w:p>
                              </w:tc>
                              <w:tc>
                                <w:tcPr>
                                  <w:tcW w:w="2826" w:type="dxa"/>
                                  <w:vAlign w:val="center"/>
                                </w:tcPr>
                                <w:p w14:paraId="1CCC6FDE" w14:textId="77777777" w:rsidR="002D38DB" w:rsidRPr="00DD3375" w:rsidRDefault="002D38DB" w:rsidP="00D6788A">
                                  <w:pPr>
                                    <w:spacing w:after="0"/>
                                    <w:jc w:val="center"/>
                                    <w:rPr>
                                      <w:sz w:val="20"/>
                                      <w:szCs w:val="18"/>
                                    </w:rPr>
                                  </w:pPr>
                                  <w:r w:rsidRPr="00DD3375">
                                    <w:rPr>
                                      <w:sz w:val="20"/>
                                      <w:szCs w:val="18"/>
                                    </w:rPr>
                                    <w:t>(d) Dog 4 Preictal Clips</w:t>
                                  </w:r>
                                </w:p>
                              </w:tc>
                            </w:tr>
                          </w:tbl>
                          <w:p w14:paraId="28671AAC" w14:textId="413B6C96" w:rsidR="002D38DB" w:rsidRDefault="002D38DB" w:rsidP="00727DEA">
                            <w:pPr>
                              <w:pStyle w:val="Caption"/>
                            </w:pPr>
                            <w:bookmarkStart w:id="127" w:name="_Ref54955522"/>
                            <w:bookmarkStart w:id="128" w:name="_Ref54955518"/>
                            <w:r>
                              <w:t xml:space="preserve">Figure </w:t>
                            </w:r>
                            <w:fldSimple w:instr=" SEQ Figure \* ARABIC ">
                              <w:r w:rsidR="006A007D">
                                <w:rPr>
                                  <w:noProof/>
                                </w:rPr>
                                <w:t>29</w:t>
                              </w:r>
                            </w:fldSimple>
                            <w:bookmarkEnd w:id="127"/>
                            <w:r>
                              <w:rPr>
                                <w:noProof/>
                              </w:rPr>
                              <w:t xml:space="preserve"> </w:t>
                            </w:r>
                            <w:r w:rsidRPr="00F0347B">
                              <w:rPr>
                                <w:noProof/>
                              </w:rPr>
                              <w:t>Comparison of EEG Clips From Different Datasets</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8266251" id="Text Box 119" o:spid="_x0000_s1066" type="#_x0000_t202" style="width:468pt;height:9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" fillcolor="white [3201]" stroked="f" strokeweight=".5pt">
                <v:textbox inset="0,0,0,0">
                  <w:txbxContent>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250"/>
                        <w:gridCol w:w="2250"/>
                        <w:gridCol w:w="2826"/>
                      </w:tblGrid>
                      <w:tr w:rsidR="002D38DB" w:rsidRPr="00DD3375" w14:paraId="77EF88BF" w14:textId="77777777" w:rsidTr="00D6788A">
                        <w:tc>
                          <w:tcPr>
                            <w:tcW w:w="9576" w:type="dxa"/>
                            <w:gridSpan w:val="4"/>
                            <w:vAlign w:val="center"/>
                          </w:tcPr>
                          <w:p w14:paraId="01C8303F" w14:textId="77777777" w:rsidR="002D38DB" w:rsidRPr="00DD3375" w:rsidRDefault="002D38DB" w:rsidP="0030631A">
                            <w:pPr>
                              <w:spacing w:after="0"/>
                              <w:jc w:val="left"/>
                              <w:rPr>
                                <w:sz w:val="20"/>
                                <w:szCs w:val="18"/>
                              </w:rPr>
                            </w:pPr>
                            <w:r w:rsidRPr="00DD3375">
                              <w:rPr>
                                <w:noProof/>
                                <w:sz w:val="20"/>
                                <w:szCs w:val="18"/>
                              </w:rPr>
                              <w:drawing>
                                <wp:inline distT="0" distB="0" distL="0" distR="0" wp14:anchorId="16770D88" wp14:editId="704ED419">
                                  <wp:extent cx="5760720" cy="817332"/>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817332"/>
                                          </a:xfrm>
                                          <a:prstGeom prst="rect">
                                            <a:avLst/>
                                          </a:prstGeom>
                                        </pic:spPr>
                                      </pic:pic>
                                    </a:graphicData>
                                  </a:graphic>
                                </wp:inline>
                              </w:drawing>
                            </w:r>
                          </w:p>
                        </w:tc>
                      </w:tr>
                      <w:tr w:rsidR="002D38DB" w:rsidRPr="00DD3375" w14:paraId="69EC46DA" w14:textId="77777777" w:rsidTr="0030631A">
                        <w:tc>
                          <w:tcPr>
                            <w:tcW w:w="2250" w:type="dxa"/>
                            <w:vAlign w:val="center"/>
                          </w:tcPr>
                          <w:p w14:paraId="3B5DF981" w14:textId="77777777" w:rsidR="002D38DB" w:rsidRPr="00DD3375" w:rsidRDefault="002D38DB" w:rsidP="00D6788A">
                            <w:pPr>
                              <w:spacing w:after="0"/>
                              <w:jc w:val="center"/>
                              <w:rPr>
                                <w:sz w:val="20"/>
                                <w:szCs w:val="18"/>
                              </w:rPr>
                            </w:pPr>
                            <w:r w:rsidRPr="00DD3375">
                              <w:rPr>
                                <w:sz w:val="20"/>
                                <w:szCs w:val="18"/>
                              </w:rPr>
                              <w:t>(a) Dog 1 Interictal Clips</w:t>
                            </w:r>
                          </w:p>
                        </w:tc>
                        <w:tc>
                          <w:tcPr>
                            <w:tcW w:w="2250" w:type="dxa"/>
                            <w:vAlign w:val="center"/>
                          </w:tcPr>
                          <w:p w14:paraId="1F39ACD9" w14:textId="77777777" w:rsidR="002D38DB" w:rsidRPr="00DD3375" w:rsidRDefault="002D38DB" w:rsidP="00D6788A">
                            <w:pPr>
                              <w:spacing w:after="0"/>
                              <w:jc w:val="center"/>
                              <w:rPr>
                                <w:sz w:val="20"/>
                                <w:szCs w:val="18"/>
                              </w:rPr>
                            </w:pPr>
                            <w:r w:rsidRPr="00DD3375">
                              <w:rPr>
                                <w:sz w:val="20"/>
                                <w:szCs w:val="18"/>
                              </w:rPr>
                              <w:t>(b) Dog 4 Interictal Clips</w:t>
                            </w:r>
                          </w:p>
                        </w:tc>
                        <w:tc>
                          <w:tcPr>
                            <w:tcW w:w="2250" w:type="dxa"/>
                            <w:vAlign w:val="center"/>
                          </w:tcPr>
                          <w:p w14:paraId="02A8B24A" w14:textId="77777777" w:rsidR="002D38DB" w:rsidRPr="00DD3375" w:rsidRDefault="002D38DB" w:rsidP="00D6788A">
                            <w:pPr>
                              <w:spacing w:after="0"/>
                              <w:jc w:val="center"/>
                              <w:rPr>
                                <w:sz w:val="20"/>
                                <w:szCs w:val="18"/>
                              </w:rPr>
                            </w:pPr>
                            <w:r w:rsidRPr="00DD3375">
                              <w:rPr>
                                <w:sz w:val="20"/>
                                <w:szCs w:val="18"/>
                              </w:rPr>
                              <w:t>(c) Dog 1 Preictal Clips</w:t>
                            </w:r>
                          </w:p>
                        </w:tc>
                        <w:tc>
                          <w:tcPr>
                            <w:tcW w:w="2826" w:type="dxa"/>
                            <w:vAlign w:val="center"/>
                          </w:tcPr>
                          <w:p w14:paraId="1CCC6FDE" w14:textId="77777777" w:rsidR="002D38DB" w:rsidRPr="00DD3375" w:rsidRDefault="002D38DB" w:rsidP="00D6788A">
                            <w:pPr>
                              <w:spacing w:after="0"/>
                              <w:jc w:val="center"/>
                              <w:rPr>
                                <w:sz w:val="20"/>
                                <w:szCs w:val="18"/>
                              </w:rPr>
                            </w:pPr>
                            <w:r w:rsidRPr="00DD3375">
                              <w:rPr>
                                <w:sz w:val="20"/>
                                <w:szCs w:val="18"/>
                              </w:rPr>
                              <w:t>(d) Dog 4 Preictal Clips</w:t>
                            </w:r>
                          </w:p>
                        </w:tc>
                      </w:tr>
                    </w:tbl>
                    <w:p w14:paraId="28671AAC" w14:textId="413B6C96" w:rsidR="002D38DB" w:rsidRDefault="002D38DB" w:rsidP="00727DEA">
                      <w:pPr>
                        <w:pStyle w:val="Caption"/>
                      </w:pPr>
                      <w:bookmarkStart w:id="129" w:name="_Ref54955522"/>
                      <w:bookmarkStart w:id="130" w:name="_Ref54955518"/>
                      <w:r>
                        <w:t xml:space="preserve">Figure </w:t>
                      </w:r>
                      <w:fldSimple w:instr=" SEQ Figure \* ARABIC ">
                        <w:r w:rsidR="006A007D">
                          <w:rPr>
                            <w:noProof/>
                          </w:rPr>
                          <w:t>29</w:t>
                        </w:r>
                      </w:fldSimple>
                      <w:bookmarkEnd w:id="129"/>
                      <w:r>
                        <w:rPr>
                          <w:noProof/>
                        </w:rPr>
                        <w:t xml:space="preserve"> </w:t>
                      </w:r>
                      <w:r w:rsidRPr="00F0347B">
                        <w:rPr>
                          <w:noProof/>
                        </w:rPr>
                        <w:t>Comparison of EEG Clips From Different Datasets</w:t>
                      </w:r>
                      <w:bookmarkEnd w:id="130"/>
                    </w:p>
                  </w:txbxContent>
                </v:textbox>
                <w10:anchorlock/>
              </v:shape>
            </w:pict>
          </mc:Fallback>
        </mc:AlternateContent>
      </w:r>
    </w:p>
    <w:p w14:paraId="4DDAAB3A" w14:textId="0F825E20" w:rsidR="00643A85" w:rsidRDefault="00643A85" w:rsidP="00353220">
      <w:pPr>
        <w:rPr>
          <w:noProof/>
        </w:rPr>
      </w:pPr>
      <w:r>
        <w:t xml:space="preserve">To investigate the performance of FE-ESN, a clustering experiment </w:t>
      </w:r>
      <w:r w:rsidR="0030631A">
        <w:t xml:space="preserve">was </w:t>
      </w:r>
      <w:r>
        <w:t>conducted on the Freiburg seizure EEG dataset</w:t>
      </w:r>
      <w:r w:rsidR="004861FF">
        <w:t xml:space="preserve"> </w:t>
      </w:r>
      <w:r w:rsidR="004861FF" w:rsidRPr="004861FF">
        <w:t xml:space="preserve">(The Freiburg EEG Database, </w:t>
      </w:r>
      <w:r w:rsidR="004861FF">
        <w:t>2020</w:t>
      </w:r>
      <w:r w:rsidR="004861FF" w:rsidRPr="004861FF">
        <w:t>)</w:t>
      </w:r>
      <w:r>
        <w:t>. The aim is to divide the EEG signals into segments for detection and recognition. The dataset consists of 21 patients’ EEG signals with an actual seizure recorder in each EEG clip. Here, only one patient</w:t>
      </w:r>
      <w:r w:rsidR="0030631A">
        <w:t>’s</w:t>
      </w:r>
      <w:r>
        <w:t xml:space="preserve"> EEG signal was used. </w:t>
      </w:r>
      <w:fldSimple w:instr=" REF _Ref55164433 ">
        <w:r w:rsidR="006A007D">
          <w:t xml:space="preserve">Figure </w:t>
        </w:r>
        <w:r w:rsidR="006A007D">
          <w:rPr>
            <w:noProof/>
          </w:rPr>
          <w:t>30</w:t>
        </w:r>
      </w:fldSimple>
      <w:r w:rsidR="0049354D">
        <w:t xml:space="preserve"> </w:t>
      </w:r>
      <w:r>
        <w:t>shows six-channel EEG signals from time stamp 700,001 to 899,680. This signal contained an ictal from 819,373 to 857,094, which was annotated by a neurologist</w:t>
      </w:r>
      <w:r w:rsidR="00A34D69">
        <w:t>.</w:t>
      </w:r>
      <w:r w:rsidR="00D4523C" w:rsidRPr="00D4523C">
        <w:rPr>
          <w:noProof/>
        </w:rPr>
        <w:t xml:space="preserve"> </w:t>
      </w:r>
    </w:p>
    <w:p w14:paraId="7C71CD15" w14:textId="556A630B" w:rsidR="00F21B47" w:rsidRDefault="00F21B47" w:rsidP="00353220">
      <w:r>
        <w:rPr>
          <w:noProof/>
        </w:rPr>
        <mc:AlternateContent>
          <mc:Choice Requires="wps">
            <w:drawing>
              <wp:inline distT="0" distB="0" distL="0" distR="0" wp14:anchorId="6D667FC0" wp14:editId="103FD207">
                <wp:extent cx="5942330" cy="2468880"/>
                <wp:effectExtent l="0" t="0" r="1270" b="7620"/>
                <wp:docPr id="125" name="Text Box 125"/>
                <wp:cNvGraphicFramePr/>
                <a:graphic xmlns:a="http://schemas.openxmlformats.org/drawingml/2006/main">
                  <a:graphicData uri="http://schemas.microsoft.com/office/word/2010/wordprocessingShape">
                    <wps:wsp>
                      <wps:cNvSpPr txBox="1"/>
                      <wps:spPr>
                        <a:xfrm>
                          <a:off x="0" y="0"/>
                          <a:ext cx="5942330" cy="2468880"/>
                        </a:xfrm>
                        <a:prstGeom prst="rect">
                          <a:avLst/>
                        </a:prstGeom>
                        <a:solidFill>
                          <a:schemeClr val="lt1"/>
                        </a:solidFill>
                        <a:ln w="6350">
                          <a:noFill/>
                        </a:ln>
                      </wps:spPr>
                      <wps:txbx>
                        <w:txbxContent>
                          <w:p w14:paraId="6C2384B1" w14:textId="77777777" w:rsidR="002D38DB" w:rsidRDefault="002D38DB" w:rsidP="00F21B47">
                            <w:pPr>
                              <w:pStyle w:val="Caption"/>
                            </w:pPr>
                            <w:r>
                              <w:rPr>
                                <w:noProof/>
                              </w:rPr>
                              <w:drawing>
                                <wp:inline distT="0" distB="0" distL="0" distR="0" wp14:anchorId="70D96501" wp14:editId="5F04C79B">
                                  <wp:extent cx="3694666" cy="2103120"/>
                                  <wp:effectExtent l="0" t="0" r="127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94666" cy="2103120"/>
                                          </a:xfrm>
                                          <a:prstGeom prst="rect">
                                            <a:avLst/>
                                          </a:prstGeom>
                                        </pic:spPr>
                                      </pic:pic>
                                    </a:graphicData>
                                  </a:graphic>
                                </wp:inline>
                              </w:drawing>
                            </w:r>
                          </w:p>
                          <w:p w14:paraId="29A66E12" w14:textId="6A613A1B" w:rsidR="002D38DB" w:rsidRDefault="002D38DB" w:rsidP="00F21B47">
                            <w:pPr>
                              <w:pStyle w:val="Caption"/>
                            </w:pPr>
                            <w:bookmarkStart w:id="131" w:name="_Ref55164433"/>
                            <w:r>
                              <w:t xml:space="preserve">Figure </w:t>
                            </w:r>
                            <w:fldSimple w:instr=" SEQ Figure \* ARABIC ">
                              <w:r w:rsidR="006A007D">
                                <w:rPr>
                                  <w:noProof/>
                                </w:rPr>
                                <w:t>30</w:t>
                              </w:r>
                            </w:fldSimple>
                            <w:bookmarkEnd w:id="131"/>
                            <w:r>
                              <w:rPr>
                                <w:noProof/>
                              </w:rPr>
                              <w:t xml:space="preserve"> The studied Freiborg EEG signals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D667FC0" id="Text Box 125" o:spid="_x0000_s1067" type="#_x0000_t202" style="width:467.9pt;height:19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" fillcolor="white [3201]" stroked="f" strokeweight=".5pt">
                <v:textbox inset="0,0,0,0">
                  <w:txbxContent>
                    <w:p w14:paraId="6C2384B1" w14:textId="77777777" w:rsidR="002D38DB" w:rsidRDefault="002D38DB" w:rsidP="00F21B47">
                      <w:pPr>
                        <w:pStyle w:val="Caption"/>
                      </w:pPr>
                      <w:r>
                        <w:rPr>
                          <w:noProof/>
                        </w:rPr>
                        <w:drawing>
                          <wp:inline distT="0" distB="0" distL="0" distR="0" wp14:anchorId="70D96501" wp14:editId="5F04C79B">
                            <wp:extent cx="3694666" cy="2103120"/>
                            <wp:effectExtent l="0" t="0" r="127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94666" cy="2103120"/>
                                    </a:xfrm>
                                    <a:prstGeom prst="rect">
                                      <a:avLst/>
                                    </a:prstGeom>
                                  </pic:spPr>
                                </pic:pic>
                              </a:graphicData>
                            </a:graphic>
                          </wp:inline>
                        </w:drawing>
                      </w:r>
                    </w:p>
                    <w:p w14:paraId="29A66E12" w14:textId="6A613A1B" w:rsidR="002D38DB" w:rsidRDefault="002D38DB" w:rsidP="00F21B47">
                      <w:pPr>
                        <w:pStyle w:val="Caption"/>
                      </w:pPr>
                      <w:bookmarkStart w:id="132" w:name="_Ref55164433"/>
                      <w:r>
                        <w:t xml:space="preserve">Figure </w:t>
                      </w:r>
                      <w:fldSimple w:instr=" SEQ Figure \* ARABIC ">
                        <w:r w:rsidR="006A007D">
                          <w:rPr>
                            <w:noProof/>
                          </w:rPr>
                          <w:t>30</w:t>
                        </w:r>
                      </w:fldSimple>
                      <w:bookmarkEnd w:id="132"/>
                      <w:r>
                        <w:rPr>
                          <w:noProof/>
                        </w:rPr>
                        <w:t xml:space="preserve"> The studied Freiborg EEG signals</w:t>
                      </w:r>
                    </w:p>
                  </w:txbxContent>
                </v:textbox>
                <w10:anchorlock/>
              </v:shape>
            </w:pict>
          </mc:Fallback>
        </mc:AlternateContent>
      </w:r>
    </w:p>
    <w:p w14:paraId="4D6D351C" w14:textId="68009328" w:rsidR="00A34D69" w:rsidRDefault="00A34D69" w:rsidP="00353220">
      <w:r>
        <w:lastRenderedPageBreak/>
        <w:t xml:space="preserve">The studied EEG signals </w:t>
      </w:r>
      <w:r w:rsidR="007E2E3E">
        <w:t xml:space="preserve">are </w:t>
      </w:r>
      <w:r>
        <w:t>divided into small clips by a sliding window of 2 seconds. 390 clips, each clip contained 3072</w:t>
      </w:r>
      <w:r w:rsidR="002E32FA">
        <w:t xml:space="preserve"> (</w:t>
      </w:r>
      <m:oMath>
        <m:r>
          <w:rPr>
            <w:rFonts w:ascii="Cambria Math" w:hAnsi="Cambria Math"/>
            <w:vertAlign w:val="subscript"/>
          </w:rPr>
          <m:t>6×2×256)</m:t>
        </m:r>
      </m:oMath>
      <w:r w:rsidR="002E32FA">
        <w:rPr>
          <w:vertAlign w:val="subscript"/>
        </w:rPr>
        <w:t xml:space="preserve"> </w:t>
      </w:r>
      <w:r>
        <w:t xml:space="preserve"> samples distributed into 6 channels obtained. The sample rate is 256 Hz. Each clip is viewed as a separate data object and clustering is implemented to split 390 clips into two clusters, representing ictal and normal EEG signals. This shows if the extracted features are effective enough to do the clustering successfully.</w:t>
      </w:r>
    </w:p>
    <w:p w14:paraId="0D314A9B" w14:textId="708086B5" w:rsidR="00114CAB" w:rsidRDefault="00912BEC" w:rsidP="00353220">
      <w:r>
        <w:rPr>
          <w:noProof/>
        </w:rPr>
        <w:t>Two processes need for this experiment: feature extraction and clustering. Both FEAR and FE-ESN will be used for the first task which</w:t>
      </w:r>
      <w:r w:rsidR="00466F8D">
        <w:rPr>
          <w:noProof/>
        </w:rPr>
        <w:t xml:space="preserve"> is feature extraction. The number of features </w:t>
      </w:r>
      <w:r w:rsidR="00785D8B">
        <w:rPr>
          <w:noProof/>
        </w:rPr>
        <w:t>was</w:t>
      </w:r>
      <w:r w:rsidR="00466F8D">
        <w:rPr>
          <w:noProof/>
        </w:rPr>
        <w:t xml:space="preserve"> varied from 5 to 20 to evaluate better. The connectivity coefficient c and spectral radius r of FE-ESN are set to 1 and 0.98, respectively. Since the randomness of </w:t>
      </w:r>
      <w:r w:rsidR="00785D8B">
        <w:rPr>
          <w:noProof/>
        </w:rPr>
        <w:t xml:space="preserve">the </w:t>
      </w:r>
      <w:r w:rsidR="00466F8D">
        <w:rPr>
          <w:noProof/>
        </w:rPr>
        <w:t xml:space="preserve">reservoir has </w:t>
      </w:r>
      <w:r w:rsidR="00785D8B">
        <w:rPr>
          <w:noProof/>
        </w:rPr>
        <w:t>effects</w:t>
      </w:r>
      <w:r w:rsidR="00466F8D">
        <w:rPr>
          <w:noProof/>
        </w:rPr>
        <w:t xml:space="preserve"> on the performance, 20 reservoirs were produced for each group of parameters.</w:t>
      </w:r>
      <w:r w:rsidR="0055178F">
        <w:rPr>
          <w:noProof/>
        </w:rPr>
        <w:t xml:space="preserve"> For</w:t>
      </w:r>
      <w:r w:rsidR="00785D8B">
        <w:rPr>
          <w:noProof/>
        </w:rPr>
        <w:t xml:space="preserve"> the</w:t>
      </w:r>
      <w:r w:rsidR="0055178F">
        <w:rPr>
          <w:noProof/>
        </w:rPr>
        <w:t xml:space="preserve"> second task, classical clustering algorithms such as </w:t>
      </w:r>
      <w:r w:rsidR="00F57583">
        <w:rPr>
          <w:noProof/>
        </w:rPr>
        <w:t>K-MEANS</w:t>
      </w:r>
      <w:r w:rsidR="0055178F">
        <w:rPr>
          <w:noProof/>
        </w:rPr>
        <w:t xml:space="preserve">(KM) and K-centers (KC), and state-of-art algorithms like affinity propagation (AP) </w:t>
      </w:r>
      <w:r w:rsidR="0020096F" w:rsidRPr="0020096F">
        <w:rPr>
          <w:noProof/>
        </w:rPr>
        <w:t xml:space="preserve">(Frey </w:t>
      </w:r>
      <w:r w:rsidR="00785D8B">
        <w:rPr>
          <w:noProof/>
        </w:rPr>
        <w:t>et al.</w:t>
      </w:r>
      <w:r w:rsidR="0020096F" w:rsidRPr="0020096F">
        <w:rPr>
          <w:noProof/>
        </w:rPr>
        <w:t>, 2007)</w:t>
      </w:r>
      <w:r w:rsidR="0055178F">
        <w:rPr>
          <w:noProof/>
        </w:rPr>
        <w:t xml:space="preserve"> and density peaks clustering (DPC)</w:t>
      </w:r>
      <w:r w:rsidR="0020096F">
        <w:rPr>
          <w:noProof/>
        </w:rPr>
        <w:t xml:space="preserve"> </w:t>
      </w:r>
      <w:r w:rsidR="0020096F" w:rsidRPr="0020096F">
        <w:rPr>
          <w:noProof/>
        </w:rPr>
        <w:t xml:space="preserve">(Rodriguez </w:t>
      </w:r>
      <w:r w:rsidR="00785D8B">
        <w:rPr>
          <w:noProof/>
        </w:rPr>
        <w:t>et al.</w:t>
      </w:r>
      <w:r w:rsidR="0020096F" w:rsidRPr="0020096F">
        <w:rPr>
          <w:noProof/>
        </w:rPr>
        <w:t>, 2014)</w:t>
      </w:r>
      <w:r w:rsidR="0055178F">
        <w:rPr>
          <w:noProof/>
        </w:rPr>
        <w:t xml:space="preserve"> were employed.</w:t>
      </w:r>
      <w:r w:rsidR="007046F0">
        <w:rPr>
          <w:noProof/>
        </w:rPr>
        <w:t xml:space="preserve"> </w:t>
      </w:r>
      <w:r w:rsidR="00785D8B">
        <w:rPr>
          <w:noProof/>
        </w:rPr>
        <w:t>The s</w:t>
      </w:r>
      <w:r w:rsidR="007046F0">
        <w:rPr>
          <w:noProof/>
        </w:rPr>
        <w:t xml:space="preserve">imilarity between the EEG clips </w:t>
      </w:r>
      <w:r w:rsidR="00785D8B">
        <w:rPr>
          <w:noProof/>
        </w:rPr>
        <w:t>was</w:t>
      </w:r>
      <w:r w:rsidR="007046F0">
        <w:rPr>
          <w:noProof/>
        </w:rPr>
        <w:t xml:space="preserve"> computed by the negative Euclidean distance of the extracted feature vectors.</w:t>
      </w:r>
    </w:p>
    <w:p w14:paraId="0BC4BF6F" w14:textId="10BBCE67" w:rsidR="007D14BB" w:rsidRDefault="000C7004" w:rsidP="00353220">
      <w:r>
        <w:rPr>
          <w:noProof/>
        </w:rPr>
        <w:t>Both single-channel and multichannel experiments were conducted. For single-channel case, both FEAR and FE-ESN works similar</w:t>
      </w:r>
      <w:r w:rsidR="00785D8B">
        <w:rPr>
          <w:noProof/>
        </w:rPr>
        <w:t>ly</w:t>
      </w:r>
      <w:r>
        <w:rPr>
          <w:noProof/>
        </w:rPr>
        <w:t>. But for</w:t>
      </w:r>
      <w:r w:rsidR="00785D8B">
        <w:rPr>
          <w:noProof/>
        </w:rPr>
        <w:t xml:space="preserve"> the</w:t>
      </w:r>
      <w:r>
        <w:rPr>
          <w:noProof/>
        </w:rPr>
        <w:t xml:space="preserve"> multichannel case, while the FE-ESN can process it directly, FEAR needs to process each channel independently and then combine the features extracted from channels. The other baselines, DWT, LyExp, and Statistics were used to extract both single-channel and multichannel EEG features.</w:t>
      </w:r>
    </w:p>
    <w:p w14:paraId="62F0506E" w14:textId="2A00167E" w:rsidR="007D14BB" w:rsidRDefault="00064C94" w:rsidP="00353220">
      <w:r>
        <w:t xml:space="preserve">The normalized mutual information (NMI) and Accuracy are computed to compare the clustering results. While NMI is </w:t>
      </w:r>
      <w:r w:rsidR="00785D8B">
        <w:t xml:space="preserve">an </w:t>
      </w:r>
      <w:r>
        <w:t xml:space="preserve">entropy-based evaluation criterion that reflects the consistency of clustering results with real category labels, the </w:t>
      </w:r>
      <w:r w:rsidR="00785D8B">
        <w:t>a</w:t>
      </w:r>
      <w:r>
        <w:t>ccuracy is</w:t>
      </w:r>
      <w:r w:rsidR="00785D8B">
        <w:t xml:space="preserve"> a</w:t>
      </w:r>
      <w:r>
        <w:t xml:space="preserve"> more intuitive clustering performance criterion. </w:t>
      </w:r>
    </w:p>
    <w:p w14:paraId="46561BCF" w14:textId="55A33186" w:rsidR="00711B35" w:rsidRDefault="0022193D" w:rsidP="00353220">
      <w:fldSimple w:instr=" REF _Ref56381657 ">
        <w:r w:rsidR="006A007D">
          <w:t xml:space="preserve">Table </w:t>
        </w:r>
        <w:r w:rsidR="006A007D">
          <w:rPr>
            <w:noProof/>
          </w:rPr>
          <w:t>12</w:t>
        </w:r>
      </w:fldSimple>
      <w:r w:rsidR="002917E5">
        <w:t xml:space="preserve"> contains single-channel results. The FE-ESN </w:t>
      </w:r>
      <w:r w:rsidR="00785D8B">
        <w:t>has</w:t>
      </w:r>
      <w:r w:rsidR="002917E5">
        <w:t xml:space="preserve"> better clustering performance in terms of both Accuracy and NMI on all six channels. The better results of both FEAR and FE-ESN on Channel_1, Channel_2, and Channel_6 compared to Channel_3, Channel_4, and Channel 5 indicate that the first channel set has</w:t>
      </w:r>
      <w:r w:rsidR="00953DCE">
        <w:t xml:space="preserve"> a</w:t>
      </w:r>
      <w:r w:rsidR="002917E5">
        <w:t xml:space="preserve"> </w:t>
      </w:r>
      <w:proofErr w:type="gramStart"/>
      <w:r w:rsidR="002917E5">
        <w:t>more clear</w:t>
      </w:r>
      <w:proofErr w:type="gramEnd"/>
      <w:r w:rsidR="002917E5">
        <w:t xml:space="preserve"> ictal lesion.</w:t>
      </w:r>
    </w:p>
    <w:p w14:paraId="6E931729" w14:textId="18C95ABA" w:rsidR="00F21B47" w:rsidRDefault="0022193D" w:rsidP="00353220">
      <w:fldSimple w:instr=" REF _Ref55164539 ">
        <w:r w:rsidR="006A007D">
          <w:t xml:space="preserve">Table </w:t>
        </w:r>
        <w:r w:rsidR="006A007D">
          <w:rPr>
            <w:noProof/>
          </w:rPr>
          <w:t>13</w:t>
        </w:r>
      </w:fldSimple>
      <w:r w:rsidR="00F21B47">
        <w:t xml:space="preserve"> shows that FE-ESN is significantly better than other algorithms using KM, AP, and DPC clustering methods. The average performance of FE-ESN on all six channels is higher than other methods using KC, however, it is not significant.</w:t>
      </w:r>
    </w:p>
    <w:p w14:paraId="357156CB" w14:textId="77777777" w:rsidR="00711B35" w:rsidRDefault="00711B35">
      <w:pPr>
        <w:widowControl/>
        <w:overflowPunct/>
        <w:autoSpaceDE/>
        <w:autoSpaceDN/>
        <w:adjustRightInd/>
        <w:spacing w:after="160" w:line="259" w:lineRule="auto"/>
        <w:jc w:val="left"/>
        <w:textAlignment w:val="auto"/>
      </w:pPr>
      <w:r>
        <w:br w:type="page"/>
      </w:r>
    </w:p>
    <w:p w14:paraId="73AC95FA" w14:textId="79AC5F28" w:rsidR="007D14BB" w:rsidRDefault="00D6788A" w:rsidP="00B011DB">
      <w:pPr>
        <w:pStyle w:val="Caption"/>
        <w:jc w:val="both"/>
      </w:pPr>
      <w:bookmarkStart w:id="133" w:name="_Ref54976343"/>
      <w:bookmarkStart w:id="134" w:name="_Ref54976338"/>
      <w:r>
        <w:rPr>
          <w:noProof/>
        </w:rPr>
        <w:lastRenderedPageBreak/>
        <mc:AlternateContent>
          <mc:Choice Requires="wps">
            <w:drawing>
              <wp:inline distT="0" distB="0" distL="0" distR="0" wp14:anchorId="0409D30C" wp14:editId="489C3B25">
                <wp:extent cx="5943600" cy="6748272"/>
                <wp:effectExtent l="0" t="0" r="0" b="0"/>
                <wp:docPr id="127" name="Text Box 127"/>
                <wp:cNvGraphicFramePr/>
                <a:graphic xmlns:a="http://schemas.openxmlformats.org/drawingml/2006/main">
                  <a:graphicData uri="http://schemas.microsoft.com/office/word/2010/wordprocessingShape">
                    <wps:wsp>
                      <wps:cNvSpPr txBox="1"/>
                      <wps:spPr>
                        <a:xfrm>
                          <a:off x="0" y="0"/>
                          <a:ext cx="5943600" cy="6748272"/>
                        </a:xfrm>
                        <a:prstGeom prst="rect">
                          <a:avLst/>
                        </a:prstGeom>
                        <a:solidFill>
                          <a:schemeClr val="lt1"/>
                        </a:solidFill>
                        <a:ln w="6350">
                          <a:noFill/>
                        </a:ln>
                      </wps:spPr>
                      <wps:txbx>
                        <w:txbxContent>
                          <w:p w14:paraId="5343B0BA" w14:textId="598C4FAF" w:rsidR="002D38DB" w:rsidRDefault="002D38DB" w:rsidP="00D6788A">
                            <w:pPr>
                              <w:pStyle w:val="Caption"/>
                            </w:pPr>
                            <w:r>
                              <w:rPr>
                                <w:noProof/>
                              </w:rPr>
                              <w:drawing>
                                <wp:inline distT="0" distB="0" distL="0" distR="0" wp14:anchorId="76D9E521" wp14:editId="20382D29">
                                  <wp:extent cx="5814955" cy="64008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14955" cy="6400800"/>
                                          </a:xfrm>
                                          <a:prstGeom prst="rect">
                                            <a:avLst/>
                                          </a:prstGeom>
                                        </pic:spPr>
                                      </pic:pic>
                                    </a:graphicData>
                                  </a:graphic>
                                </wp:inline>
                              </w:drawing>
                            </w:r>
                          </w:p>
                          <w:p w14:paraId="66DFA3F0" w14:textId="577D189B" w:rsidR="002D38DB" w:rsidRDefault="002D38DB" w:rsidP="00D6788A">
                            <w:pPr>
                              <w:pStyle w:val="Caption"/>
                            </w:pPr>
                            <w:bookmarkStart w:id="135" w:name="_Ref56381657"/>
                            <w:r>
                              <w:t xml:space="preserve">Table </w:t>
                            </w:r>
                            <w:fldSimple w:instr=" SEQ Table \* ARABIC ">
                              <w:r w:rsidR="006A007D">
                                <w:rPr>
                                  <w:noProof/>
                                </w:rPr>
                                <w:t>12</w:t>
                              </w:r>
                            </w:fldSimple>
                            <w:bookmarkEnd w:id="135"/>
                            <w:r>
                              <w:rPr>
                                <w:noProof/>
                              </w:rPr>
                              <w:t xml:space="preserve"> </w:t>
                            </w:r>
                            <w:r w:rsidRPr="00B13CCB">
                              <w:rPr>
                                <w:noProof/>
                              </w:rPr>
                              <w:t>Single-channel Learning Result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409D30C" id="Text Box 127" o:spid="_x0000_s1068" type="#_x0000_t202" style="width:468pt;height:5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" fillcolor="white [3201]" stroked="f" strokeweight=".5pt">
                <v:textbox inset="0,0,0,0">
                  <w:txbxContent>
                    <w:p w14:paraId="5343B0BA" w14:textId="598C4FAF" w:rsidR="002D38DB" w:rsidRDefault="002D38DB" w:rsidP="00D6788A">
                      <w:pPr>
                        <w:pStyle w:val="Caption"/>
                      </w:pPr>
                      <w:r>
                        <w:rPr>
                          <w:noProof/>
                        </w:rPr>
                        <w:drawing>
                          <wp:inline distT="0" distB="0" distL="0" distR="0" wp14:anchorId="76D9E521" wp14:editId="20382D29">
                            <wp:extent cx="5814955" cy="64008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14955" cy="6400800"/>
                                    </a:xfrm>
                                    <a:prstGeom prst="rect">
                                      <a:avLst/>
                                    </a:prstGeom>
                                  </pic:spPr>
                                </pic:pic>
                              </a:graphicData>
                            </a:graphic>
                          </wp:inline>
                        </w:drawing>
                      </w:r>
                    </w:p>
                    <w:p w14:paraId="66DFA3F0" w14:textId="577D189B" w:rsidR="002D38DB" w:rsidRDefault="002D38DB" w:rsidP="00D6788A">
                      <w:pPr>
                        <w:pStyle w:val="Caption"/>
                      </w:pPr>
                      <w:bookmarkStart w:id="136" w:name="_Ref56381657"/>
                      <w:r>
                        <w:t xml:space="preserve">Table </w:t>
                      </w:r>
                      <w:fldSimple w:instr=" SEQ Table \* ARABIC ">
                        <w:r w:rsidR="006A007D">
                          <w:rPr>
                            <w:noProof/>
                          </w:rPr>
                          <w:t>12</w:t>
                        </w:r>
                      </w:fldSimple>
                      <w:bookmarkEnd w:id="136"/>
                      <w:r>
                        <w:rPr>
                          <w:noProof/>
                        </w:rPr>
                        <w:t xml:space="preserve"> </w:t>
                      </w:r>
                      <w:r w:rsidRPr="00B13CCB">
                        <w:rPr>
                          <w:noProof/>
                        </w:rPr>
                        <w:t>Single-channel Learning Result</w:t>
                      </w:r>
                    </w:p>
                  </w:txbxContent>
                </v:textbox>
                <w10:anchorlock/>
              </v:shape>
            </w:pict>
          </mc:Fallback>
        </mc:AlternateContent>
      </w:r>
      <w:bookmarkEnd w:id="133"/>
      <w:bookmarkEnd w:id="134"/>
    </w:p>
    <w:p w14:paraId="33689998" w14:textId="574CEE42" w:rsidR="00711B35" w:rsidRDefault="00D6788A" w:rsidP="00353220">
      <w:r>
        <w:rPr>
          <w:noProof/>
        </w:rPr>
        <w:lastRenderedPageBreak/>
        <mc:AlternateContent>
          <mc:Choice Requires="wps">
            <w:drawing>
              <wp:inline distT="0" distB="0" distL="0" distR="0" wp14:anchorId="3D5D371D" wp14:editId="3E5F612E">
                <wp:extent cx="5942330" cy="2182483"/>
                <wp:effectExtent l="0" t="0" r="1270" b="8890"/>
                <wp:docPr id="129" name="Text Box 129"/>
                <wp:cNvGraphicFramePr/>
                <a:graphic xmlns:a="http://schemas.openxmlformats.org/drawingml/2006/main">
                  <a:graphicData uri="http://schemas.microsoft.com/office/word/2010/wordprocessingShape">
                    <wps:wsp>
                      <wps:cNvSpPr txBox="1"/>
                      <wps:spPr>
                        <a:xfrm>
                          <a:off x="0" y="0"/>
                          <a:ext cx="5942330" cy="2182483"/>
                        </a:xfrm>
                        <a:prstGeom prst="rect">
                          <a:avLst/>
                        </a:prstGeom>
                        <a:solidFill>
                          <a:schemeClr val="lt1"/>
                        </a:solidFill>
                        <a:ln w="6350">
                          <a:noFill/>
                        </a:ln>
                      </wps:spPr>
                      <wps:txbx>
                        <w:txbxContent>
                          <w:p w14:paraId="079D7F8F" w14:textId="1187A2C6" w:rsidR="002D38DB" w:rsidRDefault="002D38DB" w:rsidP="00D6788A">
                            <w:pPr>
                              <w:pStyle w:val="Caption"/>
                            </w:pPr>
                            <w:r>
                              <w:rPr>
                                <w:noProof/>
                              </w:rPr>
                              <w:drawing>
                                <wp:inline distT="0" distB="0" distL="0" distR="0" wp14:anchorId="1B7C2E2B" wp14:editId="6D5B29C6">
                                  <wp:extent cx="4805606" cy="18288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05606" cy="1828800"/>
                                          </a:xfrm>
                                          <a:prstGeom prst="rect">
                                            <a:avLst/>
                                          </a:prstGeom>
                                        </pic:spPr>
                                      </pic:pic>
                                    </a:graphicData>
                                  </a:graphic>
                                </wp:inline>
                              </w:drawing>
                            </w:r>
                          </w:p>
                          <w:p w14:paraId="40334387" w14:textId="20A8560F" w:rsidR="002D38DB" w:rsidRDefault="002D38DB" w:rsidP="00D6788A">
                            <w:pPr>
                              <w:pStyle w:val="Caption"/>
                            </w:pPr>
                            <w:bookmarkStart w:id="137" w:name="_Ref55164539"/>
                            <w:r>
                              <w:t xml:space="preserve">Table </w:t>
                            </w:r>
                            <w:fldSimple w:instr=" SEQ Table \* ARABIC ">
                              <w:r w:rsidR="006A007D">
                                <w:rPr>
                                  <w:noProof/>
                                </w:rPr>
                                <w:t>13</w:t>
                              </w:r>
                            </w:fldSimple>
                            <w:bookmarkEnd w:id="137"/>
                            <w:r>
                              <w:rPr>
                                <w:noProof/>
                              </w:rPr>
                              <w:t xml:space="preserve"> Statistical test on Freiborg dataset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D5D371D" id="Text Box 129" o:spid="_x0000_s1069" type="#_x0000_t202" style="width:467.9pt;height:17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" fillcolor="white [3201]" stroked="f" strokeweight=".5pt">
                <v:textbox inset="0,0,0,0">
                  <w:txbxContent>
                    <w:p w14:paraId="079D7F8F" w14:textId="1187A2C6" w:rsidR="002D38DB" w:rsidRDefault="002D38DB" w:rsidP="00D6788A">
                      <w:pPr>
                        <w:pStyle w:val="Caption"/>
                      </w:pPr>
                      <w:r>
                        <w:rPr>
                          <w:noProof/>
                        </w:rPr>
                        <w:drawing>
                          <wp:inline distT="0" distB="0" distL="0" distR="0" wp14:anchorId="1B7C2E2B" wp14:editId="6D5B29C6">
                            <wp:extent cx="4805606" cy="18288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05606" cy="1828800"/>
                                    </a:xfrm>
                                    <a:prstGeom prst="rect">
                                      <a:avLst/>
                                    </a:prstGeom>
                                  </pic:spPr>
                                </pic:pic>
                              </a:graphicData>
                            </a:graphic>
                          </wp:inline>
                        </w:drawing>
                      </w:r>
                    </w:p>
                    <w:p w14:paraId="40334387" w14:textId="20A8560F" w:rsidR="002D38DB" w:rsidRDefault="002D38DB" w:rsidP="00D6788A">
                      <w:pPr>
                        <w:pStyle w:val="Caption"/>
                      </w:pPr>
                      <w:bookmarkStart w:id="138" w:name="_Ref55164539"/>
                      <w:r>
                        <w:t xml:space="preserve">Table </w:t>
                      </w:r>
                      <w:fldSimple w:instr=" SEQ Table \* ARABIC ">
                        <w:r w:rsidR="006A007D">
                          <w:rPr>
                            <w:noProof/>
                          </w:rPr>
                          <w:t>13</w:t>
                        </w:r>
                      </w:fldSimple>
                      <w:bookmarkEnd w:id="138"/>
                      <w:r>
                        <w:rPr>
                          <w:noProof/>
                        </w:rPr>
                        <w:t xml:space="preserve"> Statistical test on Freiborg dataset</w:t>
                      </w:r>
                    </w:p>
                  </w:txbxContent>
                </v:textbox>
                <w10:anchorlock/>
              </v:shape>
            </w:pict>
          </mc:Fallback>
        </mc:AlternateContent>
      </w:r>
    </w:p>
    <w:p w14:paraId="35C0CA56" w14:textId="4544E575" w:rsidR="007D14BB" w:rsidRDefault="00220DC5" w:rsidP="00F21B47">
      <w:r>
        <w:t xml:space="preserve">Visual comparison of the performance of the five feature extraction methods (FEAR, FE-ESN, DWT, </w:t>
      </w:r>
      <w:proofErr w:type="spellStart"/>
      <w:r>
        <w:t>LyExp</w:t>
      </w:r>
      <w:proofErr w:type="spellEnd"/>
      <w:r w:rsidR="00FF00EF">
        <w:t>,</w:t>
      </w:r>
      <w:r>
        <w:t xml:space="preserve"> and Statistics) is presented in </w:t>
      </w:r>
      <w:fldSimple w:instr=" REF _Ref54977281 ">
        <w:r w:rsidR="006A007D">
          <w:t xml:space="preserve">Figure </w:t>
        </w:r>
        <w:r w:rsidR="006A007D">
          <w:rPr>
            <w:noProof/>
          </w:rPr>
          <w:t>31</w:t>
        </w:r>
      </w:fldSimple>
      <w:r>
        <w:t xml:space="preserve">, where </w:t>
      </w:r>
      <w:fldSimple w:instr=" REF _Ref54977281 ">
        <w:r w:rsidR="006A007D">
          <w:t xml:space="preserve">Figure </w:t>
        </w:r>
        <w:r w:rsidR="006A007D">
          <w:rPr>
            <w:noProof/>
          </w:rPr>
          <w:t>31</w:t>
        </w:r>
      </w:fldSimple>
      <w:r>
        <w:t>(a) is the ground truth partition. As it can be seen, no method can detect the seizure event through all its duration and every method has some gaps. Overall, FE-ESN detects most ictal EEG clips correctly, whereas the other methods missed more ictal EEG signals.</w:t>
      </w:r>
    </w:p>
    <w:p w14:paraId="23A1CA86" w14:textId="74B48ADD" w:rsidR="00D6788A" w:rsidRDefault="00D6788A" w:rsidP="00353220">
      <w:r>
        <w:rPr>
          <w:noProof/>
        </w:rPr>
        <mc:AlternateContent>
          <mc:Choice Requires="wps">
            <w:drawing>
              <wp:inline distT="0" distB="0" distL="0" distR="0" wp14:anchorId="4D4029A3" wp14:editId="4A4AA390">
                <wp:extent cx="5942330" cy="3683479"/>
                <wp:effectExtent l="0" t="0" r="1270" b="0"/>
                <wp:docPr id="133" name="Text Box 133"/>
                <wp:cNvGraphicFramePr/>
                <a:graphic xmlns:a="http://schemas.openxmlformats.org/drawingml/2006/main">
                  <a:graphicData uri="http://schemas.microsoft.com/office/word/2010/wordprocessingShape">
                    <wps:wsp>
                      <wps:cNvSpPr txBox="1"/>
                      <wps:spPr>
                        <a:xfrm>
                          <a:off x="0" y="0"/>
                          <a:ext cx="5942330" cy="3683479"/>
                        </a:xfrm>
                        <a:prstGeom prst="rect">
                          <a:avLst/>
                        </a:prstGeom>
                        <a:solidFill>
                          <a:schemeClr val="lt1"/>
                        </a:solidFill>
                        <a:ln w="6350">
                          <a:noFill/>
                        </a:ln>
                      </wps:spPr>
                      <wps:txbx>
                        <w:txbxContent>
                          <w:p w14:paraId="10E34309" w14:textId="29FE2924" w:rsidR="002D38DB" w:rsidRDefault="002D38DB" w:rsidP="00D6788A">
                            <w:pPr>
                              <w:pStyle w:val="Caption"/>
                            </w:pPr>
                            <w:r>
                              <w:rPr>
                                <w:noProof/>
                              </w:rPr>
                              <w:drawing>
                                <wp:inline distT="0" distB="0" distL="0" distR="0" wp14:anchorId="167D0F2A" wp14:editId="5E833A0E">
                                  <wp:extent cx="5728132" cy="3291840"/>
                                  <wp:effectExtent l="0" t="0" r="6350"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28132" cy="3291840"/>
                                          </a:xfrm>
                                          <a:prstGeom prst="rect">
                                            <a:avLst/>
                                          </a:prstGeom>
                                        </pic:spPr>
                                      </pic:pic>
                                    </a:graphicData>
                                  </a:graphic>
                                </wp:inline>
                              </w:drawing>
                            </w:r>
                          </w:p>
                          <w:p w14:paraId="798F6744" w14:textId="7F1CEEF9" w:rsidR="002D38DB" w:rsidRDefault="002D38DB" w:rsidP="00D6788A">
                            <w:pPr>
                              <w:pStyle w:val="Caption"/>
                            </w:pPr>
                            <w:bookmarkStart w:id="139" w:name="_Ref54977281"/>
                            <w:r>
                              <w:t xml:space="preserve">Figure </w:t>
                            </w:r>
                            <w:fldSimple w:instr=" SEQ Figure \* ARABIC ">
                              <w:r w:rsidR="006A007D">
                                <w:rPr>
                                  <w:noProof/>
                                </w:rPr>
                                <w:t>31</w:t>
                              </w:r>
                            </w:fldSimple>
                            <w:bookmarkEnd w:id="139"/>
                            <w:r>
                              <w:rPr>
                                <w:noProof/>
                              </w:rPr>
                              <w:t xml:space="preserve"> </w:t>
                            </w:r>
                            <w:r w:rsidRPr="00B37526">
                              <w:rPr>
                                <w:noProof/>
                              </w:rPr>
                              <w:t>Comparison of the best clustering results in single-channel experiments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D4029A3" id="Text Box 133" o:spid="_x0000_s1070" type="#_x0000_t202" style="width:467.9pt;height:29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" fillcolor="white [3201]" stroked="f" strokeweight=".5pt">
                <v:textbox inset="0,0,0,0">
                  <w:txbxContent>
                    <w:p w14:paraId="10E34309" w14:textId="29FE2924" w:rsidR="002D38DB" w:rsidRDefault="002D38DB" w:rsidP="00D6788A">
                      <w:pPr>
                        <w:pStyle w:val="Caption"/>
                      </w:pPr>
                      <w:r>
                        <w:rPr>
                          <w:noProof/>
                        </w:rPr>
                        <w:drawing>
                          <wp:inline distT="0" distB="0" distL="0" distR="0" wp14:anchorId="167D0F2A" wp14:editId="5E833A0E">
                            <wp:extent cx="5728132" cy="3291840"/>
                            <wp:effectExtent l="0" t="0" r="6350"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28132" cy="3291840"/>
                                    </a:xfrm>
                                    <a:prstGeom prst="rect">
                                      <a:avLst/>
                                    </a:prstGeom>
                                  </pic:spPr>
                                </pic:pic>
                              </a:graphicData>
                            </a:graphic>
                          </wp:inline>
                        </w:drawing>
                      </w:r>
                    </w:p>
                    <w:p w14:paraId="798F6744" w14:textId="7F1CEEF9" w:rsidR="002D38DB" w:rsidRDefault="002D38DB" w:rsidP="00D6788A">
                      <w:pPr>
                        <w:pStyle w:val="Caption"/>
                      </w:pPr>
                      <w:bookmarkStart w:id="140" w:name="_Ref54977281"/>
                      <w:r>
                        <w:t xml:space="preserve">Figure </w:t>
                      </w:r>
                      <w:fldSimple w:instr=" SEQ Figure \* ARABIC ">
                        <w:r w:rsidR="006A007D">
                          <w:rPr>
                            <w:noProof/>
                          </w:rPr>
                          <w:t>31</w:t>
                        </w:r>
                      </w:fldSimple>
                      <w:bookmarkEnd w:id="140"/>
                      <w:r>
                        <w:rPr>
                          <w:noProof/>
                        </w:rPr>
                        <w:t xml:space="preserve"> </w:t>
                      </w:r>
                      <w:r w:rsidRPr="00B37526">
                        <w:rPr>
                          <w:noProof/>
                        </w:rPr>
                        <w:t>Comparison of the best clustering results in single-channel experiments</w:t>
                      </w:r>
                    </w:p>
                  </w:txbxContent>
                </v:textbox>
                <w10:anchorlock/>
              </v:shape>
            </w:pict>
          </mc:Fallback>
        </mc:AlternateContent>
      </w:r>
    </w:p>
    <w:p w14:paraId="0A5BC928" w14:textId="3D78C540" w:rsidR="007D14BB" w:rsidRDefault="00DD1639" w:rsidP="00F21B47">
      <w:r>
        <w:t xml:space="preserve">For multichannel results, since </w:t>
      </w:r>
      <w:r w:rsidR="00FF00EF">
        <w:t xml:space="preserve">the </w:t>
      </w:r>
      <w:r>
        <w:t xml:space="preserve">AP clustering method has the best results for every feature extraction method, it has been used as the standard clustering algorithm, which is an exemplar-based clustering algorithm. The clustering result is shown in </w:t>
      </w:r>
      <w:fldSimple w:instr=" REF _Ref54978001 ">
        <w:r w:rsidR="006A007D">
          <w:t xml:space="preserve">Figure </w:t>
        </w:r>
        <w:r w:rsidR="006A007D">
          <w:rPr>
            <w:noProof/>
          </w:rPr>
          <w:t>32</w:t>
        </w:r>
      </w:fldSimple>
      <w:r>
        <w:t xml:space="preserve">. </w:t>
      </w:r>
      <w:r w:rsidR="00EE4D01">
        <w:t>As it can be seen, the FE-ESN is very close to the ground-truth partition and it only misses a few ictal EEG clips. Other methods cannot detect the beginning and end of the seizure. FEAR missed many ictal EEG signals during the seizure, and the Statistics method had many wrong divisions at the end of the EEG signals.</w:t>
      </w:r>
    </w:p>
    <w:p w14:paraId="4A454E48" w14:textId="34F27F3B" w:rsidR="008E6830" w:rsidRDefault="008E6830" w:rsidP="00353220">
      <w:r>
        <w:rPr>
          <w:noProof/>
        </w:rPr>
        <w:lastRenderedPageBreak/>
        <mc:AlternateContent>
          <mc:Choice Requires="wps">
            <w:drawing>
              <wp:inline distT="0" distB="0" distL="0" distR="0" wp14:anchorId="5607DBB1" wp14:editId="5449D2B6">
                <wp:extent cx="5942330" cy="3459192"/>
                <wp:effectExtent l="0" t="0" r="1270" b="8255"/>
                <wp:docPr id="136" name="Text Box 136"/>
                <wp:cNvGraphicFramePr/>
                <a:graphic xmlns:a="http://schemas.openxmlformats.org/drawingml/2006/main">
                  <a:graphicData uri="http://schemas.microsoft.com/office/word/2010/wordprocessingShape">
                    <wps:wsp>
                      <wps:cNvSpPr txBox="1"/>
                      <wps:spPr>
                        <a:xfrm>
                          <a:off x="0" y="0"/>
                          <a:ext cx="5942330" cy="3459192"/>
                        </a:xfrm>
                        <a:prstGeom prst="rect">
                          <a:avLst/>
                        </a:prstGeom>
                        <a:solidFill>
                          <a:schemeClr val="lt1"/>
                        </a:solidFill>
                        <a:ln w="6350">
                          <a:noFill/>
                        </a:ln>
                      </wps:spPr>
                      <wps:txbx>
                        <w:txbxContent>
                          <w:p w14:paraId="023BD59B" w14:textId="3269A1EC" w:rsidR="002D38DB" w:rsidRDefault="002D38DB" w:rsidP="008E6830">
                            <w:pPr>
                              <w:pStyle w:val="Caption"/>
                            </w:pPr>
                            <w:r>
                              <w:rPr>
                                <w:noProof/>
                              </w:rPr>
                              <w:drawing>
                                <wp:inline distT="0" distB="0" distL="0" distR="0" wp14:anchorId="1975A524" wp14:editId="514D17B7">
                                  <wp:extent cx="5486400" cy="311130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3111305"/>
                                          </a:xfrm>
                                          <a:prstGeom prst="rect">
                                            <a:avLst/>
                                          </a:prstGeom>
                                        </pic:spPr>
                                      </pic:pic>
                                    </a:graphicData>
                                  </a:graphic>
                                </wp:inline>
                              </w:drawing>
                            </w:r>
                          </w:p>
                          <w:p w14:paraId="4C7E3A7A" w14:textId="2BDE1EFA" w:rsidR="002D38DB" w:rsidRDefault="002D38DB" w:rsidP="008E6830">
                            <w:pPr>
                              <w:pStyle w:val="Caption"/>
                            </w:pPr>
                            <w:bookmarkStart w:id="141" w:name="_Ref54978001"/>
                            <w:r>
                              <w:t xml:space="preserve">Figure </w:t>
                            </w:r>
                            <w:fldSimple w:instr=" SEQ Figure \* ARABIC ">
                              <w:r w:rsidR="006A007D">
                                <w:rPr>
                                  <w:noProof/>
                                </w:rPr>
                                <w:t>32</w:t>
                              </w:r>
                            </w:fldSimple>
                            <w:bookmarkEnd w:id="141"/>
                            <w:r>
                              <w:rPr>
                                <w:noProof/>
                              </w:rPr>
                              <w:t xml:space="preserve"> </w:t>
                            </w:r>
                            <w:r w:rsidRPr="006C5E95">
                              <w:rPr>
                                <w:noProof/>
                              </w:rPr>
                              <w:t>Comparison of the best clustering results in multichannel experiments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607DBB1" id="Text Box 136" o:spid="_x0000_s1071" type="#_x0000_t202" style="width:467.9pt;height:27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" fillcolor="white [3201]" stroked="f" strokeweight=".5pt">
                <v:textbox inset="0,0,0,0">
                  <w:txbxContent>
                    <w:p w14:paraId="023BD59B" w14:textId="3269A1EC" w:rsidR="002D38DB" w:rsidRDefault="002D38DB" w:rsidP="008E6830">
                      <w:pPr>
                        <w:pStyle w:val="Caption"/>
                      </w:pPr>
                      <w:r>
                        <w:rPr>
                          <w:noProof/>
                        </w:rPr>
                        <w:drawing>
                          <wp:inline distT="0" distB="0" distL="0" distR="0" wp14:anchorId="1975A524" wp14:editId="514D17B7">
                            <wp:extent cx="5486400" cy="311130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3111305"/>
                                    </a:xfrm>
                                    <a:prstGeom prst="rect">
                                      <a:avLst/>
                                    </a:prstGeom>
                                  </pic:spPr>
                                </pic:pic>
                              </a:graphicData>
                            </a:graphic>
                          </wp:inline>
                        </w:drawing>
                      </w:r>
                    </w:p>
                    <w:p w14:paraId="4C7E3A7A" w14:textId="2BDE1EFA" w:rsidR="002D38DB" w:rsidRDefault="002D38DB" w:rsidP="008E6830">
                      <w:pPr>
                        <w:pStyle w:val="Caption"/>
                      </w:pPr>
                      <w:bookmarkStart w:id="142" w:name="_Ref54978001"/>
                      <w:r>
                        <w:t xml:space="preserve">Figure </w:t>
                      </w:r>
                      <w:fldSimple w:instr=" SEQ Figure \* ARABIC ">
                        <w:r w:rsidR="006A007D">
                          <w:rPr>
                            <w:noProof/>
                          </w:rPr>
                          <w:t>32</w:t>
                        </w:r>
                      </w:fldSimple>
                      <w:bookmarkEnd w:id="142"/>
                      <w:r>
                        <w:rPr>
                          <w:noProof/>
                        </w:rPr>
                        <w:t xml:space="preserve"> </w:t>
                      </w:r>
                      <w:r w:rsidRPr="006C5E95">
                        <w:rPr>
                          <w:noProof/>
                        </w:rPr>
                        <w:t>Comparison of the best clustering results in multichannel experiments</w:t>
                      </w:r>
                    </w:p>
                  </w:txbxContent>
                </v:textbox>
                <w10:anchorlock/>
              </v:shape>
            </w:pict>
          </mc:Fallback>
        </mc:AlternateContent>
      </w:r>
    </w:p>
    <w:p w14:paraId="6CA9B797" w14:textId="7397CEB1" w:rsidR="007D14BB" w:rsidRDefault="00EE4D01" w:rsidP="00353220">
      <w:r>
        <w:t xml:space="preserve">A quantitative comparison of NMI and Accuracy for </w:t>
      </w:r>
      <w:r w:rsidR="00FF00EF">
        <w:t xml:space="preserve">the </w:t>
      </w:r>
      <w:r>
        <w:t xml:space="preserve">multichannel experiment is shown in </w:t>
      </w:r>
      <w:fldSimple w:instr=" REF _Ref54978997 ">
        <w:r w:rsidR="006A007D">
          <w:t xml:space="preserve">Figure </w:t>
        </w:r>
        <w:r w:rsidR="006A007D">
          <w:rPr>
            <w:noProof/>
          </w:rPr>
          <w:t>33</w:t>
        </w:r>
      </w:fldSimple>
      <w:r>
        <w:t>. The FE-ESN+AP achieved the highest clustering NMI and accuracy of 96.42% and 0.7031, respectively.</w:t>
      </w:r>
    </w:p>
    <w:p w14:paraId="28D40C1D" w14:textId="7CADF5CF" w:rsidR="008E6830" w:rsidRDefault="008E6830" w:rsidP="00353220">
      <w:r>
        <w:rPr>
          <w:noProof/>
        </w:rPr>
        <mc:AlternateContent>
          <mc:Choice Requires="wps">
            <w:drawing>
              <wp:inline distT="0" distB="0" distL="0" distR="0" wp14:anchorId="38BC13AA" wp14:editId="7716544A">
                <wp:extent cx="5942330" cy="2467154"/>
                <wp:effectExtent l="0" t="0" r="1270" b="9525"/>
                <wp:docPr id="140" name="Text Box 140"/>
                <wp:cNvGraphicFramePr/>
                <a:graphic xmlns:a="http://schemas.openxmlformats.org/drawingml/2006/main">
                  <a:graphicData uri="http://schemas.microsoft.com/office/word/2010/wordprocessingShape">
                    <wps:wsp>
                      <wps:cNvSpPr txBox="1"/>
                      <wps:spPr>
                        <a:xfrm>
                          <a:off x="0" y="0"/>
                          <a:ext cx="5942330" cy="2467154"/>
                        </a:xfrm>
                        <a:prstGeom prst="rect">
                          <a:avLst/>
                        </a:prstGeom>
                        <a:solidFill>
                          <a:schemeClr val="lt1"/>
                        </a:solidFill>
                        <a:ln w="6350">
                          <a:noFill/>
                        </a:ln>
                      </wps:spPr>
                      <wps:txbx>
                        <w:txbxContent>
                          <w:p w14:paraId="69E180CF" w14:textId="639ACCE2" w:rsidR="002D38DB" w:rsidRDefault="002D38DB" w:rsidP="008E6830">
                            <w:pPr>
                              <w:pStyle w:val="Caption"/>
                            </w:pPr>
                            <w:r>
                              <w:rPr>
                                <w:noProof/>
                              </w:rPr>
                              <w:drawing>
                                <wp:inline distT="0" distB="0" distL="0" distR="0" wp14:anchorId="44B2E45A" wp14:editId="1FD37E3F">
                                  <wp:extent cx="4259012" cy="2103120"/>
                                  <wp:effectExtent l="0" t="0" r="825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59012" cy="2103120"/>
                                          </a:xfrm>
                                          <a:prstGeom prst="rect">
                                            <a:avLst/>
                                          </a:prstGeom>
                                        </pic:spPr>
                                      </pic:pic>
                                    </a:graphicData>
                                  </a:graphic>
                                </wp:inline>
                              </w:drawing>
                            </w:r>
                          </w:p>
                          <w:p w14:paraId="0B1781F5" w14:textId="391100A0" w:rsidR="002D38DB" w:rsidRDefault="002D38DB" w:rsidP="008E6830">
                            <w:pPr>
                              <w:pStyle w:val="Caption"/>
                            </w:pPr>
                            <w:bookmarkStart w:id="143" w:name="_Ref54978997"/>
                            <w:r>
                              <w:t xml:space="preserve">Figure </w:t>
                            </w:r>
                            <w:fldSimple w:instr=" SEQ Figure \* ARABIC ">
                              <w:r w:rsidR="006A007D">
                                <w:rPr>
                                  <w:noProof/>
                                </w:rPr>
                                <w:t>33</w:t>
                              </w:r>
                            </w:fldSimple>
                            <w:bookmarkEnd w:id="143"/>
                            <w:r>
                              <w:rPr>
                                <w:noProof/>
                              </w:rPr>
                              <w:t xml:space="preserve"> </w:t>
                            </w:r>
                            <w:r w:rsidRPr="00C61C0E">
                              <w:rPr>
                                <w:noProof/>
                              </w:rPr>
                              <w:t>Evaluation of multichannel experiment results in terms of Accuracy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8BC13AA" id="Text Box 140" o:spid="_x0000_s1072" type="#_x0000_t202" style="width:467.9pt;height:1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" fillcolor="white [3201]" stroked="f" strokeweight=".5pt">
                <v:textbox inset="0,0,0,0">
                  <w:txbxContent>
                    <w:p w14:paraId="69E180CF" w14:textId="639ACCE2" w:rsidR="002D38DB" w:rsidRDefault="002D38DB" w:rsidP="008E6830">
                      <w:pPr>
                        <w:pStyle w:val="Caption"/>
                      </w:pPr>
                      <w:r>
                        <w:rPr>
                          <w:noProof/>
                        </w:rPr>
                        <w:drawing>
                          <wp:inline distT="0" distB="0" distL="0" distR="0" wp14:anchorId="44B2E45A" wp14:editId="1FD37E3F">
                            <wp:extent cx="4259012" cy="2103120"/>
                            <wp:effectExtent l="0" t="0" r="825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59012" cy="2103120"/>
                                    </a:xfrm>
                                    <a:prstGeom prst="rect">
                                      <a:avLst/>
                                    </a:prstGeom>
                                  </pic:spPr>
                                </pic:pic>
                              </a:graphicData>
                            </a:graphic>
                          </wp:inline>
                        </w:drawing>
                      </w:r>
                    </w:p>
                    <w:p w14:paraId="0B1781F5" w14:textId="391100A0" w:rsidR="002D38DB" w:rsidRDefault="002D38DB" w:rsidP="008E6830">
                      <w:pPr>
                        <w:pStyle w:val="Caption"/>
                      </w:pPr>
                      <w:bookmarkStart w:id="144" w:name="_Ref54978997"/>
                      <w:r>
                        <w:t xml:space="preserve">Figure </w:t>
                      </w:r>
                      <w:fldSimple w:instr=" SEQ Figure \* ARABIC ">
                        <w:r w:rsidR="006A007D">
                          <w:rPr>
                            <w:noProof/>
                          </w:rPr>
                          <w:t>33</w:t>
                        </w:r>
                      </w:fldSimple>
                      <w:bookmarkEnd w:id="144"/>
                      <w:r>
                        <w:rPr>
                          <w:noProof/>
                        </w:rPr>
                        <w:t xml:space="preserve"> </w:t>
                      </w:r>
                      <w:r w:rsidRPr="00C61C0E">
                        <w:rPr>
                          <w:noProof/>
                        </w:rPr>
                        <w:t>Evaluation of multichannel experiment results in terms of Accuracy</w:t>
                      </w:r>
                    </w:p>
                  </w:txbxContent>
                </v:textbox>
                <w10:anchorlock/>
              </v:shape>
            </w:pict>
          </mc:Fallback>
        </mc:AlternateContent>
      </w:r>
    </w:p>
    <w:p w14:paraId="5C31441B" w14:textId="5147DD21" w:rsidR="00EE4D01" w:rsidRDefault="005C0431" w:rsidP="00353220">
      <w:r>
        <w:t>Finally, it can be said tha</w:t>
      </w:r>
      <w:r w:rsidR="00265844">
        <w:t>t</w:t>
      </w:r>
      <w:r>
        <w:t xml:space="preserve"> feature extraction with Echo-State neural networks (FE-ESN) has many superiorit</w:t>
      </w:r>
      <w:r w:rsidR="008C43E2">
        <w:t>ies</w:t>
      </w:r>
      <w:r>
        <w:t xml:space="preserve"> against engineered features in finding the best feasible feature vector to represent the signal in </w:t>
      </w:r>
      <w:r w:rsidR="00FF00EF">
        <w:t xml:space="preserve">a </w:t>
      </w:r>
      <w:r>
        <w:t>much smaller dimension of original signal space with computable information lost based on reconstruction ability. This new representation method can be used in both classification and clustering applications. The capabilities of FE-ESN on EEG signal classification and clustering w</w:t>
      </w:r>
      <w:r w:rsidR="00FF00EF">
        <w:t>ere</w:t>
      </w:r>
      <w:r>
        <w:t xml:space="preserve"> compared with other state-of-art methods and its superiority</w:t>
      </w:r>
      <w:r w:rsidR="00413408">
        <w:t xml:space="preserve"> in both single</w:t>
      </w:r>
      <w:r w:rsidR="00FF00EF">
        <w:t>-</w:t>
      </w:r>
      <w:r w:rsidR="00413408">
        <w:t>channel and multichannel cases</w:t>
      </w:r>
      <w:r>
        <w:t xml:space="preserve"> </w:t>
      </w:r>
      <w:r w:rsidR="00413408">
        <w:t>w</w:t>
      </w:r>
      <w:r w:rsidR="00FF00EF">
        <w:t>as</w:t>
      </w:r>
      <w:r>
        <w:t xml:space="preserve"> observed.</w:t>
      </w:r>
    </w:p>
    <w:p w14:paraId="3F43EF3B" w14:textId="77777777" w:rsidR="00C50D4D" w:rsidRDefault="00C50D4D" w:rsidP="00353220"/>
    <w:p w14:paraId="40D93281" w14:textId="546BFFB1" w:rsidR="007D14BB" w:rsidRDefault="008A0547" w:rsidP="002F7DE3">
      <w:pPr>
        <w:pStyle w:val="Heading1"/>
      </w:pPr>
      <w:bookmarkStart w:id="145" w:name="_Ref56357970"/>
      <w:bookmarkStart w:id="146" w:name="section_11"/>
      <w:r>
        <w:lastRenderedPageBreak/>
        <w:t>Conclusion</w:t>
      </w:r>
      <w:bookmarkEnd w:id="145"/>
    </w:p>
    <w:bookmarkEnd w:id="146"/>
    <w:p w14:paraId="3095D8F7" w14:textId="4E555A76" w:rsidR="008A0547" w:rsidRDefault="00F949B8" w:rsidP="00353220">
      <w:r>
        <w:t xml:space="preserve">In recent years, with the advancements in </w:t>
      </w:r>
      <w:r w:rsidR="007A40C1">
        <w:t xml:space="preserve">deep learning, time series </w:t>
      </w:r>
      <w:proofErr w:type="gramStart"/>
      <w:r w:rsidR="007A40C1">
        <w:t>processing</w:t>
      </w:r>
      <w:proofErr w:type="gramEnd"/>
      <w:r w:rsidR="007A40C1">
        <w:t xml:space="preserve"> and analysis have been extensively changed.</w:t>
      </w:r>
      <w:r w:rsidR="00B562CB">
        <w:t xml:space="preserve"> </w:t>
      </w:r>
      <w:r>
        <w:t xml:space="preserve">In this literature review, we have reviewed </w:t>
      </w:r>
      <w:r w:rsidR="00FD0475">
        <w:t xml:space="preserve">the </w:t>
      </w:r>
      <w:r>
        <w:t xml:space="preserve">main topics in time series classification and clustering </w:t>
      </w:r>
      <w:r w:rsidR="00B562CB">
        <w:t>based on</w:t>
      </w:r>
      <w:r>
        <w:t xml:space="preserve"> deep learning methods.</w:t>
      </w:r>
    </w:p>
    <w:p w14:paraId="3D61FB44" w14:textId="0EB396DC" w:rsidR="00FD0475" w:rsidRDefault="00FD0475" w:rsidP="00353220">
      <w:r>
        <w:t>In</w:t>
      </w:r>
      <w:r w:rsidR="00B562CB">
        <w:t xml:space="preserve"> the beginning, we reviewed several deep learning architectures, such as multilayer perceptron (MLP), fully convolutional neural network (FCN), residual </w:t>
      </w:r>
      <w:r>
        <w:t xml:space="preserve">neural </w:t>
      </w:r>
      <w:r w:rsidR="00B562CB">
        <w:t xml:space="preserve">network, </w:t>
      </w:r>
      <w:r w:rsidR="0000604E">
        <w:t>multiscale convolutional neural network,</w:t>
      </w:r>
      <w:r w:rsidR="00B562CB">
        <w:t xml:space="preserve"> and their advantages and drawbacks in time series analysis. Then</w:t>
      </w:r>
      <w:r w:rsidR="0000604E">
        <w:t xml:space="preserve"> these architectures were used for classification tasks.</w:t>
      </w:r>
      <w:r>
        <w:t xml:space="preserve"> The </w:t>
      </w:r>
      <w:proofErr w:type="gramStart"/>
      <w:r>
        <w:t>final results</w:t>
      </w:r>
      <w:proofErr w:type="gramEnd"/>
      <w:r>
        <w:t xml:space="preserve"> in the classification section show that </w:t>
      </w:r>
      <w:proofErr w:type="spellStart"/>
      <w:r>
        <w:t>ResNet</w:t>
      </w:r>
      <w:proofErr w:type="spellEnd"/>
      <w:r>
        <w:t xml:space="preserve"> which came from the image processing field can achieve as good results as state-of-the-art ensemble methods with much less computational complexity.</w:t>
      </w:r>
    </w:p>
    <w:p w14:paraId="2DC1EFBB" w14:textId="625CFD37" w:rsidR="00FD0475" w:rsidRDefault="0000604E" w:rsidP="00353220">
      <w:r>
        <w:t xml:space="preserve">Next, unsupervised clustering with deep learning methods </w:t>
      </w:r>
      <w:r w:rsidR="00FD0475">
        <w:t>was</w:t>
      </w:r>
      <w:r>
        <w:t xml:space="preserve"> discussed. We saw that </w:t>
      </w:r>
      <w:r w:rsidR="00FD0475">
        <w:t xml:space="preserve">a </w:t>
      </w:r>
      <w:r>
        <w:t>combination of CNN and some clustering algorithm</w:t>
      </w:r>
      <w:r w:rsidR="00FD0475">
        <w:t>s</w:t>
      </w:r>
      <w:r>
        <w:t xml:space="preserve"> such as </w:t>
      </w:r>
      <w:r w:rsidR="00F57583">
        <w:t>K-MEANS</w:t>
      </w:r>
      <w:r>
        <w:t xml:space="preserve"> can result in a powerful unsupervised classifier. </w:t>
      </w:r>
      <w:r w:rsidR="00FD0475">
        <w:t>Also, data augmentation increases the clustering efficiency. Data augmentation is necessary for many time series applications because of a little amount of training data.</w:t>
      </w:r>
    </w:p>
    <w:p w14:paraId="7A3094A7" w14:textId="593B76E3" w:rsidR="0000604E" w:rsidRDefault="0000604E" w:rsidP="00353220">
      <w:r>
        <w:t xml:space="preserve">Finally, </w:t>
      </w:r>
      <w:r w:rsidR="00FD0475">
        <w:t xml:space="preserve">with the focus on the EEG signal processing, </w:t>
      </w:r>
      <w:r>
        <w:t>a new signal representation method was introduced to extract efficient features from a single-channel or multi</w:t>
      </w:r>
      <w:r w:rsidR="00FD0475">
        <w:t>-</w:t>
      </w:r>
      <w:r>
        <w:t>channel signal.</w:t>
      </w:r>
      <w:r w:rsidR="00FD0475">
        <w:t xml:space="preserve"> The proposed method uses Echo State Networks, a type of RNN, to extract information from input signals with reconstruction capabilities. The efficiency of extracted features compared with the top engineered feature extraction methods based on the classification accuracy metric and the overall superiority of deep learning echo state autoencoder was observed.</w:t>
      </w:r>
    </w:p>
    <w:p w14:paraId="7618B8F8" w14:textId="60CF9626" w:rsidR="007832B0" w:rsidRDefault="007832B0" w:rsidP="00353220">
      <w:r>
        <w:t>By the methods and algorithms discussed here</w:t>
      </w:r>
      <w:r w:rsidR="00FD0475">
        <w:t>,</w:t>
      </w:r>
      <w:r>
        <w:t xml:space="preserve"> </w:t>
      </w:r>
      <w:r w:rsidR="00FD0475">
        <w:t xml:space="preserve">their </w:t>
      </w:r>
      <w:r>
        <w:t>combin</w:t>
      </w:r>
      <w:r w:rsidR="00FD0475">
        <w:t>ation,</w:t>
      </w:r>
      <w:r>
        <w:t xml:space="preserve"> </w:t>
      </w:r>
      <w:r w:rsidR="00FD0475">
        <w:t xml:space="preserve">and fine </w:t>
      </w:r>
      <w:proofErr w:type="spellStart"/>
      <w:r w:rsidR="00FD0475">
        <w:t>tunning</w:t>
      </w:r>
      <w:proofErr w:type="spellEnd"/>
      <w:r>
        <w:t>, it will be possible to achieve better results in seizure detection EEG processing systems.</w:t>
      </w:r>
    </w:p>
    <w:p w14:paraId="5819B140" w14:textId="185082C7" w:rsidR="00EF413D" w:rsidRDefault="00EF413D" w:rsidP="00353220"/>
    <w:p w14:paraId="63B5CC0E" w14:textId="2EBFEDD6" w:rsidR="00EF413D" w:rsidRDefault="00EF413D" w:rsidP="00353220"/>
    <w:p w14:paraId="6F32EF79" w14:textId="77777777" w:rsidR="005D4C26" w:rsidRDefault="005D4C26">
      <w:pPr>
        <w:widowControl/>
        <w:overflowPunct/>
        <w:autoSpaceDE/>
        <w:autoSpaceDN/>
        <w:adjustRightInd/>
        <w:spacing w:after="160" w:line="259" w:lineRule="auto"/>
        <w:jc w:val="left"/>
        <w:textAlignment w:val="auto"/>
      </w:pPr>
      <w:r>
        <w:br w:type="page"/>
      </w:r>
    </w:p>
    <w:p w14:paraId="1196443C" w14:textId="77777777" w:rsidR="00D17F73" w:rsidRDefault="00D17F73" w:rsidP="002F7DE3">
      <w:pPr>
        <w:pStyle w:val="Heading1"/>
      </w:pPr>
      <w:bookmarkStart w:id="147" w:name="_Ref56357974"/>
      <w:bookmarkStart w:id="148" w:name="section_12"/>
      <w:r>
        <w:lastRenderedPageBreak/>
        <w:t>References</w:t>
      </w:r>
      <w:bookmarkEnd w:id="147"/>
    </w:p>
    <w:bookmarkEnd w:id="148"/>
    <w:p w14:paraId="3C267BA4" w14:textId="1E61968B" w:rsidR="00D17F73" w:rsidRPr="00890929" w:rsidRDefault="00D17F73" w:rsidP="00D17F73">
      <w:pPr>
        <w:ind w:left="480" w:hanging="480"/>
        <w:rPr>
          <w:noProof/>
          <w:szCs w:val="24"/>
        </w:rPr>
      </w:pPr>
      <w:r w:rsidRPr="00890929">
        <w:rPr>
          <w:noProof/>
          <w:szCs w:val="24"/>
        </w:rPr>
        <w:t xml:space="preserve">Abadi, M., Agarwal, A., Barham, P., Brevdo, E., Chen, Z., Citro, C., Corrado, G. S., Davis, A., Dean, J., Devin, M., Ghemawat, S., Goodfellow, I., Harp, A., Irving, G., Isard, M., Jia, Y., Jozefowicz, R., Kaiser, L., Kudlur, M., … Zheng, X. (2016). </w:t>
      </w:r>
      <w:r w:rsidRPr="00B96F4E">
        <w:rPr>
          <w:noProof/>
          <w:szCs w:val="24"/>
        </w:rPr>
        <w:t>TensorFlow: Large-Scale Machine Learning on Heterogeneous Distributed Systems</w:t>
      </w:r>
      <w:r w:rsidRPr="00890929">
        <w:rPr>
          <w:noProof/>
          <w:szCs w:val="24"/>
        </w:rPr>
        <w:t xml:space="preserve">. </w:t>
      </w:r>
      <w:r w:rsidRPr="00B96F4E">
        <w:rPr>
          <w:i/>
          <w:iCs/>
          <w:noProof/>
          <w:szCs w:val="24"/>
        </w:rPr>
        <w:t>https://arxiv.org/abs/1603.04467</w:t>
      </w:r>
      <w:r w:rsidR="00447B3A">
        <w:rPr>
          <w:i/>
          <w:iCs/>
          <w:noProof/>
          <w:szCs w:val="24"/>
        </w:rPr>
        <w:t>.</w:t>
      </w:r>
    </w:p>
    <w:p w14:paraId="2B6215FA" w14:textId="732F8F3B" w:rsidR="00D17F73" w:rsidRPr="00890929" w:rsidRDefault="00D17F73" w:rsidP="00D17F73">
      <w:pPr>
        <w:ind w:left="480" w:hanging="480"/>
        <w:rPr>
          <w:noProof/>
          <w:szCs w:val="24"/>
        </w:rPr>
      </w:pPr>
      <w:r w:rsidRPr="00890929">
        <w:rPr>
          <w:noProof/>
          <w:szCs w:val="24"/>
        </w:rPr>
        <w:t xml:space="preserve">Andrzejak, R. G., Lehnertz, K., Mormann, F., Rieke, C., David, P., &amp; Elger, C. E. (2001). Indications of nonlinear deterministic and finite-dimensional structures in time series of brain electrical activity: Dependence on recording region and brain state. </w:t>
      </w:r>
      <w:r w:rsidRPr="00890929">
        <w:rPr>
          <w:i/>
          <w:iCs/>
          <w:noProof/>
          <w:szCs w:val="24"/>
        </w:rPr>
        <w:t>Physical Review E - Statistical Physics, Plasmas, Fluids, and Related Interdisciplinary Topics</w:t>
      </w:r>
      <w:r w:rsidRPr="00890929">
        <w:rPr>
          <w:noProof/>
          <w:szCs w:val="24"/>
        </w:rPr>
        <w:t xml:space="preserve">, </w:t>
      </w:r>
      <w:r w:rsidRPr="00890929">
        <w:rPr>
          <w:i/>
          <w:iCs/>
          <w:noProof/>
          <w:szCs w:val="24"/>
        </w:rPr>
        <w:t>64</w:t>
      </w:r>
      <w:r w:rsidRPr="00890929">
        <w:rPr>
          <w:noProof/>
          <w:szCs w:val="24"/>
        </w:rPr>
        <w:t xml:space="preserve">(6), 8. </w:t>
      </w:r>
      <w:r w:rsidRPr="00B96F4E">
        <w:rPr>
          <w:i/>
          <w:iCs/>
          <w:noProof/>
          <w:szCs w:val="24"/>
        </w:rPr>
        <w:t>https://doi.org/10.1103/PhysRevE.64.061907</w:t>
      </w:r>
      <w:r w:rsidR="00447B3A">
        <w:rPr>
          <w:i/>
          <w:iCs/>
          <w:noProof/>
          <w:szCs w:val="24"/>
        </w:rPr>
        <w:t>.</w:t>
      </w:r>
    </w:p>
    <w:p w14:paraId="6CF1D1AA" w14:textId="01F4D063" w:rsidR="00D17F73" w:rsidRPr="00890929" w:rsidRDefault="00D17F73" w:rsidP="00D17F73">
      <w:pPr>
        <w:ind w:left="480" w:hanging="480"/>
        <w:rPr>
          <w:noProof/>
          <w:szCs w:val="24"/>
        </w:rPr>
      </w:pPr>
      <w:r w:rsidRPr="00890929">
        <w:rPr>
          <w:noProof/>
          <w:szCs w:val="24"/>
        </w:rPr>
        <w:t xml:space="preserve">Bagnall, A., Dau, H. A., Lines, J., Flynn, M., Large, J., Bostrom, A., Southam, P., &amp; Keogh, E. (2018). </w:t>
      </w:r>
      <w:r w:rsidRPr="00B96F4E">
        <w:rPr>
          <w:noProof/>
          <w:szCs w:val="24"/>
        </w:rPr>
        <w:t>The UEA multivariate time series classification archive,</w:t>
      </w:r>
      <w:r w:rsidRPr="00890929">
        <w:rPr>
          <w:i/>
          <w:iCs/>
          <w:noProof/>
          <w:szCs w:val="24"/>
        </w:rPr>
        <w:t xml:space="preserve"> 2018</w:t>
      </w:r>
      <w:r w:rsidRPr="00890929">
        <w:rPr>
          <w:noProof/>
          <w:szCs w:val="24"/>
        </w:rPr>
        <w:t xml:space="preserve">. 1–36. </w:t>
      </w:r>
      <w:r w:rsidRPr="00B96F4E">
        <w:rPr>
          <w:i/>
          <w:iCs/>
          <w:noProof/>
          <w:szCs w:val="24"/>
        </w:rPr>
        <w:t>http://arxiv.org/abs/1811.00075</w:t>
      </w:r>
      <w:r w:rsidR="00447B3A">
        <w:rPr>
          <w:i/>
          <w:iCs/>
          <w:noProof/>
          <w:szCs w:val="24"/>
        </w:rPr>
        <w:t>.</w:t>
      </w:r>
    </w:p>
    <w:p w14:paraId="1405494B" w14:textId="5A79E7AD" w:rsidR="00D17F73" w:rsidRPr="00890929" w:rsidRDefault="00D17F73" w:rsidP="00D17F73">
      <w:pPr>
        <w:ind w:left="480" w:hanging="480"/>
        <w:rPr>
          <w:noProof/>
          <w:szCs w:val="24"/>
        </w:rPr>
      </w:pPr>
      <w:r w:rsidRPr="00890929">
        <w:rPr>
          <w:noProof/>
          <w:szCs w:val="24"/>
        </w:rPr>
        <w:t xml:space="preserve">Bagnall, A., Lines, J., Bostrom, A., Large, J., &amp; Keogh, E. (2017). The great time series classification bake off: a review and experimental evaluation of recent algorithmic advances. </w:t>
      </w:r>
      <w:r w:rsidRPr="00890929">
        <w:rPr>
          <w:i/>
          <w:iCs/>
          <w:noProof/>
          <w:szCs w:val="24"/>
        </w:rPr>
        <w:t>Data Mining and Knowledge Discovery</w:t>
      </w:r>
      <w:r w:rsidRPr="00890929">
        <w:rPr>
          <w:noProof/>
          <w:szCs w:val="24"/>
        </w:rPr>
        <w:t xml:space="preserve">, </w:t>
      </w:r>
      <w:r w:rsidRPr="00890929">
        <w:rPr>
          <w:i/>
          <w:iCs/>
          <w:noProof/>
          <w:szCs w:val="24"/>
        </w:rPr>
        <w:t>31</w:t>
      </w:r>
      <w:r w:rsidRPr="00890929">
        <w:rPr>
          <w:noProof/>
          <w:szCs w:val="24"/>
        </w:rPr>
        <w:t xml:space="preserve">(3), 606–660. </w:t>
      </w:r>
      <w:r w:rsidRPr="00B96F4E">
        <w:rPr>
          <w:i/>
          <w:iCs/>
          <w:noProof/>
          <w:szCs w:val="24"/>
        </w:rPr>
        <w:t>https://doi.org/10.1007/s10618-016-0483-9</w:t>
      </w:r>
      <w:r w:rsidR="00447B3A">
        <w:rPr>
          <w:i/>
          <w:iCs/>
          <w:noProof/>
          <w:szCs w:val="24"/>
        </w:rPr>
        <w:t>.</w:t>
      </w:r>
    </w:p>
    <w:p w14:paraId="29D97054" w14:textId="7824AB1C" w:rsidR="00D17F73" w:rsidRPr="00890929" w:rsidRDefault="00447B3A" w:rsidP="00D17F73">
      <w:pPr>
        <w:ind w:left="480" w:hanging="480"/>
        <w:rPr>
          <w:noProof/>
          <w:szCs w:val="24"/>
        </w:rPr>
      </w:pPr>
      <w:r w:rsidRPr="00447B3A">
        <w:rPr>
          <w:noProof/>
          <w:szCs w:val="24"/>
        </w:rPr>
        <w:t xml:space="preserve">Baydogan, M. G. (2015). Multivariate time series classification datasets. </w:t>
      </w:r>
      <w:r w:rsidRPr="00447B3A">
        <w:rPr>
          <w:i/>
          <w:iCs/>
          <w:noProof/>
          <w:szCs w:val="24"/>
        </w:rPr>
        <w:t>http://www.mustafabaydogan.com/</w:t>
      </w:r>
    </w:p>
    <w:p w14:paraId="15B71531" w14:textId="70A2AE94" w:rsidR="00D17F73" w:rsidRPr="00890929" w:rsidRDefault="00D17F73" w:rsidP="00D17F73">
      <w:pPr>
        <w:ind w:left="480" w:hanging="480"/>
        <w:rPr>
          <w:noProof/>
          <w:szCs w:val="24"/>
        </w:rPr>
      </w:pPr>
      <w:r w:rsidRPr="00890929">
        <w:rPr>
          <w:noProof/>
          <w:szCs w:val="24"/>
        </w:rPr>
        <w:t xml:space="preserve">Chang, S., Zhang, Y., Han, W., Yu, M., Guo, X., Tan, W., Cui, X., Witbrock, M., Hasegawa-Johnson, M., &amp; Huang, T. S. (2017). Dilated recurrent neural networks. </w:t>
      </w:r>
      <w:r w:rsidRPr="00890929">
        <w:rPr>
          <w:i/>
          <w:iCs/>
          <w:noProof/>
          <w:szCs w:val="24"/>
        </w:rPr>
        <w:t>Advances in Neural Information Processing Systems</w:t>
      </w:r>
      <w:r w:rsidRPr="00890929">
        <w:rPr>
          <w:noProof/>
          <w:szCs w:val="24"/>
        </w:rPr>
        <w:t xml:space="preserve">, </w:t>
      </w:r>
      <w:r w:rsidRPr="00890929">
        <w:rPr>
          <w:i/>
          <w:iCs/>
          <w:noProof/>
          <w:szCs w:val="24"/>
        </w:rPr>
        <w:t>2017</w:t>
      </w:r>
      <w:r w:rsidRPr="00890929">
        <w:rPr>
          <w:noProof/>
          <w:szCs w:val="24"/>
        </w:rPr>
        <w:t>-</w:t>
      </w:r>
      <w:r w:rsidRPr="00890929">
        <w:rPr>
          <w:i/>
          <w:iCs/>
          <w:noProof/>
          <w:szCs w:val="24"/>
        </w:rPr>
        <w:t>Decem</w:t>
      </w:r>
      <w:r w:rsidRPr="00890929">
        <w:rPr>
          <w:noProof/>
          <w:szCs w:val="24"/>
        </w:rPr>
        <w:t xml:space="preserve">(Nips), 77–87. </w:t>
      </w:r>
      <w:r w:rsidRPr="00447B3A">
        <w:rPr>
          <w:i/>
          <w:iCs/>
          <w:noProof/>
          <w:szCs w:val="24"/>
        </w:rPr>
        <w:t>https://arxiv.org/abs/1710.02224</w:t>
      </w:r>
      <w:r w:rsidR="00447B3A">
        <w:rPr>
          <w:i/>
          <w:iCs/>
          <w:noProof/>
          <w:szCs w:val="24"/>
        </w:rPr>
        <w:t>.</w:t>
      </w:r>
    </w:p>
    <w:p w14:paraId="2BB4C800" w14:textId="479C2114" w:rsidR="00D17F73" w:rsidRPr="00890929" w:rsidRDefault="00D17F73" w:rsidP="00D17F73">
      <w:pPr>
        <w:ind w:left="480" w:hanging="480"/>
        <w:rPr>
          <w:noProof/>
          <w:szCs w:val="24"/>
        </w:rPr>
      </w:pPr>
      <w:r w:rsidRPr="00890929">
        <w:rPr>
          <w:noProof/>
          <w:szCs w:val="24"/>
        </w:rPr>
        <w:t xml:space="preserve">Cho, K., Van Merriënboer, B., Gulcehre, C., Bahdanau, D., Bougares, F., Schwenk, H., &amp; Bengio, Y. (2014). Learning phrase representations using RNN encoder-decoder for statistical machine translation. </w:t>
      </w:r>
      <w:r w:rsidRPr="00890929">
        <w:rPr>
          <w:i/>
          <w:iCs/>
          <w:noProof/>
          <w:szCs w:val="24"/>
        </w:rPr>
        <w:t>EMNLP 2014 - 2014 Conference on Empirical Methods in Natural Language Processing, Proceedings of the Conference</w:t>
      </w:r>
      <w:r w:rsidRPr="00890929">
        <w:rPr>
          <w:noProof/>
          <w:szCs w:val="24"/>
        </w:rPr>
        <w:t xml:space="preserve">, 1724–1734. </w:t>
      </w:r>
      <w:r w:rsidRPr="00447B3A">
        <w:rPr>
          <w:i/>
          <w:iCs/>
          <w:noProof/>
          <w:szCs w:val="24"/>
        </w:rPr>
        <w:t>https://doi.org/10.3115/v1/d14-1179</w:t>
      </w:r>
      <w:r w:rsidR="00447B3A">
        <w:rPr>
          <w:noProof/>
          <w:szCs w:val="24"/>
        </w:rPr>
        <w:t>.</w:t>
      </w:r>
    </w:p>
    <w:p w14:paraId="5169819D" w14:textId="54FFA987" w:rsidR="00D17F73" w:rsidRPr="00890929" w:rsidRDefault="00D17F73" w:rsidP="00D17F73">
      <w:pPr>
        <w:ind w:left="480" w:hanging="480"/>
        <w:rPr>
          <w:noProof/>
          <w:szCs w:val="24"/>
        </w:rPr>
      </w:pPr>
      <w:r w:rsidRPr="00890929">
        <w:rPr>
          <w:noProof/>
          <w:szCs w:val="24"/>
        </w:rPr>
        <w:t xml:space="preserve">Chollet, F., &amp; Others. (2015). </w:t>
      </w:r>
      <w:r w:rsidRPr="00890929">
        <w:rPr>
          <w:i/>
          <w:iCs/>
          <w:noProof/>
          <w:szCs w:val="24"/>
        </w:rPr>
        <w:t>Keras</w:t>
      </w:r>
      <w:r w:rsidRPr="00890929">
        <w:rPr>
          <w:noProof/>
          <w:szCs w:val="24"/>
        </w:rPr>
        <w:t xml:space="preserve">. </w:t>
      </w:r>
      <w:r w:rsidRPr="00447B3A">
        <w:rPr>
          <w:i/>
          <w:iCs/>
          <w:noProof/>
          <w:szCs w:val="24"/>
        </w:rPr>
        <w:t>https://keras.io</w:t>
      </w:r>
      <w:r w:rsidR="00447B3A">
        <w:rPr>
          <w:noProof/>
          <w:szCs w:val="24"/>
        </w:rPr>
        <w:t>.</w:t>
      </w:r>
    </w:p>
    <w:p w14:paraId="579E472A" w14:textId="03880052" w:rsidR="00D17F73" w:rsidRDefault="00D17F73" w:rsidP="00D17F73">
      <w:pPr>
        <w:ind w:left="480" w:hanging="480"/>
        <w:rPr>
          <w:noProof/>
          <w:szCs w:val="24"/>
        </w:rPr>
      </w:pPr>
      <w:r w:rsidRPr="00890929">
        <w:rPr>
          <w:noProof/>
          <w:szCs w:val="24"/>
        </w:rPr>
        <w:t xml:space="preserve">Dau, H. A., Bagnall, A., Kamgar, K., Yeh, C. C. M., Zhu, Y., Gharghabi, S., Ratanamahatana, C. A., &amp; Keogh, E. (2019). The UCR time series archive. </w:t>
      </w:r>
      <w:r w:rsidRPr="00890929">
        <w:rPr>
          <w:i/>
          <w:iCs/>
          <w:noProof/>
          <w:szCs w:val="24"/>
        </w:rPr>
        <w:t>IEEE/CAA Journal of Automatica Sinica</w:t>
      </w:r>
      <w:r w:rsidRPr="00890929">
        <w:rPr>
          <w:noProof/>
          <w:szCs w:val="24"/>
        </w:rPr>
        <w:t xml:space="preserve">, </w:t>
      </w:r>
      <w:r w:rsidRPr="00890929">
        <w:rPr>
          <w:i/>
          <w:iCs/>
          <w:noProof/>
          <w:szCs w:val="24"/>
        </w:rPr>
        <w:t>6</w:t>
      </w:r>
      <w:r w:rsidRPr="00890929">
        <w:rPr>
          <w:noProof/>
          <w:szCs w:val="24"/>
        </w:rPr>
        <w:t xml:space="preserve">(6), 1293–1305. </w:t>
      </w:r>
      <w:r w:rsidRPr="00447B3A">
        <w:rPr>
          <w:i/>
          <w:iCs/>
          <w:noProof/>
          <w:szCs w:val="24"/>
        </w:rPr>
        <w:t>https://doi.org/10.1109/JAS.2019.1911747</w:t>
      </w:r>
      <w:r w:rsidR="00447B3A">
        <w:rPr>
          <w:noProof/>
          <w:szCs w:val="24"/>
        </w:rPr>
        <w:t>.</w:t>
      </w:r>
    </w:p>
    <w:p w14:paraId="138105F6" w14:textId="4A3E94ED" w:rsidR="005E6A19" w:rsidRPr="00890929" w:rsidRDefault="005E6A19" w:rsidP="00D17F73">
      <w:pPr>
        <w:ind w:left="480" w:hanging="480"/>
        <w:rPr>
          <w:noProof/>
          <w:szCs w:val="24"/>
        </w:rPr>
      </w:pPr>
      <w:r>
        <w:rPr>
          <w:noProof/>
          <w:szCs w:val="24"/>
        </w:rPr>
        <w:t>Fan, K.</w:t>
      </w:r>
      <w:r w:rsidRPr="005E6A19">
        <w:rPr>
          <w:noProof/>
          <w:szCs w:val="24"/>
        </w:rPr>
        <w:t xml:space="preserve">, A Minimax Inequality and Applications, </w:t>
      </w:r>
      <w:r w:rsidRPr="005E6A19">
        <w:rPr>
          <w:i/>
          <w:iCs/>
          <w:noProof/>
          <w:szCs w:val="24"/>
        </w:rPr>
        <w:t>O. Shisha, Ed., Inequalities III, Academic Press, San Diego,</w:t>
      </w:r>
      <w:r w:rsidRPr="005E6A19">
        <w:rPr>
          <w:noProof/>
          <w:szCs w:val="24"/>
        </w:rPr>
        <w:t xml:space="preserve"> 1972, pp. 103-113.</w:t>
      </w:r>
    </w:p>
    <w:p w14:paraId="6E1CFC02" w14:textId="7B427D89" w:rsidR="00D17F73" w:rsidRPr="00890929" w:rsidRDefault="00D17F73" w:rsidP="00D17F73">
      <w:pPr>
        <w:ind w:left="480" w:hanging="480"/>
        <w:rPr>
          <w:noProof/>
          <w:szCs w:val="24"/>
        </w:rPr>
      </w:pPr>
      <w:r w:rsidRPr="00890929">
        <w:rPr>
          <w:noProof/>
          <w:szCs w:val="24"/>
        </w:rPr>
        <w:t xml:space="preserve">Frey, B. J., &amp; Dueck, D. (2007). Clustering by passing messages between data points. </w:t>
      </w:r>
      <w:r w:rsidRPr="00890929">
        <w:rPr>
          <w:i/>
          <w:iCs/>
          <w:noProof/>
          <w:szCs w:val="24"/>
        </w:rPr>
        <w:t>Science</w:t>
      </w:r>
      <w:r w:rsidRPr="00890929">
        <w:rPr>
          <w:noProof/>
          <w:szCs w:val="24"/>
        </w:rPr>
        <w:t xml:space="preserve">, </w:t>
      </w:r>
      <w:r w:rsidRPr="00890929">
        <w:rPr>
          <w:i/>
          <w:iCs/>
          <w:noProof/>
          <w:szCs w:val="24"/>
        </w:rPr>
        <w:t>315</w:t>
      </w:r>
      <w:r w:rsidRPr="00890929">
        <w:rPr>
          <w:noProof/>
          <w:szCs w:val="24"/>
        </w:rPr>
        <w:t xml:space="preserve">(5814), 972–976. </w:t>
      </w:r>
      <w:r w:rsidRPr="00447B3A">
        <w:rPr>
          <w:i/>
          <w:iCs/>
          <w:noProof/>
          <w:szCs w:val="24"/>
        </w:rPr>
        <w:t>https://doi.org/10.1126/science.1136800</w:t>
      </w:r>
      <w:r w:rsidR="00447B3A">
        <w:rPr>
          <w:noProof/>
          <w:szCs w:val="24"/>
        </w:rPr>
        <w:t>.</w:t>
      </w:r>
    </w:p>
    <w:p w14:paraId="68FCCC30" w14:textId="4F3D79F3" w:rsidR="00D17F73" w:rsidRPr="00890929" w:rsidRDefault="00D17F73" w:rsidP="00D17F73">
      <w:pPr>
        <w:ind w:left="480" w:hanging="480"/>
        <w:rPr>
          <w:noProof/>
          <w:szCs w:val="24"/>
        </w:rPr>
      </w:pPr>
      <w:r w:rsidRPr="00890929">
        <w:rPr>
          <w:noProof/>
          <w:szCs w:val="24"/>
        </w:rPr>
        <w:t xml:space="preserve">Guennec, A. Le, Malinowski, S., &amp; Tavenard, R. (2016). Data Augmentation for Time Series Classification using Convolutional Neural Networks. </w:t>
      </w:r>
      <w:r w:rsidRPr="00890929">
        <w:rPr>
          <w:i/>
          <w:iCs/>
          <w:noProof/>
          <w:szCs w:val="24"/>
        </w:rPr>
        <w:t>ECML/PKDD Workshop on Advanced Analytics and Learning on Temporal Data</w:t>
      </w:r>
      <w:r w:rsidRPr="00890929">
        <w:rPr>
          <w:noProof/>
          <w:szCs w:val="24"/>
        </w:rPr>
        <w:t xml:space="preserve">. </w:t>
      </w:r>
      <w:r w:rsidRPr="00447B3A">
        <w:rPr>
          <w:i/>
          <w:iCs/>
          <w:noProof/>
          <w:szCs w:val="24"/>
        </w:rPr>
        <w:t>https://halshs.archives-ouvertes.fr/halshs-01357973/document</w:t>
      </w:r>
      <w:r w:rsidR="00447B3A">
        <w:rPr>
          <w:noProof/>
          <w:szCs w:val="24"/>
        </w:rPr>
        <w:t>.</w:t>
      </w:r>
    </w:p>
    <w:p w14:paraId="45324A31" w14:textId="4E9B59AF" w:rsidR="00D17F73" w:rsidRDefault="00D17F73" w:rsidP="00D17F73">
      <w:pPr>
        <w:ind w:left="480" w:hanging="480"/>
        <w:rPr>
          <w:noProof/>
          <w:szCs w:val="24"/>
        </w:rPr>
      </w:pPr>
      <w:r w:rsidRPr="00890929">
        <w:rPr>
          <w:noProof/>
          <w:szCs w:val="24"/>
        </w:rPr>
        <w:t xml:space="preserve">Guo, X., Gao, L., Liu, X., &amp; Yin, J. (2017). Improved deep embedded clustering with local structure preservation. </w:t>
      </w:r>
      <w:r w:rsidRPr="00890929">
        <w:rPr>
          <w:i/>
          <w:iCs/>
          <w:noProof/>
          <w:szCs w:val="24"/>
        </w:rPr>
        <w:t>IJCAI International Joint Conference on Artificial Intelligence</w:t>
      </w:r>
      <w:r w:rsidRPr="00890929">
        <w:rPr>
          <w:noProof/>
          <w:szCs w:val="24"/>
        </w:rPr>
        <w:t xml:space="preserve">, </w:t>
      </w:r>
      <w:r w:rsidRPr="00890929">
        <w:rPr>
          <w:i/>
          <w:iCs/>
          <w:noProof/>
          <w:szCs w:val="24"/>
        </w:rPr>
        <w:t>0</w:t>
      </w:r>
      <w:r w:rsidRPr="00890929">
        <w:rPr>
          <w:noProof/>
          <w:szCs w:val="24"/>
        </w:rPr>
        <w:t xml:space="preserve">, 1753–1759. </w:t>
      </w:r>
      <w:r w:rsidRPr="00447B3A">
        <w:rPr>
          <w:i/>
          <w:iCs/>
          <w:noProof/>
          <w:szCs w:val="24"/>
        </w:rPr>
        <w:t>https://doi.org/10.24963/ijcai.2017/243</w:t>
      </w:r>
      <w:r w:rsidR="00447B3A">
        <w:rPr>
          <w:noProof/>
          <w:szCs w:val="24"/>
        </w:rPr>
        <w:t>.</w:t>
      </w:r>
    </w:p>
    <w:p w14:paraId="38CC6EEF" w14:textId="72A01F71" w:rsidR="00D072BE" w:rsidRPr="00890929" w:rsidRDefault="00D072BE" w:rsidP="00D17F73">
      <w:pPr>
        <w:ind w:left="480" w:hanging="480"/>
        <w:rPr>
          <w:noProof/>
          <w:szCs w:val="24"/>
        </w:rPr>
      </w:pPr>
      <w:r w:rsidRPr="00D072BE">
        <w:rPr>
          <w:noProof/>
          <w:szCs w:val="24"/>
        </w:rPr>
        <w:lastRenderedPageBreak/>
        <w:t xml:space="preserve">Golmohammadi, M., Shah, V., Obeid, I., &amp; Picone, J. (2020). Deep Learning Approaches for Automated Seizure Detection from Scalp Electroencephalograms. </w:t>
      </w:r>
      <w:r w:rsidRPr="00D072BE">
        <w:rPr>
          <w:i/>
          <w:iCs/>
          <w:noProof/>
          <w:szCs w:val="24"/>
        </w:rPr>
        <w:t>In Signal Processing in Medicine and Biology (pp. 235–276).</w:t>
      </w:r>
      <w:r w:rsidRPr="00D072BE">
        <w:rPr>
          <w:noProof/>
          <w:szCs w:val="24"/>
        </w:rPr>
        <w:t xml:space="preserve"> </w:t>
      </w:r>
      <w:r w:rsidRPr="00D072BE">
        <w:rPr>
          <w:i/>
          <w:iCs/>
          <w:noProof/>
          <w:szCs w:val="24"/>
        </w:rPr>
        <w:t>Springer International Publishing. https://doi.org/10.1007/978-3-030-36844-9_8</w:t>
      </w:r>
    </w:p>
    <w:p w14:paraId="35552433" w14:textId="289555C0" w:rsidR="00D17F73" w:rsidRPr="00890929" w:rsidRDefault="00D17F73" w:rsidP="00D17F73">
      <w:pPr>
        <w:ind w:left="480" w:hanging="480"/>
        <w:rPr>
          <w:noProof/>
          <w:szCs w:val="24"/>
        </w:rPr>
      </w:pPr>
      <w:r w:rsidRPr="00890929">
        <w:rPr>
          <w:noProof/>
          <w:szCs w:val="24"/>
        </w:rPr>
        <w:t xml:space="preserve">Han, M., &amp; Sun, L. (2010). EEG signal classification for epilepsy diagnosis based on AR model and RVM. </w:t>
      </w:r>
      <w:r w:rsidRPr="00890929">
        <w:rPr>
          <w:i/>
          <w:iCs/>
          <w:noProof/>
          <w:szCs w:val="24"/>
        </w:rPr>
        <w:t>2010 International Conference on Intelligent Control and Information Processing</w:t>
      </w:r>
      <w:r w:rsidRPr="00890929">
        <w:rPr>
          <w:noProof/>
          <w:szCs w:val="24"/>
        </w:rPr>
        <w:t xml:space="preserve">, 134–139. </w:t>
      </w:r>
      <w:r w:rsidRPr="00447B3A">
        <w:rPr>
          <w:i/>
          <w:iCs/>
          <w:noProof/>
          <w:szCs w:val="24"/>
        </w:rPr>
        <w:t>https://doi.org/10.1109/ICICIP.2010.5565239</w:t>
      </w:r>
      <w:r w:rsidR="00447B3A">
        <w:rPr>
          <w:noProof/>
          <w:szCs w:val="24"/>
        </w:rPr>
        <w:t>.</w:t>
      </w:r>
    </w:p>
    <w:p w14:paraId="1E5A8FAC" w14:textId="7B561D8F" w:rsidR="00D17F73" w:rsidRPr="00890929" w:rsidRDefault="00D17F73" w:rsidP="00D17F73">
      <w:pPr>
        <w:ind w:left="480" w:hanging="480"/>
        <w:rPr>
          <w:noProof/>
          <w:szCs w:val="24"/>
        </w:rPr>
      </w:pPr>
      <w:r w:rsidRPr="00890929">
        <w:rPr>
          <w:noProof/>
          <w:szCs w:val="24"/>
        </w:rPr>
        <w:t xml:space="preserve">He, K., Zhang, X., Ren, S., &amp; Sun, J. (2016). Deep residual learning for image recognition. </w:t>
      </w:r>
      <w:r w:rsidRPr="00890929">
        <w:rPr>
          <w:i/>
          <w:iCs/>
          <w:noProof/>
          <w:szCs w:val="24"/>
        </w:rPr>
        <w:t>Proceedings of the IEEE Computer Society Conference on Computer Vision and Pattern Recognition</w:t>
      </w:r>
      <w:r w:rsidRPr="00890929">
        <w:rPr>
          <w:noProof/>
          <w:szCs w:val="24"/>
        </w:rPr>
        <w:t xml:space="preserve">, </w:t>
      </w:r>
      <w:r w:rsidRPr="00890929">
        <w:rPr>
          <w:i/>
          <w:iCs/>
          <w:noProof/>
          <w:szCs w:val="24"/>
        </w:rPr>
        <w:t>2016</w:t>
      </w:r>
      <w:r w:rsidRPr="00890929">
        <w:rPr>
          <w:noProof/>
          <w:szCs w:val="24"/>
        </w:rPr>
        <w:t>-</w:t>
      </w:r>
      <w:r w:rsidRPr="00890929">
        <w:rPr>
          <w:i/>
          <w:iCs/>
          <w:noProof/>
          <w:szCs w:val="24"/>
        </w:rPr>
        <w:t>Decem</w:t>
      </w:r>
      <w:r w:rsidRPr="00890929">
        <w:rPr>
          <w:noProof/>
          <w:szCs w:val="24"/>
        </w:rPr>
        <w:t xml:space="preserve">, 770–778. </w:t>
      </w:r>
      <w:r w:rsidRPr="00447B3A">
        <w:rPr>
          <w:i/>
          <w:iCs/>
          <w:noProof/>
          <w:szCs w:val="24"/>
        </w:rPr>
        <w:t>https://doi.org/10.1109/CVPR.2016.90</w:t>
      </w:r>
      <w:r w:rsidR="00447B3A">
        <w:rPr>
          <w:noProof/>
          <w:szCs w:val="24"/>
        </w:rPr>
        <w:t>.</w:t>
      </w:r>
    </w:p>
    <w:p w14:paraId="1346767B" w14:textId="11B97F11" w:rsidR="00D17F73" w:rsidRPr="00890929" w:rsidRDefault="00D17F73" w:rsidP="00D17F73">
      <w:pPr>
        <w:ind w:left="480" w:hanging="480"/>
        <w:rPr>
          <w:noProof/>
          <w:szCs w:val="24"/>
        </w:rPr>
      </w:pPr>
      <w:r w:rsidRPr="00890929">
        <w:rPr>
          <w:noProof/>
          <w:szCs w:val="24"/>
        </w:rPr>
        <w:t xml:space="preserve">Hills, J., Lines, J., Baranauskas, E., Mapp, J., &amp; Bagnall, A. (2014). Classification of Time Series by Shapelet Transformation. </w:t>
      </w:r>
      <w:r w:rsidRPr="00890929">
        <w:rPr>
          <w:i/>
          <w:iCs/>
          <w:noProof/>
          <w:szCs w:val="24"/>
        </w:rPr>
        <w:t>Data Min. Knowl. Discov.</w:t>
      </w:r>
      <w:r w:rsidRPr="00890929">
        <w:rPr>
          <w:noProof/>
          <w:szCs w:val="24"/>
        </w:rPr>
        <w:t xml:space="preserve">, </w:t>
      </w:r>
      <w:r w:rsidRPr="00890929">
        <w:rPr>
          <w:i/>
          <w:iCs/>
          <w:noProof/>
          <w:szCs w:val="24"/>
        </w:rPr>
        <w:t>28</w:t>
      </w:r>
      <w:r w:rsidRPr="00890929">
        <w:rPr>
          <w:noProof/>
          <w:szCs w:val="24"/>
        </w:rPr>
        <w:t xml:space="preserve">(4), 851–881. </w:t>
      </w:r>
      <w:r w:rsidRPr="00447B3A">
        <w:rPr>
          <w:i/>
          <w:iCs/>
          <w:noProof/>
          <w:szCs w:val="24"/>
        </w:rPr>
        <w:t>https://doi.org/10.1007/s10618-013-0322-1</w:t>
      </w:r>
      <w:r w:rsidR="00447B3A" w:rsidRPr="00447B3A">
        <w:rPr>
          <w:i/>
          <w:iCs/>
          <w:noProof/>
          <w:szCs w:val="24"/>
        </w:rPr>
        <w:t>.</w:t>
      </w:r>
    </w:p>
    <w:p w14:paraId="113BFA9E" w14:textId="5A58368E" w:rsidR="00D17F73" w:rsidRPr="00890929" w:rsidRDefault="00D17F73" w:rsidP="00D17F73">
      <w:pPr>
        <w:ind w:left="480" w:hanging="480"/>
        <w:rPr>
          <w:noProof/>
          <w:szCs w:val="24"/>
        </w:rPr>
      </w:pPr>
      <w:r w:rsidRPr="00890929">
        <w:rPr>
          <w:noProof/>
          <w:szCs w:val="24"/>
        </w:rPr>
        <w:t xml:space="preserve">Hochreiter, S., &amp; Schmidhuber, J. (1997). Long Short-Term Memory. </w:t>
      </w:r>
      <w:r w:rsidRPr="00890929">
        <w:rPr>
          <w:i/>
          <w:iCs/>
          <w:noProof/>
          <w:szCs w:val="24"/>
        </w:rPr>
        <w:t>Neural Computation</w:t>
      </w:r>
      <w:r w:rsidRPr="00890929">
        <w:rPr>
          <w:noProof/>
          <w:szCs w:val="24"/>
        </w:rPr>
        <w:t xml:space="preserve">, </w:t>
      </w:r>
      <w:r w:rsidRPr="00890929">
        <w:rPr>
          <w:i/>
          <w:iCs/>
          <w:noProof/>
          <w:szCs w:val="24"/>
        </w:rPr>
        <w:t>9</w:t>
      </w:r>
      <w:r w:rsidRPr="00890929">
        <w:rPr>
          <w:noProof/>
          <w:szCs w:val="24"/>
        </w:rPr>
        <w:t xml:space="preserve">(8), 1735–1780. </w:t>
      </w:r>
      <w:r w:rsidRPr="00447B3A">
        <w:rPr>
          <w:i/>
          <w:iCs/>
          <w:noProof/>
          <w:szCs w:val="24"/>
        </w:rPr>
        <w:t>https://doi.org/10.1162/neco.1997.9.8.1735</w:t>
      </w:r>
      <w:r w:rsidR="00447B3A">
        <w:rPr>
          <w:noProof/>
          <w:szCs w:val="24"/>
        </w:rPr>
        <w:t>.</w:t>
      </w:r>
    </w:p>
    <w:p w14:paraId="450A4023" w14:textId="39531021" w:rsidR="00D17F73" w:rsidRPr="00890929" w:rsidRDefault="00D17F73" w:rsidP="00D17F73">
      <w:pPr>
        <w:ind w:left="480" w:hanging="480"/>
        <w:rPr>
          <w:noProof/>
          <w:szCs w:val="24"/>
        </w:rPr>
      </w:pPr>
      <w:r w:rsidRPr="00890929">
        <w:rPr>
          <w:noProof/>
          <w:szCs w:val="24"/>
        </w:rPr>
        <w:t xml:space="preserve">Huang, G. Bin, Wang, D. H., &amp; Lan, Y. (2011). Extreme learning machines: A survey. </w:t>
      </w:r>
      <w:r w:rsidRPr="00890929">
        <w:rPr>
          <w:i/>
          <w:iCs/>
          <w:noProof/>
          <w:szCs w:val="24"/>
        </w:rPr>
        <w:t>International Journal of Machine Learning and Cybernetics</w:t>
      </w:r>
      <w:r w:rsidRPr="00890929">
        <w:rPr>
          <w:noProof/>
          <w:szCs w:val="24"/>
        </w:rPr>
        <w:t xml:space="preserve">, </w:t>
      </w:r>
      <w:r w:rsidRPr="00890929">
        <w:rPr>
          <w:i/>
          <w:iCs/>
          <w:noProof/>
          <w:szCs w:val="24"/>
        </w:rPr>
        <w:t>2</w:t>
      </w:r>
      <w:r w:rsidRPr="00890929">
        <w:rPr>
          <w:noProof/>
          <w:szCs w:val="24"/>
        </w:rPr>
        <w:t xml:space="preserve">(2), 107–122. </w:t>
      </w:r>
      <w:r w:rsidRPr="00447B3A">
        <w:rPr>
          <w:i/>
          <w:iCs/>
          <w:noProof/>
          <w:szCs w:val="24"/>
        </w:rPr>
        <w:t>https://doi.org/10.1007/s13042-011-0019-y</w:t>
      </w:r>
      <w:r w:rsidR="00447B3A">
        <w:rPr>
          <w:noProof/>
          <w:szCs w:val="24"/>
        </w:rPr>
        <w:t>.</w:t>
      </w:r>
    </w:p>
    <w:p w14:paraId="354B5628" w14:textId="29E7A001" w:rsidR="00D17F73" w:rsidRPr="00890929" w:rsidRDefault="00D17F73" w:rsidP="00D17F73">
      <w:pPr>
        <w:ind w:left="480" w:hanging="480"/>
        <w:rPr>
          <w:noProof/>
          <w:szCs w:val="24"/>
        </w:rPr>
      </w:pPr>
      <w:r w:rsidRPr="00890929">
        <w:rPr>
          <w:noProof/>
          <w:szCs w:val="24"/>
        </w:rPr>
        <w:t xml:space="preserve">Ismail Fawaz, H., Forestier, G., Weber, J., Idoumghar, L., &amp; Muller, P. A. (2019). Deep learning for time series classification: a review. </w:t>
      </w:r>
      <w:r w:rsidRPr="00890929">
        <w:rPr>
          <w:i/>
          <w:iCs/>
          <w:noProof/>
          <w:szCs w:val="24"/>
        </w:rPr>
        <w:t>Data Mining and Knowledge Discovery</w:t>
      </w:r>
      <w:r w:rsidRPr="00890929">
        <w:rPr>
          <w:noProof/>
          <w:szCs w:val="24"/>
        </w:rPr>
        <w:t xml:space="preserve">, </w:t>
      </w:r>
      <w:r w:rsidRPr="00890929">
        <w:rPr>
          <w:i/>
          <w:iCs/>
          <w:noProof/>
          <w:szCs w:val="24"/>
        </w:rPr>
        <w:t>33</w:t>
      </w:r>
      <w:r w:rsidRPr="00890929">
        <w:rPr>
          <w:noProof/>
          <w:szCs w:val="24"/>
        </w:rPr>
        <w:t xml:space="preserve">(4), 917–963. </w:t>
      </w:r>
      <w:r w:rsidRPr="00447B3A">
        <w:rPr>
          <w:i/>
          <w:iCs/>
          <w:noProof/>
          <w:szCs w:val="24"/>
        </w:rPr>
        <w:t>https://doi.org/10.1007/s10618-019-00619-1</w:t>
      </w:r>
      <w:r w:rsidR="00447B3A">
        <w:rPr>
          <w:noProof/>
          <w:szCs w:val="24"/>
        </w:rPr>
        <w:t>.</w:t>
      </w:r>
    </w:p>
    <w:p w14:paraId="26351566" w14:textId="1A0F79E8" w:rsidR="00D17F73" w:rsidRPr="00890929" w:rsidRDefault="00D17F73" w:rsidP="00D17F73">
      <w:pPr>
        <w:ind w:left="480" w:hanging="480"/>
        <w:rPr>
          <w:noProof/>
          <w:szCs w:val="24"/>
        </w:rPr>
      </w:pPr>
      <w:r w:rsidRPr="00890929">
        <w:rPr>
          <w:noProof/>
          <w:szCs w:val="24"/>
        </w:rPr>
        <w:t xml:space="preserve">Jaeger, H., &amp; Haas, H. (2004). Harnessing Nonlinearity: Predicting Chaotic Systems and Saving Energy in Wireless Communication. </w:t>
      </w:r>
      <w:r w:rsidRPr="00890929">
        <w:rPr>
          <w:i/>
          <w:iCs/>
          <w:noProof/>
          <w:szCs w:val="24"/>
        </w:rPr>
        <w:t>Science</w:t>
      </w:r>
      <w:r w:rsidRPr="00890929">
        <w:rPr>
          <w:noProof/>
          <w:szCs w:val="24"/>
        </w:rPr>
        <w:t xml:space="preserve">, </w:t>
      </w:r>
      <w:r w:rsidRPr="00890929">
        <w:rPr>
          <w:i/>
          <w:iCs/>
          <w:noProof/>
          <w:szCs w:val="24"/>
        </w:rPr>
        <w:t>304</w:t>
      </w:r>
      <w:r w:rsidRPr="00890929">
        <w:rPr>
          <w:noProof/>
          <w:szCs w:val="24"/>
        </w:rPr>
        <w:t xml:space="preserve">(5667), 78–80. </w:t>
      </w:r>
      <w:r w:rsidRPr="00447B3A">
        <w:rPr>
          <w:i/>
          <w:iCs/>
          <w:noProof/>
          <w:szCs w:val="24"/>
        </w:rPr>
        <w:t>https://doi.org/10.1126/science.1091277</w:t>
      </w:r>
      <w:r w:rsidR="00447B3A">
        <w:rPr>
          <w:noProof/>
          <w:szCs w:val="24"/>
        </w:rPr>
        <w:t>.</w:t>
      </w:r>
    </w:p>
    <w:p w14:paraId="5D82ADDD" w14:textId="735FE45B" w:rsidR="00D17F73" w:rsidRPr="00890929" w:rsidRDefault="00D17F73" w:rsidP="00D17F73">
      <w:pPr>
        <w:ind w:left="480" w:hanging="480"/>
        <w:rPr>
          <w:noProof/>
          <w:szCs w:val="24"/>
        </w:rPr>
      </w:pPr>
      <w:r w:rsidRPr="00890929">
        <w:rPr>
          <w:noProof/>
          <w:szCs w:val="24"/>
        </w:rPr>
        <w:t xml:space="preserve">Kaggle. (n.d.). </w:t>
      </w:r>
      <w:r w:rsidRPr="00890929">
        <w:rPr>
          <w:i/>
          <w:iCs/>
          <w:noProof/>
          <w:szCs w:val="24"/>
        </w:rPr>
        <w:t>American epilepsy society seizure prediction challenge</w:t>
      </w:r>
      <w:r w:rsidRPr="00890929">
        <w:rPr>
          <w:noProof/>
          <w:szCs w:val="24"/>
        </w:rPr>
        <w:t xml:space="preserve">. </w:t>
      </w:r>
      <w:r w:rsidRPr="00447B3A">
        <w:rPr>
          <w:i/>
          <w:iCs/>
          <w:noProof/>
          <w:szCs w:val="24"/>
        </w:rPr>
        <w:t>https://www.kaggle.com/c/seizure-prediction/data</w:t>
      </w:r>
      <w:r w:rsidR="00447B3A">
        <w:rPr>
          <w:noProof/>
          <w:szCs w:val="24"/>
        </w:rPr>
        <w:t>.</w:t>
      </w:r>
    </w:p>
    <w:p w14:paraId="7954DFE2" w14:textId="6C78C274" w:rsidR="00D17F73" w:rsidRDefault="00D17F73" w:rsidP="00D17F73">
      <w:pPr>
        <w:ind w:left="480" w:hanging="480"/>
        <w:rPr>
          <w:noProof/>
          <w:szCs w:val="24"/>
        </w:rPr>
      </w:pPr>
      <w:r w:rsidRPr="00890929">
        <w:rPr>
          <w:noProof/>
          <w:szCs w:val="24"/>
        </w:rPr>
        <w:t xml:space="preserve">Krizhevsky, A., Sutskever, I., &amp; Hinton, G. E. (2017). ImageNet classification with deep convolutional neural networks. </w:t>
      </w:r>
      <w:r w:rsidRPr="00890929">
        <w:rPr>
          <w:i/>
          <w:iCs/>
          <w:noProof/>
          <w:szCs w:val="24"/>
        </w:rPr>
        <w:t>Communications of the ACM</w:t>
      </w:r>
      <w:r w:rsidRPr="00890929">
        <w:rPr>
          <w:noProof/>
          <w:szCs w:val="24"/>
        </w:rPr>
        <w:t xml:space="preserve">, </w:t>
      </w:r>
      <w:r w:rsidRPr="00890929">
        <w:rPr>
          <w:i/>
          <w:iCs/>
          <w:noProof/>
          <w:szCs w:val="24"/>
        </w:rPr>
        <w:t>60</w:t>
      </w:r>
      <w:r w:rsidRPr="00890929">
        <w:rPr>
          <w:noProof/>
          <w:szCs w:val="24"/>
        </w:rPr>
        <w:t xml:space="preserve">(6), 84–90. </w:t>
      </w:r>
      <w:r w:rsidRPr="00447B3A">
        <w:rPr>
          <w:i/>
          <w:iCs/>
          <w:noProof/>
          <w:szCs w:val="24"/>
        </w:rPr>
        <w:t>https://doi.org/10.1145/3065386</w:t>
      </w:r>
      <w:r w:rsidR="00447B3A">
        <w:rPr>
          <w:noProof/>
          <w:szCs w:val="24"/>
        </w:rPr>
        <w:t>.</w:t>
      </w:r>
    </w:p>
    <w:p w14:paraId="6FC8DAB1" w14:textId="0AA09FB7" w:rsidR="00B247BE" w:rsidRPr="00B247BE" w:rsidRDefault="00B247BE" w:rsidP="00B247BE">
      <w:pPr>
        <w:ind w:left="480" w:hanging="480"/>
        <w:rPr>
          <w:i/>
          <w:iCs/>
          <w:noProof/>
          <w:szCs w:val="24"/>
        </w:rPr>
      </w:pPr>
      <w:r w:rsidRPr="00B247BE">
        <w:rPr>
          <w:noProof/>
          <w:szCs w:val="24"/>
        </w:rPr>
        <w:t xml:space="preserve">Laurens van der Maaten, G. H. (2008). Visualizing Data using t-SNE. Journal of Machine Learning Research, </w:t>
      </w:r>
      <w:r w:rsidRPr="00B247BE">
        <w:rPr>
          <w:i/>
          <w:iCs/>
          <w:noProof/>
          <w:szCs w:val="24"/>
        </w:rPr>
        <w:t>9(86), 2579–2605. http://jmlr.org/papers/v9/vandermaaten08a.html</w:t>
      </w:r>
    </w:p>
    <w:p w14:paraId="481DD0D2" w14:textId="0373D28E" w:rsidR="00D17F73" w:rsidRPr="00890929" w:rsidRDefault="00D17F73" w:rsidP="00D17F73">
      <w:pPr>
        <w:ind w:left="480" w:hanging="480"/>
        <w:rPr>
          <w:noProof/>
          <w:szCs w:val="24"/>
        </w:rPr>
      </w:pPr>
      <w:r w:rsidRPr="00890929">
        <w:rPr>
          <w:noProof/>
          <w:szCs w:val="24"/>
        </w:rPr>
        <w:t xml:space="preserve">LeCun, Y., Bengio, Y., &amp; Hinton, G. (2015). Deep learning. </w:t>
      </w:r>
      <w:r w:rsidRPr="00890929">
        <w:rPr>
          <w:i/>
          <w:iCs/>
          <w:noProof/>
          <w:szCs w:val="24"/>
        </w:rPr>
        <w:t>Nature</w:t>
      </w:r>
      <w:r w:rsidRPr="00890929">
        <w:rPr>
          <w:noProof/>
          <w:szCs w:val="24"/>
        </w:rPr>
        <w:t xml:space="preserve">, </w:t>
      </w:r>
      <w:r w:rsidRPr="00890929">
        <w:rPr>
          <w:i/>
          <w:iCs/>
          <w:noProof/>
          <w:szCs w:val="24"/>
        </w:rPr>
        <w:t>521</w:t>
      </w:r>
      <w:r w:rsidRPr="00890929">
        <w:rPr>
          <w:noProof/>
          <w:szCs w:val="24"/>
        </w:rPr>
        <w:t xml:space="preserve">(7553), 436–444. </w:t>
      </w:r>
      <w:r w:rsidRPr="00447B3A">
        <w:rPr>
          <w:i/>
          <w:iCs/>
          <w:noProof/>
          <w:szCs w:val="24"/>
        </w:rPr>
        <w:t>https://doi.org/10.1038/nature14539</w:t>
      </w:r>
      <w:r w:rsidR="00447B3A">
        <w:rPr>
          <w:noProof/>
          <w:szCs w:val="24"/>
        </w:rPr>
        <w:t>.</w:t>
      </w:r>
    </w:p>
    <w:p w14:paraId="3AE0DB89" w14:textId="5B8AFA60" w:rsidR="00D17F73" w:rsidRPr="00890929" w:rsidRDefault="00D17F73" w:rsidP="00D17F73">
      <w:pPr>
        <w:ind w:left="480" w:hanging="480"/>
        <w:rPr>
          <w:noProof/>
          <w:szCs w:val="24"/>
        </w:rPr>
      </w:pPr>
      <w:r w:rsidRPr="00890929">
        <w:rPr>
          <w:noProof/>
          <w:szCs w:val="24"/>
        </w:rPr>
        <w:t xml:space="preserve">Lines, J., &amp; Bagnall, A. (2015). Time series classification with ensembles of elastic distance measures. </w:t>
      </w:r>
      <w:r w:rsidRPr="00890929">
        <w:rPr>
          <w:i/>
          <w:iCs/>
          <w:noProof/>
          <w:szCs w:val="24"/>
        </w:rPr>
        <w:t>Data Mining and Knowledge Discovery</w:t>
      </w:r>
      <w:r w:rsidRPr="00890929">
        <w:rPr>
          <w:noProof/>
          <w:szCs w:val="24"/>
        </w:rPr>
        <w:t xml:space="preserve">, </w:t>
      </w:r>
      <w:r w:rsidRPr="00890929">
        <w:rPr>
          <w:i/>
          <w:iCs/>
          <w:noProof/>
          <w:szCs w:val="24"/>
        </w:rPr>
        <w:t>29</w:t>
      </w:r>
      <w:r w:rsidRPr="00890929">
        <w:rPr>
          <w:noProof/>
          <w:szCs w:val="24"/>
        </w:rPr>
        <w:t xml:space="preserve">(3), 565–592. </w:t>
      </w:r>
      <w:r w:rsidRPr="00447B3A">
        <w:rPr>
          <w:i/>
          <w:iCs/>
          <w:noProof/>
          <w:szCs w:val="24"/>
        </w:rPr>
        <w:t>https://doi.org/10.1007/s10618-014-0361-2</w:t>
      </w:r>
      <w:r w:rsidR="00447B3A">
        <w:rPr>
          <w:noProof/>
          <w:szCs w:val="24"/>
        </w:rPr>
        <w:t>.</w:t>
      </w:r>
    </w:p>
    <w:p w14:paraId="5F52E90A" w14:textId="0D560ABB" w:rsidR="00D17F73" w:rsidRDefault="00D17F73" w:rsidP="00D17F73">
      <w:pPr>
        <w:ind w:left="480" w:hanging="480"/>
        <w:rPr>
          <w:noProof/>
          <w:szCs w:val="24"/>
        </w:rPr>
      </w:pPr>
      <w:r w:rsidRPr="00890929">
        <w:rPr>
          <w:noProof/>
          <w:szCs w:val="24"/>
        </w:rPr>
        <w:t xml:space="preserve">Lines, J., Taylor, S., &amp; Bagnall, A. (2017). HIVE-COTE: The hierarchical vote collective of transformation-based ensembles for time series classification. </w:t>
      </w:r>
      <w:r w:rsidRPr="00890929">
        <w:rPr>
          <w:i/>
          <w:iCs/>
          <w:noProof/>
          <w:szCs w:val="24"/>
        </w:rPr>
        <w:t>Proceedings - IEEE International Conference on Data Mining, ICDM</w:t>
      </w:r>
      <w:r w:rsidRPr="00890929">
        <w:rPr>
          <w:noProof/>
          <w:szCs w:val="24"/>
        </w:rPr>
        <w:t xml:space="preserve">, 1041–1046. </w:t>
      </w:r>
      <w:r w:rsidRPr="00447B3A">
        <w:rPr>
          <w:i/>
          <w:iCs/>
          <w:noProof/>
          <w:szCs w:val="24"/>
        </w:rPr>
        <w:t>https://doi.org/10.1109/ICDM.2016.74</w:t>
      </w:r>
      <w:r w:rsidR="00447B3A">
        <w:rPr>
          <w:noProof/>
          <w:szCs w:val="24"/>
        </w:rPr>
        <w:t>.</w:t>
      </w:r>
    </w:p>
    <w:p w14:paraId="38E6538B" w14:textId="5565CBC1" w:rsidR="00134BDA" w:rsidRPr="00134BDA" w:rsidRDefault="00134BDA" w:rsidP="00134BDA">
      <w:pPr>
        <w:ind w:left="480" w:hanging="480"/>
        <w:rPr>
          <w:i/>
          <w:iCs/>
          <w:noProof/>
          <w:szCs w:val="24"/>
        </w:rPr>
      </w:pPr>
      <w:r w:rsidRPr="00134BDA">
        <w:rPr>
          <w:noProof/>
          <w:szCs w:val="24"/>
        </w:rPr>
        <w:t xml:space="preserve">Lucas, B., Shifaz, A., Pelletier, C., O’Neill, L., Zaidi, N., Goethals, B., Petitjean, F., &amp; Webb, G. I. (2019). </w:t>
      </w:r>
      <w:r w:rsidRPr="00134BDA">
        <w:rPr>
          <w:noProof/>
          <w:szCs w:val="24"/>
        </w:rPr>
        <w:lastRenderedPageBreak/>
        <w:t xml:space="preserve">Proximity Forest: an effective and scalable distance-based classifier for time series. </w:t>
      </w:r>
      <w:r w:rsidRPr="00134BDA">
        <w:rPr>
          <w:i/>
          <w:iCs/>
          <w:noProof/>
          <w:szCs w:val="24"/>
        </w:rPr>
        <w:t>Data Mining and Knowledge Discovery</w:t>
      </w:r>
      <w:r w:rsidRPr="00134BDA">
        <w:rPr>
          <w:noProof/>
          <w:szCs w:val="24"/>
        </w:rPr>
        <w:t xml:space="preserve">, 33(3), 607–635. </w:t>
      </w:r>
      <w:r w:rsidRPr="00134BDA">
        <w:rPr>
          <w:i/>
          <w:iCs/>
          <w:noProof/>
          <w:szCs w:val="24"/>
        </w:rPr>
        <w:t>https://doi.org/10.1007/s10618-019-00617-3</w:t>
      </w:r>
    </w:p>
    <w:p w14:paraId="0AC30F69" w14:textId="4D5AF064" w:rsidR="00D17F73" w:rsidRDefault="00D17F73" w:rsidP="00D17F73">
      <w:pPr>
        <w:ind w:left="480" w:hanging="480"/>
        <w:rPr>
          <w:noProof/>
          <w:szCs w:val="24"/>
        </w:rPr>
      </w:pPr>
      <w:r w:rsidRPr="00890929">
        <w:rPr>
          <w:noProof/>
          <w:szCs w:val="24"/>
        </w:rPr>
        <w:t xml:space="preserve">Ma, Q., Zheng, J., Li, S., &amp; Cottrell, G. W. (2019). Learning Representations for Time Series Clustering. </w:t>
      </w:r>
      <w:r w:rsidRPr="00890929">
        <w:rPr>
          <w:i/>
          <w:iCs/>
          <w:noProof/>
          <w:szCs w:val="24"/>
        </w:rPr>
        <w:t>NeurIPS 2019</w:t>
      </w:r>
      <w:r w:rsidRPr="00890929">
        <w:rPr>
          <w:noProof/>
          <w:szCs w:val="24"/>
        </w:rPr>
        <w:t xml:space="preserve">, </w:t>
      </w:r>
      <w:r w:rsidRPr="00890929">
        <w:rPr>
          <w:i/>
          <w:iCs/>
          <w:noProof/>
          <w:szCs w:val="24"/>
        </w:rPr>
        <w:t>NeurIPS</w:t>
      </w:r>
      <w:r w:rsidRPr="00890929">
        <w:rPr>
          <w:noProof/>
          <w:szCs w:val="24"/>
        </w:rPr>
        <w:t xml:space="preserve">. </w:t>
      </w:r>
      <w:r w:rsidRPr="00447B3A">
        <w:rPr>
          <w:i/>
          <w:iCs/>
          <w:noProof/>
          <w:szCs w:val="24"/>
        </w:rPr>
        <w:t>https://papers.nips.cc/paper/8634-learning-representations-for-time-series-clustering</w:t>
      </w:r>
      <w:r w:rsidR="00447B3A">
        <w:rPr>
          <w:noProof/>
          <w:szCs w:val="24"/>
        </w:rPr>
        <w:t>.</w:t>
      </w:r>
    </w:p>
    <w:p w14:paraId="34C50E2F" w14:textId="03E0E66F" w:rsidR="00DE52A6" w:rsidRPr="00731785" w:rsidRDefault="00DE52A6" w:rsidP="00731785">
      <w:pPr>
        <w:ind w:left="480" w:hanging="480"/>
        <w:rPr>
          <w:i/>
          <w:iCs/>
          <w:noProof/>
          <w:szCs w:val="24"/>
        </w:rPr>
      </w:pPr>
      <w:r w:rsidRPr="00DE52A6">
        <w:rPr>
          <w:noProof/>
          <w:szCs w:val="24"/>
        </w:rPr>
        <w:t xml:space="preserve">Ma, Q., Shen, L., Chen, W., Wang, J., Wei, J., &amp; Yu, Z. (2016). Functional echo state network for time series classification. </w:t>
      </w:r>
      <w:r w:rsidRPr="00DE52A6">
        <w:rPr>
          <w:i/>
          <w:iCs/>
          <w:noProof/>
          <w:szCs w:val="24"/>
        </w:rPr>
        <w:t>Information Sciences, 373, 1–20. https://doi.org/10.1016/j.ins.2016.08.081</w:t>
      </w:r>
    </w:p>
    <w:p w14:paraId="7832DC66" w14:textId="254ED272" w:rsidR="00D17F73" w:rsidRDefault="00D17F73" w:rsidP="00D17F73">
      <w:pPr>
        <w:ind w:left="480" w:hanging="480"/>
        <w:rPr>
          <w:noProof/>
          <w:szCs w:val="24"/>
        </w:rPr>
      </w:pPr>
      <w:r w:rsidRPr="00890929">
        <w:rPr>
          <w:noProof/>
          <w:szCs w:val="24"/>
        </w:rPr>
        <w:t xml:space="preserve">Maass, W., &amp; Markram, H. (2004). On the computational power of circuits of spiking neurons. </w:t>
      </w:r>
      <w:r w:rsidRPr="00890929">
        <w:rPr>
          <w:i/>
          <w:iCs/>
          <w:noProof/>
          <w:szCs w:val="24"/>
        </w:rPr>
        <w:t>Journal of Computer and System Sciences</w:t>
      </w:r>
      <w:r w:rsidRPr="00890929">
        <w:rPr>
          <w:noProof/>
          <w:szCs w:val="24"/>
        </w:rPr>
        <w:t xml:space="preserve">, </w:t>
      </w:r>
      <w:r w:rsidRPr="00890929">
        <w:rPr>
          <w:i/>
          <w:iCs/>
          <w:noProof/>
          <w:szCs w:val="24"/>
        </w:rPr>
        <w:t>69</w:t>
      </w:r>
      <w:r w:rsidRPr="00890929">
        <w:rPr>
          <w:noProof/>
          <w:szCs w:val="24"/>
        </w:rPr>
        <w:t xml:space="preserve">(4), 593–616. </w:t>
      </w:r>
      <w:r w:rsidRPr="00447B3A">
        <w:rPr>
          <w:i/>
          <w:iCs/>
          <w:noProof/>
          <w:szCs w:val="24"/>
        </w:rPr>
        <w:t>https://doi.org/10.1016/j.jcss.2004.04.001</w:t>
      </w:r>
      <w:r w:rsidR="00447B3A">
        <w:rPr>
          <w:noProof/>
          <w:szCs w:val="24"/>
        </w:rPr>
        <w:t>.</w:t>
      </w:r>
    </w:p>
    <w:p w14:paraId="5BEC2159" w14:textId="11801E8E" w:rsidR="007F24F9" w:rsidRPr="00890929" w:rsidRDefault="007F24F9" w:rsidP="007F24F9">
      <w:pPr>
        <w:pStyle w:val="NormalWeb"/>
        <w:ind w:left="480" w:hanging="480"/>
      </w:pPr>
      <w:r>
        <w:t xml:space="preserve">Nielsen, A. (2019). </w:t>
      </w:r>
      <w:r>
        <w:rPr>
          <w:i/>
          <w:iCs/>
        </w:rPr>
        <w:t>Practical Time Series Analysis</w:t>
      </w:r>
      <w:r>
        <w:t>. O’Reilly Media, Inc. https://www.oreilly.com/library/view/practical-time-series/9781492041641/</w:t>
      </w:r>
    </w:p>
    <w:p w14:paraId="1B39ABA8" w14:textId="5A1B9D53" w:rsidR="00DE52A6" w:rsidRPr="00890929" w:rsidRDefault="00D17F73" w:rsidP="00DE52A6">
      <w:pPr>
        <w:ind w:left="480" w:hanging="480"/>
        <w:rPr>
          <w:noProof/>
          <w:szCs w:val="24"/>
        </w:rPr>
      </w:pPr>
      <w:r w:rsidRPr="00890929">
        <w:rPr>
          <w:noProof/>
          <w:szCs w:val="24"/>
        </w:rPr>
        <w:t xml:space="preserve">Nitish Srivastava , Geoffrey Hinton , Alex Krizhevsky , Ilya Sutskever , Ruslan Salakhutdinov, Y. B. (2014). Dropout: A Simple Way to Prevent Neural Networks from Overfitting. </w:t>
      </w:r>
      <w:r w:rsidRPr="00890929">
        <w:rPr>
          <w:i/>
          <w:iCs/>
          <w:noProof/>
          <w:szCs w:val="24"/>
        </w:rPr>
        <w:t>Journal of Machine Learning Research</w:t>
      </w:r>
      <w:r w:rsidRPr="00890929">
        <w:rPr>
          <w:noProof/>
          <w:szCs w:val="24"/>
        </w:rPr>
        <w:t xml:space="preserve">, </w:t>
      </w:r>
      <w:r w:rsidRPr="00890929">
        <w:rPr>
          <w:i/>
          <w:iCs/>
          <w:noProof/>
          <w:szCs w:val="24"/>
        </w:rPr>
        <w:t>15</w:t>
      </w:r>
      <w:r w:rsidRPr="00890929">
        <w:rPr>
          <w:noProof/>
          <w:szCs w:val="24"/>
        </w:rPr>
        <w:t xml:space="preserve">. </w:t>
      </w:r>
      <w:r w:rsidRPr="00447B3A">
        <w:rPr>
          <w:i/>
          <w:iCs/>
          <w:noProof/>
          <w:szCs w:val="24"/>
        </w:rPr>
        <w:t>https://doi.org/10.5555/2627435.2670313</w:t>
      </w:r>
      <w:r w:rsidR="00447B3A">
        <w:rPr>
          <w:noProof/>
          <w:szCs w:val="24"/>
        </w:rPr>
        <w:t>.</w:t>
      </w:r>
    </w:p>
    <w:p w14:paraId="35E489DD" w14:textId="19D6CDD8" w:rsidR="00D17F73" w:rsidRPr="00890929" w:rsidRDefault="00D17F73" w:rsidP="00D17F73">
      <w:pPr>
        <w:ind w:left="480" w:hanging="480"/>
        <w:rPr>
          <w:noProof/>
          <w:szCs w:val="24"/>
        </w:rPr>
      </w:pPr>
      <w:r w:rsidRPr="00890929">
        <w:rPr>
          <w:noProof/>
          <w:szCs w:val="24"/>
        </w:rPr>
        <w:t xml:space="preserve">Rodriguez, A., &amp; Laio, A. (2014). </w:t>
      </w:r>
      <w:r w:rsidRPr="00890929">
        <w:rPr>
          <w:i/>
          <w:iCs/>
          <w:noProof/>
          <w:szCs w:val="24"/>
        </w:rPr>
        <w:t>Clustering by fast search and find of density peaks Alex Rodriguez and Alessandro Laio</w:t>
      </w:r>
      <w:r w:rsidRPr="00890929">
        <w:rPr>
          <w:noProof/>
          <w:szCs w:val="24"/>
        </w:rPr>
        <w:t xml:space="preserve">. </w:t>
      </w:r>
      <w:r w:rsidRPr="00890929">
        <w:rPr>
          <w:i/>
          <w:iCs/>
          <w:noProof/>
          <w:szCs w:val="24"/>
        </w:rPr>
        <w:t>1492</w:t>
      </w:r>
      <w:r w:rsidRPr="00890929">
        <w:rPr>
          <w:noProof/>
          <w:szCs w:val="24"/>
        </w:rPr>
        <w:t xml:space="preserve">. </w:t>
      </w:r>
      <w:r w:rsidRPr="00447B3A">
        <w:rPr>
          <w:i/>
          <w:iCs/>
          <w:noProof/>
          <w:szCs w:val="24"/>
        </w:rPr>
        <w:t>https://doi.org/10.1126/science.1242072</w:t>
      </w:r>
      <w:r w:rsidR="00447B3A">
        <w:rPr>
          <w:noProof/>
          <w:szCs w:val="24"/>
        </w:rPr>
        <w:t>.</w:t>
      </w:r>
    </w:p>
    <w:p w14:paraId="1B89BFC0" w14:textId="30CD2360" w:rsidR="00D17F73" w:rsidRPr="00890929" w:rsidRDefault="00D17F73" w:rsidP="00D17F73">
      <w:pPr>
        <w:ind w:left="480" w:hanging="480"/>
        <w:rPr>
          <w:noProof/>
          <w:szCs w:val="24"/>
        </w:rPr>
      </w:pPr>
      <w:r w:rsidRPr="00890929">
        <w:rPr>
          <w:noProof/>
          <w:szCs w:val="24"/>
        </w:rPr>
        <w:t xml:space="preserve">Schäfer, P. (2015). The BOSS is concerned with time series classification in the presence of noise. </w:t>
      </w:r>
      <w:r w:rsidRPr="00890929">
        <w:rPr>
          <w:i/>
          <w:iCs/>
          <w:noProof/>
          <w:szCs w:val="24"/>
        </w:rPr>
        <w:t>Data Mining and Knowledge Discovery</w:t>
      </w:r>
      <w:r w:rsidRPr="00890929">
        <w:rPr>
          <w:noProof/>
          <w:szCs w:val="24"/>
        </w:rPr>
        <w:t xml:space="preserve">, </w:t>
      </w:r>
      <w:r w:rsidRPr="00890929">
        <w:rPr>
          <w:i/>
          <w:iCs/>
          <w:noProof/>
          <w:szCs w:val="24"/>
        </w:rPr>
        <w:t>29</w:t>
      </w:r>
      <w:r w:rsidRPr="00890929">
        <w:rPr>
          <w:noProof/>
          <w:szCs w:val="24"/>
        </w:rPr>
        <w:t xml:space="preserve">(6), 1505–1530. </w:t>
      </w:r>
      <w:r w:rsidRPr="00447B3A">
        <w:rPr>
          <w:i/>
          <w:iCs/>
          <w:noProof/>
          <w:szCs w:val="24"/>
        </w:rPr>
        <w:t>https://doi.org/10.1007/s10618-014-0377-7</w:t>
      </w:r>
      <w:r w:rsidR="00447B3A">
        <w:rPr>
          <w:noProof/>
          <w:szCs w:val="24"/>
        </w:rPr>
        <w:t>.</w:t>
      </w:r>
    </w:p>
    <w:p w14:paraId="0E8DE1C6" w14:textId="5BEF1DC7" w:rsidR="00D17F73" w:rsidRDefault="00D17F73" w:rsidP="00D17F73">
      <w:pPr>
        <w:ind w:left="480" w:hanging="480"/>
        <w:rPr>
          <w:noProof/>
          <w:szCs w:val="24"/>
        </w:rPr>
      </w:pPr>
      <w:r w:rsidRPr="00890929">
        <w:rPr>
          <w:noProof/>
          <w:szCs w:val="24"/>
        </w:rPr>
        <w:t xml:space="preserve">Serrà, J., Pascual, S., &amp; Karatzoglou, A. (2018). Towards a Universal Neural Network Encoder for Time Series. </w:t>
      </w:r>
      <w:r w:rsidRPr="00890929">
        <w:rPr>
          <w:i/>
          <w:iCs/>
          <w:noProof/>
          <w:szCs w:val="24"/>
        </w:rPr>
        <w:t>Frontiers in Artificial Intelligence and Applications</w:t>
      </w:r>
      <w:r w:rsidRPr="00890929">
        <w:rPr>
          <w:noProof/>
          <w:szCs w:val="24"/>
        </w:rPr>
        <w:t xml:space="preserve">, </w:t>
      </w:r>
      <w:r w:rsidRPr="00890929">
        <w:rPr>
          <w:i/>
          <w:iCs/>
          <w:noProof/>
          <w:szCs w:val="24"/>
        </w:rPr>
        <w:t>308</w:t>
      </w:r>
      <w:r w:rsidRPr="00890929">
        <w:rPr>
          <w:noProof/>
          <w:szCs w:val="24"/>
        </w:rPr>
        <w:t xml:space="preserve">, 120–129. </w:t>
      </w:r>
      <w:r w:rsidRPr="00447B3A">
        <w:rPr>
          <w:i/>
          <w:iCs/>
          <w:noProof/>
          <w:szCs w:val="24"/>
        </w:rPr>
        <w:t>https://doi.org/10.3233/978-1-61499-918-8-120</w:t>
      </w:r>
      <w:r w:rsidR="00447B3A">
        <w:rPr>
          <w:noProof/>
          <w:szCs w:val="24"/>
        </w:rPr>
        <w:t>.</w:t>
      </w:r>
    </w:p>
    <w:p w14:paraId="7F563248" w14:textId="17124929" w:rsidR="002D705F" w:rsidRPr="002D705F" w:rsidRDefault="002D705F" w:rsidP="002D705F">
      <w:pPr>
        <w:ind w:left="480" w:hanging="480"/>
        <w:rPr>
          <w:noProof/>
          <w:szCs w:val="24"/>
        </w:rPr>
      </w:pPr>
      <w:r w:rsidRPr="002D705F">
        <w:rPr>
          <w:noProof/>
          <w:szCs w:val="24"/>
        </w:rPr>
        <w:t xml:space="preserve">Schmidhuber, J. (2015). Deep learning in neural networks: An overview. </w:t>
      </w:r>
      <w:r w:rsidRPr="002D705F">
        <w:rPr>
          <w:i/>
          <w:iCs/>
          <w:noProof/>
          <w:szCs w:val="24"/>
        </w:rPr>
        <w:t>Neural Networks, 61, 85–117. https://doi.org/10.1016/j.neunet.2014.09.003</w:t>
      </w:r>
    </w:p>
    <w:p w14:paraId="741B252B" w14:textId="67CD36DE" w:rsidR="00D17F73" w:rsidRPr="00890929" w:rsidRDefault="00D17F73" w:rsidP="00D17F73">
      <w:pPr>
        <w:ind w:left="480" w:hanging="480"/>
        <w:rPr>
          <w:noProof/>
          <w:szCs w:val="24"/>
        </w:rPr>
      </w:pPr>
      <w:r w:rsidRPr="00890929">
        <w:rPr>
          <w:noProof/>
          <w:szCs w:val="24"/>
        </w:rPr>
        <w:t xml:space="preserve">Sun, L., Jin, B., Yang, H., Tong, J., Liu, C., &amp; Xiong, H. (2019). Unsupervised EEG feature extraction based on echo state network. </w:t>
      </w:r>
      <w:r w:rsidRPr="00890929">
        <w:rPr>
          <w:i/>
          <w:iCs/>
          <w:noProof/>
          <w:szCs w:val="24"/>
        </w:rPr>
        <w:t>Information Sciences</w:t>
      </w:r>
      <w:r w:rsidRPr="00890929">
        <w:rPr>
          <w:noProof/>
          <w:szCs w:val="24"/>
        </w:rPr>
        <w:t xml:space="preserve">, </w:t>
      </w:r>
      <w:r w:rsidRPr="00890929">
        <w:rPr>
          <w:i/>
          <w:iCs/>
          <w:noProof/>
          <w:szCs w:val="24"/>
        </w:rPr>
        <w:t>475</w:t>
      </w:r>
      <w:r w:rsidRPr="00890929">
        <w:rPr>
          <w:noProof/>
          <w:szCs w:val="24"/>
        </w:rPr>
        <w:t xml:space="preserve">, 1–17. </w:t>
      </w:r>
      <w:r w:rsidRPr="00447B3A">
        <w:rPr>
          <w:i/>
          <w:iCs/>
          <w:noProof/>
          <w:szCs w:val="24"/>
        </w:rPr>
        <w:t>https://doi.org/10.1016/j.ins.2018.09.057</w:t>
      </w:r>
      <w:r w:rsidR="00447B3A">
        <w:rPr>
          <w:noProof/>
          <w:szCs w:val="24"/>
        </w:rPr>
        <w:t>.</w:t>
      </w:r>
    </w:p>
    <w:p w14:paraId="506DE452" w14:textId="63870604" w:rsidR="00D17F73" w:rsidRPr="00890929" w:rsidRDefault="00D17F73" w:rsidP="00D17F73">
      <w:pPr>
        <w:ind w:left="480" w:hanging="480"/>
        <w:rPr>
          <w:noProof/>
          <w:szCs w:val="24"/>
        </w:rPr>
      </w:pPr>
      <w:r w:rsidRPr="00890929">
        <w:rPr>
          <w:noProof/>
          <w:szCs w:val="24"/>
        </w:rPr>
        <w:t xml:space="preserve">Tanisaro, P., &amp; Heidemann, G. (2017). Time series classification using time warping invariant Echo State Networks. </w:t>
      </w:r>
      <w:r w:rsidRPr="00890929">
        <w:rPr>
          <w:i/>
          <w:iCs/>
          <w:noProof/>
          <w:szCs w:val="24"/>
        </w:rPr>
        <w:t>Proceedings - 2016 15th IEEE International Conference on Machine Learning and Applications, ICMLA 2016</w:t>
      </w:r>
      <w:r w:rsidRPr="00890929">
        <w:rPr>
          <w:noProof/>
          <w:szCs w:val="24"/>
        </w:rPr>
        <w:t xml:space="preserve">, 831–836. </w:t>
      </w:r>
      <w:r w:rsidRPr="00447B3A">
        <w:rPr>
          <w:i/>
          <w:iCs/>
          <w:noProof/>
          <w:szCs w:val="24"/>
        </w:rPr>
        <w:t>https://doi.org/10.1109/ICMLA.2016.166</w:t>
      </w:r>
      <w:r w:rsidR="00447B3A" w:rsidRPr="00447B3A">
        <w:rPr>
          <w:i/>
          <w:iCs/>
          <w:noProof/>
          <w:szCs w:val="24"/>
        </w:rPr>
        <w:t>.</w:t>
      </w:r>
    </w:p>
    <w:p w14:paraId="22DD07D1" w14:textId="566D1179" w:rsidR="00D17F73" w:rsidRPr="00890929" w:rsidRDefault="00D17F73" w:rsidP="00D17F73">
      <w:pPr>
        <w:ind w:left="480" w:hanging="480"/>
        <w:rPr>
          <w:noProof/>
          <w:szCs w:val="24"/>
        </w:rPr>
      </w:pPr>
      <w:r w:rsidRPr="00890929">
        <w:rPr>
          <w:i/>
          <w:iCs/>
          <w:noProof/>
          <w:szCs w:val="24"/>
        </w:rPr>
        <w:t>The freiburg EEG database</w:t>
      </w:r>
      <w:r w:rsidRPr="00890929">
        <w:rPr>
          <w:noProof/>
          <w:szCs w:val="24"/>
        </w:rPr>
        <w:t xml:space="preserve">. </w:t>
      </w:r>
      <w:r w:rsidR="004861FF">
        <w:rPr>
          <w:noProof/>
          <w:szCs w:val="24"/>
        </w:rPr>
        <w:t xml:space="preserve">(2020), </w:t>
      </w:r>
      <w:r w:rsidRPr="00447B3A">
        <w:rPr>
          <w:i/>
          <w:iCs/>
          <w:noProof/>
          <w:szCs w:val="24"/>
        </w:rPr>
        <w:t>http://epilepsy.uni-freiburg.de/%0Afreiburg-seizure-prediction-project/eeg-database</w:t>
      </w:r>
      <w:r w:rsidR="00447B3A" w:rsidRPr="00447B3A">
        <w:rPr>
          <w:i/>
          <w:iCs/>
          <w:noProof/>
          <w:szCs w:val="24"/>
        </w:rPr>
        <w:t>.</w:t>
      </w:r>
    </w:p>
    <w:p w14:paraId="1481913B" w14:textId="23BDB6A2" w:rsidR="00D17F73" w:rsidRPr="00890929" w:rsidRDefault="00D17F73" w:rsidP="00D17F73">
      <w:pPr>
        <w:ind w:left="480" w:hanging="480"/>
        <w:rPr>
          <w:noProof/>
          <w:szCs w:val="24"/>
        </w:rPr>
      </w:pPr>
      <w:r w:rsidRPr="00890929">
        <w:rPr>
          <w:noProof/>
          <w:szCs w:val="24"/>
        </w:rPr>
        <w:t xml:space="preserve">Wang, L., Xue, W., Li, Y., Luo, M., Huang, J., Cui, W., &amp; Huang, C. (2017). Automatic epileptic seizure detection in EEG signals using multi-domain feature extraction and nonlinear analysis. </w:t>
      </w:r>
      <w:r w:rsidRPr="00890929">
        <w:rPr>
          <w:i/>
          <w:iCs/>
          <w:noProof/>
          <w:szCs w:val="24"/>
        </w:rPr>
        <w:t>Entropy</w:t>
      </w:r>
      <w:r w:rsidRPr="00890929">
        <w:rPr>
          <w:noProof/>
          <w:szCs w:val="24"/>
        </w:rPr>
        <w:t xml:space="preserve">, </w:t>
      </w:r>
      <w:r w:rsidRPr="00890929">
        <w:rPr>
          <w:i/>
          <w:iCs/>
          <w:noProof/>
          <w:szCs w:val="24"/>
        </w:rPr>
        <w:t>19</w:t>
      </w:r>
      <w:r w:rsidRPr="00890929">
        <w:rPr>
          <w:noProof/>
          <w:szCs w:val="24"/>
        </w:rPr>
        <w:t xml:space="preserve">(6), 1–17. </w:t>
      </w:r>
      <w:r w:rsidRPr="00447B3A">
        <w:rPr>
          <w:i/>
          <w:iCs/>
          <w:noProof/>
          <w:szCs w:val="24"/>
        </w:rPr>
        <w:t>https://doi.org/10.3390/e19060222</w:t>
      </w:r>
      <w:r w:rsidR="00447B3A" w:rsidRPr="00447B3A">
        <w:rPr>
          <w:i/>
          <w:iCs/>
          <w:noProof/>
          <w:szCs w:val="24"/>
        </w:rPr>
        <w:t>.</w:t>
      </w:r>
    </w:p>
    <w:p w14:paraId="49AD2FAB" w14:textId="5A3D0AA3" w:rsidR="00D17F73" w:rsidRPr="00890929" w:rsidRDefault="00D17F73" w:rsidP="00D17F73">
      <w:pPr>
        <w:ind w:left="480" w:hanging="480"/>
        <w:rPr>
          <w:noProof/>
          <w:szCs w:val="24"/>
        </w:rPr>
      </w:pPr>
      <w:r w:rsidRPr="00890929">
        <w:rPr>
          <w:noProof/>
          <w:szCs w:val="24"/>
        </w:rPr>
        <w:t xml:space="preserve">Wang, Z., Yan, W., &amp; Oates, T. (2017). Time series classification from scratch with deep neural networks: A strong baseline. </w:t>
      </w:r>
      <w:r w:rsidRPr="00890929">
        <w:rPr>
          <w:i/>
          <w:iCs/>
          <w:noProof/>
          <w:szCs w:val="24"/>
        </w:rPr>
        <w:t>Proceedings of the International Joint Conference on Neural Networks</w:t>
      </w:r>
      <w:r w:rsidRPr="00890929">
        <w:rPr>
          <w:noProof/>
          <w:szCs w:val="24"/>
        </w:rPr>
        <w:t xml:space="preserve">, </w:t>
      </w:r>
      <w:r w:rsidRPr="00890929">
        <w:rPr>
          <w:i/>
          <w:iCs/>
          <w:noProof/>
          <w:szCs w:val="24"/>
        </w:rPr>
        <w:t>2017</w:t>
      </w:r>
      <w:r w:rsidRPr="00890929">
        <w:rPr>
          <w:noProof/>
          <w:szCs w:val="24"/>
        </w:rPr>
        <w:t>-</w:t>
      </w:r>
      <w:r w:rsidRPr="00890929">
        <w:rPr>
          <w:i/>
          <w:iCs/>
          <w:noProof/>
          <w:szCs w:val="24"/>
        </w:rPr>
        <w:t>May</w:t>
      </w:r>
      <w:r w:rsidRPr="00890929">
        <w:rPr>
          <w:noProof/>
          <w:szCs w:val="24"/>
        </w:rPr>
        <w:t xml:space="preserve">, 1578–1585. </w:t>
      </w:r>
      <w:r w:rsidRPr="00447B3A">
        <w:rPr>
          <w:i/>
          <w:iCs/>
          <w:noProof/>
          <w:szCs w:val="24"/>
        </w:rPr>
        <w:t>https://doi.org/10.1109/IJCNN.2017.7966039</w:t>
      </w:r>
      <w:r w:rsidR="00447B3A" w:rsidRPr="00447B3A">
        <w:rPr>
          <w:i/>
          <w:iCs/>
          <w:noProof/>
          <w:szCs w:val="24"/>
        </w:rPr>
        <w:t>.</w:t>
      </w:r>
    </w:p>
    <w:p w14:paraId="140A858C" w14:textId="3E1A412D" w:rsidR="00D17F73" w:rsidRPr="00890929" w:rsidRDefault="00D17F73" w:rsidP="00D17F73">
      <w:pPr>
        <w:ind w:left="480" w:hanging="480"/>
        <w:rPr>
          <w:noProof/>
          <w:szCs w:val="24"/>
        </w:rPr>
      </w:pPr>
      <w:r w:rsidRPr="00890929">
        <w:rPr>
          <w:noProof/>
          <w:szCs w:val="24"/>
        </w:rPr>
        <w:lastRenderedPageBreak/>
        <w:t xml:space="preserve">Xie, J., Girshick, R., &amp; Farhadi, A. (2016). Unsupervised deep embedding for clustering analysis. </w:t>
      </w:r>
      <w:r w:rsidRPr="00890929">
        <w:rPr>
          <w:i/>
          <w:iCs/>
          <w:noProof/>
          <w:szCs w:val="24"/>
        </w:rPr>
        <w:t>33rd International Conference on Machine Learning, ICML 2016</w:t>
      </w:r>
      <w:r w:rsidRPr="00890929">
        <w:rPr>
          <w:noProof/>
          <w:szCs w:val="24"/>
        </w:rPr>
        <w:t xml:space="preserve">, </w:t>
      </w:r>
      <w:r w:rsidRPr="00890929">
        <w:rPr>
          <w:i/>
          <w:iCs/>
          <w:noProof/>
          <w:szCs w:val="24"/>
        </w:rPr>
        <w:t>1</w:t>
      </w:r>
      <w:r w:rsidRPr="00890929">
        <w:rPr>
          <w:noProof/>
          <w:szCs w:val="24"/>
        </w:rPr>
        <w:t xml:space="preserve">, 740–749. </w:t>
      </w:r>
      <w:r w:rsidRPr="00447B3A">
        <w:rPr>
          <w:i/>
          <w:iCs/>
          <w:noProof/>
          <w:szCs w:val="24"/>
        </w:rPr>
        <w:t>https://arxiv.org/abs/1511.06335</w:t>
      </w:r>
      <w:r w:rsidR="00447B3A" w:rsidRPr="00447B3A">
        <w:rPr>
          <w:i/>
          <w:iCs/>
          <w:noProof/>
          <w:szCs w:val="24"/>
        </w:rPr>
        <w:t>.</w:t>
      </w:r>
    </w:p>
    <w:p w14:paraId="72B1F7D7" w14:textId="284989E6" w:rsidR="00D17F73" w:rsidRPr="00890929" w:rsidRDefault="00D17F73" w:rsidP="00D17F73">
      <w:pPr>
        <w:ind w:left="480" w:hanging="480"/>
        <w:rPr>
          <w:noProof/>
          <w:szCs w:val="24"/>
        </w:rPr>
      </w:pPr>
      <w:r w:rsidRPr="00890929">
        <w:rPr>
          <w:noProof/>
          <w:szCs w:val="24"/>
        </w:rPr>
        <w:t xml:space="preserve">Zhang, Q., Wu, J., Zhang, P., Long, G., &amp; Zhang, C. (2019). Salient Subsequence Learning for Time Series Clustering. </w:t>
      </w:r>
      <w:r w:rsidRPr="00890929">
        <w:rPr>
          <w:i/>
          <w:iCs/>
          <w:noProof/>
          <w:szCs w:val="24"/>
        </w:rPr>
        <w:t>IEEE Transactions on Pattern Analysis and Machine Intelligence</w:t>
      </w:r>
      <w:r w:rsidRPr="00890929">
        <w:rPr>
          <w:noProof/>
          <w:szCs w:val="24"/>
        </w:rPr>
        <w:t xml:space="preserve">, </w:t>
      </w:r>
      <w:r w:rsidRPr="00890929">
        <w:rPr>
          <w:i/>
          <w:iCs/>
          <w:noProof/>
          <w:szCs w:val="24"/>
        </w:rPr>
        <w:t>41</w:t>
      </w:r>
      <w:r w:rsidRPr="00890929">
        <w:rPr>
          <w:noProof/>
          <w:szCs w:val="24"/>
        </w:rPr>
        <w:t xml:space="preserve">(9), 2193–2207. </w:t>
      </w:r>
      <w:r w:rsidRPr="00447B3A">
        <w:rPr>
          <w:i/>
          <w:iCs/>
          <w:noProof/>
          <w:szCs w:val="24"/>
        </w:rPr>
        <w:t>https://doi.org/10.1109/TPAMI.2018.2847699</w:t>
      </w:r>
      <w:r w:rsidR="00447B3A" w:rsidRPr="00447B3A">
        <w:rPr>
          <w:i/>
          <w:iCs/>
          <w:noProof/>
          <w:szCs w:val="24"/>
        </w:rPr>
        <w:t>.</w:t>
      </w:r>
    </w:p>
    <w:p w14:paraId="0ABFA792" w14:textId="05121740" w:rsidR="00EF413D" w:rsidRPr="00C53052" w:rsidRDefault="00D17F73" w:rsidP="00C53052">
      <w:pPr>
        <w:ind w:left="480" w:hanging="480"/>
        <w:rPr>
          <w:noProof/>
          <w:szCs w:val="24"/>
        </w:rPr>
      </w:pPr>
      <w:r w:rsidRPr="00890929">
        <w:rPr>
          <w:noProof/>
          <w:szCs w:val="24"/>
        </w:rPr>
        <w:t xml:space="preserve">Zhao, B., Lu, H., Chen, S., Liu, J., &amp; Wu, D. (2017). Convolutional neural networks for time series classification. </w:t>
      </w:r>
      <w:r w:rsidRPr="00447B3A">
        <w:rPr>
          <w:noProof/>
          <w:szCs w:val="24"/>
        </w:rPr>
        <w:t>Journal of Systems Engineering and Electronics</w:t>
      </w:r>
      <w:r w:rsidRPr="00890929">
        <w:rPr>
          <w:noProof/>
          <w:szCs w:val="24"/>
        </w:rPr>
        <w:t xml:space="preserve">, </w:t>
      </w:r>
      <w:r w:rsidRPr="00447B3A">
        <w:rPr>
          <w:noProof/>
          <w:szCs w:val="24"/>
        </w:rPr>
        <w:t>28</w:t>
      </w:r>
      <w:r w:rsidRPr="00890929">
        <w:rPr>
          <w:noProof/>
          <w:szCs w:val="24"/>
        </w:rPr>
        <w:t xml:space="preserve">(1), 162–169. </w:t>
      </w:r>
      <w:r w:rsidRPr="00447B3A">
        <w:rPr>
          <w:i/>
          <w:iCs/>
          <w:noProof/>
          <w:szCs w:val="24"/>
        </w:rPr>
        <w:t>https://doi.org/10.21629/JSEE.2017.01.18</w:t>
      </w:r>
      <w:r w:rsidR="00447B3A" w:rsidRPr="00447B3A">
        <w:rPr>
          <w:i/>
          <w:iCs/>
          <w:noProof/>
          <w:szCs w:val="24"/>
        </w:rPr>
        <w:t>.</w:t>
      </w:r>
    </w:p>
    <w:sectPr w:rsidR="00EF413D" w:rsidRPr="00C53052" w:rsidSect="00EF413D">
      <w:headerReference w:type="default" r:id="rId5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10A38" w14:textId="77777777" w:rsidR="0004747C" w:rsidRDefault="0004747C" w:rsidP="00353220">
      <w:r>
        <w:separator/>
      </w:r>
    </w:p>
  </w:endnote>
  <w:endnote w:type="continuationSeparator" w:id="0">
    <w:p w14:paraId="105DE37E" w14:textId="77777777" w:rsidR="0004747C" w:rsidRDefault="0004747C" w:rsidP="00353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MR10">
    <w:altName w:val="Cambria"/>
    <w:panose1 w:val="00000000000000000000"/>
    <w:charset w:val="00"/>
    <w:family w:val="roman"/>
    <w:notTrueType/>
    <w:pitch w:val="default"/>
  </w:font>
  <w:font w:name="CMTI10">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6CAF3" w14:textId="508068D1" w:rsidR="002D38DB" w:rsidRPr="008D0466" w:rsidRDefault="002D38DB" w:rsidP="00353220">
    <w:pPr>
      <w:pStyle w:val="Footer"/>
      <w:rPr>
        <w:sz w:val="18"/>
        <w:szCs w:val="16"/>
      </w:rPr>
    </w:pPr>
    <w:r w:rsidRPr="008D0466">
      <w:rPr>
        <w:sz w:val="18"/>
        <w:szCs w:val="16"/>
      </w:rPr>
      <w:t>Department of Electrical and Computer Engineering</w:t>
    </w:r>
    <w:r w:rsidRPr="008D0466">
      <w:rPr>
        <w:sz w:val="18"/>
        <w:szCs w:val="16"/>
      </w:rPr>
      <w:tab/>
    </w:r>
    <w:r w:rsidRPr="008D0466">
      <w:rPr>
        <w:sz w:val="18"/>
        <w:szCs w:val="16"/>
      </w:rPr>
      <w:tab/>
      <w:t>v</w:t>
    </w:r>
    <w:r>
      <w:rPr>
        <w:sz w:val="18"/>
        <w:szCs w:val="16"/>
      </w:rPr>
      <w:t>18</w:t>
    </w:r>
    <w:r w:rsidRPr="008D0466">
      <w:rPr>
        <w:sz w:val="18"/>
        <w:szCs w:val="16"/>
      </w:rPr>
      <w:t xml:space="preserve">: </w:t>
    </w:r>
    <w:r w:rsidRPr="008D0466">
      <w:rPr>
        <w:sz w:val="18"/>
        <w:szCs w:val="16"/>
      </w:rPr>
      <w:fldChar w:fldCharType="begin"/>
    </w:r>
    <w:r w:rsidRPr="008D0466">
      <w:rPr>
        <w:sz w:val="18"/>
        <w:szCs w:val="16"/>
      </w:rPr>
      <w:instrText xml:space="preserve"> SAVEDATE  \@ "MMMM d, yyyy"  \* MERGEFORMAT </w:instrText>
    </w:r>
    <w:r w:rsidRPr="008D0466">
      <w:rPr>
        <w:sz w:val="18"/>
        <w:szCs w:val="16"/>
      </w:rPr>
      <w:fldChar w:fldCharType="separate"/>
    </w:r>
    <w:r w:rsidR="00793D1A">
      <w:rPr>
        <w:noProof/>
        <w:sz w:val="18"/>
        <w:szCs w:val="16"/>
      </w:rPr>
      <w:t>February 23, 2021</w:t>
    </w:r>
    <w:r w:rsidRPr="008D0466">
      <w:rPr>
        <w:sz w:val="18"/>
        <w:szCs w:val="16"/>
      </w:rPr>
      <w:fldChar w:fldCharType="end"/>
    </w:r>
  </w:p>
  <w:p w14:paraId="6744A152" w14:textId="77777777" w:rsidR="002D38DB" w:rsidRDefault="002D38DB" w:rsidP="00353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E2B01D" w14:textId="77777777" w:rsidR="0004747C" w:rsidRDefault="0004747C" w:rsidP="00353220">
      <w:r>
        <w:separator/>
      </w:r>
    </w:p>
  </w:footnote>
  <w:footnote w:type="continuationSeparator" w:id="0">
    <w:p w14:paraId="3E63C18B" w14:textId="77777777" w:rsidR="0004747C" w:rsidRDefault="0004747C" w:rsidP="00353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DF60D" w14:textId="4620E2A1" w:rsidR="002D38DB" w:rsidRPr="00063C05" w:rsidRDefault="002D38DB" w:rsidP="00063C05">
    <w:pPr>
      <w:pStyle w:val="Header"/>
      <w:jc w:val="right"/>
      <w:rPr>
        <w:sz w:val="18"/>
        <w:szCs w:val="16"/>
      </w:rPr>
    </w:pPr>
    <w:r>
      <w:rPr>
        <w:sz w:val="18"/>
        <w:szCs w:val="16"/>
      </w:rPr>
      <w:fldChar w:fldCharType="begin"/>
    </w:r>
    <w:r>
      <w:rPr>
        <w:sz w:val="18"/>
        <w:szCs w:val="16"/>
      </w:rPr>
      <w:instrText xml:space="preserve"> PAGE  \* roman  \* MERGEFORMAT </w:instrText>
    </w:r>
    <w:r>
      <w:rPr>
        <w:sz w:val="18"/>
        <w:szCs w:val="16"/>
      </w:rPr>
      <w:fldChar w:fldCharType="separate"/>
    </w:r>
    <w:r>
      <w:rPr>
        <w:noProof/>
        <w:sz w:val="18"/>
        <w:szCs w:val="16"/>
      </w:rPr>
      <w:t>i</w:t>
    </w:r>
    <w:r>
      <w:rP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307F0" w14:textId="77777777" w:rsidR="002D38DB" w:rsidRPr="008D0466" w:rsidRDefault="002D38DB" w:rsidP="00353220">
    <w:pPr>
      <w:pStyle w:val="Header"/>
      <w:rPr>
        <w:sz w:val="18"/>
        <w:szCs w:val="16"/>
      </w:rPr>
    </w:pPr>
    <w:r w:rsidRPr="008D0466">
      <w:rPr>
        <w:sz w:val="18"/>
        <w:szCs w:val="16"/>
      </w:rPr>
      <w:t>V. Khalkhali: PhD Preliminary Exam</w:t>
    </w:r>
    <w:r w:rsidRPr="008D0466">
      <w:rPr>
        <w:sz w:val="18"/>
        <w:szCs w:val="16"/>
      </w:rPr>
      <w:tab/>
    </w:r>
    <w:r w:rsidRPr="008D0466">
      <w:rPr>
        <w:sz w:val="18"/>
        <w:szCs w:val="16"/>
      </w:rPr>
      <w:tab/>
      <w:t xml:space="preserve">Page </w:t>
    </w:r>
    <w:r w:rsidRPr="008D0466">
      <w:rPr>
        <w:sz w:val="18"/>
        <w:szCs w:val="16"/>
      </w:rPr>
      <w:fldChar w:fldCharType="begin"/>
    </w:r>
    <w:r w:rsidRPr="008D0466">
      <w:rPr>
        <w:sz w:val="18"/>
        <w:szCs w:val="16"/>
      </w:rPr>
      <w:instrText xml:space="preserve"> PAGE  \* Arabic  \* MERGEFORMAT </w:instrText>
    </w:r>
    <w:r w:rsidRPr="008D0466">
      <w:rPr>
        <w:sz w:val="18"/>
        <w:szCs w:val="16"/>
      </w:rPr>
      <w:fldChar w:fldCharType="separate"/>
    </w:r>
    <w:r w:rsidRPr="008D0466">
      <w:rPr>
        <w:noProof/>
        <w:sz w:val="18"/>
        <w:szCs w:val="16"/>
      </w:rPr>
      <w:t>1</w:t>
    </w:r>
    <w:r w:rsidRPr="008D0466">
      <w:rPr>
        <w:sz w:val="18"/>
        <w:szCs w:val="16"/>
      </w:rPr>
      <w:fldChar w:fldCharType="end"/>
    </w:r>
    <w:r w:rsidRPr="008D0466">
      <w:rPr>
        <w:sz w:val="18"/>
        <w:szCs w:val="16"/>
      </w:rPr>
      <w:t xml:space="preserve"> of </w:t>
    </w:r>
    <w:r w:rsidRPr="008D0466">
      <w:rPr>
        <w:sz w:val="18"/>
        <w:szCs w:val="16"/>
      </w:rPr>
      <w:fldChar w:fldCharType="begin"/>
    </w:r>
    <w:r w:rsidRPr="008D0466">
      <w:rPr>
        <w:sz w:val="18"/>
        <w:szCs w:val="16"/>
      </w:rPr>
      <w:instrText xml:space="preserve"> NUMPAGES  \* Arabic  \* MERGEFORMAT </w:instrText>
    </w:r>
    <w:r w:rsidRPr="008D0466">
      <w:rPr>
        <w:sz w:val="18"/>
        <w:szCs w:val="16"/>
      </w:rPr>
      <w:fldChar w:fldCharType="separate"/>
    </w:r>
    <w:r w:rsidRPr="008D0466">
      <w:rPr>
        <w:noProof/>
        <w:sz w:val="18"/>
        <w:szCs w:val="16"/>
      </w:rPr>
      <w:t>5</w:t>
    </w:r>
    <w:r w:rsidRPr="008D0466">
      <w:rPr>
        <w:noProof/>
        <w:sz w:val="18"/>
        <w:szCs w:val="16"/>
      </w:rPr>
      <w:fldChar w:fldCharType="end"/>
    </w:r>
  </w:p>
  <w:p w14:paraId="2DAA22A4" w14:textId="77777777" w:rsidR="002D38DB" w:rsidRDefault="002D38DB" w:rsidP="003532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25661"/>
    <w:multiLevelType w:val="hybridMultilevel"/>
    <w:tmpl w:val="03AAE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05A65"/>
    <w:multiLevelType w:val="multilevel"/>
    <w:tmpl w:val="2CBA5538"/>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B7627AF"/>
    <w:multiLevelType w:val="multilevel"/>
    <w:tmpl w:val="5C6ADA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F535F65"/>
    <w:multiLevelType w:val="hybridMultilevel"/>
    <w:tmpl w:val="CABE6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D2CCC"/>
    <w:multiLevelType w:val="hybridMultilevel"/>
    <w:tmpl w:val="A7421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C36E65"/>
    <w:multiLevelType w:val="multilevel"/>
    <w:tmpl w:val="F7D2C3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3E60BFB"/>
    <w:multiLevelType w:val="hybridMultilevel"/>
    <w:tmpl w:val="26A4D1F4"/>
    <w:lvl w:ilvl="0" w:tplc="182CA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F552EE"/>
    <w:multiLevelType w:val="hybridMultilevel"/>
    <w:tmpl w:val="5DFE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934FEC"/>
    <w:multiLevelType w:val="hybridMultilevel"/>
    <w:tmpl w:val="B9101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6E0650"/>
    <w:multiLevelType w:val="multilevel"/>
    <w:tmpl w:val="36A00FD6"/>
    <w:lvl w:ilvl="0">
      <w:start w:val="1"/>
      <w:numFmt w:val="decimal"/>
      <w:pStyle w:val="Header2"/>
      <w:lvlText w:val="%1."/>
      <w:lvlJc w:val="left"/>
      <w:pPr>
        <w:ind w:left="360" w:hanging="360"/>
      </w:pPr>
      <w:rPr>
        <w:rFonts w:hint="default"/>
      </w:rPr>
    </w:lvl>
    <w:lvl w:ilvl="1">
      <w:start w:val="1"/>
      <w:numFmt w:val="decimal"/>
      <w:pStyle w:val="Header3"/>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5961EC1"/>
    <w:multiLevelType w:val="multilevel"/>
    <w:tmpl w:val="CE2035C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E75798B"/>
    <w:multiLevelType w:val="hybridMultilevel"/>
    <w:tmpl w:val="217E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EA03B9"/>
    <w:multiLevelType w:val="hybridMultilevel"/>
    <w:tmpl w:val="249C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9F79DC"/>
    <w:multiLevelType w:val="hybridMultilevel"/>
    <w:tmpl w:val="5E1E0E52"/>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135DAC"/>
    <w:multiLevelType w:val="multilevel"/>
    <w:tmpl w:val="5C6ADA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C190E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6"/>
  </w:num>
  <w:num w:numId="17">
    <w:abstractNumId w:val="12"/>
  </w:num>
  <w:num w:numId="18">
    <w:abstractNumId w:val="8"/>
  </w:num>
  <w:num w:numId="19">
    <w:abstractNumId w:val="9"/>
  </w:num>
  <w:num w:numId="20">
    <w:abstractNumId w:val="9"/>
  </w:num>
  <w:num w:numId="21">
    <w:abstractNumId w:val="3"/>
  </w:num>
  <w:num w:numId="22">
    <w:abstractNumId w:val="9"/>
  </w:num>
  <w:num w:numId="23">
    <w:abstractNumId w:val="0"/>
  </w:num>
  <w:num w:numId="24">
    <w:abstractNumId w:val="4"/>
  </w:num>
  <w:num w:numId="25">
    <w:abstractNumId w:val="7"/>
  </w:num>
  <w:num w:numId="26">
    <w:abstractNumId w:val="9"/>
  </w:num>
  <w:num w:numId="27">
    <w:abstractNumId w:val="11"/>
  </w:num>
  <w:num w:numId="28">
    <w:abstractNumId w:val="10"/>
  </w:num>
  <w:num w:numId="29">
    <w:abstractNumId w:val="5"/>
  </w:num>
  <w:num w:numId="30">
    <w:abstractNumId w:val="15"/>
  </w:num>
  <w:num w:numId="31">
    <w:abstractNumId w:val="1"/>
  </w:num>
  <w:num w:numId="32">
    <w:abstractNumId w:val="14"/>
  </w:num>
  <w:num w:numId="33">
    <w:abstractNumId w:val="2"/>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 w:numId="45">
    <w:abstractNumId w:val="1"/>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activeWritingStyle w:appName="MSWord" w:lang="en-US" w:vendorID="64" w:dllVersion="4096" w:nlCheck="1" w:checkStyle="0"/>
  <w:activeWritingStyle w:appName="MSWord" w:lang="ar-SA"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OxNDc2MbIwNjY2MzdV0lEKTi0uzszPAykwMq0FAHpNotstAAAA"/>
  </w:docVars>
  <w:rsids>
    <w:rsidRoot w:val="008F1C90"/>
    <w:rsid w:val="0000604E"/>
    <w:rsid w:val="00007269"/>
    <w:rsid w:val="000077B3"/>
    <w:rsid w:val="00007EE2"/>
    <w:rsid w:val="00016A1A"/>
    <w:rsid w:val="00016CA1"/>
    <w:rsid w:val="00016DA1"/>
    <w:rsid w:val="0003189C"/>
    <w:rsid w:val="00032CF3"/>
    <w:rsid w:val="000350B5"/>
    <w:rsid w:val="0004296C"/>
    <w:rsid w:val="0004563B"/>
    <w:rsid w:val="000456C1"/>
    <w:rsid w:val="0004747C"/>
    <w:rsid w:val="00053550"/>
    <w:rsid w:val="00053695"/>
    <w:rsid w:val="0006285E"/>
    <w:rsid w:val="00063563"/>
    <w:rsid w:val="00063C05"/>
    <w:rsid w:val="000643D3"/>
    <w:rsid w:val="00064C94"/>
    <w:rsid w:val="000717D8"/>
    <w:rsid w:val="0007260D"/>
    <w:rsid w:val="00083168"/>
    <w:rsid w:val="00084D44"/>
    <w:rsid w:val="000871DC"/>
    <w:rsid w:val="0009153A"/>
    <w:rsid w:val="00092022"/>
    <w:rsid w:val="0009401E"/>
    <w:rsid w:val="00096D2D"/>
    <w:rsid w:val="000A2099"/>
    <w:rsid w:val="000A36DB"/>
    <w:rsid w:val="000A533D"/>
    <w:rsid w:val="000A66BF"/>
    <w:rsid w:val="000A6A61"/>
    <w:rsid w:val="000B520E"/>
    <w:rsid w:val="000B6936"/>
    <w:rsid w:val="000B7561"/>
    <w:rsid w:val="000C1886"/>
    <w:rsid w:val="000C55BF"/>
    <w:rsid w:val="000C5D43"/>
    <w:rsid w:val="000C7004"/>
    <w:rsid w:val="000D335E"/>
    <w:rsid w:val="000D3BE1"/>
    <w:rsid w:val="000D5C2F"/>
    <w:rsid w:val="000E65F9"/>
    <w:rsid w:val="000E6695"/>
    <w:rsid w:val="000E7413"/>
    <w:rsid w:val="000F1480"/>
    <w:rsid w:val="00102815"/>
    <w:rsid w:val="00103891"/>
    <w:rsid w:val="00112FF3"/>
    <w:rsid w:val="00113177"/>
    <w:rsid w:val="00114CAB"/>
    <w:rsid w:val="00122D45"/>
    <w:rsid w:val="001339A3"/>
    <w:rsid w:val="00134BDA"/>
    <w:rsid w:val="00142311"/>
    <w:rsid w:val="00142DEA"/>
    <w:rsid w:val="0014311D"/>
    <w:rsid w:val="00153CBA"/>
    <w:rsid w:val="00160ABC"/>
    <w:rsid w:val="00174ED3"/>
    <w:rsid w:val="00176CAA"/>
    <w:rsid w:val="00180DE6"/>
    <w:rsid w:val="001864D7"/>
    <w:rsid w:val="00190DDC"/>
    <w:rsid w:val="00193EE9"/>
    <w:rsid w:val="001951E8"/>
    <w:rsid w:val="00196113"/>
    <w:rsid w:val="00196D4C"/>
    <w:rsid w:val="001A06A9"/>
    <w:rsid w:val="001B27F7"/>
    <w:rsid w:val="001B673A"/>
    <w:rsid w:val="001B7CF4"/>
    <w:rsid w:val="001C222B"/>
    <w:rsid w:val="001C7F56"/>
    <w:rsid w:val="001D271E"/>
    <w:rsid w:val="001D2F5D"/>
    <w:rsid w:val="001D6609"/>
    <w:rsid w:val="001E5BA5"/>
    <w:rsid w:val="001E6214"/>
    <w:rsid w:val="0020096F"/>
    <w:rsid w:val="00202A63"/>
    <w:rsid w:val="002045D4"/>
    <w:rsid w:val="002103E1"/>
    <w:rsid w:val="00213AA4"/>
    <w:rsid w:val="00216082"/>
    <w:rsid w:val="0022076E"/>
    <w:rsid w:val="00220DC5"/>
    <w:rsid w:val="00220EB1"/>
    <w:rsid w:val="002216AE"/>
    <w:rsid w:val="0022193D"/>
    <w:rsid w:val="00225035"/>
    <w:rsid w:val="002262A3"/>
    <w:rsid w:val="002339AC"/>
    <w:rsid w:val="00243E7C"/>
    <w:rsid w:val="002518D2"/>
    <w:rsid w:val="00251DA6"/>
    <w:rsid w:val="002544F5"/>
    <w:rsid w:val="002556A2"/>
    <w:rsid w:val="00255A84"/>
    <w:rsid w:val="00256476"/>
    <w:rsid w:val="00256F78"/>
    <w:rsid w:val="00260928"/>
    <w:rsid w:val="00265844"/>
    <w:rsid w:val="002832ED"/>
    <w:rsid w:val="00287795"/>
    <w:rsid w:val="00290DD8"/>
    <w:rsid w:val="002917E5"/>
    <w:rsid w:val="00293984"/>
    <w:rsid w:val="00296E9E"/>
    <w:rsid w:val="002A51B3"/>
    <w:rsid w:val="002A6623"/>
    <w:rsid w:val="002B00B8"/>
    <w:rsid w:val="002B1AF2"/>
    <w:rsid w:val="002B54D6"/>
    <w:rsid w:val="002B5845"/>
    <w:rsid w:val="002C0683"/>
    <w:rsid w:val="002C7DED"/>
    <w:rsid w:val="002D38DB"/>
    <w:rsid w:val="002D46A4"/>
    <w:rsid w:val="002D512D"/>
    <w:rsid w:val="002D705F"/>
    <w:rsid w:val="002E038D"/>
    <w:rsid w:val="002E1943"/>
    <w:rsid w:val="002E32FA"/>
    <w:rsid w:val="002E423A"/>
    <w:rsid w:val="002E6914"/>
    <w:rsid w:val="002F33F9"/>
    <w:rsid w:val="002F7DE3"/>
    <w:rsid w:val="00301477"/>
    <w:rsid w:val="0030631A"/>
    <w:rsid w:val="00312DE6"/>
    <w:rsid w:val="003130FF"/>
    <w:rsid w:val="00315DBB"/>
    <w:rsid w:val="0031754F"/>
    <w:rsid w:val="00317BEB"/>
    <w:rsid w:val="00321AAB"/>
    <w:rsid w:val="003238A6"/>
    <w:rsid w:val="00325842"/>
    <w:rsid w:val="003267D1"/>
    <w:rsid w:val="00333F7E"/>
    <w:rsid w:val="00335487"/>
    <w:rsid w:val="00341180"/>
    <w:rsid w:val="00341590"/>
    <w:rsid w:val="00351CDD"/>
    <w:rsid w:val="00352631"/>
    <w:rsid w:val="00353220"/>
    <w:rsid w:val="00364B6D"/>
    <w:rsid w:val="003679F5"/>
    <w:rsid w:val="00367ABE"/>
    <w:rsid w:val="00367C2F"/>
    <w:rsid w:val="0037169B"/>
    <w:rsid w:val="00374378"/>
    <w:rsid w:val="00374D71"/>
    <w:rsid w:val="00377D3D"/>
    <w:rsid w:val="00385F00"/>
    <w:rsid w:val="00395BE8"/>
    <w:rsid w:val="003A5F13"/>
    <w:rsid w:val="003A6062"/>
    <w:rsid w:val="003A6CA5"/>
    <w:rsid w:val="003A7E6A"/>
    <w:rsid w:val="003B1FE7"/>
    <w:rsid w:val="003B25AE"/>
    <w:rsid w:val="003B2892"/>
    <w:rsid w:val="003B583F"/>
    <w:rsid w:val="003B6AAB"/>
    <w:rsid w:val="003B7E95"/>
    <w:rsid w:val="003C7B80"/>
    <w:rsid w:val="003D14E7"/>
    <w:rsid w:val="003D1DE1"/>
    <w:rsid w:val="003E3445"/>
    <w:rsid w:val="003E4725"/>
    <w:rsid w:val="003E573D"/>
    <w:rsid w:val="003E5FE6"/>
    <w:rsid w:val="003E752F"/>
    <w:rsid w:val="003F31CD"/>
    <w:rsid w:val="003F6EB3"/>
    <w:rsid w:val="003F7899"/>
    <w:rsid w:val="0040019A"/>
    <w:rsid w:val="004016E2"/>
    <w:rsid w:val="004020FF"/>
    <w:rsid w:val="00403EE2"/>
    <w:rsid w:val="00413408"/>
    <w:rsid w:val="004151D6"/>
    <w:rsid w:val="00424513"/>
    <w:rsid w:val="00424CD0"/>
    <w:rsid w:val="004263B2"/>
    <w:rsid w:val="0042666F"/>
    <w:rsid w:val="00427BC9"/>
    <w:rsid w:val="00427E73"/>
    <w:rsid w:val="0043335F"/>
    <w:rsid w:val="00433D42"/>
    <w:rsid w:val="00433EEF"/>
    <w:rsid w:val="00437980"/>
    <w:rsid w:val="004407DF"/>
    <w:rsid w:val="00443582"/>
    <w:rsid w:val="00444991"/>
    <w:rsid w:val="004465B5"/>
    <w:rsid w:val="00447B3A"/>
    <w:rsid w:val="00447F6F"/>
    <w:rsid w:val="004505E3"/>
    <w:rsid w:val="00451807"/>
    <w:rsid w:val="00464E6F"/>
    <w:rsid w:val="00464F9E"/>
    <w:rsid w:val="00466F8D"/>
    <w:rsid w:val="00467438"/>
    <w:rsid w:val="004742FC"/>
    <w:rsid w:val="00475631"/>
    <w:rsid w:val="00476841"/>
    <w:rsid w:val="0048289D"/>
    <w:rsid w:val="00484868"/>
    <w:rsid w:val="004848BE"/>
    <w:rsid w:val="00484C4B"/>
    <w:rsid w:val="004858E8"/>
    <w:rsid w:val="004861FF"/>
    <w:rsid w:val="00487E94"/>
    <w:rsid w:val="0049354D"/>
    <w:rsid w:val="004951D1"/>
    <w:rsid w:val="00496411"/>
    <w:rsid w:val="00497E76"/>
    <w:rsid w:val="004A3B6B"/>
    <w:rsid w:val="004B2590"/>
    <w:rsid w:val="004B5C85"/>
    <w:rsid w:val="004C0D89"/>
    <w:rsid w:val="004C18D3"/>
    <w:rsid w:val="004C2EDD"/>
    <w:rsid w:val="004D41B4"/>
    <w:rsid w:val="004D60BB"/>
    <w:rsid w:val="004E065F"/>
    <w:rsid w:val="004E4397"/>
    <w:rsid w:val="004F21F2"/>
    <w:rsid w:val="004F623F"/>
    <w:rsid w:val="004F6E21"/>
    <w:rsid w:val="00507C19"/>
    <w:rsid w:val="0051361C"/>
    <w:rsid w:val="00522AC0"/>
    <w:rsid w:val="00531F86"/>
    <w:rsid w:val="00534B2E"/>
    <w:rsid w:val="00537BC9"/>
    <w:rsid w:val="00537D58"/>
    <w:rsid w:val="00542534"/>
    <w:rsid w:val="005439AE"/>
    <w:rsid w:val="005452AC"/>
    <w:rsid w:val="0055178F"/>
    <w:rsid w:val="00553C37"/>
    <w:rsid w:val="005571F5"/>
    <w:rsid w:val="0056343E"/>
    <w:rsid w:val="00567434"/>
    <w:rsid w:val="00567F1A"/>
    <w:rsid w:val="00577B37"/>
    <w:rsid w:val="00580094"/>
    <w:rsid w:val="0058138B"/>
    <w:rsid w:val="00585FF9"/>
    <w:rsid w:val="005921CE"/>
    <w:rsid w:val="005927C0"/>
    <w:rsid w:val="005935F2"/>
    <w:rsid w:val="005945DE"/>
    <w:rsid w:val="005A0983"/>
    <w:rsid w:val="005A0EC2"/>
    <w:rsid w:val="005A143F"/>
    <w:rsid w:val="005B221E"/>
    <w:rsid w:val="005B3FD4"/>
    <w:rsid w:val="005B5079"/>
    <w:rsid w:val="005B5C7A"/>
    <w:rsid w:val="005C0431"/>
    <w:rsid w:val="005C149A"/>
    <w:rsid w:val="005C5FE2"/>
    <w:rsid w:val="005D1E75"/>
    <w:rsid w:val="005D257B"/>
    <w:rsid w:val="005D4C26"/>
    <w:rsid w:val="005E57AB"/>
    <w:rsid w:val="005E62F0"/>
    <w:rsid w:val="005E6A19"/>
    <w:rsid w:val="005F030D"/>
    <w:rsid w:val="005F322F"/>
    <w:rsid w:val="005F4974"/>
    <w:rsid w:val="005F5DA3"/>
    <w:rsid w:val="005F638A"/>
    <w:rsid w:val="00602F57"/>
    <w:rsid w:val="0061078F"/>
    <w:rsid w:val="00612600"/>
    <w:rsid w:val="006142E8"/>
    <w:rsid w:val="0061691F"/>
    <w:rsid w:val="006204F0"/>
    <w:rsid w:val="00624544"/>
    <w:rsid w:val="00636448"/>
    <w:rsid w:val="00640EBF"/>
    <w:rsid w:val="006420F2"/>
    <w:rsid w:val="00643A85"/>
    <w:rsid w:val="006450EA"/>
    <w:rsid w:val="00651AE1"/>
    <w:rsid w:val="006537CA"/>
    <w:rsid w:val="0066701B"/>
    <w:rsid w:val="00667177"/>
    <w:rsid w:val="006713BD"/>
    <w:rsid w:val="00673124"/>
    <w:rsid w:val="00673555"/>
    <w:rsid w:val="006757DC"/>
    <w:rsid w:val="00677736"/>
    <w:rsid w:val="00687678"/>
    <w:rsid w:val="006931B1"/>
    <w:rsid w:val="0069376E"/>
    <w:rsid w:val="00695C7C"/>
    <w:rsid w:val="006A007D"/>
    <w:rsid w:val="006A0204"/>
    <w:rsid w:val="006A1A78"/>
    <w:rsid w:val="006B0597"/>
    <w:rsid w:val="006C2F9E"/>
    <w:rsid w:val="006C33C5"/>
    <w:rsid w:val="006C4780"/>
    <w:rsid w:val="006C4E65"/>
    <w:rsid w:val="006C7636"/>
    <w:rsid w:val="006D2AD3"/>
    <w:rsid w:val="006D481A"/>
    <w:rsid w:val="006D721B"/>
    <w:rsid w:val="006E260A"/>
    <w:rsid w:val="006E2A91"/>
    <w:rsid w:val="006E38AB"/>
    <w:rsid w:val="006E562F"/>
    <w:rsid w:val="006F1F48"/>
    <w:rsid w:val="006F4EE7"/>
    <w:rsid w:val="00702578"/>
    <w:rsid w:val="00703285"/>
    <w:rsid w:val="007046F0"/>
    <w:rsid w:val="00704CE4"/>
    <w:rsid w:val="007071F3"/>
    <w:rsid w:val="00711700"/>
    <w:rsid w:val="00711B35"/>
    <w:rsid w:val="00712C8D"/>
    <w:rsid w:val="007208C8"/>
    <w:rsid w:val="007254AE"/>
    <w:rsid w:val="00727DEA"/>
    <w:rsid w:val="00731785"/>
    <w:rsid w:val="00733FC8"/>
    <w:rsid w:val="0073441C"/>
    <w:rsid w:val="00740CA8"/>
    <w:rsid w:val="00746788"/>
    <w:rsid w:val="00747897"/>
    <w:rsid w:val="00752C6A"/>
    <w:rsid w:val="0075487A"/>
    <w:rsid w:val="007604FF"/>
    <w:rsid w:val="007621A8"/>
    <w:rsid w:val="0076331D"/>
    <w:rsid w:val="00763322"/>
    <w:rsid w:val="00782809"/>
    <w:rsid w:val="00782828"/>
    <w:rsid w:val="007832B0"/>
    <w:rsid w:val="00785D8B"/>
    <w:rsid w:val="00790F4F"/>
    <w:rsid w:val="00791300"/>
    <w:rsid w:val="0079176A"/>
    <w:rsid w:val="00793D1A"/>
    <w:rsid w:val="007969F7"/>
    <w:rsid w:val="007A31E2"/>
    <w:rsid w:val="007A40C1"/>
    <w:rsid w:val="007A78C0"/>
    <w:rsid w:val="007B36BB"/>
    <w:rsid w:val="007C1D72"/>
    <w:rsid w:val="007C5498"/>
    <w:rsid w:val="007C66CD"/>
    <w:rsid w:val="007D14BB"/>
    <w:rsid w:val="007D482F"/>
    <w:rsid w:val="007E08E2"/>
    <w:rsid w:val="007E2E3E"/>
    <w:rsid w:val="007E6DD7"/>
    <w:rsid w:val="007F24F9"/>
    <w:rsid w:val="008000AA"/>
    <w:rsid w:val="00801C30"/>
    <w:rsid w:val="008156A9"/>
    <w:rsid w:val="00823B05"/>
    <w:rsid w:val="008241E5"/>
    <w:rsid w:val="008267E5"/>
    <w:rsid w:val="00827DA3"/>
    <w:rsid w:val="00830EAF"/>
    <w:rsid w:val="0083688A"/>
    <w:rsid w:val="0083776D"/>
    <w:rsid w:val="00841713"/>
    <w:rsid w:val="00843638"/>
    <w:rsid w:val="00843870"/>
    <w:rsid w:val="00843D83"/>
    <w:rsid w:val="00846EAA"/>
    <w:rsid w:val="00847358"/>
    <w:rsid w:val="0085655E"/>
    <w:rsid w:val="00856E9B"/>
    <w:rsid w:val="00862DF6"/>
    <w:rsid w:val="00871019"/>
    <w:rsid w:val="00872E95"/>
    <w:rsid w:val="008824D8"/>
    <w:rsid w:val="00885F71"/>
    <w:rsid w:val="00890929"/>
    <w:rsid w:val="0089312D"/>
    <w:rsid w:val="00893D7F"/>
    <w:rsid w:val="00896F19"/>
    <w:rsid w:val="008A0547"/>
    <w:rsid w:val="008A7101"/>
    <w:rsid w:val="008B0CC7"/>
    <w:rsid w:val="008C3646"/>
    <w:rsid w:val="008C43E2"/>
    <w:rsid w:val="008D0466"/>
    <w:rsid w:val="008D10F7"/>
    <w:rsid w:val="008D22F6"/>
    <w:rsid w:val="008D6AEE"/>
    <w:rsid w:val="008D7EFA"/>
    <w:rsid w:val="008E5AC7"/>
    <w:rsid w:val="008E6830"/>
    <w:rsid w:val="008F025A"/>
    <w:rsid w:val="008F1C90"/>
    <w:rsid w:val="008F32D7"/>
    <w:rsid w:val="008F3B0F"/>
    <w:rsid w:val="00900790"/>
    <w:rsid w:val="00910380"/>
    <w:rsid w:val="00912BEC"/>
    <w:rsid w:val="00914CFF"/>
    <w:rsid w:val="0092019A"/>
    <w:rsid w:val="00926B5F"/>
    <w:rsid w:val="00934CE2"/>
    <w:rsid w:val="00935EF1"/>
    <w:rsid w:val="0095064F"/>
    <w:rsid w:val="00953DCE"/>
    <w:rsid w:val="0095652E"/>
    <w:rsid w:val="0096195E"/>
    <w:rsid w:val="0096292C"/>
    <w:rsid w:val="009671AD"/>
    <w:rsid w:val="00971EF5"/>
    <w:rsid w:val="00973019"/>
    <w:rsid w:val="00973278"/>
    <w:rsid w:val="009765C1"/>
    <w:rsid w:val="00977083"/>
    <w:rsid w:val="00977F6E"/>
    <w:rsid w:val="00981DD0"/>
    <w:rsid w:val="00982B66"/>
    <w:rsid w:val="009838DE"/>
    <w:rsid w:val="00983CB1"/>
    <w:rsid w:val="0099095C"/>
    <w:rsid w:val="00993DEA"/>
    <w:rsid w:val="009951A5"/>
    <w:rsid w:val="00995B98"/>
    <w:rsid w:val="00996B02"/>
    <w:rsid w:val="009A2BB0"/>
    <w:rsid w:val="009A6E6F"/>
    <w:rsid w:val="009A731C"/>
    <w:rsid w:val="009B0345"/>
    <w:rsid w:val="009B06E4"/>
    <w:rsid w:val="009B6BE9"/>
    <w:rsid w:val="009C502E"/>
    <w:rsid w:val="009C5582"/>
    <w:rsid w:val="009D0199"/>
    <w:rsid w:val="009D3A35"/>
    <w:rsid w:val="009D57BF"/>
    <w:rsid w:val="009D5986"/>
    <w:rsid w:val="009D78BB"/>
    <w:rsid w:val="009E02ED"/>
    <w:rsid w:val="009E4A64"/>
    <w:rsid w:val="009F1100"/>
    <w:rsid w:val="009F322F"/>
    <w:rsid w:val="009F45BD"/>
    <w:rsid w:val="00A016B7"/>
    <w:rsid w:val="00A058C5"/>
    <w:rsid w:val="00A10198"/>
    <w:rsid w:val="00A14665"/>
    <w:rsid w:val="00A24820"/>
    <w:rsid w:val="00A25BAB"/>
    <w:rsid w:val="00A25CA0"/>
    <w:rsid w:val="00A27D3A"/>
    <w:rsid w:val="00A34D69"/>
    <w:rsid w:val="00A35AC5"/>
    <w:rsid w:val="00A3765B"/>
    <w:rsid w:val="00A40DA4"/>
    <w:rsid w:val="00A42417"/>
    <w:rsid w:val="00A44CB4"/>
    <w:rsid w:val="00A50DC5"/>
    <w:rsid w:val="00A513C0"/>
    <w:rsid w:val="00A517CC"/>
    <w:rsid w:val="00A617D3"/>
    <w:rsid w:val="00A65554"/>
    <w:rsid w:val="00A66B42"/>
    <w:rsid w:val="00A71E8F"/>
    <w:rsid w:val="00A7219E"/>
    <w:rsid w:val="00A73A38"/>
    <w:rsid w:val="00A75519"/>
    <w:rsid w:val="00A77426"/>
    <w:rsid w:val="00A776E0"/>
    <w:rsid w:val="00A77D34"/>
    <w:rsid w:val="00A81181"/>
    <w:rsid w:val="00A82BE4"/>
    <w:rsid w:val="00A84BA5"/>
    <w:rsid w:val="00A908D8"/>
    <w:rsid w:val="00A91722"/>
    <w:rsid w:val="00A92178"/>
    <w:rsid w:val="00AA06AE"/>
    <w:rsid w:val="00AA4C77"/>
    <w:rsid w:val="00AB2536"/>
    <w:rsid w:val="00AB610F"/>
    <w:rsid w:val="00AC4370"/>
    <w:rsid w:val="00AC662F"/>
    <w:rsid w:val="00AD0630"/>
    <w:rsid w:val="00AD141E"/>
    <w:rsid w:val="00AD4414"/>
    <w:rsid w:val="00AD7BEA"/>
    <w:rsid w:val="00AE19AB"/>
    <w:rsid w:val="00AF07D0"/>
    <w:rsid w:val="00AF0F0D"/>
    <w:rsid w:val="00AF6BE2"/>
    <w:rsid w:val="00AF793B"/>
    <w:rsid w:val="00B011DB"/>
    <w:rsid w:val="00B01DF6"/>
    <w:rsid w:val="00B10F7A"/>
    <w:rsid w:val="00B111E5"/>
    <w:rsid w:val="00B116C9"/>
    <w:rsid w:val="00B14104"/>
    <w:rsid w:val="00B1558C"/>
    <w:rsid w:val="00B17807"/>
    <w:rsid w:val="00B247BE"/>
    <w:rsid w:val="00B25BC2"/>
    <w:rsid w:val="00B26315"/>
    <w:rsid w:val="00B30C99"/>
    <w:rsid w:val="00B35C7A"/>
    <w:rsid w:val="00B40610"/>
    <w:rsid w:val="00B441F0"/>
    <w:rsid w:val="00B46132"/>
    <w:rsid w:val="00B47EB8"/>
    <w:rsid w:val="00B5000F"/>
    <w:rsid w:val="00B516A1"/>
    <w:rsid w:val="00B5313E"/>
    <w:rsid w:val="00B54517"/>
    <w:rsid w:val="00B55823"/>
    <w:rsid w:val="00B562CB"/>
    <w:rsid w:val="00B60025"/>
    <w:rsid w:val="00B61089"/>
    <w:rsid w:val="00B62538"/>
    <w:rsid w:val="00B70F9B"/>
    <w:rsid w:val="00B80662"/>
    <w:rsid w:val="00B96F4E"/>
    <w:rsid w:val="00BA0E30"/>
    <w:rsid w:val="00BA698E"/>
    <w:rsid w:val="00BA6C8E"/>
    <w:rsid w:val="00BC15AF"/>
    <w:rsid w:val="00BC291F"/>
    <w:rsid w:val="00BC30EA"/>
    <w:rsid w:val="00BC331C"/>
    <w:rsid w:val="00BC7015"/>
    <w:rsid w:val="00BC7B9F"/>
    <w:rsid w:val="00BD6B87"/>
    <w:rsid w:val="00BD7B42"/>
    <w:rsid w:val="00BE4C44"/>
    <w:rsid w:val="00BF12B9"/>
    <w:rsid w:val="00BF463B"/>
    <w:rsid w:val="00BF5548"/>
    <w:rsid w:val="00BF6A89"/>
    <w:rsid w:val="00C0629B"/>
    <w:rsid w:val="00C121E6"/>
    <w:rsid w:val="00C210DC"/>
    <w:rsid w:val="00C21E0B"/>
    <w:rsid w:val="00C248FF"/>
    <w:rsid w:val="00C25424"/>
    <w:rsid w:val="00C32301"/>
    <w:rsid w:val="00C3314D"/>
    <w:rsid w:val="00C34E67"/>
    <w:rsid w:val="00C36486"/>
    <w:rsid w:val="00C431E1"/>
    <w:rsid w:val="00C4718C"/>
    <w:rsid w:val="00C50224"/>
    <w:rsid w:val="00C503E5"/>
    <w:rsid w:val="00C505E3"/>
    <w:rsid w:val="00C50615"/>
    <w:rsid w:val="00C50D4D"/>
    <w:rsid w:val="00C51B82"/>
    <w:rsid w:val="00C53052"/>
    <w:rsid w:val="00C54255"/>
    <w:rsid w:val="00C559DC"/>
    <w:rsid w:val="00C57941"/>
    <w:rsid w:val="00C64D14"/>
    <w:rsid w:val="00C66FE7"/>
    <w:rsid w:val="00C674D3"/>
    <w:rsid w:val="00C77D2B"/>
    <w:rsid w:val="00C81A3A"/>
    <w:rsid w:val="00C82751"/>
    <w:rsid w:val="00C94F69"/>
    <w:rsid w:val="00CA465D"/>
    <w:rsid w:val="00CA5508"/>
    <w:rsid w:val="00CA7946"/>
    <w:rsid w:val="00CB60F3"/>
    <w:rsid w:val="00CB7F49"/>
    <w:rsid w:val="00CC4E1E"/>
    <w:rsid w:val="00CC6CB8"/>
    <w:rsid w:val="00CE3FE4"/>
    <w:rsid w:val="00CE43EC"/>
    <w:rsid w:val="00CF1314"/>
    <w:rsid w:val="00CF3DE3"/>
    <w:rsid w:val="00CF61CE"/>
    <w:rsid w:val="00CF6FD6"/>
    <w:rsid w:val="00CF6FE7"/>
    <w:rsid w:val="00D0353D"/>
    <w:rsid w:val="00D0609D"/>
    <w:rsid w:val="00D072BE"/>
    <w:rsid w:val="00D166BB"/>
    <w:rsid w:val="00D17F73"/>
    <w:rsid w:val="00D20640"/>
    <w:rsid w:val="00D329CA"/>
    <w:rsid w:val="00D33758"/>
    <w:rsid w:val="00D373AC"/>
    <w:rsid w:val="00D41907"/>
    <w:rsid w:val="00D434A6"/>
    <w:rsid w:val="00D4523C"/>
    <w:rsid w:val="00D479F7"/>
    <w:rsid w:val="00D5013A"/>
    <w:rsid w:val="00D5429B"/>
    <w:rsid w:val="00D55B27"/>
    <w:rsid w:val="00D66266"/>
    <w:rsid w:val="00D6788A"/>
    <w:rsid w:val="00D7146E"/>
    <w:rsid w:val="00D84CBA"/>
    <w:rsid w:val="00D87C5A"/>
    <w:rsid w:val="00D9247A"/>
    <w:rsid w:val="00DA27A9"/>
    <w:rsid w:val="00DA36BA"/>
    <w:rsid w:val="00DB13AD"/>
    <w:rsid w:val="00DB21A4"/>
    <w:rsid w:val="00DB27E9"/>
    <w:rsid w:val="00DB2F38"/>
    <w:rsid w:val="00DB7C7D"/>
    <w:rsid w:val="00DC3031"/>
    <w:rsid w:val="00DC5860"/>
    <w:rsid w:val="00DC79FB"/>
    <w:rsid w:val="00DD0A97"/>
    <w:rsid w:val="00DD1639"/>
    <w:rsid w:val="00DD3375"/>
    <w:rsid w:val="00DD483F"/>
    <w:rsid w:val="00DE10FF"/>
    <w:rsid w:val="00DE52A6"/>
    <w:rsid w:val="00DE607E"/>
    <w:rsid w:val="00DF05D5"/>
    <w:rsid w:val="00DF43BA"/>
    <w:rsid w:val="00E07219"/>
    <w:rsid w:val="00E07FF0"/>
    <w:rsid w:val="00E104F1"/>
    <w:rsid w:val="00E11550"/>
    <w:rsid w:val="00E11753"/>
    <w:rsid w:val="00E14F22"/>
    <w:rsid w:val="00E15B3B"/>
    <w:rsid w:val="00E17344"/>
    <w:rsid w:val="00E20D3F"/>
    <w:rsid w:val="00E2315A"/>
    <w:rsid w:val="00E24DDD"/>
    <w:rsid w:val="00E30533"/>
    <w:rsid w:val="00E47A54"/>
    <w:rsid w:val="00E47D6D"/>
    <w:rsid w:val="00E520A4"/>
    <w:rsid w:val="00E55FF8"/>
    <w:rsid w:val="00E61747"/>
    <w:rsid w:val="00E61D08"/>
    <w:rsid w:val="00E634D2"/>
    <w:rsid w:val="00E64140"/>
    <w:rsid w:val="00E66676"/>
    <w:rsid w:val="00E72BC1"/>
    <w:rsid w:val="00E73953"/>
    <w:rsid w:val="00E7425D"/>
    <w:rsid w:val="00E7521D"/>
    <w:rsid w:val="00E811B4"/>
    <w:rsid w:val="00E8384B"/>
    <w:rsid w:val="00E85D16"/>
    <w:rsid w:val="00E8613B"/>
    <w:rsid w:val="00E90998"/>
    <w:rsid w:val="00E9349A"/>
    <w:rsid w:val="00E95BCD"/>
    <w:rsid w:val="00E96061"/>
    <w:rsid w:val="00E97E08"/>
    <w:rsid w:val="00EB12F4"/>
    <w:rsid w:val="00EB142B"/>
    <w:rsid w:val="00EB424E"/>
    <w:rsid w:val="00EB6C87"/>
    <w:rsid w:val="00EC2756"/>
    <w:rsid w:val="00EC534E"/>
    <w:rsid w:val="00EE1B2C"/>
    <w:rsid w:val="00EE1FA2"/>
    <w:rsid w:val="00EE38DF"/>
    <w:rsid w:val="00EE4D01"/>
    <w:rsid w:val="00EE536C"/>
    <w:rsid w:val="00EF3A1D"/>
    <w:rsid w:val="00EF3ED2"/>
    <w:rsid w:val="00EF413D"/>
    <w:rsid w:val="00EF49F4"/>
    <w:rsid w:val="00EF72A8"/>
    <w:rsid w:val="00F020D4"/>
    <w:rsid w:val="00F02360"/>
    <w:rsid w:val="00F034DA"/>
    <w:rsid w:val="00F04947"/>
    <w:rsid w:val="00F10197"/>
    <w:rsid w:val="00F11615"/>
    <w:rsid w:val="00F14A81"/>
    <w:rsid w:val="00F15A78"/>
    <w:rsid w:val="00F16002"/>
    <w:rsid w:val="00F16763"/>
    <w:rsid w:val="00F205C8"/>
    <w:rsid w:val="00F21B47"/>
    <w:rsid w:val="00F321D1"/>
    <w:rsid w:val="00F371D6"/>
    <w:rsid w:val="00F43B07"/>
    <w:rsid w:val="00F504A7"/>
    <w:rsid w:val="00F52429"/>
    <w:rsid w:val="00F535AF"/>
    <w:rsid w:val="00F54865"/>
    <w:rsid w:val="00F57583"/>
    <w:rsid w:val="00F61BEB"/>
    <w:rsid w:val="00F630A8"/>
    <w:rsid w:val="00F66477"/>
    <w:rsid w:val="00F665C4"/>
    <w:rsid w:val="00F71DD3"/>
    <w:rsid w:val="00F71EB8"/>
    <w:rsid w:val="00F73F3D"/>
    <w:rsid w:val="00F85422"/>
    <w:rsid w:val="00F90CF3"/>
    <w:rsid w:val="00F93DE5"/>
    <w:rsid w:val="00F949B8"/>
    <w:rsid w:val="00FA0DC2"/>
    <w:rsid w:val="00FA73D1"/>
    <w:rsid w:val="00FB1480"/>
    <w:rsid w:val="00FB2B30"/>
    <w:rsid w:val="00FB3971"/>
    <w:rsid w:val="00FB43F5"/>
    <w:rsid w:val="00FB47E4"/>
    <w:rsid w:val="00FD0475"/>
    <w:rsid w:val="00FD3C5C"/>
    <w:rsid w:val="00FD4023"/>
    <w:rsid w:val="00FE4B7D"/>
    <w:rsid w:val="00FF00EF"/>
    <w:rsid w:val="00FF62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A3CE3"/>
  <w14:defaultImageDpi w14:val="32767"/>
  <w15:chartTrackingRefBased/>
  <w15:docId w15:val="{30AEC2C0-E58C-47EC-B941-BD1481F0D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D Normal"/>
    <w:qFormat/>
    <w:rsid w:val="00D17F73"/>
    <w:pPr>
      <w:widowControl w:val="0"/>
      <w:overflowPunct w:val="0"/>
      <w:autoSpaceDE w:val="0"/>
      <w:autoSpaceDN w:val="0"/>
      <w:adjustRightInd w:val="0"/>
      <w:spacing w:after="240" w:line="240" w:lineRule="auto"/>
      <w:jc w:val="both"/>
      <w:textAlignment w:val="baseline"/>
    </w:pPr>
    <w:rPr>
      <w:rFonts w:ascii="Times New Roman" w:eastAsia="Times New Roman" w:hAnsi="Times New Roman" w:cs="Times New Roman"/>
      <w:szCs w:val="20"/>
    </w:rPr>
  </w:style>
  <w:style w:type="paragraph" w:styleId="Heading1">
    <w:name w:val="heading 1"/>
    <w:basedOn w:val="Normal"/>
    <w:next w:val="Normal"/>
    <w:link w:val="Heading1Char"/>
    <w:uiPriority w:val="9"/>
    <w:qFormat/>
    <w:rsid w:val="00FB2B30"/>
    <w:pPr>
      <w:keepNext/>
      <w:keepLines/>
      <w:numPr>
        <w:numId w:val="31"/>
      </w:numPr>
      <w:spacing w:before="240"/>
      <w:outlineLvl w:val="0"/>
    </w:pPr>
    <w:rPr>
      <w:rFonts w:eastAsiaTheme="majorEastAsia" w:cs="Times New Roman (Headings CS)"/>
      <w:b/>
      <w:caps/>
      <w:color w:val="000000" w:themeColor="text1"/>
      <w:szCs w:val="32"/>
    </w:rPr>
  </w:style>
  <w:style w:type="paragraph" w:styleId="Heading2">
    <w:name w:val="heading 2"/>
    <w:basedOn w:val="Heading1"/>
    <w:link w:val="Heading2Char"/>
    <w:uiPriority w:val="9"/>
    <w:unhideWhenUsed/>
    <w:qFormat/>
    <w:rsid w:val="00A91722"/>
    <w:pPr>
      <w:numPr>
        <w:ilvl w:val="1"/>
      </w:numPr>
      <w:outlineLvl w:val="1"/>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Center">
    <w:name w:val="Header Center"/>
    <w:basedOn w:val="Normal"/>
    <w:link w:val="HeaderCenterChar"/>
    <w:qFormat/>
    <w:rsid w:val="00437980"/>
    <w:pPr>
      <w:jc w:val="center"/>
    </w:pPr>
    <w:rPr>
      <w:b/>
      <w:caps/>
    </w:rPr>
  </w:style>
  <w:style w:type="paragraph" w:styleId="Header">
    <w:name w:val="header"/>
    <w:basedOn w:val="Normal"/>
    <w:link w:val="HeaderChar"/>
    <w:uiPriority w:val="99"/>
    <w:unhideWhenUsed/>
    <w:rsid w:val="00437980"/>
    <w:pPr>
      <w:tabs>
        <w:tab w:val="center" w:pos="4680"/>
        <w:tab w:val="right" w:pos="9360"/>
      </w:tabs>
      <w:spacing w:after="0"/>
    </w:pPr>
  </w:style>
  <w:style w:type="character" w:customStyle="1" w:styleId="HeaderCenterChar">
    <w:name w:val="Header Center Char"/>
    <w:basedOn w:val="DefaultParagraphFont"/>
    <w:link w:val="HeaderCenter"/>
    <w:rsid w:val="00437980"/>
    <w:rPr>
      <w:rFonts w:ascii="Times New Roman" w:eastAsia="Times New Roman" w:hAnsi="Times New Roman" w:cs="Times New Roman"/>
      <w:b/>
      <w:caps/>
      <w:szCs w:val="20"/>
    </w:rPr>
  </w:style>
  <w:style w:type="character" w:customStyle="1" w:styleId="HeaderChar">
    <w:name w:val="Header Char"/>
    <w:basedOn w:val="DefaultParagraphFont"/>
    <w:link w:val="Header"/>
    <w:uiPriority w:val="99"/>
    <w:rsid w:val="00437980"/>
    <w:rPr>
      <w:rFonts w:ascii="Times New Roman" w:eastAsia="Times New Roman" w:hAnsi="Times New Roman" w:cs="Times New Roman"/>
      <w:szCs w:val="20"/>
    </w:rPr>
  </w:style>
  <w:style w:type="paragraph" w:styleId="Footer">
    <w:name w:val="footer"/>
    <w:aliases w:val="SD Footer"/>
    <w:basedOn w:val="Normal"/>
    <w:link w:val="FooterChar"/>
    <w:unhideWhenUsed/>
    <w:rsid w:val="00437980"/>
    <w:pPr>
      <w:tabs>
        <w:tab w:val="center" w:pos="4680"/>
        <w:tab w:val="right" w:pos="9360"/>
      </w:tabs>
      <w:spacing w:after="0"/>
    </w:pPr>
  </w:style>
  <w:style w:type="character" w:customStyle="1" w:styleId="FooterChar">
    <w:name w:val="Footer Char"/>
    <w:aliases w:val="SD Footer Char"/>
    <w:basedOn w:val="DefaultParagraphFont"/>
    <w:link w:val="Footer"/>
    <w:uiPriority w:val="99"/>
    <w:rsid w:val="00437980"/>
    <w:rPr>
      <w:rFonts w:ascii="Times New Roman" w:eastAsia="Times New Roman" w:hAnsi="Times New Roman" w:cs="Times New Roman"/>
      <w:szCs w:val="20"/>
    </w:rPr>
  </w:style>
  <w:style w:type="paragraph" w:styleId="ListParagraph">
    <w:name w:val="List Paragraph"/>
    <w:basedOn w:val="Normal"/>
    <w:link w:val="ListParagraphChar"/>
    <w:uiPriority w:val="34"/>
    <w:qFormat/>
    <w:rsid w:val="00847358"/>
    <w:pPr>
      <w:ind w:left="720"/>
      <w:contextualSpacing/>
    </w:pPr>
  </w:style>
  <w:style w:type="paragraph" w:customStyle="1" w:styleId="Header2">
    <w:name w:val="Header 2"/>
    <w:basedOn w:val="Heading2"/>
    <w:link w:val="Header2Char"/>
    <w:qFormat/>
    <w:rsid w:val="001951E8"/>
    <w:pPr>
      <w:numPr>
        <w:ilvl w:val="0"/>
        <w:numId w:val="1"/>
      </w:numPr>
      <w:spacing w:line="480" w:lineRule="auto"/>
    </w:pPr>
    <w:rPr>
      <w:b w:val="0"/>
      <w:bCs/>
      <w:caps/>
      <w:color w:val="auto"/>
    </w:rPr>
  </w:style>
  <w:style w:type="character" w:customStyle="1" w:styleId="Heading1Char">
    <w:name w:val="Heading 1 Char"/>
    <w:basedOn w:val="DefaultParagraphFont"/>
    <w:link w:val="Heading1"/>
    <w:uiPriority w:val="9"/>
    <w:rsid w:val="00FB2B30"/>
    <w:rPr>
      <w:rFonts w:ascii="Times New Roman" w:eastAsiaTheme="majorEastAsia" w:hAnsi="Times New Roman" w:cs="Times New Roman (Headings CS)"/>
      <w:b/>
      <w:caps/>
      <w:color w:val="000000" w:themeColor="text1"/>
      <w:szCs w:val="32"/>
    </w:rPr>
  </w:style>
  <w:style w:type="character" w:customStyle="1" w:styleId="ListParagraphChar">
    <w:name w:val="List Paragraph Char"/>
    <w:basedOn w:val="DefaultParagraphFont"/>
    <w:link w:val="ListParagraph"/>
    <w:uiPriority w:val="34"/>
    <w:rsid w:val="00847358"/>
    <w:rPr>
      <w:rFonts w:ascii="Times New Roman" w:eastAsia="Times New Roman" w:hAnsi="Times New Roman" w:cs="Times New Roman"/>
      <w:szCs w:val="20"/>
    </w:rPr>
  </w:style>
  <w:style w:type="character" w:customStyle="1" w:styleId="Header2Char">
    <w:name w:val="Header 2 Char"/>
    <w:basedOn w:val="ListParagraphChar"/>
    <w:link w:val="Header2"/>
    <w:rsid w:val="001951E8"/>
    <w:rPr>
      <w:rFonts w:asciiTheme="majorBidi" w:eastAsiaTheme="majorEastAsia" w:hAnsiTheme="majorBidi" w:cstheme="majorBidi"/>
      <w:szCs w:val="26"/>
    </w:rPr>
  </w:style>
  <w:style w:type="character" w:customStyle="1" w:styleId="Heading2Char">
    <w:name w:val="Heading 2 Char"/>
    <w:basedOn w:val="DefaultParagraphFont"/>
    <w:link w:val="Heading2"/>
    <w:uiPriority w:val="9"/>
    <w:rsid w:val="00A91722"/>
    <w:rPr>
      <w:rFonts w:ascii="Times New Roman" w:eastAsiaTheme="majorEastAsia" w:hAnsi="Times New Roman" w:cs="Times New Roman (Headings CS)"/>
      <w:b/>
      <w:color w:val="000000" w:themeColor="text1"/>
      <w:szCs w:val="32"/>
    </w:rPr>
  </w:style>
  <w:style w:type="paragraph" w:styleId="TOCHeading">
    <w:name w:val="TOC Heading"/>
    <w:basedOn w:val="Heading1"/>
    <w:next w:val="Normal"/>
    <w:uiPriority w:val="39"/>
    <w:unhideWhenUsed/>
    <w:qFormat/>
    <w:rsid w:val="006204F0"/>
    <w:pPr>
      <w:widowControl/>
      <w:overflowPunct/>
      <w:autoSpaceDE/>
      <w:autoSpaceDN/>
      <w:adjustRightInd/>
      <w:spacing w:line="259" w:lineRule="auto"/>
      <w:textAlignment w:val="auto"/>
      <w:outlineLvl w:val="9"/>
    </w:pPr>
  </w:style>
  <w:style w:type="paragraph" w:styleId="TOC2">
    <w:name w:val="toc 2"/>
    <w:basedOn w:val="Normal"/>
    <w:next w:val="Normal"/>
    <w:link w:val="TOC2Char"/>
    <w:autoRedefine/>
    <w:uiPriority w:val="39"/>
    <w:unhideWhenUsed/>
    <w:rsid w:val="000077B3"/>
    <w:pPr>
      <w:tabs>
        <w:tab w:val="right" w:leader="dot" w:pos="9000"/>
        <w:tab w:val="right" w:pos="9360"/>
      </w:tabs>
      <w:spacing w:after="100"/>
    </w:pPr>
  </w:style>
  <w:style w:type="character" w:styleId="Hyperlink">
    <w:name w:val="Hyperlink"/>
    <w:basedOn w:val="DefaultParagraphFont"/>
    <w:uiPriority w:val="99"/>
    <w:unhideWhenUsed/>
    <w:rsid w:val="006204F0"/>
    <w:rPr>
      <w:color w:val="0563C1" w:themeColor="hyperlink"/>
      <w:u w:val="single"/>
    </w:rPr>
  </w:style>
  <w:style w:type="character" w:styleId="PlaceholderText">
    <w:name w:val="Placeholder Text"/>
    <w:basedOn w:val="DefaultParagraphFont"/>
    <w:uiPriority w:val="99"/>
    <w:semiHidden/>
    <w:rsid w:val="00FD3C5C"/>
    <w:rPr>
      <w:color w:val="808080"/>
    </w:rPr>
  </w:style>
  <w:style w:type="paragraph" w:styleId="Caption">
    <w:name w:val="caption"/>
    <w:basedOn w:val="Normal"/>
    <w:next w:val="Normal"/>
    <w:uiPriority w:val="35"/>
    <w:unhideWhenUsed/>
    <w:qFormat/>
    <w:rsid w:val="00243E7C"/>
    <w:pPr>
      <w:spacing w:before="120" w:after="120"/>
      <w:jc w:val="center"/>
    </w:pPr>
    <w:rPr>
      <w:sz w:val="20"/>
    </w:rPr>
  </w:style>
  <w:style w:type="paragraph" w:customStyle="1" w:styleId="Header3">
    <w:name w:val="Header 3"/>
    <w:basedOn w:val="Header2"/>
    <w:link w:val="Header3Char"/>
    <w:qFormat/>
    <w:rsid w:val="00433EEF"/>
    <w:pPr>
      <w:numPr>
        <w:ilvl w:val="1"/>
      </w:numPr>
    </w:pPr>
    <w:rPr>
      <w:caps w:val="0"/>
    </w:rPr>
  </w:style>
  <w:style w:type="character" w:styleId="CommentReference">
    <w:name w:val="annotation reference"/>
    <w:basedOn w:val="DefaultParagraphFont"/>
    <w:uiPriority w:val="99"/>
    <w:semiHidden/>
    <w:unhideWhenUsed/>
    <w:rsid w:val="00673555"/>
    <w:rPr>
      <w:sz w:val="16"/>
      <w:szCs w:val="16"/>
    </w:rPr>
  </w:style>
  <w:style w:type="character" w:customStyle="1" w:styleId="Header3Char">
    <w:name w:val="Header 3 Char"/>
    <w:basedOn w:val="Header2Char"/>
    <w:link w:val="Header3"/>
    <w:rsid w:val="00433EEF"/>
    <w:rPr>
      <w:rFonts w:asciiTheme="majorBidi" w:eastAsiaTheme="majorEastAsia" w:hAnsiTheme="majorBidi" w:cstheme="majorBidi"/>
      <w:b w:val="0"/>
      <w:bCs w:val="0"/>
      <w:caps/>
      <w:szCs w:val="26"/>
    </w:rPr>
  </w:style>
  <w:style w:type="paragraph" w:styleId="CommentText">
    <w:name w:val="annotation text"/>
    <w:basedOn w:val="Normal"/>
    <w:link w:val="CommentTextChar"/>
    <w:uiPriority w:val="99"/>
    <w:unhideWhenUsed/>
    <w:rsid w:val="00673555"/>
    <w:rPr>
      <w:sz w:val="20"/>
    </w:rPr>
  </w:style>
  <w:style w:type="character" w:customStyle="1" w:styleId="CommentTextChar">
    <w:name w:val="Comment Text Char"/>
    <w:basedOn w:val="DefaultParagraphFont"/>
    <w:link w:val="CommentText"/>
    <w:uiPriority w:val="99"/>
    <w:rsid w:val="0067355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73555"/>
    <w:rPr>
      <w:b/>
      <w:bCs/>
    </w:rPr>
  </w:style>
  <w:style w:type="character" w:customStyle="1" w:styleId="CommentSubjectChar">
    <w:name w:val="Comment Subject Char"/>
    <w:basedOn w:val="CommentTextChar"/>
    <w:link w:val="CommentSubject"/>
    <w:uiPriority w:val="99"/>
    <w:semiHidden/>
    <w:rsid w:val="0067355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735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555"/>
    <w:rPr>
      <w:rFonts w:ascii="Segoe UI" w:eastAsia="Times New Roman" w:hAnsi="Segoe UI" w:cs="Segoe UI"/>
      <w:sz w:val="18"/>
      <w:szCs w:val="18"/>
    </w:rPr>
  </w:style>
  <w:style w:type="table" w:styleId="TableGrid">
    <w:name w:val="Table Grid"/>
    <w:basedOn w:val="TableNormal"/>
    <w:uiPriority w:val="39"/>
    <w:rsid w:val="00B11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7521D"/>
    <w:rPr>
      <w:rFonts w:ascii="CMR10" w:hAnsi="CMR10" w:hint="default"/>
      <w:b w:val="0"/>
      <w:bCs w:val="0"/>
      <w:i w:val="0"/>
      <w:iCs w:val="0"/>
      <w:color w:val="000000"/>
      <w:sz w:val="22"/>
      <w:szCs w:val="22"/>
    </w:rPr>
  </w:style>
  <w:style w:type="character" w:customStyle="1" w:styleId="fontstyle21">
    <w:name w:val="fontstyle21"/>
    <w:basedOn w:val="DefaultParagraphFont"/>
    <w:rsid w:val="00E7521D"/>
    <w:rPr>
      <w:rFonts w:ascii="CMTI10" w:hAnsi="CMTI10" w:hint="default"/>
      <w:b w:val="0"/>
      <w:bCs w:val="0"/>
      <w:i/>
      <w:iCs/>
      <w:color w:val="000000"/>
      <w:sz w:val="22"/>
      <w:szCs w:val="22"/>
    </w:rPr>
  </w:style>
  <w:style w:type="paragraph" w:customStyle="1" w:styleId="PreliminaryTitle">
    <w:name w:val="Preliminary Title"/>
    <w:basedOn w:val="Normal"/>
    <w:link w:val="PreliminaryTitleChar"/>
    <w:qFormat/>
    <w:rsid w:val="00353220"/>
    <w:pPr>
      <w:jc w:val="center"/>
    </w:pPr>
    <w:rPr>
      <w:b/>
      <w:bCs/>
      <w:sz w:val="28"/>
      <w:szCs w:val="24"/>
    </w:rPr>
  </w:style>
  <w:style w:type="paragraph" w:customStyle="1" w:styleId="PreliminaryName">
    <w:name w:val="Preliminary Name"/>
    <w:basedOn w:val="Normal"/>
    <w:link w:val="PreliminaryNameChar"/>
    <w:qFormat/>
    <w:rsid w:val="00353220"/>
    <w:pPr>
      <w:spacing w:after="0"/>
      <w:jc w:val="center"/>
    </w:pPr>
  </w:style>
  <w:style w:type="character" w:customStyle="1" w:styleId="PreliminaryTitleChar">
    <w:name w:val="Preliminary Title Char"/>
    <w:basedOn w:val="DefaultParagraphFont"/>
    <w:link w:val="PreliminaryTitle"/>
    <w:rsid w:val="00353220"/>
    <w:rPr>
      <w:rFonts w:ascii="Times New Roman" w:eastAsia="Times New Roman" w:hAnsi="Times New Roman" w:cs="Times New Roman"/>
      <w:b/>
      <w:bCs/>
      <w:sz w:val="28"/>
      <w:szCs w:val="24"/>
    </w:rPr>
  </w:style>
  <w:style w:type="paragraph" w:customStyle="1" w:styleId="Committee">
    <w:name w:val="Committee"/>
    <w:basedOn w:val="Normal"/>
    <w:link w:val="CommitteeChar"/>
    <w:qFormat/>
    <w:rsid w:val="008241E5"/>
    <w:pPr>
      <w:ind w:left="288" w:right="288"/>
    </w:pPr>
    <w:rPr>
      <w:rFonts w:eastAsiaTheme="minorHAnsi"/>
    </w:rPr>
  </w:style>
  <w:style w:type="character" w:customStyle="1" w:styleId="PreliminaryNameChar">
    <w:name w:val="Preliminary Name Char"/>
    <w:basedOn w:val="DefaultParagraphFont"/>
    <w:link w:val="PreliminaryName"/>
    <w:rsid w:val="00353220"/>
    <w:rPr>
      <w:rFonts w:ascii="Times New Roman" w:eastAsia="Times New Roman" w:hAnsi="Times New Roman" w:cs="Times New Roman"/>
      <w:szCs w:val="20"/>
    </w:rPr>
  </w:style>
  <w:style w:type="paragraph" w:customStyle="1" w:styleId="Head">
    <w:name w:val="Head"/>
    <w:basedOn w:val="Normal"/>
    <w:link w:val="HeadChar"/>
    <w:qFormat/>
    <w:rsid w:val="00353220"/>
  </w:style>
  <w:style w:type="character" w:customStyle="1" w:styleId="CommitteeChar">
    <w:name w:val="Committee Char"/>
    <w:basedOn w:val="DefaultParagraphFont"/>
    <w:link w:val="Committee"/>
    <w:rsid w:val="008241E5"/>
    <w:rPr>
      <w:rFonts w:ascii="Times New Roman" w:hAnsi="Times New Roman" w:cs="Times New Roman"/>
      <w:szCs w:val="20"/>
    </w:rPr>
  </w:style>
  <w:style w:type="character" w:customStyle="1" w:styleId="HeadChar">
    <w:name w:val="Head Char"/>
    <w:basedOn w:val="DefaultParagraphFont"/>
    <w:link w:val="Head"/>
    <w:rsid w:val="00353220"/>
    <w:rPr>
      <w:rFonts w:ascii="Times New Roman" w:eastAsia="Times New Roman" w:hAnsi="Times New Roman" w:cs="Times New Roman"/>
      <w:szCs w:val="20"/>
    </w:rPr>
  </w:style>
  <w:style w:type="paragraph" w:styleId="Revision">
    <w:name w:val="Revision"/>
    <w:hidden/>
    <w:uiPriority w:val="99"/>
    <w:semiHidden/>
    <w:rsid w:val="0092019A"/>
    <w:pPr>
      <w:spacing w:after="0" w:line="240" w:lineRule="auto"/>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7969F7"/>
    <w:rPr>
      <w:color w:val="605E5C"/>
      <w:shd w:val="clear" w:color="auto" w:fill="E1DFDD"/>
    </w:rPr>
  </w:style>
  <w:style w:type="paragraph" w:customStyle="1" w:styleId="TOCLinks">
    <w:name w:val="TOC Links"/>
    <w:basedOn w:val="TOC2"/>
    <w:link w:val="TOCLinksChar"/>
    <w:qFormat/>
    <w:rsid w:val="007969F7"/>
    <w:pPr>
      <w:tabs>
        <w:tab w:val="left" w:pos="360"/>
      </w:tabs>
    </w:pPr>
  </w:style>
  <w:style w:type="character" w:styleId="FollowedHyperlink">
    <w:name w:val="FollowedHyperlink"/>
    <w:basedOn w:val="DefaultParagraphFont"/>
    <w:uiPriority w:val="99"/>
    <w:semiHidden/>
    <w:unhideWhenUsed/>
    <w:rsid w:val="0089312D"/>
    <w:rPr>
      <w:color w:val="954F72" w:themeColor="followedHyperlink"/>
      <w:u w:val="single"/>
    </w:rPr>
  </w:style>
  <w:style w:type="character" w:customStyle="1" w:styleId="TOC2Char">
    <w:name w:val="TOC 2 Char"/>
    <w:basedOn w:val="DefaultParagraphFont"/>
    <w:link w:val="TOC2"/>
    <w:uiPriority w:val="39"/>
    <w:rsid w:val="007969F7"/>
    <w:rPr>
      <w:rFonts w:ascii="Times New Roman" w:eastAsia="Times New Roman" w:hAnsi="Times New Roman" w:cs="Times New Roman"/>
      <w:szCs w:val="20"/>
    </w:rPr>
  </w:style>
  <w:style w:type="character" w:customStyle="1" w:styleId="TOCLinksChar">
    <w:name w:val="TOC Links Char"/>
    <w:basedOn w:val="TOC2Char"/>
    <w:link w:val="TOCLinks"/>
    <w:rsid w:val="007969F7"/>
    <w:rPr>
      <w:rFonts w:ascii="Times New Roman" w:eastAsia="Times New Roman" w:hAnsi="Times New Roman" w:cs="Times New Roman"/>
      <w:szCs w:val="20"/>
    </w:rPr>
  </w:style>
  <w:style w:type="paragraph" w:customStyle="1" w:styleId="TOCSublinks">
    <w:name w:val="TOC Sublinks"/>
    <w:basedOn w:val="TOCLinks"/>
    <w:link w:val="TOCSublinksChar"/>
    <w:qFormat/>
    <w:rsid w:val="00E90998"/>
    <w:pPr>
      <w:tabs>
        <w:tab w:val="clear" w:pos="360"/>
        <w:tab w:val="left" w:pos="907"/>
      </w:tabs>
      <w:ind w:left="360"/>
    </w:pPr>
    <w:rPr>
      <w:color w:val="000000" w:themeColor="text1"/>
    </w:rPr>
  </w:style>
  <w:style w:type="character" w:customStyle="1" w:styleId="TOCSublinksChar">
    <w:name w:val="TOC Sublinks Char"/>
    <w:basedOn w:val="TOCLinksChar"/>
    <w:link w:val="TOCSublinks"/>
    <w:rsid w:val="00E90998"/>
    <w:rPr>
      <w:rFonts w:ascii="Times New Roman" w:eastAsia="Times New Roman" w:hAnsi="Times New Roman" w:cs="Times New Roman"/>
      <w:color w:val="000000" w:themeColor="text1"/>
      <w:szCs w:val="20"/>
    </w:rPr>
  </w:style>
  <w:style w:type="paragraph" w:styleId="NormalWeb">
    <w:name w:val="Normal (Web)"/>
    <w:basedOn w:val="Normal"/>
    <w:uiPriority w:val="99"/>
    <w:unhideWhenUsed/>
    <w:rsid w:val="00367ABE"/>
    <w:pPr>
      <w:widowControl/>
      <w:overflowPunct/>
      <w:autoSpaceDE/>
      <w:autoSpaceDN/>
      <w:adjustRightInd/>
      <w:spacing w:before="100" w:beforeAutospacing="1" w:after="100" w:afterAutospacing="1"/>
      <w:jc w:val="left"/>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715218">
      <w:bodyDiv w:val="1"/>
      <w:marLeft w:val="0"/>
      <w:marRight w:val="0"/>
      <w:marTop w:val="0"/>
      <w:marBottom w:val="0"/>
      <w:divBdr>
        <w:top w:val="none" w:sz="0" w:space="0" w:color="auto"/>
        <w:left w:val="none" w:sz="0" w:space="0" w:color="auto"/>
        <w:bottom w:val="none" w:sz="0" w:space="0" w:color="auto"/>
        <w:right w:val="none" w:sz="0" w:space="0" w:color="auto"/>
      </w:divBdr>
    </w:div>
    <w:div w:id="390006133">
      <w:bodyDiv w:val="1"/>
      <w:marLeft w:val="0"/>
      <w:marRight w:val="0"/>
      <w:marTop w:val="0"/>
      <w:marBottom w:val="0"/>
      <w:divBdr>
        <w:top w:val="none" w:sz="0" w:space="0" w:color="auto"/>
        <w:left w:val="none" w:sz="0" w:space="0" w:color="auto"/>
        <w:bottom w:val="none" w:sz="0" w:space="0" w:color="auto"/>
        <w:right w:val="none" w:sz="0" w:space="0" w:color="auto"/>
      </w:divBdr>
    </w:div>
    <w:div w:id="571892350">
      <w:bodyDiv w:val="1"/>
      <w:marLeft w:val="0"/>
      <w:marRight w:val="0"/>
      <w:marTop w:val="0"/>
      <w:marBottom w:val="0"/>
      <w:divBdr>
        <w:top w:val="none" w:sz="0" w:space="0" w:color="auto"/>
        <w:left w:val="none" w:sz="0" w:space="0" w:color="auto"/>
        <w:bottom w:val="none" w:sz="0" w:space="0" w:color="auto"/>
        <w:right w:val="none" w:sz="0" w:space="0" w:color="auto"/>
      </w:divBdr>
    </w:div>
    <w:div w:id="879128069">
      <w:bodyDiv w:val="1"/>
      <w:marLeft w:val="0"/>
      <w:marRight w:val="0"/>
      <w:marTop w:val="0"/>
      <w:marBottom w:val="0"/>
      <w:divBdr>
        <w:top w:val="none" w:sz="0" w:space="0" w:color="auto"/>
        <w:left w:val="none" w:sz="0" w:space="0" w:color="auto"/>
        <w:bottom w:val="none" w:sz="0" w:space="0" w:color="auto"/>
        <w:right w:val="none" w:sz="0" w:space="0" w:color="auto"/>
      </w:divBdr>
    </w:div>
    <w:div w:id="1208101431">
      <w:bodyDiv w:val="1"/>
      <w:marLeft w:val="0"/>
      <w:marRight w:val="0"/>
      <w:marTop w:val="0"/>
      <w:marBottom w:val="0"/>
      <w:divBdr>
        <w:top w:val="none" w:sz="0" w:space="0" w:color="auto"/>
        <w:left w:val="none" w:sz="0" w:space="0" w:color="auto"/>
        <w:bottom w:val="none" w:sz="0" w:space="0" w:color="auto"/>
        <w:right w:val="none" w:sz="0" w:space="0" w:color="auto"/>
      </w:divBdr>
    </w:div>
    <w:div w:id="1330447178">
      <w:bodyDiv w:val="1"/>
      <w:marLeft w:val="0"/>
      <w:marRight w:val="0"/>
      <w:marTop w:val="0"/>
      <w:marBottom w:val="0"/>
      <w:divBdr>
        <w:top w:val="none" w:sz="0" w:space="0" w:color="auto"/>
        <w:left w:val="none" w:sz="0" w:space="0" w:color="auto"/>
        <w:bottom w:val="none" w:sz="0" w:space="0" w:color="auto"/>
        <w:right w:val="none" w:sz="0" w:space="0" w:color="auto"/>
      </w:divBdr>
    </w:div>
    <w:div w:id="1339887576">
      <w:bodyDiv w:val="1"/>
      <w:marLeft w:val="0"/>
      <w:marRight w:val="0"/>
      <w:marTop w:val="0"/>
      <w:marBottom w:val="0"/>
      <w:divBdr>
        <w:top w:val="none" w:sz="0" w:space="0" w:color="auto"/>
        <w:left w:val="none" w:sz="0" w:space="0" w:color="auto"/>
        <w:bottom w:val="none" w:sz="0" w:space="0" w:color="auto"/>
        <w:right w:val="none" w:sz="0" w:space="0" w:color="auto"/>
      </w:divBdr>
    </w:div>
    <w:div w:id="1381710351">
      <w:bodyDiv w:val="1"/>
      <w:marLeft w:val="0"/>
      <w:marRight w:val="0"/>
      <w:marTop w:val="0"/>
      <w:marBottom w:val="0"/>
      <w:divBdr>
        <w:top w:val="none" w:sz="0" w:space="0" w:color="auto"/>
        <w:left w:val="none" w:sz="0" w:space="0" w:color="auto"/>
        <w:bottom w:val="none" w:sz="0" w:space="0" w:color="auto"/>
        <w:right w:val="none" w:sz="0" w:space="0" w:color="auto"/>
      </w:divBdr>
    </w:div>
    <w:div w:id="1549106697">
      <w:bodyDiv w:val="1"/>
      <w:marLeft w:val="0"/>
      <w:marRight w:val="0"/>
      <w:marTop w:val="0"/>
      <w:marBottom w:val="0"/>
      <w:divBdr>
        <w:top w:val="none" w:sz="0" w:space="0" w:color="auto"/>
        <w:left w:val="none" w:sz="0" w:space="0" w:color="auto"/>
        <w:bottom w:val="none" w:sz="0" w:space="0" w:color="auto"/>
        <w:right w:val="none" w:sz="0" w:space="0" w:color="auto"/>
      </w:divBdr>
    </w:div>
    <w:div w:id="1743865867">
      <w:bodyDiv w:val="1"/>
      <w:marLeft w:val="0"/>
      <w:marRight w:val="0"/>
      <w:marTop w:val="0"/>
      <w:marBottom w:val="0"/>
      <w:divBdr>
        <w:top w:val="none" w:sz="0" w:space="0" w:color="auto"/>
        <w:left w:val="none" w:sz="0" w:space="0" w:color="auto"/>
        <w:bottom w:val="none" w:sz="0" w:space="0" w:color="auto"/>
        <w:right w:val="none" w:sz="0" w:space="0" w:color="auto"/>
      </w:divBdr>
    </w:div>
    <w:div w:id="1912690007">
      <w:bodyDiv w:val="1"/>
      <w:marLeft w:val="0"/>
      <w:marRight w:val="0"/>
      <w:marTop w:val="0"/>
      <w:marBottom w:val="0"/>
      <w:divBdr>
        <w:top w:val="none" w:sz="0" w:space="0" w:color="auto"/>
        <w:left w:val="none" w:sz="0" w:space="0" w:color="auto"/>
        <w:bottom w:val="none" w:sz="0" w:space="0" w:color="auto"/>
        <w:right w:val="none" w:sz="0" w:space="0" w:color="auto"/>
      </w:divBdr>
    </w:div>
    <w:div w:id="2070305178">
      <w:bodyDiv w:val="1"/>
      <w:marLeft w:val="0"/>
      <w:marRight w:val="0"/>
      <w:marTop w:val="0"/>
      <w:marBottom w:val="0"/>
      <w:divBdr>
        <w:top w:val="none" w:sz="0" w:space="0" w:color="auto"/>
        <w:left w:val="none" w:sz="0" w:space="0" w:color="auto"/>
        <w:bottom w:val="none" w:sz="0" w:space="0" w:color="auto"/>
        <w:right w:val="none" w:sz="0" w:space="0" w:color="auto"/>
      </w:divBdr>
    </w:div>
    <w:div w:id="208826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92B6546-BD54-4F18-B5D9-A3872A56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1945</TotalTime>
  <Pages>50</Pages>
  <Words>18771</Words>
  <Characters>106995</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Vahid Khalkhali</dc:creator>
  <cp:keywords/>
  <dc:description/>
  <cp:lastModifiedBy>Vahid Khalkhali</cp:lastModifiedBy>
  <cp:revision>6</cp:revision>
  <cp:lastPrinted>2021-01-21T19:56:00Z</cp:lastPrinted>
  <dcterms:created xsi:type="dcterms:W3CDTF">2021-02-23T18:40:00Z</dcterms:created>
  <dcterms:modified xsi:type="dcterms:W3CDTF">2021-02-25T03:11:00Z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ea7c4ee2-fdab-3e09-9fc7-f16673028281</vt:lpwstr>
  </property>
</Properties>
</file>