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A4F85F" w14:textId="77777777" w:rsidR="00013DED" w:rsidRPr="00372842" w:rsidRDefault="00013DED" w:rsidP="00916C31"/>
    <w:p w14:paraId="20D92908" w14:textId="77777777" w:rsidR="000C0A8D" w:rsidRDefault="000C0A8D" w:rsidP="00916C31">
      <w:pPr>
        <w:jc w:val="center"/>
        <w:rPr>
          <w:b/>
          <w:bCs/>
          <w:sz w:val="28"/>
          <w:szCs w:val="28"/>
        </w:rPr>
      </w:pPr>
    </w:p>
    <w:p w14:paraId="4607ED8D" w14:textId="77777777" w:rsidR="00013DED" w:rsidRDefault="00BC4DF2" w:rsidP="00916C31">
      <w:pPr>
        <w:jc w:val="center"/>
        <w:rPr>
          <w:b/>
          <w:bCs/>
          <w:sz w:val="28"/>
          <w:szCs w:val="28"/>
        </w:rPr>
      </w:pPr>
      <w:r>
        <w:rPr>
          <w:b/>
          <w:bCs/>
          <w:sz w:val="28"/>
          <w:szCs w:val="28"/>
        </w:rPr>
        <w:t>Highway Incident Detection Timeline</w:t>
      </w:r>
    </w:p>
    <w:p w14:paraId="3931054D" w14:textId="77777777" w:rsidR="00B32256" w:rsidRDefault="00917EF9" w:rsidP="00917EF9">
      <w:pPr>
        <w:jc w:val="center"/>
        <w:rPr>
          <w:b/>
          <w:szCs w:val="24"/>
        </w:rPr>
      </w:pPr>
      <w:r>
        <w:rPr>
          <w:b/>
          <w:bCs/>
          <w:sz w:val="28"/>
          <w:szCs w:val="28"/>
        </w:rPr>
        <w:t>Work Order (WO) 009</w:t>
      </w:r>
    </w:p>
    <w:p w14:paraId="28A534F7" w14:textId="14D96004" w:rsidR="000C0A8D" w:rsidRDefault="003A7256" w:rsidP="003A7256">
      <w:pPr>
        <w:jc w:val="center"/>
        <w:rPr>
          <w:b/>
          <w:szCs w:val="24"/>
        </w:rPr>
      </w:pPr>
      <w:r>
        <w:rPr>
          <w:b/>
          <w:szCs w:val="24"/>
        </w:rPr>
        <w:t>Contract No. 4400011166</w:t>
      </w:r>
    </w:p>
    <w:p w14:paraId="64EDA0F9" w14:textId="77777777" w:rsidR="000C0A8D" w:rsidRDefault="000C0A8D">
      <w:pPr>
        <w:rPr>
          <w:b/>
          <w:szCs w:val="24"/>
        </w:rPr>
      </w:pPr>
    </w:p>
    <w:p w14:paraId="0B4567F9" w14:textId="0BB3422B" w:rsidR="00B32256" w:rsidRDefault="000A09A6" w:rsidP="00701D47">
      <w:pPr>
        <w:jc w:val="center"/>
        <w:rPr>
          <w:b/>
          <w:szCs w:val="24"/>
        </w:rPr>
      </w:pPr>
      <w:r>
        <w:rPr>
          <w:b/>
          <w:szCs w:val="24"/>
        </w:rPr>
        <w:t xml:space="preserve"> Report on Task </w:t>
      </w:r>
      <w:r w:rsidR="00461E53">
        <w:rPr>
          <w:b/>
          <w:szCs w:val="24"/>
        </w:rPr>
        <w:t>3-Deliverable 3</w:t>
      </w:r>
      <w:r w:rsidR="00D72A4B">
        <w:rPr>
          <w:b/>
          <w:szCs w:val="24"/>
        </w:rPr>
        <w:t>.1</w:t>
      </w:r>
      <w:r w:rsidR="00B32256">
        <w:rPr>
          <w:b/>
          <w:szCs w:val="24"/>
        </w:rPr>
        <w:t>:</w:t>
      </w:r>
    </w:p>
    <w:p w14:paraId="56B5CB3F" w14:textId="452A5E3D" w:rsidR="00B32256" w:rsidRDefault="00461E53" w:rsidP="00701D47">
      <w:pPr>
        <w:jc w:val="center"/>
        <w:rPr>
          <w:b/>
          <w:szCs w:val="24"/>
        </w:rPr>
      </w:pPr>
      <w:r w:rsidRPr="00461E53">
        <w:rPr>
          <w:b/>
          <w:szCs w:val="24"/>
        </w:rPr>
        <w:t>Analysis of 911 Call Data and PennDOT Highway Road Closure Data</w:t>
      </w:r>
    </w:p>
    <w:p w14:paraId="17431F62" w14:textId="77777777" w:rsidR="00B32256" w:rsidRDefault="00B32256" w:rsidP="00701D47">
      <w:pPr>
        <w:jc w:val="center"/>
        <w:rPr>
          <w:b/>
          <w:szCs w:val="24"/>
        </w:rPr>
      </w:pPr>
    </w:p>
    <w:p w14:paraId="0517BC56" w14:textId="77777777" w:rsidR="000C0A8D" w:rsidRDefault="000C0A8D" w:rsidP="00701D47">
      <w:pPr>
        <w:jc w:val="center"/>
        <w:rPr>
          <w:b/>
          <w:szCs w:val="24"/>
        </w:rPr>
      </w:pPr>
    </w:p>
    <w:p w14:paraId="680EEDA2" w14:textId="77777777" w:rsidR="00BE020D" w:rsidRDefault="00BE020D" w:rsidP="00701D47">
      <w:pPr>
        <w:jc w:val="center"/>
        <w:rPr>
          <w:b/>
          <w:szCs w:val="24"/>
        </w:rPr>
      </w:pPr>
    </w:p>
    <w:p w14:paraId="7AA0D886" w14:textId="77777777" w:rsidR="00B32256" w:rsidRDefault="00B32256" w:rsidP="00701D47">
      <w:pPr>
        <w:jc w:val="center"/>
        <w:rPr>
          <w:b/>
          <w:szCs w:val="24"/>
        </w:rPr>
      </w:pPr>
    </w:p>
    <w:p w14:paraId="079F901C" w14:textId="77777777" w:rsidR="00B32256" w:rsidRDefault="00B32256" w:rsidP="00701D47">
      <w:pPr>
        <w:jc w:val="center"/>
        <w:rPr>
          <w:b/>
          <w:szCs w:val="24"/>
        </w:rPr>
      </w:pPr>
    </w:p>
    <w:p w14:paraId="0F68265E" w14:textId="77777777" w:rsidR="00786FAD" w:rsidRDefault="00786FAD" w:rsidP="00701D47">
      <w:pPr>
        <w:spacing w:after="0"/>
        <w:jc w:val="center"/>
        <w:rPr>
          <w:b/>
          <w:szCs w:val="24"/>
        </w:rPr>
      </w:pPr>
      <w:r>
        <w:rPr>
          <w:b/>
          <w:szCs w:val="24"/>
        </w:rPr>
        <w:t>By:</w:t>
      </w:r>
    </w:p>
    <w:p w14:paraId="29948D5C" w14:textId="77777777" w:rsidR="00B32256" w:rsidRDefault="00786FAD" w:rsidP="00E32DD6">
      <w:pPr>
        <w:spacing w:after="0"/>
        <w:jc w:val="center"/>
        <w:rPr>
          <w:b/>
          <w:szCs w:val="24"/>
        </w:rPr>
      </w:pPr>
      <w:r>
        <w:rPr>
          <w:b/>
          <w:szCs w:val="24"/>
        </w:rPr>
        <w:t xml:space="preserve">Temple University Research </w:t>
      </w:r>
      <w:r w:rsidR="00E32DD6">
        <w:rPr>
          <w:b/>
          <w:szCs w:val="24"/>
        </w:rPr>
        <w:t>Team</w:t>
      </w:r>
    </w:p>
    <w:p w14:paraId="42FFD884" w14:textId="77777777" w:rsidR="00786FAD" w:rsidRDefault="00786FAD" w:rsidP="00786FAD">
      <w:pPr>
        <w:jc w:val="center"/>
        <w:rPr>
          <w:b/>
          <w:szCs w:val="24"/>
        </w:rPr>
      </w:pPr>
    </w:p>
    <w:p w14:paraId="6C220E7A" w14:textId="77777777" w:rsidR="00660F55" w:rsidRPr="00D976CE" w:rsidRDefault="00660F55" w:rsidP="00660F55">
      <w:pPr>
        <w:pStyle w:val="NoSpacing"/>
        <w:jc w:val="center"/>
        <w:rPr>
          <w:rFonts w:ascii="Times New Roman" w:hAnsi="Times New Roman" w:cs="Times New Roman"/>
        </w:rPr>
      </w:pPr>
      <w:r w:rsidRPr="00D976CE">
        <w:rPr>
          <w:rFonts w:ascii="Times New Roman" w:hAnsi="Times New Roman" w:cs="Times New Roman"/>
        </w:rPr>
        <w:t>Principal Investigator: Joseph Thomas Coe, Jr., Ph.D.</w:t>
      </w:r>
    </w:p>
    <w:p w14:paraId="719245F2" w14:textId="77777777" w:rsidR="00660F55" w:rsidRPr="00D976CE" w:rsidRDefault="00660F55" w:rsidP="00660F55">
      <w:pPr>
        <w:pStyle w:val="NoSpacing"/>
        <w:spacing w:after="120"/>
        <w:jc w:val="center"/>
        <w:rPr>
          <w:rFonts w:ascii="Times New Roman" w:hAnsi="Times New Roman" w:cs="Times New Roman"/>
        </w:rPr>
      </w:pPr>
      <w:r w:rsidRPr="00D976CE">
        <w:rPr>
          <w:rFonts w:ascii="Times New Roman" w:hAnsi="Times New Roman" w:cs="Times New Roman"/>
        </w:rPr>
        <w:t>Assistant Professor</w:t>
      </w:r>
      <w:bookmarkStart w:id="0" w:name="_GoBack"/>
      <w:bookmarkEnd w:id="0"/>
    </w:p>
    <w:p w14:paraId="139236D9" w14:textId="77777777" w:rsidR="00660F55" w:rsidRPr="00D976CE" w:rsidRDefault="00660F55" w:rsidP="00660F55">
      <w:pPr>
        <w:pStyle w:val="NoSpacing"/>
        <w:jc w:val="center"/>
        <w:rPr>
          <w:rFonts w:ascii="Times New Roman" w:hAnsi="Times New Roman" w:cs="Times New Roman"/>
        </w:rPr>
      </w:pPr>
      <w:r w:rsidRPr="00D976CE">
        <w:rPr>
          <w:rFonts w:ascii="Times New Roman" w:hAnsi="Times New Roman" w:cs="Times New Roman"/>
        </w:rPr>
        <w:t xml:space="preserve">Co- Principal Investigator: </w:t>
      </w:r>
      <w:proofErr w:type="spellStart"/>
      <w:r w:rsidRPr="00D976CE">
        <w:rPr>
          <w:rFonts w:ascii="Times New Roman" w:hAnsi="Times New Roman" w:cs="Times New Roman"/>
        </w:rPr>
        <w:t>Bechara</w:t>
      </w:r>
      <w:proofErr w:type="spellEnd"/>
      <w:r w:rsidRPr="00D976CE">
        <w:rPr>
          <w:rFonts w:ascii="Times New Roman" w:hAnsi="Times New Roman" w:cs="Times New Roman"/>
        </w:rPr>
        <w:t xml:space="preserve"> E. Abboud, Ph.D., P.E.</w:t>
      </w:r>
    </w:p>
    <w:p w14:paraId="6B4EE5E4" w14:textId="77777777" w:rsidR="00660F55" w:rsidRPr="00D976CE" w:rsidRDefault="00660F55" w:rsidP="00660F55">
      <w:pPr>
        <w:pStyle w:val="NoSpacing"/>
        <w:spacing w:after="120"/>
        <w:jc w:val="center"/>
        <w:rPr>
          <w:rFonts w:ascii="Times New Roman" w:hAnsi="Times New Roman" w:cs="Times New Roman"/>
        </w:rPr>
      </w:pPr>
      <w:r w:rsidRPr="00D976CE">
        <w:rPr>
          <w:rFonts w:ascii="Times New Roman" w:hAnsi="Times New Roman" w:cs="Times New Roman"/>
        </w:rPr>
        <w:t>Associate Professor</w:t>
      </w:r>
    </w:p>
    <w:p w14:paraId="4CD64B79" w14:textId="77777777" w:rsidR="00660F55" w:rsidRPr="00D976CE" w:rsidRDefault="00660F55" w:rsidP="00660F55">
      <w:pPr>
        <w:pStyle w:val="NoSpacing"/>
        <w:jc w:val="center"/>
        <w:rPr>
          <w:rFonts w:ascii="Times New Roman" w:hAnsi="Times New Roman" w:cs="Times New Roman"/>
        </w:rPr>
      </w:pPr>
      <w:r w:rsidRPr="00D976CE">
        <w:rPr>
          <w:rFonts w:ascii="Times New Roman" w:hAnsi="Times New Roman" w:cs="Times New Roman"/>
        </w:rPr>
        <w:t xml:space="preserve">Co- Principal Investigator: </w:t>
      </w:r>
      <w:r>
        <w:rPr>
          <w:rFonts w:ascii="Times New Roman" w:hAnsi="Times New Roman" w:cs="Times New Roman"/>
        </w:rPr>
        <w:t xml:space="preserve">Joseph </w:t>
      </w:r>
      <w:proofErr w:type="spellStart"/>
      <w:r>
        <w:rPr>
          <w:rFonts w:ascii="Times New Roman" w:hAnsi="Times New Roman" w:cs="Times New Roman"/>
        </w:rPr>
        <w:t>Picone</w:t>
      </w:r>
      <w:proofErr w:type="spellEnd"/>
      <w:r>
        <w:rPr>
          <w:rFonts w:ascii="Times New Roman" w:hAnsi="Times New Roman" w:cs="Times New Roman"/>
        </w:rPr>
        <w:t>, Ph.D.</w:t>
      </w:r>
    </w:p>
    <w:p w14:paraId="541A2D4F" w14:textId="77777777" w:rsidR="00660F55" w:rsidRDefault="00660F55" w:rsidP="00660F55">
      <w:pPr>
        <w:pStyle w:val="NoSpacing"/>
        <w:spacing w:after="120"/>
        <w:jc w:val="center"/>
        <w:rPr>
          <w:rFonts w:ascii="Times New Roman" w:hAnsi="Times New Roman" w:cs="Times New Roman"/>
        </w:rPr>
      </w:pPr>
      <w:r w:rsidRPr="00D976CE">
        <w:rPr>
          <w:rFonts w:ascii="Times New Roman" w:hAnsi="Times New Roman" w:cs="Times New Roman"/>
        </w:rPr>
        <w:t xml:space="preserve">Professor </w:t>
      </w:r>
    </w:p>
    <w:p w14:paraId="0B490D10" w14:textId="77777777" w:rsidR="00660F55" w:rsidRPr="00D976CE" w:rsidRDefault="00660F55" w:rsidP="00660F55">
      <w:pPr>
        <w:pStyle w:val="NoSpacing"/>
        <w:spacing w:after="120"/>
        <w:jc w:val="center"/>
        <w:rPr>
          <w:rFonts w:ascii="Times New Roman" w:hAnsi="Times New Roman" w:cs="Times New Roman"/>
        </w:rPr>
      </w:pPr>
      <w:r w:rsidRPr="00D976CE">
        <w:rPr>
          <w:rFonts w:ascii="Times New Roman" w:hAnsi="Times New Roman" w:cs="Times New Roman"/>
        </w:rPr>
        <w:t xml:space="preserve">Graduate Research Assistant: </w:t>
      </w:r>
      <w:r>
        <w:rPr>
          <w:rFonts w:ascii="Times New Roman" w:hAnsi="Times New Roman" w:cs="Times New Roman"/>
        </w:rPr>
        <w:t>Siavash Mahvelati</w:t>
      </w:r>
    </w:p>
    <w:p w14:paraId="0C86DEBB" w14:textId="77777777" w:rsidR="00660F55" w:rsidRPr="00D976CE" w:rsidRDefault="00660F55" w:rsidP="00660F55">
      <w:pPr>
        <w:pStyle w:val="NoSpacing"/>
        <w:spacing w:after="120"/>
        <w:jc w:val="center"/>
        <w:rPr>
          <w:rFonts w:ascii="Times New Roman" w:hAnsi="Times New Roman" w:cs="Times New Roman"/>
        </w:rPr>
      </w:pPr>
      <w:r>
        <w:rPr>
          <w:rFonts w:ascii="Times New Roman" w:hAnsi="Times New Roman" w:cs="Times New Roman"/>
        </w:rPr>
        <w:t>Undergraduate</w:t>
      </w:r>
      <w:r w:rsidRPr="00D976CE">
        <w:rPr>
          <w:rFonts w:ascii="Times New Roman" w:hAnsi="Times New Roman" w:cs="Times New Roman"/>
        </w:rPr>
        <w:t xml:space="preserve"> Research Assistant: </w:t>
      </w:r>
      <w:r>
        <w:rPr>
          <w:rFonts w:ascii="Times New Roman" w:hAnsi="Times New Roman" w:cs="Times New Roman"/>
        </w:rPr>
        <w:t>Aaron M</w:t>
      </w:r>
      <w:r w:rsidR="00627AD1">
        <w:rPr>
          <w:rFonts w:ascii="Times New Roman" w:hAnsi="Times New Roman" w:cs="Times New Roman"/>
        </w:rPr>
        <w:t>.</w:t>
      </w:r>
      <w:r>
        <w:rPr>
          <w:rFonts w:ascii="Times New Roman" w:hAnsi="Times New Roman" w:cs="Times New Roman"/>
        </w:rPr>
        <w:t xml:space="preserve"> Gross</w:t>
      </w:r>
    </w:p>
    <w:p w14:paraId="2D1B5D17" w14:textId="77777777" w:rsidR="00660F55" w:rsidRDefault="00660F55" w:rsidP="00660F55">
      <w:pPr>
        <w:jc w:val="center"/>
        <w:rPr>
          <w:b/>
          <w:szCs w:val="24"/>
        </w:rPr>
      </w:pPr>
    </w:p>
    <w:p w14:paraId="0DCEF4D4" w14:textId="77777777" w:rsidR="00B32256" w:rsidRDefault="00B32256" w:rsidP="00701D47">
      <w:pPr>
        <w:jc w:val="center"/>
        <w:rPr>
          <w:b/>
          <w:szCs w:val="24"/>
        </w:rPr>
      </w:pPr>
    </w:p>
    <w:p w14:paraId="579328B4" w14:textId="77777777" w:rsidR="00B32256" w:rsidRDefault="00B32256" w:rsidP="00701D47">
      <w:pPr>
        <w:jc w:val="center"/>
        <w:rPr>
          <w:b/>
          <w:szCs w:val="24"/>
        </w:rPr>
      </w:pPr>
    </w:p>
    <w:p w14:paraId="438D6A5E" w14:textId="77777777" w:rsidR="00B32256" w:rsidRDefault="00B32256" w:rsidP="00701D47">
      <w:pPr>
        <w:jc w:val="center"/>
        <w:rPr>
          <w:b/>
          <w:szCs w:val="24"/>
        </w:rPr>
      </w:pPr>
    </w:p>
    <w:p w14:paraId="23365DFC" w14:textId="77777777" w:rsidR="00B32256" w:rsidRDefault="00B32256" w:rsidP="00701D47">
      <w:pPr>
        <w:jc w:val="center"/>
        <w:rPr>
          <w:b/>
          <w:szCs w:val="24"/>
        </w:rPr>
      </w:pPr>
    </w:p>
    <w:p w14:paraId="77C04B1C" w14:textId="7A0F91E8" w:rsidR="00B32256" w:rsidRDefault="00425828" w:rsidP="00425828">
      <w:pPr>
        <w:jc w:val="center"/>
        <w:rPr>
          <w:b/>
          <w:szCs w:val="24"/>
        </w:rPr>
      </w:pPr>
      <w:r>
        <w:rPr>
          <w:b/>
          <w:szCs w:val="24"/>
        </w:rPr>
        <w:t>0</w:t>
      </w:r>
      <w:r w:rsidR="00461E53">
        <w:rPr>
          <w:b/>
          <w:szCs w:val="24"/>
        </w:rPr>
        <w:t>7</w:t>
      </w:r>
      <w:r w:rsidR="00B32256">
        <w:rPr>
          <w:b/>
          <w:szCs w:val="24"/>
        </w:rPr>
        <w:t>/</w:t>
      </w:r>
      <w:r w:rsidR="006E4D85">
        <w:rPr>
          <w:b/>
          <w:szCs w:val="24"/>
        </w:rPr>
        <w:t>14</w:t>
      </w:r>
      <w:r>
        <w:rPr>
          <w:b/>
          <w:szCs w:val="24"/>
        </w:rPr>
        <w:t>/</w:t>
      </w:r>
      <w:r w:rsidR="00A54287">
        <w:rPr>
          <w:b/>
          <w:szCs w:val="24"/>
        </w:rPr>
        <w:t>20</w:t>
      </w:r>
      <w:r>
        <w:rPr>
          <w:b/>
          <w:szCs w:val="24"/>
        </w:rPr>
        <w:t>17</w:t>
      </w:r>
      <w:r w:rsidR="00B32256">
        <w:rPr>
          <w:b/>
          <w:szCs w:val="24"/>
        </w:rPr>
        <w:t xml:space="preserve"> </w:t>
      </w:r>
    </w:p>
    <w:p w14:paraId="270E64B7" w14:textId="77777777" w:rsidR="00B32256" w:rsidRDefault="00B32256">
      <w:pPr>
        <w:rPr>
          <w:b/>
          <w:szCs w:val="24"/>
        </w:rPr>
      </w:pPr>
    </w:p>
    <w:sdt>
      <w:sdtPr>
        <w:rPr>
          <w:rFonts w:asciiTheme="minorHAnsi" w:eastAsiaTheme="minorHAnsi" w:hAnsiTheme="minorHAnsi" w:cstheme="minorBidi"/>
          <w:b w:val="0"/>
          <w:bCs w:val="0"/>
          <w:color w:val="auto"/>
          <w:sz w:val="24"/>
          <w:szCs w:val="22"/>
          <w:lang w:eastAsia="en-US"/>
        </w:rPr>
        <w:id w:val="-1756739696"/>
        <w:docPartObj>
          <w:docPartGallery w:val="Table of Contents"/>
          <w:docPartUnique/>
        </w:docPartObj>
      </w:sdtPr>
      <w:sdtEndPr>
        <w:rPr>
          <w:rFonts w:asciiTheme="majorBidi" w:hAnsiTheme="majorBidi"/>
          <w:noProof/>
        </w:rPr>
      </w:sdtEndPr>
      <w:sdtContent>
        <w:p w14:paraId="54094978" w14:textId="77777777" w:rsidR="00E21CEF" w:rsidRDefault="00E21CEF" w:rsidP="00701D47">
          <w:pPr>
            <w:pStyle w:val="TOCHeading"/>
            <w:tabs>
              <w:tab w:val="left" w:pos="3698"/>
            </w:tabs>
          </w:pPr>
          <w:r>
            <w:t>Contents</w:t>
          </w:r>
          <w:r w:rsidR="00701D47">
            <w:tab/>
          </w:r>
        </w:p>
        <w:p w14:paraId="110EA8A1" w14:textId="77777777" w:rsidR="00BA2289" w:rsidRDefault="00E21CEF">
          <w:pPr>
            <w:pStyle w:val="TOC1"/>
            <w:tabs>
              <w:tab w:val="left" w:pos="440"/>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487839912" w:history="1">
            <w:r w:rsidR="00BA2289" w:rsidRPr="00F77E10">
              <w:rPr>
                <w:rStyle w:val="Hyperlink"/>
                <w:noProof/>
              </w:rPr>
              <w:t>1</w:t>
            </w:r>
            <w:r w:rsidR="00BA2289">
              <w:rPr>
                <w:rFonts w:asciiTheme="minorHAnsi" w:eastAsiaTheme="minorEastAsia" w:hAnsiTheme="minorHAnsi"/>
                <w:noProof/>
                <w:sz w:val="22"/>
              </w:rPr>
              <w:tab/>
            </w:r>
            <w:r w:rsidR="00BA2289" w:rsidRPr="00F77E10">
              <w:rPr>
                <w:rStyle w:val="Hyperlink"/>
                <w:noProof/>
              </w:rPr>
              <w:t>Task 3: Analysis of 911 Call Data and PennDOT Highway Road Closure Data</w:t>
            </w:r>
            <w:r w:rsidR="00BA2289">
              <w:rPr>
                <w:noProof/>
                <w:webHidden/>
              </w:rPr>
              <w:tab/>
            </w:r>
            <w:r w:rsidR="00BA2289">
              <w:rPr>
                <w:noProof/>
                <w:webHidden/>
              </w:rPr>
              <w:fldChar w:fldCharType="begin"/>
            </w:r>
            <w:r w:rsidR="00BA2289">
              <w:rPr>
                <w:noProof/>
                <w:webHidden/>
              </w:rPr>
              <w:instrText xml:space="preserve"> PAGEREF _Toc487839912 \h </w:instrText>
            </w:r>
            <w:r w:rsidR="00BA2289">
              <w:rPr>
                <w:noProof/>
                <w:webHidden/>
              </w:rPr>
            </w:r>
            <w:r w:rsidR="00BA2289">
              <w:rPr>
                <w:noProof/>
                <w:webHidden/>
              </w:rPr>
              <w:fldChar w:fldCharType="separate"/>
            </w:r>
            <w:r w:rsidR="00CC70F5">
              <w:rPr>
                <w:noProof/>
                <w:webHidden/>
              </w:rPr>
              <w:t>3</w:t>
            </w:r>
            <w:r w:rsidR="00BA2289">
              <w:rPr>
                <w:noProof/>
                <w:webHidden/>
              </w:rPr>
              <w:fldChar w:fldCharType="end"/>
            </w:r>
          </w:hyperlink>
        </w:p>
        <w:p w14:paraId="7A67E374" w14:textId="77777777" w:rsidR="00BA2289" w:rsidRDefault="00710B37">
          <w:pPr>
            <w:pStyle w:val="TOC2"/>
            <w:tabs>
              <w:tab w:val="left" w:pos="880"/>
              <w:tab w:val="right" w:leader="dot" w:pos="9350"/>
            </w:tabs>
            <w:rPr>
              <w:rFonts w:asciiTheme="minorHAnsi" w:eastAsiaTheme="minorEastAsia" w:hAnsiTheme="minorHAnsi"/>
              <w:noProof/>
              <w:sz w:val="22"/>
            </w:rPr>
          </w:pPr>
          <w:hyperlink w:anchor="_Toc487839913" w:history="1">
            <w:r w:rsidR="00BA2289" w:rsidRPr="00F77E10">
              <w:rPr>
                <w:rStyle w:val="Hyperlink"/>
                <w:noProof/>
              </w:rPr>
              <w:t>1.1</w:t>
            </w:r>
            <w:r w:rsidR="00BA2289">
              <w:rPr>
                <w:rFonts w:asciiTheme="minorHAnsi" w:eastAsiaTheme="minorEastAsia" w:hAnsiTheme="minorHAnsi"/>
                <w:noProof/>
                <w:sz w:val="22"/>
              </w:rPr>
              <w:tab/>
            </w:r>
            <w:r w:rsidR="00BA2289" w:rsidRPr="00F77E10">
              <w:rPr>
                <w:rStyle w:val="Hyperlink"/>
                <w:noProof/>
              </w:rPr>
              <w:t>Introduction</w:t>
            </w:r>
            <w:r w:rsidR="00BA2289">
              <w:rPr>
                <w:noProof/>
                <w:webHidden/>
              </w:rPr>
              <w:tab/>
            </w:r>
            <w:r w:rsidR="00BA2289">
              <w:rPr>
                <w:noProof/>
                <w:webHidden/>
              </w:rPr>
              <w:fldChar w:fldCharType="begin"/>
            </w:r>
            <w:r w:rsidR="00BA2289">
              <w:rPr>
                <w:noProof/>
                <w:webHidden/>
              </w:rPr>
              <w:instrText xml:space="preserve"> PAGEREF _Toc487839913 \h </w:instrText>
            </w:r>
            <w:r w:rsidR="00BA2289">
              <w:rPr>
                <w:noProof/>
                <w:webHidden/>
              </w:rPr>
            </w:r>
            <w:r w:rsidR="00BA2289">
              <w:rPr>
                <w:noProof/>
                <w:webHidden/>
              </w:rPr>
              <w:fldChar w:fldCharType="separate"/>
            </w:r>
            <w:r w:rsidR="00CC70F5">
              <w:rPr>
                <w:noProof/>
                <w:webHidden/>
              </w:rPr>
              <w:t>3</w:t>
            </w:r>
            <w:r w:rsidR="00BA2289">
              <w:rPr>
                <w:noProof/>
                <w:webHidden/>
              </w:rPr>
              <w:fldChar w:fldCharType="end"/>
            </w:r>
          </w:hyperlink>
        </w:p>
        <w:p w14:paraId="7E8DD777" w14:textId="77777777" w:rsidR="00BA2289" w:rsidRDefault="00710B37">
          <w:pPr>
            <w:pStyle w:val="TOC2"/>
            <w:tabs>
              <w:tab w:val="left" w:pos="880"/>
              <w:tab w:val="right" w:leader="dot" w:pos="9350"/>
            </w:tabs>
            <w:rPr>
              <w:rFonts w:asciiTheme="minorHAnsi" w:eastAsiaTheme="minorEastAsia" w:hAnsiTheme="minorHAnsi"/>
              <w:noProof/>
              <w:sz w:val="22"/>
            </w:rPr>
          </w:pPr>
          <w:hyperlink w:anchor="_Toc487839914" w:history="1">
            <w:r w:rsidR="00BA2289" w:rsidRPr="00F77E10">
              <w:rPr>
                <w:rStyle w:val="Hyperlink"/>
                <w:noProof/>
              </w:rPr>
              <w:t>1.2</w:t>
            </w:r>
            <w:r w:rsidR="00BA2289">
              <w:rPr>
                <w:rFonts w:asciiTheme="minorHAnsi" w:eastAsiaTheme="minorEastAsia" w:hAnsiTheme="minorHAnsi"/>
                <w:noProof/>
                <w:sz w:val="22"/>
              </w:rPr>
              <w:tab/>
            </w:r>
            <w:r w:rsidR="00BA2289" w:rsidRPr="00F77E10">
              <w:rPr>
                <w:rStyle w:val="Hyperlink"/>
                <w:noProof/>
              </w:rPr>
              <w:t>Summary of Data Acquisition &amp; Pre-Processing Efforts</w:t>
            </w:r>
            <w:r w:rsidR="00BA2289">
              <w:rPr>
                <w:noProof/>
                <w:webHidden/>
              </w:rPr>
              <w:tab/>
            </w:r>
            <w:r w:rsidR="00BA2289">
              <w:rPr>
                <w:noProof/>
                <w:webHidden/>
              </w:rPr>
              <w:fldChar w:fldCharType="begin"/>
            </w:r>
            <w:r w:rsidR="00BA2289">
              <w:rPr>
                <w:noProof/>
                <w:webHidden/>
              </w:rPr>
              <w:instrText xml:space="preserve"> PAGEREF _Toc487839914 \h </w:instrText>
            </w:r>
            <w:r w:rsidR="00BA2289">
              <w:rPr>
                <w:noProof/>
                <w:webHidden/>
              </w:rPr>
            </w:r>
            <w:r w:rsidR="00BA2289">
              <w:rPr>
                <w:noProof/>
                <w:webHidden/>
              </w:rPr>
              <w:fldChar w:fldCharType="separate"/>
            </w:r>
            <w:r w:rsidR="00CC70F5">
              <w:rPr>
                <w:noProof/>
                <w:webHidden/>
              </w:rPr>
              <w:t>3</w:t>
            </w:r>
            <w:r w:rsidR="00BA2289">
              <w:rPr>
                <w:noProof/>
                <w:webHidden/>
              </w:rPr>
              <w:fldChar w:fldCharType="end"/>
            </w:r>
          </w:hyperlink>
        </w:p>
        <w:p w14:paraId="228FFA07" w14:textId="77777777" w:rsidR="00BA2289" w:rsidRDefault="00710B37">
          <w:pPr>
            <w:pStyle w:val="TOC2"/>
            <w:tabs>
              <w:tab w:val="left" w:pos="880"/>
              <w:tab w:val="right" w:leader="dot" w:pos="9350"/>
            </w:tabs>
            <w:rPr>
              <w:rFonts w:asciiTheme="minorHAnsi" w:eastAsiaTheme="minorEastAsia" w:hAnsiTheme="minorHAnsi"/>
              <w:noProof/>
              <w:sz w:val="22"/>
            </w:rPr>
          </w:pPr>
          <w:hyperlink w:anchor="_Toc487839915" w:history="1">
            <w:r w:rsidR="00BA2289" w:rsidRPr="00F77E10">
              <w:rPr>
                <w:rStyle w:val="Hyperlink"/>
                <w:noProof/>
              </w:rPr>
              <w:t>1.3</w:t>
            </w:r>
            <w:r w:rsidR="00BA2289">
              <w:rPr>
                <w:rFonts w:asciiTheme="minorHAnsi" w:eastAsiaTheme="minorEastAsia" w:hAnsiTheme="minorHAnsi"/>
                <w:noProof/>
                <w:sz w:val="22"/>
              </w:rPr>
              <w:tab/>
            </w:r>
            <w:r w:rsidR="00BA2289" w:rsidRPr="00F77E10">
              <w:rPr>
                <w:rStyle w:val="Hyperlink"/>
                <w:noProof/>
              </w:rPr>
              <w:t>Integrated Framework &amp; Graphical User Interface (GUI)</w:t>
            </w:r>
            <w:r w:rsidR="00BA2289">
              <w:rPr>
                <w:noProof/>
                <w:webHidden/>
              </w:rPr>
              <w:tab/>
            </w:r>
            <w:r w:rsidR="00BA2289">
              <w:rPr>
                <w:noProof/>
                <w:webHidden/>
              </w:rPr>
              <w:fldChar w:fldCharType="begin"/>
            </w:r>
            <w:r w:rsidR="00BA2289">
              <w:rPr>
                <w:noProof/>
                <w:webHidden/>
              </w:rPr>
              <w:instrText xml:space="preserve"> PAGEREF _Toc487839915 \h </w:instrText>
            </w:r>
            <w:r w:rsidR="00BA2289">
              <w:rPr>
                <w:noProof/>
                <w:webHidden/>
              </w:rPr>
            </w:r>
            <w:r w:rsidR="00BA2289">
              <w:rPr>
                <w:noProof/>
                <w:webHidden/>
              </w:rPr>
              <w:fldChar w:fldCharType="separate"/>
            </w:r>
            <w:r w:rsidR="00CC70F5">
              <w:rPr>
                <w:noProof/>
                <w:webHidden/>
              </w:rPr>
              <w:t>6</w:t>
            </w:r>
            <w:r w:rsidR="00BA2289">
              <w:rPr>
                <w:noProof/>
                <w:webHidden/>
              </w:rPr>
              <w:fldChar w:fldCharType="end"/>
            </w:r>
          </w:hyperlink>
        </w:p>
        <w:p w14:paraId="08779385" w14:textId="77777777" w:rsidR="00BA2289" w:rsidRDefault="00710B37">
          <w:pPr>
            <w:pStyle w:val="TOC2"/>
            <w:tabs>
              <w:tab w:val="left" w:pos="880"/>
              <w:tab w:val="right" w:leader="dot" w:pos="9350"/>
            </w:tabs>
            <w:rPr>
              <w:rFonts w:asciiTheme="minorHAnsi" w:eastAsiaTheme="minorEastAsia" w:hAnsiTheme="minorHAnsi"/>
              <w:noProof/>
              <w:sz w:val="22"/>
            </w:rPr>
          </w:pPr>
          <w:hyperlink w:anchor="_Toc487839916" w:history="1">
            <w:r w:rsidR="00BA2289" w:rsidRPr="00F77E10">
              <w:rPr>
                <w:rStyle w:val="Hyperlink"/>
                <w:noProof/>
              </w:rPr>
              <w:t>1.4</w:t>
            </w:r>
            <w:r w:rsidR="00BA2289">
              <w:rPr>
                <w:rFonts w:asciiTheme="minorHAnsi" w:eastAsiaTheme="minorEastAsia" w:hAnsiTheme="minorHAnsi"/>
                <w:noProof/>
                <w:sz w:val="22"/>
              </w:rPr>
              <w:tab/>
            </w:r>
            <w:r w:rsidR="00BA2289" w:rsidRPr="00F77E10">
              <w:rPr>
                <w:rStyle w:val="Hyperlink"/>
                <w:noProof/>
              </w:rPr>
              <w:t>Data Analysis and Discussion</w:t>
            </w:r>
            <w:r w:rsidR="00BA2289">
              <w:rPr>
                <w:noProof/>
                <w:webHidden/>
              </w:rPr>
              <w:tab/>
            </w:r>
            <w:r w:rsidR="00BA2289">
              <w:rPr>
                <w:noProof/>
                <w:webHidden/>
              </w:rPr>
              <w:fldChar w:fldCharType="begin"/>
            </w:r>
            <w:r w:rsidR="00BA2289">
              <w:rPr>
                <w:noProof/>
                <w:webHidden/>
              </w:rPr>
              <w:instrText xml:space="preserve"> PAGEREF _Toc487839916 \h </w:instrText>
            </w:r>
            <w:r w:rsidR="00BA2289">
              <w:rPr>
                <w:noProof/>
                <w:webHidden/>
              </w:rPr>
            </w:r>
            <w:r w:rsidR="00BA2289">
              <w:rPr>
                <w:noProof/>
                <w:webHidden/>
              </w:rPr>
              <w:fldChar w:fldCharType="separate"/>
            </w:r>
            <w:r w:rsidR="00CC70F5">
              <w:rPr>
                <w:noProof/>
                <w:webHidden/>
              </w:rPr>
              <w:t>11</w:t>
            </w:r>
            <w:r w:rsidR="00BA2289">
              <w:rPr>
                <w:noProof/>
                <w:webHidden/>
              </w:rPr>
              <w:fldChar w:fldCharType="end"/>
            </w:r>
          </w:hyperlink>
        </w:p>
        <w:p w14:paraId="6E6318E6" w14:textId="77777777" w:rsidR="00BA2289" w:rsidRDefault="00710B37">
          <w:pPr>
            <w:pStyle w:val="TOC3"/>
            <w:tabs>
              <w:tab w:val="left" w:pos="1320"/>
              <w:tab w:val="right" w:leader="dot" w:pos="9350"/>
            </w:tabs>
            <w:rPr>
              <w:rFonts w:asciiTheme="minorHAnsi" w:hAnsiTheme="minorHAnsi"/>
              <w:noProof/>
              <w:lang w:eastAsia="en-US"/>
            </w:rPr>
          </w:pPr>
          <w:hyperlink w:anchor="_Toc487839917" w:history="1">
            <w:r w:rsidR="00BA2289" w:rsidRPr="00F77E10">
              <w:rPr>
                <w:rStyle w:val="Hyperlink"/>
                <w:noProof/>
              </w:rPr>
              <w:t>1.4.1</w:t>
            </w:r>
            <w:r w:rsidR="00BA2289">
              <w:rPr>
                <w:rFonts w:asciiTheme="minorHAnsi" w:hAnsiTheme="minorHAnsi"/>
                <w:noProof/>
                <w:lang w:eastAsia="en-US"/>
              </w:rPr>
              <w:tab/>
            </w:r>
            <w:r w:rsidR="00BA2289" w:rsidRPr="00F77E10">
              <w:rPr>
                <w:rStyle w:val="Hyperlink"/>
                <w:noProof/>
              </w:rPr>
              <w:t>Distribution of Data and Measure of Central Tendency</w:t>
            </w:r>
            <w:r w:rsidR="00BA2289">
              <w:rPr>
                <w:noProof/>
                <w:webHidden/>
              </w:rPr>
              <w:tab/>
            </w:r>
            <w:r w:rsidR="00BA2289">
              <w:rPr>
                <w:noProof/>
                <w:webHidden/>
              </w:rPr>
              <w:fldChar w:fldCharType="begin"/>
            </w:r>
            <w:r w:rsidR="00BA2289">
              <w:rPr>
                <w:noProof/>
                <w:webHidden/>
              </w:rPr>
              <w:instrText xml:space="preserve"> PAGEREF _Toc487839917 \h </w:instrText>
            </w:r>
            <w:r w:rsidR="00BA2289">
              <w:rPr>
                <w:noProof/>
                <w:webHidden/>
              </w:rPr>
            </w:r>
            <w:r w:rsidR="00BA2289">
              <w:rPr>
                <w:noProof/>
                <w:webHidden/>
              </w:rPr>
              <w:fldChar w:fldCharType="separate"/>
            </w:r>
            <w:r w:rsidR="00CC70F5">
              <w:rPr>
                <w:noProof/>
                <w:webHidden/>
              </w:rPr>
              <w:t>11</w:t>
            </w:r>
            <w:r w:rsidR="00BA2289">
              <w:rPr>
                <w:noProof/>
                <w:webHidden/>
              </w:rPr>
              <w:fldChar w:fldCharType="end"/>
            </w:r>
          </w:hyperlink>
        </w:p>
        <w:p w14:paraId="6ABF299C" w14:textId="77777777" w:rsidR="00BA2289" w:rsidRDefault="00710B37">
          <w:pPr>
            <w:pStyle w:val="TOC3"/>
            <w:tabs>
              <w:tab w:val="left" w:pos="1320"/>
              <w:tab w:val="right" w:leader="dot" w:pos="9350"/>
            </w:tabs>
            <w:rPr>
              <w:rFonts w:asciiTheme="minorHAnsi" w:hAnsiTheme="minorHAnsi"/>
              <w:noProof/>
              <w:lang w:eastAsia="en-US"/>
            </w:rPr>
          </w:pPr>
          <w:hyperlink w:anchor="_Toc487839918" w:history="1">
            <w:r w:rsidR="00BA2289" w:rsidRPr="00F77E10">
              <w:rPr>
                <w:rStyle w:val="Hyperlink"/>
                <w:noProof/>
              </w:rPr>
              <w:t>1.4.2</w:t>
            </w:r>
            <w:r w:rsidR="00BA2289">
              <w:rPr>
                <w:rFonts w:asciiTheme="minorHAnsi" w:hAnsiTheme="minorHAnsi"/>
                <w:noProof/>
                <w:lang w:eastAsia="en-US"/>
              </w:rPr>
              <w:tab/>
            </w:r>
            <w:r w:rsidR="00BA2289" w:rsidRPr="00F77E10">
              <w:rPr>
                <w:rStyle w:val="Hyperlink"/>
                <w:noProof/>
              </w:rPr>
              <w:t>Geospatial Distribution of Results</w:t>
            </w:r>
            <w:r w:rsidR="00BA2289">
              <w:rPr>
                <w:noProof/>
                <w:webHidden/>
              </w:rPr>
              <w:tab/>
            </w:r>
            <w:r w:rsidR="00BA2289">
              <w:rPr>
                <w:noProof/>
                <w:webHidden/>
              </w:rPr>
              <w:fldChar w:fldCharType="begin"/>
            </w:r>
            <w:r w:rsidR="00BA2289">
              <w:rPr>
                <w:noProof/>
                <w:webHidden/>
              </w:rPr>
              <w:instrText xml:space="preserve"> PAGEREF _Toc487839918 \h </w:instrText>
            </w:r>
            <w:r w:rsidR="00BA2289">
              <w:rPr>
                <w:noProof/>
                <w:webHidden/>
              </w:rPr>
            </w:r>
            <w:r w:rsidR="00BA2289">
              <w:rPr>
                <w:noProof/>
                <w:webHidden/>
              </w:rPr>
              <w:fldChar w:fldCharType="separate"/>
            </w:r>
            <w:r w:rsidR="00CC70F5">
              <w:rPr>
                <w:noProof/>
                <w:webHidden/>
              </w:rPr>
              <w:t>17</w:t>
            </w:r>
            <w:r w:rsidR="00BA2289">
              <w:rPr>
                <w:noProof/>
                <w:webHidden/>
              </w:rPr>
              <w:fldChar w:fldCharType="end"/>
            </w:r>
          </w:hyperlink>
        </w:p>
        <w:p w14:paraId="42AC41D4" w14:textId="77777777" w:rsidR="00BA2289" w:rsidRDefault="00710B37">
          <w:pPr>
            <w:pStyle w:val="TOC3"/>
            <w:tabs>
              <w:tab w:val="left" w:pos="1320"/>
              <w:tab w:val="right" w:leader="dot" w:pos="9350"/>
            </w:tabs>
            <w:rPr>
              <w:rFonts w:asciiTheme="minorHAnsi" w:hAnsiTheme="minorHAnsi"/>
              <w:noProof/>
              <w:lang w:eastAsia="en-US"/>
            </w:rPr>
          </w:pPr>
          <w:hyperlink w:anchor="_Toc487839919" w:history="1">
            <w:r w:rsidR="00BA2289" w:rsidRPr="00F77E10">
              <w:rPr>
                <w:rStyle w:val="Hyperlink"/>
                <w:noProof/>
              </w:rPr>
              <w:t>1.4.3</w:t>
            </w:r>
            <w:r w:rsidR="00BA2289">
              <w:rPr>
                <w:rFonts w:asciiTheme="minorHAnsi" w:hAnsiTheme="minorHAnsi"/>
                <w:noProof/>
                <w:lang w:eastAsia="en-US"/>
              </w:rPr>
              <w:tab/>
            </w:r>
            <w:r w:rsidR="00BA2289" w:rsidRPr="00F77E10">
              <w:rPr>
                <w:rStyle w:val="Hyperlink"/>
                <w:noProof/>
              </w:rPr>
              <w:t>Match Rate</w:t>
            </w:r>
            <w:r w:rsidR="00BA2289">
              <w:rPr>
                <w:noProof/>
                <w:webHidden/>
              </w:rPr>
              <w:tab/>
            </w:r>
            <w:r w:rsidR="00BA2289">
              <w:rPr>
                <w:noProof/>
                <w:webHidden/>
              </w:rPr>
              <w:fldChar w:fldCharType="begin"/>
            </w:r>
            <w:r w:rsidR="00BA2289">
              <w:rPr>
                <w:noProof/>
                <w:webHidden/>
              </w:rPr>
              <w:instrText xml:space="preserve"> PAGEREF _Toc487839919 \h </w:instrText>
            </w:r>
            <w:r w:rsidR="00BA2289">
              <w:rPr>
                <w:noProof/>
                <w:webHidden/>
              </w:rPr>
            </w:r>
            <w:r w:rsidR="00BA2289">
              <w:rPr>
                <w:noProof/>
                <w:webHidden/>
              </w:rPr>
              <w:fldChar w:fldCharType="separate"/>
            </w:r>
            <w:r w:rsidR="00CC70F5">
              <w:rPr>
                <w:noProof/>
                <w:webHidden/>
              </w:rPr>
              <w:t>17</w:t>
            </w:r>
            <w:r w:rsidR="00BA2289">
              <w:rPr>
                <w:noProof/>
                <w:webHidden/>
              </w:rPr>
              <w:fldChar w:fldCharType="end"/>
            </w:r>
          </w:hyperlink>
        </w:p>
        <w:p w14:paraId="65663B07" w14:textId="77777777" w:rsidR="00BA2289" w:rsidRDefault="00710B37">
          <w:pPr>
            <w:pStyle w:val="TOC2"/>
            <w:tabs>
              <w:tab w:val="left" w:pos="880"/>
              <w:tab w:val="right" w:leader="dot" w:pos="9350"/>
            </w:tabs>
            <w:rPr>
              <w:rFonts w:asciiTheme="minorHAnsi" w:eastAsiaTheme="minorEastAsia" w:hAnsiTheme="minorHAnsi"/>
              <w:noProof/>
              <w:sz w:val="22"/>
            </w:rPr>
          </w:pPr>
          <w:hyperlink w:anchor="_Toc487839920" w:history="1">
            <w:r w:rsidR="00BA2289" w:rsidRPr="00F77E10">
              <w:rPr>
                <w:rStyle w:val="Hyperlink"/>
                <w:noProof/>
              </w:rPr>
              <w:t>1.5</w:t>
            </w:r>
            <w:r w:rsidR="00BA2289">
              <w:rPr>
                <w:rFonts w:asciiTheme="minorHAnsi" w:eastAsiaTheme="minorEastAsia" w:hAnsiTheme="minorHAnsi"/>
                <w:noProof/>
                <w:sz w:val="22"/>
              </w:rPr>
              <w:tab/>
            </w:r>
            <w:r w:rsidR="00BA2289" w:rsidRPr="00F77E10">
              <w:rPr>
                <w:rStyle w:val="Hyperlink"/>
                <w:noProof/>
              </w:rPr>
              <w:t>Future Efforts</w:t>
            </w:r>
            <w:r w:rsidR="00BA2289">
              <w:rPr>
                <w:noProof/>
                <w:webHidden/>
              </w:rPr>
              <w:tab/>
            </w:r>
            <w:r w:rsidR="00BA2289">
              <w:rPr>
                <w:noProof/>
                <w:webHidden/>
              </w:rPr>
              <w:fldChar w:fldCharType="begin"/>
            </w:r>
            <w:r w:rsidR="00BA2289">
              <w:rPr>
                <w:noProof/>
                <w:webHidden/>
              </w:rPr>
              <w:instrText xml:space="preserve"> PAGEREF _Toc487839920 \h </w:instrText>
            </w:r>
            <w:r w:rsidR="00BA2289">
              <w:rPr>
                <w:noProof/>
                <w:webHidden/>
              </w:rPr>
            </w:r>
            <w:r w:rsidR="00BA2289">
              <w:rPr>
                <w:noProof/>
                <w:webHidden/>
              </w:rPr>
              <w:fldChar w:fldCharType="separate"/>
            </w:r>
            <w:r w:rsidR="00CC70F5">
              <w:rPr>
                <w:noProof/>
                <w:webHidden/>
              </w:rPr>
              <w:t>18</w:t>
            </w:r>
            <w:r w:rsidR="00BA2289">
              <w:rPr>
                <w:noProof/>
                <w:webHidden/>
              </w:rPr>
              <w:fldChar w:fldCharType="end"/>
            </w:r>
          </w:hyperlink>
        </w:p>
        <w:p w14:paraId="1DF373A8" w14:textId="1FA8AE07" w:rsidR="00BA2289" w:rsidRDefault="00710B37">
          <w:pPr>
            <w:pStyle w:val="TOC1"/>
            <w:tabs>
              <w:tab w:val="right" w:leader="dot" w:pos="9350"/>
            </w:tabs>
            <w:rPr>
              <w:rFonts w:asciiTheme="minorHAnsi" w:eastAsiaTheme="minorEastAsia" w:hAnsiTheme="minorHAnsi"/>
              <w:noProof/>
              <w:sz w:val="22"/>
            </w:rPr>
          </w:pPr>
          <w:hyperlink w:anchor="_Toc487839921" w:history="1">
            <w:r w:rsidR="00BA2289" w:rsidRPr="00F77E10">
              <w:rPr>
                <w:rStyle w:val="Hyperlink"/>
                <w:noProof/>
              </w:rPr>
              <w:t>Appendix A: Histograms and Cumulative Distribution Plots By County</w:t>
            </w:r>
            <w:r w:rsidR="00BA2289">
              <w:rPr>
                <w:noProof/>
                <w:webHidden/>
              </w:rPr>
              <w:tab/>
              <w:t>A-</w:t>
            </w:r>
            <w:r w:rsidR="00BA2289">
              <w:rPr>
                <w:noProof/>
                <w:webHidden/>
              </w:rPr>
              <w:fldChar w:fldCharType="begin"/>
            </w:r>
            <w:r w:rsidR="00BA2289">
              <w:rPr>
                <w:noProof/>
                <w:webHidden/>
              </w:rPr>
              <w:instrText xml:space="preserve"> PAGEREF _Toc487839921 \h </w:instrText>
            </w:r>
            <w:r w:rsidR="00BA2289">
              <w:rPr>
                <w:noProof/>
                <w:webHidden/>
              </w:rPr>
            </w:r>
            <w:r w:rsidR="00BA2289">
              <w:rPr>
                <w:noProof/>
                <w:webHidden/>
              </w:rPr>
              <w:fldChar w:fldCharType="separate"/>
            </w:r>
            <w:r w:rsidR="00CC70F5">
              <w:rPr>
                <w:noProof/>
                <w:webHidden/>
              </w:rPr>
              <w:t>1</w:t>
            </w:r>
            <w:r w:rsidR="00BA2289">
              <w:rPr>
                <w:noProof/>
                <w:webHidden/>
              </w:rPr>
              <w:fldChar w:fldCharType="end"/>
            </w:r>
          </w:hyperlink>
        </w:p>
        <w:p w14:paraId="75EC7DBC" w14:textId="77777777" w:rsidR="00E21CEF" w:rsidRDefault="00E21CEF">
          <w:r>
            <w:rPr>
              <w:b/>
              <w:bCs/>
              <w:noProof/>
            </w:rPr>
            <w:fldChar w:fldCharType="end"/>
          </w:r>
        </w:p>
      </w:sdtContent>
    </w:sdt>
    <w:p w14:paraId="0CA099A0" w14:textId="77777777" w:rsidR="00013DED" w:rsidRPr="00372842" w:rsidRDefault="00013DED" w:rsidP="00916C31">
      <w:pPr>
        <w:rPr>
          <w:b/>
          <w:szCs w:val="24"/>
        </w:rPr>
      </w:pPr>
    </w:p>
    <w:p w14:paraId="08323A36" w14:textId="77777777" w:rsidR="00E21CEF" w:rsidRDefault="00E21CEF">
      <w:pPr>
        <w:rPr>
          <w:rFonts w:asciiTheme="majorHAnsi" w:eastAsiaTheme="majorEastAsia" w:hAnsiTheme="majorHAnsi" w:cstheme="majorBidi"/>
          <w:b/>
          <w:sz w:val="28"/>
          <w:szCs w:val="32"/>
        </w:rPr>
      </w:pPr>
      <w:r>
        <w:br w:type="page"/>
      </w:r>
    </w:p>
    <w:p w14:paraId="0EBB7022" w14:textId="378E31AD" w:rsidR="00A73341" w:rsidRDefault="00461E53" w:rsidP="00461E53">
      <w:pPr>
        <w:pStyle w:val="Heading1"/>
      </w:pPr>
      <w:bookmarkStart w:id="1" w:name="_Toc487839912"/>
      <w:r>
        <w:lastRenderedPageBreak/>
        <w:t>Task 3</w:t>
      </w:r>
      <w:r w:rsidR="00A73341">
        <w:t xml:space="preserve">: </w:t>
      </w:r>
      <w:r w:rsidRPr="00461E53">
        <w:t>Analysis of 911 Call Data and PennDOT Highway Road Closure Data</w:t>
      </w:r>
      <w:bookmarkEnd w:id="1"/>
    </w:p>
    <w:p w14:paraId="47C977DB" w14:textId="77777777" w:rsidR="00F04405" w:rsidRDefault="00F04405" w:rsidP="00A73341">
      <w:pPr>
        <w:pStyle w:val="Heading2"/>
      </w:pPr>
      <w:r>
        <w:t xml:space="preserve"> </w:t>
      </w:r>
      <w:bookmarkStart w:id="2" w:name="_Toc487839913"/>
      <w:r w:rsidR="00A73341">
        <w:t>Introduction</w:t>
      </w:r>
      <w:bookmarkEnd w:id="2"/>
    </w:p>
    <w:p w14:paraId="3E53A267" w14:textId="69DC9ADA" w:rsidR="009E6DC0" w:rsidRDefault="009E6DC0" w:rsidP="004C46CB">
      <w:pPr>
        <w:spacing w:line="276" w:lineRule="auto"/>
        <w:jc w:val="both"/>
      </w:pPr>
      <w:r>
        <w:t xml:space="preserve">The purpose of this task is to evaluate the timeline </w:t>
      </w:r>
      <w:r w:rsidR="004F7188">
        <w:t xml:space="preserve">for </w:t>
      </w:r>
      <w:r w:rsidR="004F7188" w:rsidRPr="00E353AF">
        <w:t>incidents requiring highway closures along Primary Interstate Highway I-76, I-80, I-81, and I-95, and Auxiliary Interstate Highway I-78 and I-83 throughout the Commonwealth of Pennsylvania</w:t>
      </w:r>
      <w:r w:rsidR="004F7188">
        <w:t xml:space="preserve">. This task addresses the general objective of TEM Work Order (WO) 009, which is to estimate the </w:t>
      </w:r>
      <w:r w:rsidR="007E07CD">
        <w:t>latency</w:t>
      </w:r>
      <w:r w:rsidR="00FC18B3">
        <w:t xml:space="preserve"> between when </w:t>
      </w:r>
      <w:r w:rsidR="00FC18B3" w:rsidRPr="00E353AF">
        <w:t>the Pennsylvania Department of Transportation (PennDOT) is notified of incidents</w:t>
      </w:r>
      <w:r w:rsidR="00FC18B3">
        <w:t xml:space="preserve"> along the aforementioned highways relative to </w:t>
      </w:r>
      <w:r w:rsidR="001A7E72">
        <w:t xml:space="preserve">when 911 call centers receive notification. Previous tasks involved acquiring data from 911 call centers throughout the Commonwealth of Pennsylvania and from the PennDOT </w:t>
      </w:r>
      <w:r w:rsidR="00F071BC" w:rsidRPr="00F071BC">
        <w:t>Road Condit</w:t>
      </w:r>
      <w:r w:rsidR="007E07CD">
        <w:t>ion Reporting System (RCRS). The data was normalized</w:t>
      </w:r>
      <w:r w:rsidR="00C82FE8">
        <w:t xml:space="preserve"> and post-processed so that</w:t>
      </w:r>
      <w:r w:rsidR="007E07CD">
        <w:t xml:space="preserve"> an integrated framework </w:t>
      </w:r>
      <w:r w:rsidR="00C82FE8">
        <w:t>could be developed</w:t>
      </w:r>
      <w:r w:rsidR="007E07CD">
        <w:t xml:space="preserve"> that allowed matching data be</w:t>
      </w:r>
      <w:r w:rsidR="00C82FE8">
        <w:t xml:space="preserve">tween the two databases </w:t>
      </w:r>
      <w:r w:rsidR="00581C72">
        <w:t>and statistical analysis of the matches to evaluate</w:t>
      </w:r>
      <w:r w:rsidR="00C82FE8">
        <w:t xml:space="preserve"> time</w:t>
      </w:r>
      <w:r w:rsidR="000C3762">
        <w:t xml:space="preserve"> difference</w:t>
      </w:r>
      <w:r w:rsidR="00C82FE8">
        <w:t>.</w:t>
      </w:r>
      <w:r w:rsidR="00581C72">
        <w:t xml:space="preserve"> The following sections present a brief review of data acquisition and post-processing, followed by a</w:t>
      </w:r>
      <w:r w:rsidR="00F16024">
        <w:t>n in-depth</w:t>
      </w:r>
      <w:r w:rsidR="00581C72">
        <w:t xml:space="preserve"> discussion of </w:t>
      </w:r>
      <w:r w:rsidR="001D6BCA">
        <w:t>efforts involved to develop statistical estimates of notification latency and to analyze the results.</w:t>
      </w:r>
    </w:p>
    <w:p w14:paraId="2204FD3D" w14:textId="7E3DEF57" w:rsidR="00F058C5" w:rsidRDefault="00647C3A" w:rsidP="00F058C5">
      <w:pPr>
        <w:pStyle w:val="Heading2"/>
      </w:pPr>
      <w:bookmarkStart w:id="3" w:name="_Toc487839914"/>
      <w:r>
        <w:t>Summary of Data Acquisition &amp; Pre-Processing Efforts</w:t>
      </w:r>
      <w:bookmarkEnd w:id="3"/>
    </w:p>
    <w:p w14:paraId="06A7CEB0" w14:textId="481E5DCF" w:rsidR="00CC0658" w:rsidRDefault="00243E39" w:rsidP="004C46CB">
      <w:pPr>
        <w:spacing w:line="276" w:lineRule="auto"/>
        <w:jc w:val="both"/>
      </w:pPr>
      <w:r>
        <w:t>As</w:t>
      </w:r>
      <w:r w:rsidR="00647C3A">
        <w:t xml:space="preserve"> noted </w:t>
      </w:r>
      <w:r w:rsidR="005D6439">
        <w:t>in previous</w:t>
      </w:r>
      <w:r w:rsidR="00647C3A">
        <w:t xml:space="preserve"> task deliverable reports, significant efforts were involved in acquiring data from 911 call centers, pre-processing the resulting data, and in developing an integrated framework for pairing the data from the </w:t>
      </w:r>
      <w:r w:rsidR="005D6439">
        <w:t>911 call center and PennDOT RCRS databases</w:t>
      </w:r>
      <w:r w:rsidR="00647C3A">
        <w:t>.</w:t>
      </w:r>
      <w:r>
        <w:t xml:space="preserve"> </w:t>
      </w:r>
      <w:r w:rsidR="00DC14F1" w:rsidRPr="00DC14F1">
        <w:t xml:space="preserve">PennDOT provided electronic copies of the RCRS logs for the highways of interest </w:t>
      </w:r>
      <w:r w:rsidR="00572419">
        <w:t>early on within the project timeline (Tuesday, November 22, 2016),</w:t>
      </w:r>
      <w:r w:rsidR="00DC14F1" w:rsidRPr="00DC14F1">
        <w:t xml:space="preserve"> so data collection efforts </w:t>
      </w:r>
      <w:r w:rsidR="00572419">
        <w:t>for this project primarily focused on contacting the 911 call centers</w:t>
      </w:r>
      <w:r w:rsidR="00DC14F1" w:rsidRPr="00DC14F1">
        <w:t>.</w:t>
      </w:r>
      <w:r w:rsidR="00572419">
        <w:t xml:space="preserve"> Based on the original RCRS data provided by PennDOT, a total of </w:t>
      </w:r>
      <w:r w:rsidR="00D76982">
        <w:t>20,950</w:t>
      </w:r>
      <w:r w:rsidR="009351BD">
        <w:t xml:space="preserve"> entries occurred along</w:t>
      </w:r>
      <w:r w:rsidR="00DC14F1" w:rsidRPr="00DC14F1">
        <w:t xml:space="preserve"> </w:t>
      </w:r>
      <w:r w:rsidR="009351BD" w:rsidRPr="009351BD">
        <w:t>Primary Interstate Highway I-76, I-80, I-81, and I-95, and Auxiliary I</w:t>
      </w:r>
      <w:r w:rsidR="009351BD">
        <w:t>nterstate Highway I-78 a</w:t>
      </w:r>
      <w:r w:rsidR="00D76982">
        <w:t>nd I-83 between the dates of 01/01/2013</w:t>
      </w:r>
      <w:r w:rsidR="009351BD">
        <w:t xml:space="preserve"> and </w:t>
      </w:r>
      <w:r w:rsidR="00D76982">
        <w:t>11/22/2016</w:t>
      </w:r>
      <w:r w:rsidR="009351BD">
        <w:t xml:space="preserve">. These entries corresponded to multiple event “types”, including </w:t>
      </w:r>
      <w:r w:rsidR="00D76982">
        <w:t>Lane Restriction</w:t>
      </w:r>
      <w:r w:rsidR="009351BD">
        <w:t xml:space="preserve">, </w:t>
      </w:r>
      <w:r w:rsidR="00D76982">
        <w:t>Shoulder Closed,</w:t>
      </w:r>
      <w:r w:rsidR="009351BD">
        <w:t xml:space="preserve"> </w:t>
      </w:r>
      <w:r w:rsidR="00D76982">
        <w:t xml:space="preserve">Traffic Disruption, Ramp Restriction, </w:t>
      </w:r>
      <w:r w:rsidR="00142DA8">
        <w:t xml:space="preserve">Ramp Closure, Closed, Open, </w:t>
      </w:r>
      <w:r w:rsidR="00D76982">
        <w:t>and Residual Delays</w:t>
      </w:r>
      <w:r w:rsidR="009351BD">
        <w:t xml:space="preserve">. </w:t>
      </w:r>
      <w:r w:rsidR="001A0E37">
        <w:t>Given thi</w:t>
      </w:r>
      <w:r w:rsidR="00E57ED6">
        <w:t>s initial database from PennDOT and a review of the routes of the project highways, a total of 37 counties (of the 67 counties throughout Pennsylvania) were identified as pertinent to this project</w:t>
      </w:r>
      <w:r w:rsidR="00DF7B4F">
        <w:t xml:space="preserve"> (Table 1)</w:t>
      </w:r>
      <w:r w:rsidR="00E57ED6">
        <w:t>.</w:t>
      </w:r>
      <w:r w:rsidR="001A0E37">
        <w:t xml:space="preserve"> </w:t>
      </w:r>
      <w:r w:rsidR="00397A5B">
        <w:t>The Temple project team cont</w:t>
      </w:r>
      <w:r w:rsidR="006D0227">
        <w:t xml:space="preserve">acted these counties based on </w:t>
      </w:r>
      <w:r w:rsidR="00397A5B">
        <w:t>direct emails/phone calls</w:t>
      </w:r>
      <w:r w:rsidR="006D0227">
        <w:t xml:space="preserve"> to contacts provided by PennDOT as well as submission of right-to-know (RTK) requests directly with the counties. PennDOT had also already reached out to the aforementioned contacts and advised them of Temple’s involvement in this project. </w:t>
      </w:r>
      <w:r w:rsidR="009351BD">
        <w:t xml:space="preserve">Based on conversations between the Temple research team and the PennDOT </w:t>
      </w:r>
      <w:r w:rsidR="007F7C29">
        <w:t>project team</w:t>
      </w:r>
      <w:r w:rsidR="00F86F6D">
        <w:t xml:space="preserve"> at an in-person meeting </w:t>
      </w:r>
      <w:r w:rsidR="00F86F6D" w:rsidRPr="00F86F6D">
        <w:t>(Friday, February 3rd, 2017)</w:t>
      </w:r>
      <w:r w:rsidR="00C2245C">
        <w:t>,</w:t>
      </w:r>
      <w:r w:rsidR="00F86F6D" w:rsidRPr="00F86F6D">
        <w:t xml:space="preserve"> filter criteria</w:t>
      </w:r>
      <w:r w:rsidR="00F86F6D">
        <w:t xml:space="preserve"> was established to focus on the </w:t>
      </w:r>
      <w:r w:rsidR="00DF7B4F">
        <w:t xml:space="preserve">RCRS </w:t>
      </w:r>
      <w:r w:rsidR="00F86F6D">
        <w:t>incident types most important to PennDOT</w:t>
      </w:r>
      <w:r w:rsidR="00F86F6D" w:rsidRPr="00F86F6D">
        <w:t xml:space="preserve"> (i.e., entries with status of “Closed”, “Lane Restriction”, “Ramp Closure</w:t>
      </w:r>
      <w:r w:rsidR="00F86F6D">
        <w:t>”, and “Ramp Restriction”). This</w:t>
      </w:r>
      <w:r w:rsidR="00F86F6D" w:rsidRPr="00F86F6D">
        <w:t xml:space="preserve"> changed the total number of </w:t>
      </w:r>
      <w:r w:rsidR="00F86F6D" w:rsidRPr="00F86F6D">
        <w:lastRenderedPageBreak/>
        <w:t xml:space="preserve">pertinent PennDOT RCRS entries </w:t>
      </w:r>
      <w:r w:rsidR="00142DA8">
        <w:t>from 20,950 entries to 9,009</w:t>
      </w:r>
      <w:r w:rsidR="001A0E37">
        <w:t xml:space="preserve"> entries and reduced the number of pertinent counties to </w:t>
      </w:r>
      <w:r w:rsidR="00142DA8">
        <w:t>30</w:t>
      </w:r>
      <w:r w:rsidR="00DF7B4F">
        <w:t xml:space="preserve"> (Table 1)</w:t>
      </w:r>
      <w:r w:rsidR="00CC0658">
        <w:t>. Efforts have continued since that time to acquire as much data as possible for the statistical analysis i</w:t>
      </w:r>
      <w:r w:rsidR="00142DA8">
        <w:t>n this project. In some cases (Philadelphia</w:t>
      </w:r>
      <w:r w:rsidR="00CC0658">
        <w:t xml:space="preserve">, </w:t>
      </w:r>
      <w:r w:rsidR="00142DA8">
        <w:t>Delaware</w:t>
      </w:r>
      <w:r w:rsidR="00CC0658">
        <w:t xml:space="preserve">, </w:t>
      </w:r>
      <w:r w:rsidR="00A7081A">
        <w:t xml:space="preserve">Columbia, Franklin, </w:t>
      </w:r>
      <w:r w:rsidR="00C767CE">
        <w:t xml:space="preserve">and </w:t>
      </w:r>
      <w:r w:rsidR="00A7081A">
        <w:t>Monroe</w:t>
      </w:r>
      <w:r w:rsidR="00C767CE">
        <w:t xml:space="preserve"> counties</w:t>
      </w:r>
      <w:r w:rsidR="00CC0658">
        <w:t>), this has included interfacing with contacts at the Pennsylvania State Police (PSP) and submitting RTK request</w:t>
      </w:r>
      <w:r w:rsidR="005E39D5">
        <w:t>s through them since their agency handles 911 calls regarding highways in the aforementioned counties.</w:t>
      </w:r>
    </w:p>
    <w:p w14:paraId="117C8B07" w14:textId="4F2D7CF4" w:rsidR="00603528" w:rsidRDefault="00F5369E" w:rsidP="00603528">
      <w:pPr>
        <w:spacing w:line="276" w:lineRule="auto"/>
        <w:jc w:val="center"/>
      </w:pPr>
      <w:r w:rsidRPr="00F5369E">
        <w:drawing>
          <wp:inline distT="0" distB="0" distL="0" distR="0" wp14:anchorId="30C732BE" wp14:editId="20F216C9">
            <wp:extent cx="5943600" cy="5112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5112385"/>
                    </a:xfrm>
                    <a:prstGeom prst="rect">
                      <a:avLst/>
                    </a:prstGeom>
                  </pic:spPr>
                </pic:pic>
              </a:graphicData>
            </a:graphic>
          </wp:inline>
        </w:drawing>
      </w:r>
    </w:p>
    <w:p w14:paraId="71EE4349" w14:textId="3D53095B" w:rsidR="00603528" w:rsidRDefault="00603528" w:rsidP="00BC6C18">
      <w:pPr>
        <w:pStyle w:val="Caption"/>
      </w:pPr>
      <w:proofErr w:type="gramStart"/>
      <w:r>
        <w:t xml:space="preserve">Table </w:t>
      </w:r>
      <w:fldSimple w:instr=" SEQ Table \* ARABIC ">
        <w:r>
          <w:rPr>
            <w:noProof/>
          </w:rPr>
          <w:t>1</w:t>
        </w:r>
      </w:fldSimple>
      <w:r w:rsidR="00A17CC0">
        <w:rPr>
          <w:noProof/>
        </w:rPr>
        <w:t>.</w:t>
      </w:r>
      <w:proofErr w:type="gramEnd"/>
      <w:r>
        <w:t xml:space="preserve"> </w:t>
      </w:r>
      <w:proofErr w:type="gramStart"/>
      <w:r>
        <w:t>Current status for all counties.</w:t>
      </w:r>
      <w:proofErr w:type="gramEnd"/>
    </w:p>
    <w:p w14:paraId="095B5FF2" w14:textId="77777777" w:rsidR="00603528" w:rsidRDefault="00603528" w:rsidP="004C46CB">
      <w:pPr>
        <w:spacing w:line="276" w:lineRule="auto"/>
        <w:jc w:val="both"/>
      </w:pPr>
    </w:p>
    <w:p w14:paraId="628868D7" w14:textId="38E8D0B1" w:rsidR="00861B26" w:rsidRDefault="00D31B8F" w:rsidP="004C46CB">
      <w:pPr>
        <w:spacing w:line="276" w:lineRule="auto"/>
        <w:jc w:val="both"/>
      </w:pPr>
      <w:r>
        <w:t xml:space="preserve">As of the writing of this deliverable report, </w:t>
      </w:r>
      <w:r w:rsidR="00E732ED">
        <w:t>the Temple research team has acquired</w:t>
      </w:r>
      <w:r w:rsidR="009874B8">
        <w:t xml:space="preserve"> pertinent 911 call data from 15 counties out of the 30</w:t>
      </w:r>
      <w:r w:rsidR="005E39D5">
        <w:t xml:space="preserve"> counties with entries in the filtered </w:t>
      </w:r>
      <w:r w:rsidR="00E732ED">
        <w:t>RCRS database</w:t>
      </w:r>
      <w:r w:rsidR="000A0D1A">
        <w:t xml:space="preserve"> (Table 1)</w:t>
      </w:r>
      <w:r w:rsidR="00E732ED">
        <w:t>.</w:t>
      </w:r>
      <w:r w:rsidR="005A25A0">
        <w:t xml:space="preserve"> </w:t>
      </w:r>
      <w:r w:rsidR="002D06F5">
        <w:t>As a whole, these counties combined to provide a total</w:t>
      </w:r>
      <w:r w:rsidR="009874B8">
        <w:t xml:space="preserve"> of 945,267</w:t>
      </w:r>
      <w:r w:rsidR="002D06F5">
        <w:t xml:space="preserve"> entries</w:t>
      </w:r>
      <w:r w:rsidR="009874B8">
        <w:t xml:space="preserve"> in the 911 call database</w:t>
      </w:r>
      <w:r w:rsidR="002D06F5">
        <w:t xml:space="preserve"> over a time period ranging from </w:t>
      </w:r>
      <w:r w:rsidR="009874B8">
        <w:t>the start of 2013 to late 2016</w:t>
      </w:r>
      <w:r w:rsidR="002D06F5">
        <w:t xml:space="preserve">. </w:t>
      </w:r>
      <w:r w:rsidR="005A25A0">
        <w:t xml:space="preserve">Based on pairing of </w:t>
      </w:r>
      <w:r w:rsidR="005A25A0">
        <w:lastRenderedPageBreak/>
        <w:t>the data (as will be discussed in lat</w:t>
      </w:r>
      <w:r w:rsidR="002D06F5">
        <w:t>er sections of this report), this</w:t>
      </w:r>
      <w:r w:rsidR="005A25A0">
        <w:t xml:space="preserve"> acquired </w:t>
      </w:r>
      <w:r w:rsidR="002D06F5">
        <w:t xml:space="preserve">911 </w:t>
      </w:r>
      <w:r w:rsidR="005A25A0">
        <w:t xml:space="preserve">data represented </w:t>
      </w:r>
      <w:r w:rsidR="00F70AE6">
        <w:t>43.4</w:t>
      </w:r>
      <w:r w:rsidR="000A0D1A">
        <w:t>% of the total number of f</w:t>
      </w:r>
      <w:r w:rsidR="00F70AE6">
        <w:t>iltered RCRS entries (i.e., 3,909 of 9,009</w:t>
      </w:r>
      <w:r w:rsidR="000A0D1A">
        <w:t xml:space="preserve">). </w:t>
      </w:r>
      <w:r w:rsidR="00740446">
        <w:t>The bulk of the remaining data is composed of 911 ca</w:t>
      </w:r>
      <w:r w:rsidR="00F70AE6">
        <w:t>lls from Philadelphia county (42.5</w:t>
      </w:r>
      <w:r w:rsidR="00740446">
        <w:t xml:space="preserve">% of the RCRS entries), which is incapable of directly providing the data because highway-related calls are dispatched by PSP in that county. Efforts to acquire the data from PSP have been unsuccessful thus far and an RTK request is pending in addition to direct communication with the local Troop K </w:t>
      </w:r>
      <w:r w:rsidR="00C2245C">
        <w:t>within Philadelphia C</w:t>
      </w:r>
      <w:r w:rsidR="002D06F5">
        <w:t xml:space="preserve">ounty. </w:t>
      </w:r>
      <w:r w:rsidR="00C2245C">
        <w:t>Apart from Philadelphia C</w:t>
      </w:r>
      <w:r w:rsidR="0048358B">
        <w:t>oun</w:t>
      </w:r>
      <w:r w:rsidR="009A5DF5">
        <w:t>ty, the Temple research team was</w:t>
      </w:r>
      <w:r w:rsidR="0048358B">
        <w:t xml:space="preserve"> able to acquire 911 data from wha</w:t>
      </w:r>
      <w:r w:rsidR="006B7122">
        <w:t>t amounts to 75.4</w:t>
      </w:r>
      <w:r w:rsidR="0048358B">
        <w:t xml:space="preserve">% of the </w:t>
      </w:r>
      <w:r w:rsidR="006B7122">
        <w:t>pertinent RCRS entries (i.e., 3,909 out of 5,183</w:t>
      </w:r>
      <w:r w:rsidR="0048358B">
        <w:t xml:space="preserve">, excluding </w:t>
      </w:r>
      <w:r w:rsidR="009A5DF5">
        <w:t>RCRS entries from Philadelphia C</w:t>
      </w:r>
      <w:r w:rsidR="0048358B">
        <w:t>ounty</w:t>
      </w:r>
      <w:r w:rsidR="00861B26">
        <w:t>).</w:t>
      </w:r>
      <w:r w:rsidR="009A5DF5">
        <w:t xml:space="preserve"> </w:t>
      </w:r>
      <w:r w:rsidR="001136AA">
        <w:t xml:space="preserve">Philadelphia County </w:t>
      </w:r>
      <w:r w:rsidR="006E196D">
        <w:t xml:space="preserve">has a high population density relative to other Pennsylvania counties </w:t>
      </w:r>
      <w:r w:rsidR="0069794D">
        <w:t xml:space="preserve">and its urban setting provides a more extensive traffic </w:t>
      </w:r>
      <w:r w:rsidR="007F0DDF">
        <w:t xml:space="preserve">camera network. </w:t>
      </w:r>
      <w:r w:rsidR="00210CAB">
        <w:t xml:space="preserve">However, nearby counties </w:t>
      </w:r>
      <w:r w:rsidR="006E196D">
        <w:t xml:space="preserve">where the Temple research team was able to acquire data </w:t>
      </w:r>
      <w:r w:rsidR="00210CAB">
        <w:t>(e.g., D</w:t>
      </w:r>
      <w:r w:rsidR="006E196D">
        <w:t>elaware and Montgomery) share some similarities to Philadelphia County regarding population and traffic camera density</w:t>
      </w:r>
      <w:r w:rsidR="006B06DD">
        <w:t xml:space="preserve">. </w:t>
      </w:r>
      <w:r w:rsidR="00E507F7">
        <w:t>So despite the lack of data from Philadelphia County</w:t>
      </w:r>
      <w:r w:rsidR="009A5DF5">
        <w:t xml:space="preserve">, the Temple research team expects that the overall results from this study will be generally representative of </w:t>
      </w:r>
      <w:r w:rsidR="001136AA">
        <w:t xml:space="preserve">the study area in this project and </w:t>
      </w:r>
      <w:r w:rsidR="009A5DF5">
        <w:t>conditions across the Commonwealth of Pennsylvania</w:t>
      </w:r>
      <w:r w:rsidR="006E196D">
        <w:t xml:space="preserve"> as a whole</w:t>
      </w:r>
      <w:r w:rsidR="007F0DDF">
        <w:t>.</w:t>
      </w:r>
    </w:p>
    <w:p w14:paraId="20A8CD95" w14:textId="504B4CE7" w:rsidR="00D74880" w:rsidRDefault="00CB5608" w:rsidP="00BA5934">
      <w:pPr>
        <w:spacing w:line="276" w:lineRule="auto"/>
        <w:jc w:val="both"/>
      </w:pPr>
      <w:r>
        <w:t>Given that the goal of the study was to match 911 data to PennDOT RCRS entries, i</w:t>
      </w:r>
      <w:r w:rsidR="00BB45FF">
        <w:t xml:space="preserve">t was important to understand what information in the </w:t>
      </w:r>
      <w:r>
        <w:t xml:space="preserve">911 </w:t>
      </w:r>
      <w:r w:rsidR="00BB45FF">
        <w:t xml:space="preserve">data logs </w:t>
      </w:r>
      <w:r>
        <w:t xml:space="preserve">most effectively </w:t>
      </w:r>
      <w:r w:rsidR="001250B3">
        <w:t>paired with</w:t>
      </w:r>
      <w:r w:rsidR="00BB45FF">
        <w:t xml:space="preserve"> the PennDOT RCRS records. </w:t>
      </w:r>
      <w:r w:rsidR="001250B3">
        <w:t>However, as anticipated, t</w:t>
      </w:r>
      <w:r>
        <w:t xml:space="preserve">he 911 call center data was provided in a number of different file formats (e.g., Excel files, </w:t>
      </w:r>
      <w:proofErr w:type="spellStart"/>
      <w:r>
        <w:t>pdf</w:t>
      </w:r>
      <w:proofErr w:type="spellEnd"/>
      <w:r>
        <w:t xml:space="preserve"> files, etc.) and with a wide range of information included in the entry fields (Figure 1). </w:t>
      </w:r>
      <w:r w:rsidR="00BB45FF">
        <w:t xml:space="preserve">Therefore, </w:t>
      </w:r>
      <w:r w:rsidR="001250B3">
        <w:t xml:space="preserve">extra care was necessary to normalize data in a manner that would </w:t>
      </w:r>
      <w:r w:rsidR="008115BC">
        <w:t>allow the Temple research team the ability to definitively match entries between the two databases. A</w:t>
      </w:r>
      <w:r w:rsidR="0041044C">
        <w:t xml:space="preserve">s data was </w:t>
      </w:r>
      <w:r w:rsidR="00BB45FF">
        <w:t xml:space="preserve">initially </w:t>
      </w:r>
      <w:r w:rsidR="0041044C">
        <w:t>acquired, the T</w:t>
      </w:r>
      <w:r w:rsidR="008115BC">
        <w:t>emple research team performed a</w:t>
      </w:r>
      <w:r w:rsidR="0041044C">
        <w:t xml:space="preserve"> pilot study </w:t>
      </w:r>
      <w:r w:rsidR="00BB45FF">
        <w:t xml:space="preserve">with a small subset of the data </w:t>
      </w:r>
      <w:r w:rsidR="0041044C">
        <w:t xml:space="preserve">to </w:t>
      </w:r>
      <w:r w:rsidR="00613EF8">
        <w:t xml:space="preserve">manually </w:t>
      </w:r>
      <w:r w:rsidR="0041044C">
        <w:t>pair data between the PennDOT RCRS records and 911 call data from Lehigh, Luzerne, Lebanon, Berks, Lackawanna, Schuylkill, Northampton, and Susquehanna</w:t>
      </w:r>
      <w:r w:rsidR="00BB45FF">
        <w:t xml:space="preserve"> counties</w:t>
      </w:r>
      <w:r w:rsidR="0041044C">
        <w:t xml:space="preserve">. </w:t>
      </w:r>
      <w:r>
        <w:t>This</w:t>
      </w:r>
      <w:r w:rsidR="0041044C">
        <w:t xml:space="preserve"> study </w:t>
      </w:r>
      <w:r>
        <w:t>allowed the Temple research team</w:t>
      </w:r>
      <w:r w:rsidR="0041044C">
        <w:t xml:space="preserve"> to analyze the nature of the 911 call data so that the amount of necessary pre-processing and normalization could be better characterized. </w:t>
      </w:r>
      <w:r w:rsidR="0076674D">
        <w:t>Based on the manual pairing efforts from the initial pilot study,</w:t>
      </w:r>
      <w:r w:rsidR="008115BC">
        <w:t xml:space="preserve"> an integrated framework was proposed based on</w:t>
      </w:r>
      <w:r w:rsidR="0076674D">
        <w:t xml:space="preserve"> the following parameters </w:t>
      </w:r>
      <w:r w:rsidR="008115BC">
        <w:t xml:space="preserve">that </w:t>
      </w:r>
      <w:r w:rsidR="0076674D">
        <w:t xml:space="preserve">were noted as critical to </w:t>
      </w:r>
      <w:r w:rsidR="008115BC">
        <w:t xml:space="preserve">confidently </w:t>
      </w:r>
      <w:r w:rsidR="0076674D">
        <w:t xml:space="preserve">identify matches between PennDOT RCRS and county 911 entries: </w:t>
      </w:r>
      <w:r w:rsidR="00CD2F64">
        <w:t>Date/t</w:t>
      </w:r>
      <w:r w:rsidR="00581128">
        <w:t xml:space="preserve">imestamp, GPS coordinates, </w:t>
      </w:r>
      <w:r w:rsidR="00CD2F64">
        <w:t xml:space="preserve">location, </w:t>
      </w:r>
      <w:r w:rsidR="00581128">
        <w:t>and incident type.</w:t>
      </w:r>
      <w:r w:rsidR="0091712A">
        <w:t xml:space="preserve"> </w:t>
      </w:r>
      <w:r w:rsidR="00675134">
        <w:t>As discussed in previous deliverable reports, a</w:t>
      </w:r>
      <w:r w:rsidR="0087088A">
        <w:t xml:space="preserve">ll data files provided by the counties were then reviewed and subjected to a normalization sequence that ensured consistency between files. </w:t>
      </w:r>
      <w:r w:rsidR="00506799">
        <w:t xml:space="preserve">Figure 2 presents an example of a normalized data file for Susquehanna County. For the normalization process, all data </w:t>
      </w:r>
      <w:r w:rsidR="00416145">
        <w:t xml:space="preserve">from a county </w:t>
      </w:r>
      <w:r w:rsidR="00506799">
        <w:t xml:space="preserve">was manually sorted into the same </w:t>
      </w:r>
      <w:r w:rsidR="00416145">
        <w:t>Excel® file, which included converting files in</w:t>
      </w:r>
      <w:r w:rsidR="00506799">
        <w:t xml:space="preserve"> .</w:t>
      </w:r>
      <w:proofErr w:type="spellStart"/>
      <w:r w:rsidR="00506799">
        <w:t>pdf</w:t>
      </w:r>
      <w:proofErr w:type="spellEnd"/>
      <w:r w:rsidR="00506799">
        <w:t xml:space="preserve"> or .txt format </w:t>
      </w:r>
      <w:r w:rsidR="00416145">
        <w:t>in some cases. The programming language Python was used to develop scr</w:t>
      </w:r>
      <w:r w:rsidR="00675134">
        <w:t>ipts</w:t>
      </w:r>
      <w:r w:rsidR="00416145">
        <w:t xml:space="preserve"> </w:t>
      </w:r>
      <w:r w:rsidR="00675134">
        <w:t xml:space="preserve">that </w:t>
      </w:r>
      <w:r w:rsidR="00506799" w:rsidRPr="00281544">
        <w:t>manipulat</w:t>
      </w:r>
      <w:r w:rsidR="00506799">
        <w:t>e</w:t>
      </w:r>
      <w:r w:rsidR="00506799" w:rsidRPr="00281544">
        <w:t xml:space="preserve"> </w:t>
      </w:r>
      <w:r w:rsidR="00675134">
        <w:t>Excel® files and</w:t>
      </w:r>
      <w:r w:rsidR="00506799">
        <w:t xml:space="preserve"> format the pertinent columns within each spreadsheet in</w:t>
      </w:r>
      <w:r w:rsidR="00675134">
        <w:t>to</w:t>
      </w:r>
      <w:r w:rsidR="00CF5A59">
        <w:t xml:space="preserve"> a consistent manner such that Date/timestamp, location information, and incident type were included for each entry in the 911 record.</w:t>
      </w:r>
    </w:p>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A5934" w14:paraId="5A1A29A4" w14:textId="77777777" w:rsidTr="00957E66">
        <w:tc>
          <w:tcPr>
            <w:tcW w:w="9576" w:type="dxa"/>
            <w:tcBorders>
              <w:bottom w:val="single" w:sz="12" w:space="0" w:color="auto"/>
            </w:tcBorders>
          </w:tcPr>
          <w:p w14:paraId="72B680A4" w14:textId="77777777" w:rsidR="00BA5934" w:rsidRDefault="00BA5934" w:rsidP="00957E66">
            <w:r>
              <w:rPr>
                <w:noProof/>
              </w:rPr>
              <w:lastRenderedPageBreak/>
              <w:drawing>
                <wp:inline distT="0" distB="0" distL="0" distR="0" wp14:anchorId="58646F4C" wp14:editId="200EA714">
                  <wp:extent cx="5943600" cy="1226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226185"/>
                          </a:xfrm>
                          <a:prstGeom prst="rect">
                            <a:avLst/>
                          </a:prstGeom>
                        </pic:spPr>
                      </pic:pic>
                    </a:graphicData>
                  </a:graphic>
                </wp:inline>
              </w:drawing>
            </w:r>
          </w:p>
          <w:p w14:paraId="5E721846" w14:textId="77777777" w:rsidR="00BA5934" w:rsidRDefault="00BA5934" w:rsidP="00957E66"/>
        </w:tc>
      </w:tr>
      <w:tr w:rsidR="00BA5934" w14:paraId="4C07AAEA" w14:textId="77777777" w:rsidTr="00957E66">
        <w:tc>
          <w:tcPr>
            <w:tcW w:w="9576" w:type="dxa"/>
            <w:tcBorders>
              <w:top w:val="single" w:sz="12" w:space="0" w:color="auto"/>
              <w:bottom w:val="single" w:sz="12" w:space="0" w:color="auto"/>
            </w:tcBorders>
          </w:tcPr>
          <w:p w14:paraId="38BC6E37" w14:textId="77777777" w:rsidR="00BA5934" w:rsidRDefault="00BA5934" w:rsidP="00957E66">
            <w:pPr>
              <w:rPr>
                <w:noProof/>
              </w:rPr>
            </w:pPr>
          </w:p>
          <w:p w14:paraId="2FDD1490" w14:textId="77777777" w:rsidR="00BA5934" w:rsidRDefault="00BA5934" w:rsidP="00957E66">
            <w:r>
              <w:rPr>
                <w:noProof/>
              </w:rPr>
              <w:drawing>
                <wp:inline distT="0" distB="0" distL="0" distR="0" wp14:anchorId="6D2C7664" wp14:editId="5DC6C925">
                  <wp:extent cx="5943600" cy="14907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1612" cy="1492797"/>
                          </a:xfrm>
                          <a:prstGeom prst="rect">
                            <a:avLst/>
                          </a:prstGeom>
                        </pic:spPr>
                      </pic:pic>
                    </a:graphicData>
                  </a:graphic>
                </wp:inline>
              </w:drawing>
            </w:r>
          </w:p>
          <w:p w14:paraId="4F6AB752" w14:textId="77777777" w:rsidR="00BA5934" w:rsidRDefault="00BA5934" w:rsidP="00957E66"/>
        </w:tc>
      </w:tr>
      <w:tr w:rsidR="00BA5934" w14:paraId="3F098FA8" w14:textId="77777777" w:rsidTr="00957E66">
        <w:tc>
          <w:tcPr>
            <w:tcW w:w="9576" w:type="dxa"/>
            <w:tcBorders>
              <w:top w:val="single" w:sz="12" w:space="0" w:color="auto"/>
              <w:bottom w:val="single" w:sz="12" w:space="0" w:color="auto"/>
            </w:tcBorders>
          </w:tcPr>
          <w:p w14:paraId="5D34C2F3" w14:textId="77777777" w:rsidR="00BA5934" w:rsidRDefault="00BA5934" w:rsidP="00957E66">
            <w:pPr>
              <w:keepNext/>
              <w:rPr>
                <w:noProof/>
              </w:rPr>
            </w:pPr>
          </w:p>
          <w:p w14:paraId="4C27CC5A" w14:textId="77777777" w:rsidR="00BA5934" w:rsidRDefault="00BA5934" w:rsidP="00957E66">
            <w:pPr>
              <w:keepNext/>
            </w:pPr>
            <w:r>
              <w:rPr>
                <w:noProof/>
              </w:rPr>
              <w:drawing>
                <wp:inline distT="0" distB="0" distL="0" distR="0" wp14:anchorId="2E1F8328" wp14:editId="09F772E5">
                  <wp:extent cx="5943600" cy="13225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8810" cy="1330374"/>
                          </a:xfrm>
                          <a:prstGeom prst="rect">
                            <a:avLst/>
                          </a:prstGeom>
                        </pic:spPr>
                      </pic:pic>
                    </a:graphicData>
                  </a:graphic>
                </wp:inline>
              </w:drawing>
            </w:r>
          </w:p>
          <w:p w14:paraId="2DD77E00" w14:textId="77777777" w:rsidR="00BA5934" w:rsidRDefault="00BA5934" w:rsidP="00957E66">
            <w:pPr>
              <w:keepNext/>
            </w:pPr>
          </w:p>
        </w:tc>
      </w:tr>
    </w:tbl>
    <w:p w14:paraId="6CD8E8B6" w14:textId="0D6F21D5" w:rsidR="00BA5934" w:rsidRPr="00C26840" w:rsidRDefault="00BA5934" w:rsidP="00C26840">
      <w:pPr>
        <w:spacing w:before="120" w:after="120" w:line="276" w:lineRule="auto"/>
        <w:jc w:val="center"/>
        <w:rPr>
          <w:b/>
          <w:sz w:val="20"/>
        </w:rPr>
      </w:pPr>
      <w:bookmarkStart w:id="4" w:name="_Ref474835263"/>
      <w:proofErr w:type="gramStart"/>
      <w:r w:rsidRPr="00C26840">
        <w:rPr>
          <w:b/>
          <w:sz w:val="20"/>
        </w:rPr>
        <w:t xml:space="preserve">Figure </w:t>
      </w:r>
      <w:r w:rsidRPr="00C26840">
        <w:rPr>
          <w:b/>
          <w:sz w:val="20"/>
        </w:rPr>
        <w:fldChar w:fldCharType="begin"/>
      </w:r>
      <w:r w:rsidRPr="00C26840">
        <w:rPr>
          <w:b/>
          <w:sz w:val="20"/>
        </w:rPr>
        <w:instrText xml:space="preserve"> SEQ Figure \* ARABIC </w:instrText>
      </w:r>
      <w:r w:rsidRPr="00C26840">
        <w:rPr>
          <w:b/>
          <w:sz w:val="20"/>
        </w:rPr>
        <w:fldChar w:fldCharType="separate"/>
      </w:r>
      <w:r w:rsidRPr="00C26840">
        <w:rPr>
          <w:b/>
          <w:noProof/>
          <w:sz w:val="20"/>
        </w:rPr>
        <w:t>1</w:t>
      </w:r>
      <w:r w:rsidRPr="00C26840">
        <w:rPr>
          <w:b/>
          <w:noProof/>
          <w:sz w:val="20"/>
        </w:rPr>
        <w:fldChar w:fldCharType="end"/>
      </w:r>
      <w:bookmarkEnd w:id="4"/>
      <w:r w:rsidR="00A17CC0" w:rsidRPr="00C26840">
        <w:rPr>
          <w:b/>
          <w:sz w:val="20"/>
        </w:rPr>
        <w:t>.</w:t>
      </w:r>
      <w:proofErr w:type="gramEnd"/>
      <w:r w:rsidRPr="00C26840">
        <w:rPr>
          <w:b/>
          <w:sz w:val="20"/>
        </w:rPr>
        <w:t xml:space="preserve"> Examples of logs provided by (top) Dauphin County (middle) Montgomery County, and (bottom) Cumberland County</w:t>
      </w:r>
    </w:p>
    <w:tbl>
      <w:tblPr>
        <w:tblStyle w:val="TableGrid"/>
        <w:tblW w:w="5000" w:type="pct"/>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B2D9D" w14:paraId="2C6AB951" w14:textId="77777777" w:rsidTr="00C26840">
        <w:trPr>
          <w:jc w:val="center"/>
        </w:trPr>
        <w:tc>
          <w:tcPr>
            <w:tcW w:w="9576" w:type="dxa"/>
            <w:tcBorders>
              <w:top w:val="single" w:sz="12" w:space="0" w:color="auto"/>
              <w:bottom w:val="single" w:sz="12" w:space="0" w:color="auto"/>
            </w:tcBorders>
          </w:tcPr>
          <w:p w14:paraId="02AF20A9" w14:textId="77777777" w:rsidR="008B2D9D" w:rsidRDefault="008B2D9D" w:rsidP="00957E66">
            <w:pPr>
              <w:keepNext/>
              <w:jc w:val="center"/>
              <w:rPr>
                <w:noProof/>
              </w:rPr>
            </w:pPr>
          </w:p>
          <w:p w14:paraId="1384B0EA" w14:textId="77777777" w:rsidR="008B2D9D" w:rsidRDefault="008B2D9D" w:rsidP="00957E66">
            <w:pPr>
              <w:keepNext/>
              <w:jc w:val="center"/>
            </w:pPr>
            <w:r>
              <w:rPr>
                <w:noProof/>
              </w:rPr>
              <w:drawing>
                <wp:inline distT="0" distB="0" distL="0" distR="0" wp14:anchorId="58C5FBA2" wp14:editId="3E465F1C">
                  <wp:extent cx="5895975" cy="82296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 b="58448"/>
                          <a:stretch/>
                        </pic:blipFill>
                        <pic:spPr bwMode="auto">
                          <a:xfrm>
                            <a:off x="0" y="0"/>
                            <a:ext cx="5943600" cy="829607"/>
                          </a:xfrm>
                          <a:prstGeom prst="rect">
                            <a:avLst/>
                          </a:prstGeom>
                          <a:ln>
                            <a:noFill/>
                          </a:ln>
                          <a:extLst>
                            <a:ext uri="{53640926-AAD7-44D8-BBD7-CCE9431645EC}">
                              <a14:shadowObscured xmlns:a14="http://schemas.microsoft.com/office/drawing/2010/main"/>
                            </a:ext>
                          </a:extLst>
                        </pic:spPr>
                      </pic:pic>
                    </a:graphicData>
                  </a:graphic>
                </wp:inline>
              </w:drawing>
            </w:r>
          </w:p>
          <w:p w14:paraId="6483B95B" w14:textId="77777777" w:rsidR="008B2D9D" w:rsidRDefault="008B2D9D" w:rsidP="00957E66">
            <w:pPr>
              <w:keepNext/>
              <w:jc w:val="center"/>
            </w:pPr>
          </w:p>
        </w:tc>
      </w:tr>
    </w:tbl>
    <w:p w14:paraId="1554296D" w14:textId="52635BFC" w:rsidR="008B2D9D" w:rsidRPr="00C26840" w:rsidRDefault="00223115" w:rsidP="00C26840">
      <w:pPr>
        <w:spacing w:before="120" w:after="120" w:line="276" w:lineRule="auto"/>
        <w:jc w:val="center"/>
        <w:rPr>
          <w:b/>
          <w:sz w:val="20"/>
        </w:rPr>
      </w:pPr>
      <w:proofErr w:type="gramStart"/>
      <w:r w:rsidRPr="00C26840">
        <w:rPr>
          <w:b/>
          <w:sz w:val="20"/>
        </w:rPr>
        <w:t>Figure 2</w:t>
      </w:r>
      <w:r w:rsidR="00A17CC0" w:rsidRPr="00C26840">
        <w:rPr>
          <w:b/>
          <w:sz w:val="20"/>
        </w:rPr>
        <w:t>.</w:t>
      </w:r>
      <w:proofErr w:type="gramEnd"/>
      <w:r w:rsidR="008B2D9D" w:rsidRPr="00C26840">
        <w:rPr>
          <w:b/>
          <w:sz w:val="20"/>
        </w:rPr>
        <w:t xml:space="preserve">  </w:t>
      </w:r>
      <w:proofErr w:type="gramStart"/>
      <w:r w:rsidR="008B2D9D" w:rsidRPr="00C26840">
        <w:rPr>
          <w:b/>
          <w:sz w:val="20"/>
        </w:rPr>
        <w:t>Example of normalized logs for Susquehanna County.</w:t>
      </w:r>
      <w:proofErr w:type="gramEnd"/>
    </w:p>
    <w:p w14:paraId="2788A099" w14:textId="5C5F8EDD" w:rsidR="00D03C04" w:rsidRDefault="00D03C04" w:rsidP="00D03C04">
      <w:pPr>
        <w:pStyle w:val="Heading2"/>
      </w:pPr>
      <w:bookmarkStart w:id="5" w:name="_Toc487839915"/>
      <w:r>
        <w:t>Integrated Framework &amp; Graphical User Interface (GUI)</w:t>
      </w:r>
      <w:bookmarkEnd w:id="5"/>
    </w:p>
    <w:p w14:paraId="67CF9CBF" w14:textId="6C137D90" w:rsidR="00CE770C" w:rsidRDefault="00642F4B" w:rsidP="00F77742">
      <w:pPr>
        <w:spacing w:line="276" w:lineRule="auto"/>
        <w:jc w:val="both"/>
      </w:pPr>
      <w:r>
        <w:t xml:space="preserve">Once the </w:t>
      </w:r>
      <w:r w:rsidR="00323E98">
        <w:t xml:space="preserve">911 </w:t>
      </w:r>
      <w:r>
        <w:t xml:space="preserve">data was normalized, an integrated </w:t>
      </w:r>
      <w:r w:rsidR="00F03E01">
        <w:t xml:space="preserve">framework </w:t>
      </w:r>
      <w:r w:rsidR="00977DC1">
        <w:t>was developed to pair this</w:t>
      </w:r>
      <w:r>
        <w:t xml:space="preserve"> data</w:t>
      </w:r>
      <w:r w:rsidR="00323E98">
        <w:t xml:space="preserve"> with entries in the PennDOT RCRS database</w:t>
      </w:r>
      <w:r>
        <w:t xml:space="preserve">. </w:t>
      </w:r>
      <w:r w:rsidR="007F4EB8">
        <w:t xml:space="preserve">This integrated framework </w:t>
      </w:r>
      <w:r w:rsidR="00791228">
        <w:t>was continually revised</w:t>
      </w:r>
      <w:r w:rsidR="007F4EB8">
        <w:t xml:space="preserve"> as the project progressed and the data available to the Temple research team evolved. Generally, all </w:t>
      </w:r>
      <w:r w:rsidR="007F4EB8">
        <w:lastRenderedPageBreak/>
        <w:t>attemp</w:t>
      </w:r>
      <w:r w:rsidR="00791228">
        <w:t>ts at developing this</w:t>
      </w:r>
      <w:r w:rsidR="007F4EB8">
        <w:t xml:space="preserve"> integrated framework </w:t>
      </w:r>
      <w:r w:rsidR="00791228">
        <w:t xml:space="preserve">resulted in </w:t>
      </w:r>
      <w:r w:rsidR="00D62088">
        <w:t>a similar overall approach</w:t>
      </w:r>
      <w:r w:rsidR="007F4EB8">
        <w:t xml:space="preserve">: (1) </w:t>
      </w:r>
      <w:r w:rsidR="007D295E">
        <w:t xml:space="preserve">Identify an RCRS entry of interest and </w:t>
      </w:r>
      <w:r w:rsidR="00445F6D">
        <w:t>identify</w:t>
      </w:r>
      <w:r w:rsidR="007D295E">
        <w:t xml:space="preserve"> the county </w:t>
      </w:r>
      <w:r w:rsidR="00445F6D">
        <w:t>in which the entry was located</w:t>
      </w:r>
      <w:r w:rsidR="007D295E">
        <w:t xml:space="preserve">; (2) Load all records from county of interest; </w:t>
      </w:r>
      <w:r w:rsidR="00445F6D">
        <w:t>(3) Pre-filter county 911 records to remove any entries unrelated to highway incidents; (4</w:t>
      </w:r>
      <w:r w:rsidR="007D295E">
        <w:t>) Identify a thres</w:t>
      </w:r>
      <w:r w:rsidR="00445F6D">
        <w:t xml:space="preserve">hold timeframe to filter county </w:t>
      </w:r>
      <w:r w:rsidR="007D295E">
        <w:t xml:space="preserve">911 entries </w:t>
      </w:r>
      <w:r w:rsidR="00445F6D">
        <w:t>and remove unlikely matches based on time alone (</w:t>
      </w:r>
      <w:r w:rsidR="005E2AA6">
        <w:t>e.g., any entries greater than three</w:t>
      </w:r>
      <w:r w:rsidR="00445F6D">
        <w:t xml:space="preserve"> hours</w:t>
      </w:r>
      <w:r w:rsidR="00EF672F">
        <w:t xml:space="preserve"> and earlier than </w:t>
      </w:r>
      <w:r w:rsidR="005E2AA6">
        <w:t>one</w:t>
      </w:r>
      <w:r w:rsidR="00EF672F">
        <w:t xml:space="preserve"> hour from the</w:t>
      </w:r>
      <w:r w:rsidR="00445F6D">
        <w:t xml:space="preserve"> RCRS entry timestamp</w:t>
      </w:r>
      <w:r w:rsidR="00EF672F">
        <w:t>); (5) Use location information (e.g., GPS, mile marker information, location descriptors, etc.) to identify most likely match</w:t>
      </w:r>
      <w:r w:rsidR="00697A89">
        <w:t>es</w:t>
      </w:r>
      <w:r w:rsidR="00EF672F">
        <w:t xml:space="preserve"> to RCRS entry</w:t>
      </w:r>
      <w:r w:rsidR="00697A89">
        <w:t>; (6) Develop final criteri</w:t>
      </w:r>
      <w:r w:rsidR="00074A07">
        <w:t>on</w:t>
      </w:r>
      <w:r w:rsidR="00697A89">
        <w:t xml:space="preserve"> to select among most likely matches (if more than a single county 911 entry is a likely candidate)</w:t>
      </w:r>
      <w:r w:rsidR="00EF672F">
        <w:t xml:space="preserve">. </w:t>
      </w:r>
      <w:r w:rsidR="00D62088">
        <w:t xml:space="preserve">The main difference between different iterations of the framework was the manner in which location information was integrated into the </w:t>
      </w:r>
      <w:r w:rsidR="00955424">
        <w:t xml:space="preserve">pairing </w:t>
      </w:r>
      <w:r w:rsidR="00D62088">
        <w:t xml:space="preserve">process. </w:t>
      </w:r>
      <w:r w:rsidR="00764594">
        <w:t>I</w:t>
      </w:r>
      <w:r w:rsidR="0052007B">
        <w:t>nitial efforts with manual pairing</w:t>
      </w:r>
      <w:r w:rsidR="00764594">
        <w:t xml:space="preserve"> highlighted the level of inefficiency present </w:t>
      </w:r>
      <w:r w:rsidR="00697A89">
        <w:t xml:space="preserve">in this overall framework </w:t>
      </w:r>
      <w:r w:rsidR="00764594">
        <w:t xml:space="preserve">when GPS coordinates were not available. </w:t>
      </w:r>
      <w:r w:rsidR="0002184D">
        <w:t>Matching between the databases was</w:t>
      </w:r>
      <w:r w:rsidR="00074A07">
        <w:t xml:space="preserve"> </w:t>
      </w:r>
      <w:r w:rsidR="0002184D">
        <w:t>largely slowed</w:t>
      </w:r>
      <w:r w:rsidR="00955424">
        <w:t xml:space="preserve"> in this case</w:t>
      </w:r>
      <w:r w:rsidR="0095348F">
        <w:t xml:space="preserve"> by the need</w:t>
      </w:r>
      <w:r w:rsidR="0002184D">
        <w:t xml:space="preserve"> to manually</w:t>
      </w:r>
      <w:r w:rsidR="0095348F">
        <w:t xml:space="preserve"> interpret</w:t>
      </w:r>
      <w:r w:rsidR="0002184D">
        <w:t xml:space="preserve"> mile markers and/or location descriptor information to deduce the location of the 911 entry and compare to the location information from GPS coordinates in the RCRS data. This often necessitated conversion of t</w:t>
      </w:r>
      <w:r w:rsidR="00D62B46">
        <w:t xml:space="preserve">he GPS coordinates </w:t>
      </w:r>
      <w:r w:rsidR="004B73B6">
        <w:t>in</w:t>
      </w:r>
      <w:r w:rsidR="00D62B46">
        <w:t xml:space="preserve">to </w:t>
      </w:r>
      <w:r w:rsidR="004B73B6">
        <w:t>a more qualitative descriptor that could be manually</w:t>
      </w:r>
      <w:r w:rsidR="00D62B46">
        <w:t xml:space="preserve"> match</w:t>
      </w:r>
      <w:r w:rsidR="004B73B6">
        <w:t>ed to</w:t>
      </w:r>
      <w:r w:rsidR="00D62B46">
        <w:t xml:space="preserve"> the mile marker and/or location description information</w:t>
      </w:r>
      <w:r w:rsidR="004B73B6">
        <w:t xml:space="preserve"> field in the 911 data</w:t>
      </w:r>
      <w:r w:rsidR="00D62088">
        <w:t xml:space="preserve"> or vice-versa</w:t>
      </w:r>
      <w:r w:rsidR="00D62B46">
        <w:t>.</w:t>
      </w:r>
      <w:r w:rsidR="0086299B">
        <w:t xml:space="preserve"> Additionally, the RCRS and 911 data were still in different Excel® spreadsheets, which necessitated having to switch windows repeatedly during the manual pairing process.</w:t>
      </w:r>
    </w:p>
    <w:p w14:paraId="0E96757C" w14:textId="25BCF3D2" w:rsidR="00BC6CFE" w:rsidRDefault="001A0674" w:rsidP="00F77742">
      <w:pPr>
        <w:spacing w:line="276" w:lineRule="auto"/>
        <w:jc w:val="both"/>
      </w:pPr>
      <w:r>
        <w:t xml:space="preserve">Given the inefficiency of </w:t>
      </w:r>
      <w:r w:rsidR="0086299B">
        <w:t>manual pairing</w:t>
      </w:r>
      <w:r w:rsidR="0079032B">
        <w:t xml:space="preserve">, the Temple research team </w:t>
      </w:r>
      <w:r w:rsidR="00E24BA8">
        <w:t>pursued</w:t>
      </w:r>
      <w:r w:rsidR="0079032B">
        <w:t xml:space="preserve"> an</w:t>
      </w:r>
      <w:r w:rsidR="00764594">
        <w:t xml:space="preserve"> integrated</w:t>
      </w:r>
      <w:r w:rsidR="00642F4B">
        <w:t xml:space="preserve"> framework</w:t>
      </w:r>
      <w:r w:rsidR="0052007B">
        <w:t xml:space="preserve"> </w:t>
      </w:r>
      <w:r w:rsidR="0079032B">
        <w:t>based on an auto</w:t>
      </w:r>
      <w:r w:rsidR="00E24BA8">
        <w:t>mated algorithm</w:t>
      </w:r>
      <w:r w:rsidR="00985B72">
        <w:t xml:space="preserve"> using the Python programming langu</w:t>
      </w:r>
      <w:r w:rsidR="00410BD5">
        <w:t>age. This approach used</w:t>
      </w:r>
      <w:r w:rsidR="00A306C0">
        <w:t xml:space="preserve"> </w:t>
      </w:r>
      <w:r w:rsidR="00464548">
        <w:t xml:space="preserve">scripts </w:t>
      </w:r>
      <w:r w:rsidR="00A306C0">
        <w:t xml:space="preserve">to parse through the county 911 and PennDOT RCRS </w:t>
      </w:r>
      <w:r w:rsidR="00464548">
        <w:t>for</w:t>
      </w:r>
      <w:r w:rsidR="00B51883">
        <w:t xml:space="preserve"> time, location, and inci</w:t>
      </w:r>
      <w:r w:rsidR="00410BD5">
        <w:t xml:space="preserve">dent type information. </w:t>
      </w:r>
      <w:r w:rsidR="001F5D6E">
        <w:t>The tool developed a</w:t>
      </w:r>
      <w:r w:rsidR="00410BD5">
        <w:t xml:space="preserve"> list </w:t>
      </w:r>
      <w:r w:rsidR="001F5D6E">
        <w:t>o</w:t>
      </w:r>
      <w:r w:rsidR="00B51883">
        <w:t xml:space="preserve">f </w:t>
      </w:r>
      <w:r w:rsidR="00410BD5">
        <w:t>potential</w:t>
      </w:r>
      <w:r w:rsidR="00B51883">
        <w:t xml:space="preserve"> </w:t>
      </w:r>
      <w:r w:rsidR="00464548">
        <w:t xml:space="preserve">matching </w:t>
      </w:r>
      <w:r w:rsidR="00B51883">
        <w:t xml:space="preserve">county 911 entries </w:t>
      </w:r>
      <w:r w:rsidR="001F5D6E">
        <w:t>f</w:t>
      </w:r>
      <w:r w:rsidR="00464548">
        <w:t>or each RCRS entry. T</w:t>
      </w:r>
      <w:r w:rsidR="001F5D6E">
        <w:t>his list was</w:t>
      </w:r>
      <w:r w:rsidR="00B51883">
        <w:t xml:space="preserve"> </w:t>
      </w:r>
      <w:r w:rsidR="00464548">
        <w:t xml:space="preserve">then </w:t>
      </w:r>
      <w:r w:rsidR="00B51883">
        <w:t>manually rev</w:t>
      </w:r>
      <w:r w:rsidR="00410BD5">
        <w:t>iewed for selection of the most likely match</w:t>
      </w:r>
      <w:r w:rsidR="00464548">
        <w:t xml:space="preserve"> between county 911 </w:t>
      </w:r>
      <w:proofErr w:type="gramStart"/>
      <w:r w:rsidR="00464548">
        <w:t>entry</w:t>
      </w:r>
      <w:proofErr w:type="gramEnd"/>
      <w:r w:rsidR="00464548">
        <w:t xml:space="preserve"> and RCRS entry</w:t>
      </w:r>
      <w:r w:rsidR="00410BD5">
        <w:t>. The algorithm</w:t>
      </w:r>
      <w:r w:rsidR="00E24BA8">
        <w:t xml:space="preserve"> implement</w:t>
      </w:r>
      <w:r w:rsidR="001F5D6E">
        <w:t>ed</w:t>
      </w:r>
      <w:r w:rsidR="0079032B">
        <w:t xml:space="preserve"> GPS coordinates </w:t>
      </w:r>
      <w:r w:rsidR="00410BD5">
        <w:t>to filter the potential county 911 matching entries</w:t>
      </w:r>
      <w:r w:rsidR="0079032B">
        <w:t xml:space="preserve"> based on location</w:t>
      </w:r>
      <w:r w:rsidR="008A0F8F">
        <w:t>.</w:t>
      </w:r>
      <w:r w:rsidR="007674C5">
        <w:t xml:space="preserve"> </w:t>
      </w:r>
      <w:r w:rsidR="00E24BA8">
        <w:t>Direct comparison of GPS coordinates</w:t>
      </w:r>
      <w:r w:rsidR="000A7DA1">
        <w:t xml:space="preserve"> </w:t>
      </w:r>
      <w:r w:rsidR="00985B72">
        <w:t>allow</w:t>
      </w:r>
      <w:r w:rsidR="001F5D6E">
        <w:t>ed</w:t>
      </w:r>
      <w:r w:rsidR="00985B72">
        <w:t xml:space="preserve"> </w:t>
      </w:r>
      <w:r w:rsidR="00E24BA8">
        <w:t xml:space="preserve">rapid </w:t>
      </w:r>
      <w:r w:rsidR="00985B72">
        <w:t>consideration</w:t>
      </w:r>
      <w:r w:rsidR="00E24BA8">
        <w:t xml:space="preserve"> of a distance threshold for filtering potential matching entries in the 911 data for a given RCR</w:t>
      </w:r>
      <w:r w:rsidR="00410BD5">
        <w:t xml:space="preserve">S entry. </w:t>
      </w:r>
      <w:r w:rsidR="00BA5934">
        <w:t xml:space="preserve">PennDOT RCRS records provided GPS information and two counties (Susquehanna and Lackawanna) also included it with their initial responses to the 911 call data requests. </w:t>
      </w:r>
      <w:r w:rsidR="00464548">
        <w:t xml:space="preserve">Comparison of the resulting matches using this </w:t>
      </w:r>
      <w:r w:rsidR="00046444">
        <w:t xml:space="preserve">version of the </w:t>
      </w:r>
      <w:r w:rsidR="00464548">
        <w:t xml:space="preserve">automated framework with GPS coordinates matched well with efforts from manual pairing for the aforementioned counties. </w:t>
      </w:r>
      <w:r w:rsidR="007E5B6E">
        <w:t xml:space="preserve">However, the majority of the 911 call centers </w:t>
      </w:r>
      <w:r w:rsidR="00046444">
        <w:t>were unable to provide GPS data</w:t>
      </w:r>
      <w:r w:rsidR="002B7E1C">
        <w:t>, despite repeated efforts to procure such data. As a result, the GPS-based</w:t>
      </w:r>
      <w:r w:rsidR="00046444">
        <w:t xml:space="preserve"> iteration of the integrated framework was not implemented on the remaining countie</w:t>
      </w:r>
      <w:r w:rsidR="002B7E1C">
        <w:t>s to match records between 911 and RCRS databases.</w:t>
      </w:r>
    </w:p>
    <w:p w14:paraId="1A077EBC" w14:textId="6ECA3952" w:rsidR="0076674D" w:rsidRDefault="002B7E1C" w:rsidP="004A386A">
      <w:pPr>
        <w:spacing w:line="276" w:lineRule="auto"/>
        <w:jc w:val="both"/>
      </w:pPr>
      <w:r>
        <w:t xml:space="preserve">Given the unavailability of GPS data for the vast majority of the county 911 records, the Temple research team focused their efforts on developing an </w:t>
      </w:r>
      <w:r w:rsidR="000D733A">
        <w:t xml:space="preserve">iteration of the </w:t>
      </w:r>
      <w:r w:rsidR="002478B2">
        <w:t xml:space="preserve">integrated framework that increased the efficiency of the manual pairing process. </w:t>
      </w:r>
      <w:r w:rsidR="004A386A">
        <w:t>Several design constraints affec</w:t>
      </w:r>
      <w:r w:rsidR="00155501">
        <w:t>ted the development of this framework</w:t>
      </w:r>
      <w:r w:rsidR="004A386A">
        <w:t xml:space="preserve">, all of which were intended to improve the efficiency with which </w:t>
      </w:r>
      <w:r w:rsidR="004A386A">
        <w:lastRenderedPageBreak/>
        <w:t>manual pairing could take place</w:t>
      </w:r>
      <w:r w:rsidR="00155501">
        <w:t xml:space="preserve">. </w:t>
      </w:r>
      <w:r w:rsidR="00BE0B07">
        <w:t>The resulting tool needed to address the following items</w:t>
      </w:r>
      <w:r w:rsidR="00155501">
        <w:t>: (1)</w:t>
      </w:r>
      <w:r w:rsidR="004A386A">
        <w:t xml:space="preserve"> </w:t>
      </w:r>
      <w:r w:rsidR="00BE0B07">
        <w:t xml:space="preserve">be </w:t>
      </w:r>
      <w:r w:rsidR="004A386A">
        <w:t>simple to use, with an intuitive user interface</w:t>
      </w:r>
      <w:r w:rsidR="00155501">
        <w:t>; (2) p</w:t>
      </w:r>
      <w:r w:rsidR="004A386A">
        <w:t xml:space="preserve">resent the data </w:t>
      </w:r>
      <w:r w:rsidR="00155501">
        <w:t>on a single screen with</w:t>
      </w:r>
      <w:r w:rsidR="004A386A">
        <w:t xml:space="preserve"> a uniform format so that it is easy to compare records from dissimilar sources</w:t>
      </w:r>
      <w:r w:rsidR="00155501">
        <w:t>; (3) a</w:t>
      </w:r>
      <w:r w:rsidR="004A386A">
        <w:t xml:space="preserve">utomate as much of the pairing process as possible, leaving the end user </w:t>
      </w:r>
      <w:r w:rsidR="00155501">
        <w:t xml:space="preserve">with little additional efforts after the tool is implemented for a given set of RCRS entries; and (4) </w:t>
      </w:r>
      <w:r w:rsidR="004A386A">
        <w:t>store</w:t>
      </w:r>
      <w:r w:rsidR="00BE0B07">
        <w:t xml:space="preserve"> the paired results</w:t>
      </w:r>
      <w:r w:rsidR="004A386A">
        <w:t xml:space="preserve"> in a consistent and easily</w:t>
      </w:r>
      <w:r w:rsidR="00BE0B07">
        <w:t xml:space="preserve"> decipherable</w:t>
      </w:r>
      <w:r w:rsidR="004A386A">
        <w:t xml:space="preserve"> format.</w:t>
      </w:r>
      <w:r w:rsidR="0015075F">
        <w:t xml:space="preserve"> It was decided that the most effective approach for this version of the framework was a graphical user interface (GUI)</w:t>
      </w:r>
      <w:r w:rsidR="0012713A">
        <w:t xml:space="preserve"> developed using the PyQT</w:t>
      </w:r>
      <w:r w:rsidR="00FF659D">
        <w:t>4</w:t>
      </w:r>
      <w:r w:rsidR="0015075F">
        <w:t xml:space="preserve"> </w:t>
      </w:r>
      <w:r w:rsidR="0012713A" w:rsidRPr="0012713A">
        <w:t xml:space="preserve">Python bindings for the </w:t>
      </w:r>
      <w:proofErr w:type="spellStart"/>
      <w:r w:rsidR="0012713A" w:rsidRPr="0012713A">
        <w:t>Qt</w:t>
      </w:r>
      <w:proofErr w:type="spellEnd"/>
      <w:r w:rsidR="0012713A" w:rsidRPr="0012713A">
        <w:t xml:space="preserve"> cross-platform GUI/XML/SQL C++ frame</w:t>
      </w:r>
      <w:r w:rsidR="0012713A">
        <w:t>work</w:t>
      </w:r>
      <w:r w:rsidR="0012713A" w:rsidRPr="0012713A">
        <w:t>.</w:t>
      </w:r>
      <w:r w:rsidR="0012713A">
        <w:t xml:space="preserve"> As before,</w:t>
      </w:r>
      <w:r w:rsidR="0012713A" w:rsidRPr="0012713A">
        <w:t xml:space="preserve"> </w:t>
      </w:r>
      <w:r w:rsidR="0012713A">
        <w:t xml:space="preserve">the </w:t>
      </w:r>
      <w:r w:rsidR="0015075F" w:rsidRPr="0015075F">
        <w:t xml:space="preserve">pairing tool </w:t>
      </w:r>
      <w:r w:rsidR="0012713A">
        <w:t xml:space="preserve">actually used to match records </w:t>
      </w:r>
      <w:r w:rsidR="0015075F" w:rsidRPr="0015075F">
        <w:t>was built in Python 2.7 using the library Pandas to l</w:t>
      </w:r>
      <w:r w:rsidR="00FF659D">
        <w:t>oad, store, and manipulate data</w:t>
      </w:r>
      <w:r w:rsidR="0015075F" w:rsidRPr="0015075F">
        <w:t>. These technologies were chosen to keep the</w:t>
      </w:r>
      <w:r w:rsidR="00FF659D">
        <w:t xml:space="preserve"> resulting</w:t>
      </w:r>
      <w:r w:rsidR="0015075F" w:rsidRPr="0015075F">
        <w:t xml:space="preserve"> tool cross platform.</w:t>
      </w:r>
    </w:p>
    <w:p w14:paraId="7802A5A1" w14:textId="1697E10E" w:rsidR="00E56D39" w:rsidRPr="00AE3E60" w:rsidRDefault="00FF659D" w:rsidP="00E56D39">
      <w:pPr>
        <w:spacing w:line="276" w:lineRule="auto"/>
        <w:jc w:val="both"/>
      </w:pPr>
      <w:r>
        <w:t xml:space="preserve">A video is provided on the project website that demonstrates the functionality of the resulting GUI tool. </w:t>
      </w:r>
      <w:r w:rsidR="005E2AA6">
        <w:t xml:space="preserve">Additionally, </w:t>
      </w:r>
      <w:r w:rsidR="00DF6A68">
        <w:t xml:space="preserve">Figure 3 provides a </w:t>
      </w:r>
      <w:r w:rsidR="00AD6C47">
        <w:t>series of screenshots</w:t>
      </w:r>
      <w:r w:rsidR="00DF6A68">
        <w:t xml:space="preserve"> during operation. </w:t>
      </w:r>
      <w:r w:rsidR="00D746FD">
        <w:t>The</w:t>
      </w:r>
      <w:r w:rsidR="00AD6C47">
        <w:t xml:space="preserve"> GUI</w:t>
      </w:r>
      <w:r w:rsidR="00D746FD">
        <w:t xml:space="preserve"> features a toolbar at the top which can be used to specify </w:t>
      </w:r>
      <w:r w:rsidR="00A71096">
        <w:t xml:space="preserve">time difference and distance </w:t>
      </w:r>
      <w:r w:rsidR="00D746FD">
        <w:t xml:space="preserve">settings </w:t>
      </w:r>
      <w:r w:rsidR="00C6286A">
        <w:t>for filtering records</w:t>
      </w:r>
      <w:r w:rsidR="00F86135">
        <w:t xml:space="preserve"> (Fig. 3a)</w:t>
      </w:r>
      <w:r w:rsidR="00D746FD">
        <w:t xml:space="preserve">. </w:t>
      </w:r>
      <w:r w:rsidR="00A71096">
        <w:t xml:space="preserve">Generally, for optimization purposes these filtering criteria were adjusted on a county by county basis. However, a time difference of </w:t>
      </w:r>
      <w:r w:rsidR="00AD6C47">
        <w:t>2-</w:t>
      </w:r>
      <w:r w:rsidR="00A71096">
        <w:t xml:space="preserve">4 hours and a distance difference of </w:t>
      </w:r>
      <w:r w:rsidR="002B3644">
        <w:t>approximately 5 miles were</w:t>
      </w:r>
      <w:r w:rsidR="00A71096">
        <w:t xml:space="preserve"> often used </w:t>
      </w:r>
      <w:r w:rsidR="002B3644">
        <w:t xml:space="preserve">as a starting point during the matching process. When multiple </w:t>
      </w:r>
      <w:r w:rsidR="00AD6C47">
        <w:t xml:space="preserve">911 </w:t>
      </w:r>
      <w:r w:rsidR="002B3644">
        <w:t xml:space="preserve">entries were </w:t>
      </w:r>
      <w:r w:rsidR="00AD6C47">
        <w:t>potential</w:t>
      </w:r>
      <w:r w:rsidR="002B3644">
        <w:t xml:space="preserve"> matches, the earliest record</w:t>
      </w:r>
      <w:r w:rsidR="00AD6C47">
        <w:t xml:space="preserve"> was typically selected to counteract</w:t>
      </w:r>
      <w:r w:rsidR="002B3644">
        <w:t xml:space="preserve"> the issue of multiple 911 entries corresponding to a single RCRS entry. </w:t>
      </w:r>
      <w:r w:rsidR="00D746FD">
        <w:t xml:space="preserve">Below the </w:t>
      </w:r>
      <w:r w:rsidR="00C84075">
        <w:t xml:space="preserve">GUI </w:t>
      </w:r>
      <w:r w:rsidR="00D746FD">
        <w:t>tool</w:t>
      </w:r>
      <w:r w:rsidR="00C6286A">
        <w:t>bar are two scrolling lists of entries</w:t>
      </w:r>
      <w:r w:rsidR="00D746FD">
        <w:t>. The left column lists the source records</w:t>
      </w:r>
      <w:r w:rsidR="00C6286A">
        <w:t xml:space="preserve"> and the right column lists </w:t>
      </w:r>
      <w:r w:rsidR="004B3D4D">
        <w:t xml:space="preserve">potentially matching </w:t>
      </w:r>
      <w:r w:rsidR="00C6286A">
        <w:t xml:space="preserve">destination records. </w:t>
      </w:r>
      <w:r w:rsidR="00F86135">
        <w:t>I</w:t>
      </w:r>
      <w:r w:rsidR="00D746FD">
        <w:t xml:space="preserve">n </w:t>
      </w:r>
      <w:r w:rsidR="00C84075">
        <w:t xml:space="preserve">the </w:t>
      </w:r>
      <w:r w:rsidR="00F86135">
        <w:t>Fig. 3</w:t>
      </w:r>
      <w:r w:rsidR="00C84075">
        <w:t xml:space="preserve"> example</w:t>
      </w:r>
      <w:r w:rsidR="00F86135">
        <w:t xml:space="preserve">, source records are </w:t>
      </w:r>
      <w:r w:rsidR="00D746FD">
        <w:t xml:space="preserve">from </w:t>
      </w:r>
      <w:r w:rsidR="00C6286A">
        <w:t>the RCRS system</w:t>
      </w:r>
      <w:r w:rsidR="00F86135">
        <w:t xml:space="preserve"> and </w:t>
      </w:r>
      <w:r w:rsidR="00D746FD">
        <w:t>destination records</w:t>
      </w:r>
      <w:r w:rsidR="00F86135">
        <w:t xml:space="preserve"> </w:t>
      </w:r>
      <w:r w:rsidR="00C84075">
        <w:t>are from the</w:t>
      </w:r>
      <w:r w:rsidR="00F86135">
        <w:t xml:space="preserve"> corresponding county 911 database</w:t>
      </w:r>
      <w:r w:rsidR="00D746FD">
        <w:t>.</w:t>
      </w:r>
      <w:r w:rsidR="00F86135">
        <w:t xml:space="preserve"> However, this GUI tool allows pairing to occur in the other direction as well.</w:t>
      </w:r>
      <w:r w:rsidR="00D746FD">
        <w:t xml:space="preserve"> The currently selected source record is indicated by a thick outline</w:t>
      </w:r>
      <w:r w:rsidR="00F86135">
        <w:t xml:space="preserve"> (Fig. 3a)</w:t>
      </w:r>
      <w:r w:rsidR="00D746FD">
        <w:t xml:space="preserve">. </w:t>
      </w:r>
      <w:r w:rsidR="00957E66">
        <w:t>The user can left click on a destination record to indicate that it is a match to the currently selected source record, turning both green (Fig. 3b)</w:t>
      </w:r>
      <w:r w:rsidR="00E56D39">
        <w:t xml:space="preserve">. </w:t>
      </w:r>
      <w:r w:rsidR="004B3D4D">
        <w:t>Alternatively</w:t>
      </w:r>
      <w:r w:rsidR="00957E66">
        <w:t>, the user can right click on any destination record to indicate that the currently selected source record has no matches in the county records, turning the source record red (Fig. 3c).</w:t>
      </w:r>
      <w:r w:rsidR="00E56D39">
        <w:t xml:space="preserve"> </w:t>
      </w:r>
      <w:r w:rsidR="00FC2DBB">
        <w:t>Based on the data present in Fig. 3</w:t>
      </w:r>
      <w:r w:rsidR="00957E66">
        <w:t xml:space="preserve">, the first destination record is </w:t>
      </w:r>
      <w:r w:rsidR="00FC2DBB">
        <w:t>likely a match to the selected source record based on the m</w:t>
      </w:r>
      <w:r w:rsidR="00957E66">
        <w:t>ile</w:t>
      </w:r>
      <w:r w:rsidR="00FC2DBB">
        <w:t xml:space="preserve"> marker posts specified in both </w:t>
      </w:r>
      <w:r w:rsidR="00957E66">
        <w:t>location field</w:t>
      </w:r>
      <w:r w:rsidR="00FC2DBB">
        <w:t>s</w:t>
      </w:r>
      <w:r w:rsidR="00957E66">
        <w:t xml:space="preserve">. </w:t>
      </w:r>
      <w:r w:rsidR="00FC2DBB">
        <w:t>This can be marked as a match (F</w:t>
      </w:r>
      <w:r w:rsidR="00E56D39">
        <w:t>ig. 3d)</w:t>
      </w:r>
      <w:r w:rsidR="00FC2DBB">
        <w:t xml:space="preserve"> and the user can proceed to </w:t>
      </w:r>
      <w:r w:rsidR="00957E66">
        <w:t xml:space="preserve">the next source record in the left-hand column by left clicking it. This will bring up a new list of potential matches in </w:t>
      </w:r>
      <w:r w:rsidR="00E56D39">
        <w:t xml:space="preserve">the right-hand column (Fig. 3e). </w:t>
      </w:r>
      <w:r w:rsidR="00DD794A">
        <w:t xml:space="preserve">Based on mile marker and time, </w:t>
      </w:r>
      <w:r w:rsidR="00E56D39">
        <w:t xml:space="preserve">the second record in the </w:t>
      </w:r>
      <w:r w:rsidR="00DD794A">
        <w:t>destination column is a match for the new source record</w:t>
      </w:r>
      <w:r w:rsidR="00E56D39">
        <w:t xml:space="preserve"> </w:t>
      </w:r>
      <w:r w:rsidR="00DD794A">
        <w:t>and can be left clicked to indicate a match (Fig. 3f)</w:t>
      </w:r>
      <w:r w:rsidR="00E56D39">
        <w:t xml:space="preserve">. </w:t>
      </w:r>
      <w:r w:rsidR="003E1820">
        <w:t>The user</w:t>
      </w:r>
      <w:r w:rsidR="00E56D39">
        <w:t xml:space="preserve"> </w:t>
      </w:r>
      <w:r w:rsidR="003E1820">
        <w:t>continues</w:t>
      </w:r>
      <w:r w:rsidR="00E56D39">
        <w:t xml:space="preserve"> in this </w:t>
      </w:r>
      <w:r w:rsidR="003E1820">
        <w:t>manner</w:t>
      </w:r>
      <w:r w:rsidR="00E56D39">
        <w:t xml:space="preserve"> until all source records have been processed. </w:t>
      </w:r>
      <w:r w:rsidR="003E1820">
        <w:t>The resulting pairings</w:t>
      </w:r>
      <w:r w:rsidR="00E56D39">
        <w:t xml:space="preserve"> are saved automatically to a file specified by the user.</w:t>
      </w:r>
      <w:r w:rsidR="001F7B1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795DEA" w14:paraId="4534D188" w14:textId="77777777" w:rsidTr="00223115">
        <w:tc>
          <w:tcPr>
            <w:tcW w:w="1278" w:type="dxa"/>
            <w:vAlign w:val="center"/>
          </w:tcPr>
          <w:p w14:paraId="0805A9AD" w14:textId="37310211" w:rsidR="00795DEA" w:rsidRPr="00795DEA" w:rsidRDefault="00795DEA" w:rsidP="00223115">
            <w:pPr>
              <w:spacing w:line="276" w:lineRule="auto"/>
              <w:jc w:val="right"/>
              <w:rPr>
                <w:b/>
              </w:rPr>
            </w:pPr>
            <w:r w:rsidRPr="00795DEA">
              <w:rPr>
                <w:b/>
              </w:rPr>
              <w:lastRenderedPageBreak/>
              <w:t>(a)</w:t>
            </w:r>
          </w:p>
        </w:tc>
        <w:tc>
          <w:tcPr>
            <w:tcW w:w="8298" w:type="dxa"/>
          </w:tcPr>
          <w:p w14:paraId="5C4B0612" w14:textId="3B919063" w:rsidR="00795DEA" w:rsidRDefault="00795DEA" w:rsidP="00223115">
            <w:pPr>
              <w:spacing w:before="120" w:after="120" w:line="276" w:lineRule="auto"/>
            </w:pPr>
            <w:r>
              <w:rPr>
                <w:noProof/>
              </w:rPr>
              <w:drawing>
                <wp:inline distT="0" distB="0" distL="0" distR="0" wp14:anchorId="5A5D0785" wp14:editId="1AC1AEB9">
                  <wp:extent cx="4605035" cy="2560320"/>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5035" cy="2560320"/>
                          </a:xfrm>
                          <a:prstGeom prst="rect">
                            <a:avLst/>
                          </a:prstGeom>
                        </pic:spPr>
                      </pic:pic>
                    </a:graphicData>
                  </a:graphic>
                </wp:inline>
              </w:drawing>
            </w:r>
          </w:p>
        </w:tc>
      </w:tr>
      <w:tr w:rsidR="00795DEA" w14:paraId="06E07627" w14:textId="77777777" w:rsidTr="00223115">
        <w:tc>
          <w:tcPr>
            <w:tcW w:w="1278" w:type="dxa"/>
            <w:vAlign w:val="center"/>
          </w:tcPr>
          <w:p w14:paraId="165724F4" w14:textId="6E291659" w:rsidR="00795DEA" w:rsidRPr="00795DEA" w:rsidRDefault="00795DEA" w:rsidP="00223115">
            <w:pPr>
              <w:spacing w:line="276" w:lineRule="auto"/>
              <w:jc w:val="right"/>
              <w:rPr>
                <w:b/>
              </w:rPr>
            </w:pPr>
            <w:r w:rsidRPr="00795DEA">
              <w:rPr>
                <w:b/>
              </w:rPr>
              <w:t>(b)</w:t>
            </w:r>
          </w:p>
        </w:tc>
        <w:tc>
          <w:tcPr>
            <w:tcW w:w="8298" w:type="dxa"/>
          </w:tcPr>
          <w:p w14:paraId="28315040" w14:textId="0ED04E63" w:rsidR="00795DEA" w:rsidRDefault="00795DEA" w:rsidP="00223115">
            <w:pPr>
              <w:spacing w:before="120" w:after="120" w:line="276" w:lineRule="auto"/>
            </w:pPr>
            <w:r>
              <w:rPr>
                <w:noProof/>
              </w:rPr>
              <w:drawing>
                <wp:inline distT="0" distB="0" distL="0" distR="0" wp14:anchorId="685BEA27" wp14:editId="239A2D56">
                  <wp:extent cx="4608576" cy="226883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08576" cy="2268837"/>
                          </a:xfrm>
                          <a:prstGeom prst="rect">
                            <a:avLst/>
                          </a:prstGeom>
                        </pic:spPr>
                      </pic:pic>
                    </a:graphicData>
                  </a:graphic>
                </wp:inline>
              </w:drawing>
            </w:r>
          </w:p>
        </w:tc>
      </w:tr>
      <w:tr w:rsidR="00795DEA" w14:paraId="75D8FB84" w14:textId="77777777" w:rsidTr="00223115">
        <w:tc>
          <w:tcPr>
            <w:tcW w:w="1278" w:type="dxa"/>
            <w:vAlign w:val="center"/>
          </w:tcPr>
          <w:p w14:paraId="6C2173E8" w14:textId="394B3BCF" w:rsidR="00795DEA" w:rsidRPr="00795DEA" w:rsidRDefault="00795DEA" w:rsidP="00223115">
            <w:pPr>
              <w:spacing w:line="276" w:lineRule="auto"/>
              <w:jc w:val="right"/>
              <w:rPr>
                <w:b/>
              </w:rPr>
            </w:pPr>
            <w:r w:rsidRPr="00795DEA">
              <w:rPr>
                <w:b/>
              </w:rPr>
              <w:t>(c)</w:t>
            </w:r>
          </w:p>
        </w:tc>
        <w:tc>
          <w:tcPr>
            <w:tcW w:w="8298" w:type="dxa"/>
          </w:tcPr>
          <w:p w14:paraId="5A687EE5" w14:textId="02AEF8AF" w:rsidR="00795DEA" w:rsidRDefault="00795DEA" w:rsidP="00223115">
            <w:pPr>
              <w:spacing w:before="120" w:after="120" w:line="276" w:lineRule="auto"/>
            </w:pPr>
            <w:r>
              <w:rPr>
                <w:noProof/>
              </w:rPr>
              <w:drawing>
                <wp:inline distT="0" distB="0" distL="0" distR="0" wp14:anchorId="0D86FF95" wp14:editId="3F27D25F">
                  <wp:extent cx="4608576" cy="2263422"/>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08576" cy="2263422"/>
                          </a:xfrm>
                          <a:prstGeom prst="rect">
                            <a:avLst/>
                          </a:prstGeom>
                        </pic:spPr>
                      </pic:pic>
                    </a:graphicData>
                  </a:graphic>
                </wp:inline>
              </w:drawing>
            </w:r>
          </w:p>
        </w:tc>
      </w:tr>
    </w:tbl>
    <w:p w14:paraId="623F8468" w14:textId="71F5017E" w:rsidR="00795DEA" w:rsidRPr="00331A52" w:rsidRDefault="00331A52" w:rsidP="00331A52">
      <w:pPr>
        <w:spacing w:before="120" w:after="120" w:line="276" w:lineRule="auto"/>
        <w:jc w:val="center"/>
        <w:rPr>
          <w:b/>
        </w:rPr>
      </w:pPr>
      <w:proofErr w:type="gramStart"/>
      <w:r w:rsidRPr="00331A52">
        <w:rPr>
          <w:b/>
          <w:sz w:val="20"/>
        </w:rPr>
        <w:t>Figure 3</w:t>
      </w:r>
      <w:r w:rsidR="00A17CC0">
        <w:rPr>
          <w:b/>
          <w:sz w:val="20"/>
        </w:rPr>
        <w:t>.</w:t>
      </w:r>
      <w:proofErr w:type="gramEnd"/>
      <w:r>
        <w:rPr>
          <w:b/>
          <w:sz w:val="20"/>
        </w:rPr>
        <w:t xml:space="preserve"> </w:t>
      </w:r>
      <w:proofErr w:type="gramStart"/>
      <w:r>
        <w:rPr>
          <w:b/>
          <w:sz w:val="20"/>
        </w:rPr>
        <w:t>Example of</w:t>
      </w:r>
      <w:r w:rsidR="00223115">
        <w:rPr>
          <w:b/>
          <w:sz w:val="20"/>
        </w:rPr>
        <w:t xml:space="preserve"> using</w:t>
      </w:r>
      <w:r>
        <w:rPr>
          <w:b/>
          <w:sz w:val="20"/>
        </w:rPr>
        <w:t xml:space="preserve"> GUI to locate matching county 911 and PennDOT RCRS records.</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223115" w14:paraId="47F2A28E" w14:textId="77777777" w:rsidTr="001B0FA4">
        <w:tc>
          <w:tcPr>
            <w:tcW w:w="1278" w:type="dxa"/>
            <w:vAlign w:val="center"/>
          </w:tcPr>
          <w:p w14:paraId="0FB5F12C" w14:textId="66CAF0FD" w:rsidR="00223115" w:rsidRPr="00795DEA" w:rsidRDefault="00223115" w:rsidP="001B0FA4">
            <w:pPr>
              <w:spacing w:line="276" w:lineRule="auto"/>
              <w:jc w:val="right"/>
              <w:rPr>
                <w:b/>
              </w:rPr>
            </w:pPr>
            <w:r>
              <w:rPr>
                <w:b/>
              </w:rPr>
              <w:lastRenderedPageBreak/>
              <w:t>(d</w:t>
            </w:r>
            <w:r w:rsidRPr="00795DEA">
              <w:rPr>
                <w:b/>
              </w:rPr>
              <w:t>)</w:t>
            </w:r>
          </w:p>
        </w:tc>
        <w:tc>
          <w:tcPr>
            <w:tcW w:w="8298" w:type="dxa"/>
          </w:tcPr>
          <w:p w14:paraId="51F1E532" w14:textId="1FD52C47" w:rsidR="00223115" w:rsidRDefault="00034C5E" w:rsidP="001B0FA4">
            <w:pPr>
              <w:spacing w:before="120" w:after="120" w:line="276" w:lineRule="auto"/>
            </w:pPr>
            <w:r>
              <w:rPr>
                <w:noProof/>
              </w:rPr>
              <w:drawing>
                <wp:inline distT="0" distB="0" distL="0" distR="0" wp14:anchorId="50105B23" wp14:editId="0FBEA4F9">
                  <wp:extent cx="4608576" cy="2277208"/>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08576" cy="2277208"/>
                          </a:xfrm>
                          <a:prstGeom prst="rect">
                            <a:avLst/>
                          </a:prstGeom>
                        </pic:spPr>
                      </pic:pic>
                    </a:graphicData>
                  </a:graphic>
                </wp:inline>
              </w:drawing>
            </w:r>
          </w:p>
        </w:tc>
      </w:tr>
      <w:tr w:rsidR="00223115" w14:paraId="156C85C4" w14:textId="77777777" w:rsidTr="001B0FA4">
        <w:tc>
          <w:tcPr>
            <w:tcW w:w="1278" w:type="dxa"/>
            <w:vAlign w:val="center"/>
          </w:tcPr>
          <w:p w14:paraId="4252F0EF" w14:textId="1BB2E9F5" w:rsidR="00223115" w:rsidRPr="00795DEA" w:rsidRDefault="00223115" w:rsidP="001B0FA4">
            <w:pPr>
              <w:spacing w:line="276" w:lineRule="auto"/>
              <w:jc w:val="right"/>
              <w:rPr>
                <w:b/>
              </w:rPr>
            </w:pPr>
            <w:r>
              <w:rPr>
                <w:b/>
              </w:rPr>
              <w:t>(e</w:t>
            </w:r>
            <w:r w:rsidRPr="00795DEA">
              <w:rPr>
                <w:b/>
              </w:rPr>
              <w:t>)</w:t>
            </w:r>
          </w:p>
        </w:tc>
        <w:tc>
          <w:tcPr>
            <w:tcW w:w="8298" w:type="dxa"/>
          </w:tcPr>
          <w:p w14:paraId="02F1E861" w14:textId="71338A31" w:rsidR="00223115" w:rsidRDefault="00034C5E" w:rsidP="001B0FA4">
            <w:pPr>
              <w:spacing w:before="120" w:after="120" w:line="276" w:lineRule="auto"/>
            </w:pPr>
            <w:r>
              <w:rPr>
                <w:noProof/>
              </w:rPr>
              <w:drawing>
                <wp:inline distT="0" distB="0" distL="0" distR="0" wp14:anchorId="614972F5" wp14:editId="4CDCAFAE">
                  <wp:extent cx="4608576" cy="2290501"/>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08576" cy="2290501"/>
                          </a:xfrm>
                          <a:prstGeom prst="rect">
                            <a:avLst/>
                          </a:prstGeom>
                        </pic:spPr>
                      </pic:pic>
                    </a:graphicData>
                  </a:graphic>
                </wp:inline>
              </w:drawing>
            </w:r>
          </w:p>
        </w:tc>
      </w:tr>
      <w:tr w:rsidR="00223115" w14:paraId="316EA650" w14:textId="77777777" w:rsidTr="001B0FA4">
        <w:tc>
          <w:tcPr>
            <w:tcW w:w="1278" w:type="dxa"/>
            <w:vAlign w:val="center"/>
          </w:tcPr>
          <w:p w14:paraId="7F547057" w14:textId="7CCB8F0B" w:rsidR="00223115" w:rsidRPr="00795DEA" w:rsidRDefault="00223115" w:rsidP="001B0FA4">
            <w:pPr>
              <w:spacing w:line="276" w:lineRule="auto"/>
              <w:jc w:val="right"/>
              <w:rPr>
                <w:b/>
              </w:rPr>
            </w:pPr>
            <w:r>
              <w:rPr>
                <w:b/>
              </w:rPr>
              <w:t>(f</w:t>
            </w:r>
            <w:r w:rsidRPr="00795DEA">
              <w:rPr>
                <w:b/>
              </w:rPr>
              <w:t>)</w:t>
            </w:r>
          </w:p>
        </w:tc>
        <w:tc>
          <w:tcPr>
            <w:tcW w:w="8298" w:type="dxa"/>
          </w:tcPr>
          <w:p w14:paraId="6566BD07" w14:textId="1670BFE0" w:rsidR="00223115" w:rsidRDefault="00034C5E" w:rsidP="001B0FA4">
            <w:pPr>
              <w:spacing w:before="120" w:after="120" w:line="276" w:lineRule="auto"/>
            </w:pPr>
            <w:r>
              <w:rPr>
                <w:noProof/>
              </w:rPr>
              <w:drawing>
                <wp:inline distT="0" distB="0" distL="0" distR="0" wp14:anchorId="7E7DB9FB" wp14:editId="127B34BD">
                  <wp:extent cx="4608576" cy="229493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08576" cy="2294933"/>
                          </a:xfrm>
                          <a:prstGeom prst="rect">
                            <a:avLst/>
                          </a:prstGeom>
                        </pic:spPr>
                      </pic:pic>
                    </a:graphicData>
                  </a:graphic>
                </wp:inline>
              </w:drawing>
            </w:r>
          </w:p>
        </w:tc>
      </w:tr>
    </w:tbl>
    <w:p w14:paraId="7CEF0CB2" w14:textId="4489D9CF" w:rsidR="00223115" w:rsidRPr="00331A52" w:rsidRDefault="00223115" w:rsidP="00223115">
      <w:pPr>
        <w:spacing w:before="120" w:after="120" w:line="276" w:lineRule="auto"/>
        <w:jc w:val="center"/>
        <w:rPr>
          <w:b/>
        </w:rPr>
      </w:pPr>
      <w:proofErr w:type="gramStart"/>
      <w:r w:rsidRPr="00331A52">
        <w:rPr>
          <w:b/>
          <w:sz w:val="20"/>
        </w:rPr>
        <w:t>Figure 3</w:t>
      </w:r>
      <w:r w:rsidR="00A17CC0">
        <w:rPr>
          <w:b/>
          <w:sz w:val="20"/>
        </w:rPr>
        <w:t xml:space="preserve"> (cont.).</w:t>
      </w:r>
      <w:proofErr w:type="gramEnd"/>
      <w:r>
        <w:rPr>
          <w:b/>
          <w:sz w:val="20"/>
        </w:rPr>
        <w:t xml:space="preserve"> </w:t>
      </w:r>
      <w:proofErr w:type="gramStart"/>
      <w:r>
        <w:rPr>
          <w:b/>
          <w:sz w:val="20"/>
        </w:rPr>
        <w:t>Example of using GUI to locate matching county 911 and PennDOT RCRS records.</w:t>
      </w:r>
      <w:proofErr w:type="gramEnd"/>
    </w:p>
    <w:p w14:paraId="7F8A1B5F" w14:textId="6AAFCD60" w:rsidR="00957E66" w:rsidRPr="00957E66" w:rsidRDefault="00957E66" w:rsidP="00957E66">
      <w:pPr>
        <w:spacing w:line="276" w:lineRule="auto"/>
        <w:jc w:val="center"/>
        <w:rPr>
          <w:b/>
        </w:rPr>
      </w:pPr>
    </w:p>
    <w:p w14:paraId="6A8E89F8" w14:textId="4038F8A1" w:rsidR="00A73341" w:rsidRDefault="006C4510" w:rsidP="00622CC3">
      <w:pPr>
        <w:pStyle w:val="Heading2"/>
      </w:pPr>
      <w:bookmarkStart w:id="6" w:name="_Toc487839916"/>
      <w:r>
        <w:lastRenderedPageBreak/>
        <w:t>Data Analysis and Discussion</w:t>
      </w:r>
      <w:bookmarkEnd w:id="6"/>
    </w:p>
    <w:p w14:paraId="2522636B" w14:textId="3B5F5A1D" w:rsidR="00D74880" w:rsidRDefault="00645DB5" w:rsidP="00CA7439">
      <w:pPr>
        <w:spacing w:line="276" w:lineRule="auto"/>
        <w:jc w:val="both"/>
      </w:pPr>
      <w:r>
        <w:t xml:space="preserve">After development of the GUI-based tool, the Temple research team implemented it on </w:t>
      </w:r>
      <w:r w:rsidR="009320BF">
        <w:t>all the data</w:t>
      </w:r>
      <w:r w:rsidR="001273F5">
        <w:t>sets</w:t>
      </w:r>
      <w:r w:rsidR="009320BF">
        <w:t xml:space="preserve"> that had been previously paired </w:t>
      </w:r>
      <w:r w:rsidR="008577F8">
        <w:t>(Table 1)</w:t>
      </w:r>
      <w:r w:rsidR="000D0B92">
        <w:t xml:space="preserve"> </w:t>
      </w:r>
      <w:r w:rsidR="009320BF">
        <w:t xml:space="preserve">to ensure compatibility of results </w:t>
      </w:r>
      <w:r w:rsidR="000D0B92">
        <w:t xml:space="preserve">and </w:t>
      </w:r>
      <w:r w:rsidR="008577F8">
        <w:t xml:space="preserve">evaluate the </w:t>
      </w:r>
      <w:r w:rsidR="001273F5">
        <w:t xml:space="preserve">improvements in the amount of time necessary to pair data. Though not as automated and rapid as the GPS-based framework, the GUI drastically improved the efficiency of the process over a fully manual approach. This allowed the Temple research team to </w:t>
      </w:r>
      <w:r w:rsidR="00315FDA">
        <w:t xml:space="preserve">complete the data pairing process based on all but two of the county datasets obtained as of July 7, 2017. The Franklin County data was only recently received and contained issues related to data normalization that prevented </w:t>
      </w:r>
      <w:r w:rsidR="006B06DD">
        <w:t>implementation of the</w:t>
      </w:r>
      <w:r w:rsidR="003A24BB">
        <w:t xml:space="preserve"> pairing process with the GUI.</w:t>
      </w:r>
      <w:r w:rsidR="001509DC">
        <w:t xml:space="preserve"> Additionally, the Dauphin County data </w:t>
      </w:r>
      <w:r w:rsidR="00B33EBA">
        <w:t>received did not</w:t>
      </w:r>
      <w:r w:rsidR="001509DC">
        <w:t xml:space="preserve"> allow even manual pairing to RCRS</w:t>
      </w:r>
      <w:r w:rsidR="00BF4718">
        <w:t xml:space="preserve"> </w:t>
      </w:r>
      <w:proofErr w:type="gramStart"/>
      <w:r w:rsidR="00BF4718">
        <w:t>entries</w:t>
      </w:r>
      <w:r w:rsidR="001509DC">
        <w:t xml:space="preserve"> </w:t>
      </w:r>
      <w:r w:rsidR="002427D9">
        <w:t xml:space="preserve"> (</w:t>
      </w:r>
      <w:proofErr w:type="gramEnd"/>
      <w:r w:rsidR="002427D9">
        <w:t>i.e., an overwhelming majority of location descriptors were labeled as “NULL”)</w:t>
      </w:r>
      <w:r w:rsidR="001509DC">
        <w:t>.</w:t>
      </w:r>
      <w:r w:rsidR="00E507F7">
        <w:t xml:space="preserve"> As was </w:t>
      </w:r>
      <w:r w:rsidR="002427D9">
        <w:t>previously noted, th</w:t>
      </w:r>
      <w:r w:rsidR="005E2AA6">
        <w:t>e resulting database included 75.4</w:t>
      </w:r>
      <w:r w:rsidR="002427D9">
        <w:t>% of the pertinent RCRS entries outside</w:t>
      </w:r>
      <w:r w:rsidR="00C276E5">
        <w:t xml:space="preserve"> of Philadelphia County (i.e., 3,909 out of 5,183</w:t>
      </w:r>
      <w:r w:rsidR="002427D9">
        <w:t xml:space="preserve">, excluding RCRS entries from Philadelphia County). </w:t>
      </w:r>
      <w:r w:rsidR="00C276E5">
        <w:t xml:space="preserve">Moreover, given the similarities between Philadelphia County and other nearby counties for which the Temple research team acquired </w:t>
      </w:r>
      <w:r w:rsidR="00385EDA">
        <w:t>data (i.e., Delaware and Montgomery counties)</w:t>
      </w:r>
      <w:proofErr w:type="gramStart"/>
      <w:r w:rsidR="00385EDA">
        <w:t>,</w:t>
      </w:r>
      <w:proofErr w:type="gramEnd"/>
      <w:r w:rsidR="00385EDA">
        <w:t xml:space="preserve"> </w:t>
      </w:r>
      <w:r w:rsidR="00F84933">
        <w:t>the resulting statistical analysis is expected to be highly representative of conditions throughout the project study area.</w:t>
      </w:r>
      <w:r w:rsidR="00742245">
        <w:t xml:space="preserve"> The following sections discuss major aspects of the resulting statistical analyses performed after pairing was complete for each county.</w:t>
      </w:r>
    </w:p>
    <w:p w14:paraId="1121A369" w14:textId="04D0D92B" w:rsidR="005B3FB7" w:rsidRPr="00947677" w:rsidRDefault="00A17CC0" w:rsidP="00B277FB">
      <w:pPr>
        <w:pStyle w:val="Heading3"/>
      </w:pPr>
      <w:bookmarkStart w:id="7" w:name="_Toc487839917"/>
      <w:r>
        <w:t xml:space="preserve">Distribution of Data and </w:t>
      </w:r>
      <w:r w:rsidR="00742245">
        <w:t>Measure of Central Tendency</w:t>
      </w:r>
      <w:bookmarkEnd w:id="7"/>
    </w:p>
    <w:p w14:paraId="38D3D46E" w14:textId="2B01A5A8" w:rsidR="009A5E62" w:rsidRDefault="00876E61" w:rsidP="00CA7439">
      <w:pPr>
        <w:spacing w:line="276" w:lineRule="auto"/>
        <w:jc w:val="both"/>
      </w:pPr>
      <w:r>
        <w:t>The results from statistical analysis are presented herein using a number of formats to facilitate discussion</w:t>
      </w:r>
      <w:r w:rsidR="00B5706D">
        <w:t xml:space="preserve"> and interpretation. The main parameter of interest was a measurement of the time difference between </w:t>
      </w:r>
      <w:r w:rsidR="00C81EFE">
        <w:t xml:space="preserve">when an incident is reported to 911 dispatch personnel and </w:t>
      </w:r>
      <w:r w:rsidR="00B5706D">
        <w:t>when PennDOT receives notifi</w:t>
      </w:r>
      <w:r w:rsidR="00C81EFE">
        <w:t>cation of a highway incident</w:t>
      </w:r>
      <w:r w:rsidR="00B5706D">
        <w:t xml:space="preserve">. </w:t>
      </w:r>
      <w:proofErr w:type="gramStart"/>
      <w:r w:rsidR="009A5E62">
        <w:t>Figures 4 and 5</w:t>
      </w:r>
      <w:r>
        <w:t xml:space="preserve"> present stacked histograms</w:t>
      </w:r>
      <w:r w:rsidR="00327691">
        <w:t xml:space="preserve"> and cumulative distribution plots</w:t>
      </w:r>
      <w:r>
        <w:t xml:space="preserve"> </w:t>
      </w:r>
      <w:r w:rsidR="00327691">
        <w:t>for all matched county records.</w:t>
      </w:r>
      <w:proofErr w:type="gramEnd"/>
      <w:r w:rsidR="00327691">
        <w:t xml:space="preserve"> </w:t>
      </w:r>
      <w:r w:rsidR="0015392E">
        <w:t>Versions of t</w:t>
      </w:r>
      <w:r w:rsidR="00327691">
        <w:t xml:space="preserve">hese figures are replicated in </w:t>
      </w:r>
      <w:r w:rsidR="00246B4B">
        <w:t xml:space="preserve">Appendix A </w:t>
      </w:r>
      <w:r w:rsidR="00327691">
        <w:t>for each county separately</w:t>
      </w:r>
      <w:r w:rsidR="00246B4B">
        <w:t xml:space="preserve">. </w:t>
      </w:r>
      <w:r w:rsidR="00327691">
        <w:t>All histograms and cumulative distribution plots have</w:t>
      </w:r>
      <w:r w:rsidR="00401FE9">
        <w:t xml:space="preserve"> been normalized to the number of matched records for a given county</w:t>
      </w:r>
      <w:r w:rsidR="00327691">
        <w:t xml:space="preserve"> (or all counties in the case where that result is plotted</w:t>
      </w:r>
      <w:r w:rsidR="0015392E">
        <w:t xml:space="preserve"> in the same figure</w:t>
      </w:r>
      <w:r w:rsidR="00327691">
        <w:t>)</w:t>
      </w:r>
      <w:r w:rsidR="00C81EFE">
        <w:t>.</w:t>
      </w:r>
      <w:r w:rsidR="006A1841">
        <w:t xml:space="preserve"> </w:t>
      </w:r>
      <w:r w:rsidR="009A5E62">
        <w:t xml:space="preserve">Figure 6 plots measurements of the central tendency of the time difference results based on county. </w:t>
      </w:r>
      <w:r w:rsidR="0015392E">
        <w:t>Finally, Table 2 provides a tabular summary of the statistical results.</w:t>
      </w:r>
    </w:p>
    <w:p w14:paraId="53B43EEB" w14:textId="77777777" w:rsidR="00C26840" w:rsidRDefault="00C26840" w:rsidP="00C26840">
      <w:pPr>
        <w:spacing w:line="276" w:lineRule="auto"/>
        <w:jc w:val="center"/>
      </w:pPr>
      <w:r w:rsidRPr="00997719">
        <w:rPr>
          <w:noProof/>
        </w:rPr>
        <w:lastRenderedPageBreak/>
        <w:drawing>
          <wp:inline distT="0" distB="0" distL="0" distR="0" wp14:anchorId="082E7443" wp14:editId="792ED9A5">
            <wp:extent cx="4919472" cy="6611112"/>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19472" cy="6611112"/>
                    </a:xfrm>
                    <a:prstGeom prst="rect">
                      <a:avLst/>
                    </a:prstGeom>
                  </pic:spPr>
                </pic:pic>
              </a:graphicData>
            </a:graphic>
          </wp:inline>
        </w:drawing>
      </w:r>
    </w:p>
    <w:p w14:paraId="44DEA8BE" w14:textId="77777777" w:rsidR="00C26840" w:rsidRPr="004011F5" w:rsidRDefault="00C26840" w:rsidP="00C26840">
      <w:pPr>
        <w:spacing w:before="120" w:after="120" w:line="276" w:lineRule="auto"/>
        <w:jc w:val="center"/>
        <w:rPr>
          <w:b/>
          <w:sz w:val="20"/>
        </w:rPr>
      </w:pPr>
      <w:proofErr w:type="gramStart"/>
      <w:r w:rsidRPr="004011F5">
        <w:rPr>
          <w:b/>
          <w:sz w:val="20"/>
        </w:rPr>
        <w:t>Figure 4.</w:t>
      </w:r>
      <w:proofErr w:type="gramEnd"/>
      <w:r w:rsidRPr="004011F5">
        <w:rPr>
          <w:b/>
          <w:sz w:val="20"/>
        </w:rPr>
        <w:t xml:space="preserve"> Stacked histogram of time difference for all county matched records.</w:t>
      </w:r>
    </w:p>
    <w:p w14:paraId="2CFC6607" w14:textId="77777777" w:rsidR="00C26840" w:rsidRDefault="00C26840" w:rsidP="00C26840">
      <w:pPr>
        <w:spacing w:line="276" w:lineRule="auto"/>
        <w:jc w:val="both"/>
      </w:pPr>
    </w:p>
    <w:p w14:paraId="69E2EEAF" w14:textId="77777777" w:rsidR="00C26840" w:rsidRDefault="00C26840" w:rsidP="00C26840">
      <w:pPr>
        <w:spacing w:line="276" w:lineRule="auto"/>
        <w:jc w:val="center"/>
      </w:pPr>
      <w:r w:rsidRPr="00F10C5D">
        <w:rPr>
          <w:noProof/>
        </w:rPr>
        <w:lastRenderedPageBreak/>
        <w:drawing>
          <wp:inline distT="0" distB="0" distL="0" distR="0" wp14:anchorId="15608EB2" wp14:editId="344F10F7">
            <wp:extent cx="5111496" cy="6876288"/>
            <wp:effectExtent l="0" t="0" r="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11496" cy="6876288"/>
                    </a:xfrm>
                    <a:prstGeom prst="rect">
                      <a:avLst/>
                    </a:prstGeom>
                  </pic:spPr>
                </pic:pic>
              </a:graphicData>
            </a:graphic>
          </wp:inline>
        </w:drawing>
      </w:r>
    </w:p>
    <w:p w14:paraId="41EBAF1A" w14:textId="77777777" w:rsidR="00C26840" w:rsidRPr="004011F5" w:rsidRDefault="00C26840" w:rsidP="00C26840">
      <w:pPr>
        <w:spacing w:before="120" w:after="120" w:line="276" w:lineRule="auto"/>
        <w:jc w:val="center"/>
        <w:rPr>
          <w:b/>
          <w:sz w:val="20"/>
        </w:rPr>
      </w:pPr>
      <w:proofErr w:type="gramStart"/>
      <w:r w:rsidRPr="004011F5">
        <w:rPr>
          <w:b/>
          <w:sz w:val="20"/>
        </w:rPr>
        <w:t xml:space="preserve">Figure </w:t>
      </w:r>
      <w:r>
        <w:rPr>
          <w:b/>
          <w:sz w:val="20"/>
        </w:rPr>
        <w:t>5</w:t>
      </w:r>
      <w:r w:rsidRPr="004011F5">
        <w:rPr>
          <w:b/>
          <w:sz w:val="20"/>
        </w:rPr>
        <w:t>.</w:t>
      </w:r>
      <w:proofErr w:type="gramEnd"/>
      <w:r w:rsidRPr="004011F5">
        <w:rPr>
          <w:b/>
          <w:sz w:val="20"/>
        </w:rPr>
        <w:t xml:space="preserve"> </w:t>
      </w:r>
      <w:proofErr w:type="gramStart"/>
      <w:r w:rsidRPr="004011F5">
        <w:rPr>
          <w:b/>
          <w:sz w:val="20"/>
        </w:rPr>
        <w:t xml:space="preserve">Stacked </w:t>
      </w:r>
      <w:r>
        <w:rPr>
          <w:b/>
          <w:sz w:val="20"/>
        </w:rPr>
        <w:t xml:space="preserve">cumulative distribution plot </w:t>
      </w:r>
      <w:r w:rsidRPr="004011F5">
        <w:rPr>
          <w:b/>
          <w:sz w:val="20"/>
        </w:rPr>
        <w:t>of time difference for all county matched records.</w:t>
      </w:r>
      <w:proofErr w:type="gramEnd"/>
    </w:p>
    <w:p w14:paraId="09A95822" w14:textId="77777777" w:rsidR="00C26840" w:rsidRDefault="00C26840" w:rsidP="00C26840">
      <w:pPr>
        <w:spacing w:line="276" w:lineRule="auto"/>
        <w:jc w:val="both"/>
      </w:pPr>
    </w:p>
    <w:p w14:paraId="40A6C21B" w14:textId="77777777" w:rsidR="00C26840" w:rsidRDefault="00C26840" w:rsidP="00C26840">
      <w:pPr>
        <w:spacing w:line="276" w:lineRule="auto"/>
        <w:jc w:val="center"/>
      </w:pPr>
    </w:p>
    <w:p w14:paraId="587150A9" w14:textId="77777777" w:rsidR="00C26840" w:rsidRDefault="00C26840" w:rsidP="00C26840">
      <w:pPr>
        <w:spacing w:line="276" w:lineRule="auto"/>
        <w:jc w:val="center"/>
      </w:pPr>
      <w:r w:rsidRPr="00BE39FE">
        <w:rPr>
          <w:noProof/>
        </w:rPr>
        <w:lastRenderedPageBreak/>
        <w:drawing>
          <wp:inline distT="0" distB="0" distL="0" distR="0" wp14:anchorId="584AA673" wp14:editId="42E077FF">
            <wp:extent cx="5943600" cy="23856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385695"/>
                    </a:xfrm>
                    <a:prstGeom prst="rect">
                      <a:avLst/>
                    </a:prstGeom>
                  </pic:spPr>
                </pic:pic>
              </a:graphicData>
            </a:graphic>
          </wp:inline>
        </w:drawing>
      </w:r>
    </w:p>
    <w:p w14:paraId="0E304ED8" w14:textId="77777777" w:rsidR="00C26840" w:rsidRDefault="00C26840" w:rsidP="00C26840">
      <w:pPr>
        <w:spacing w:before="120" w:after="120" w:line="276" w:lineRule="auto"/>
        <w:jc w:val="center"/>
        <w:rPr>
          <w:b/>
          <w:sz w:val="20"/>
        </w:rPr>
      </w:pPr>
      <w:proofErr w:type="gramStart"/>
      <w:r>
        <w:rPr>
          <w:b/>
          <w:sz w:val="20"/>
        </w:rPr>
        <w:t>Table 2.</w:t>
      </w:r>
      <w:proofErr w:type="gramEnd"/>
      <w:r>
        <w:rPr>
          <w:b/>
          <w:sz w:val="20"/>
        </w:rPr>
        <w:t xml:space="preserve"> Summary of statistical results based on pairing PennDOT RCRS and county 911 entries.</w:t>
      </w:r>
    </w:p>
    <w:p w14:paraId="6E4D7A13" w14:textId="77777777" w:rsidR="00C26840" w:rsidRDefault="00C26840" w:rsidP="00C26840">
      <w:pPr>
        <w:spacing w:before="120" w:after="120" w:line="276" w:lineRule="auto"/>
        <w:jc w:val="both"/>
      </w:pPr>
    </w:p>
    <w:p w14:paraId="2D51214A" w14:textId="77777777" w:rsidR="00C26840" w:rsidRDefault="00C26840" w:rsidP="00C26840">
      <w:pPr>
        <w:spacing w:before="120" w:after="120" w:line="276" w:lineRule="auto"/>
        <w:jc w:val="both"/>
      </w:pPr>
      <w:r w:rsidRPr="0027090B">
        <w:rPr>
          <w:noProof/>
        </w:rPr>
        <w:drawing>
          <wp:inline distT="0" distB="0" distL="0" distR="0" wp14:anchorId="386852E5" wp14:editId="1540EC31">
            <wp:extent cx="5943600" cy="431228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312285"/>
                    </a:xfrm>
                    <a:prstGeom prst="rect">
                      <a:avLst/>
                    </a:prstGeom>
                  </pic:spPr>
                </pic:pic>
              </a:graphicData>
            </a:graphic>
          </wp:inline>
        </w:drawing>
      </w:r>
    </w:p>
    <w:p w14:paraId="1C76ED6D" w14:textId="77777777" w:rsidR="00C26840" w:rsidRPr="004011F5" w:rsidRDefault="00C26840" w:rsidP="00C26840">
      <w:pPr>
        <w:spacing w:before="120" w:after="120" w:line="276" w:lineRule="auto"/>
        <w:jc w:val="center"/>
        <w:rPr>
          <w:b/>
          <w:sz w:val="20"/>
        </w:rPr>
      </w:pPr>
      <w:proofErr w:type="gramStart"/>
      <w:r w:rsidRPr="004011F5">
        <w:rPr>
          <w:b/>
          <w:sz w:val="20"/>
        </w:rPr>
        <w:t xml:space="preserve">Figure </w:t>
      </w:r>
      <w:r>
        <w:rPr>
          <w:b/>
          <w:sz w:val="20"/>
        </w:rPr>
        <w:t>6</w:t>
      </w:r>
      <w:r w:rsidRPr="004011F5">
        <w:rPr>
          <w:b/>
          <w:sz w:val="20"/>
        </w:rPr>
        <w:t>.</w:t>
      </w:r>
      <w:proofErr w:type="gramEnd"/>
      <w:r w:rsidRPr="004011F5">
        <w:rPr>
          <w:b/>
          <w:sz w:val="20"/>
        </w:rPr>
        <w:t xml:space="preserve"> </w:t>
      </w:r>
      <w:r>
        <w:rPr>
          <w:b/>
          <w:sz w:val="20"/>
        </w:rPr>
        <w:t>Median</w:t>
      </w:r>
      <w:r w:rsidRPr="004011F5">
        <w:rPr>
          <w:b/>
          <w:sz w:val="20"/>
        </w:rPr>
        <w:t xml:space="preserve"> time difference</w:t>
      </w:r>
      <w:r>
        <w:rPr>
          <w:b/>
          <w:sz w:val="20"/>
        </w:rPr>
        <w:t xml:space="preserve"> and IQR</w:t>
      </w:r>
      <w:r w:rsidRPr="004011F5">
        <w:rPr>
          <w:b/>
          <w:sz w:val="20"/>
        </w:rPr>
        <w:t xml:space="preserve"> </w:t>
      </w:r>
      <w:r>
        <w:rPr>
          <w:b/>
          <w:sz w:val="20"/>
        </w:rPr>
        <w:t>for matched records based on county</w:t>
      </w:r>
      <w:r w:rsidRPr="004011F5">
        <w:rPr>
          <w:b/>
          <w:sz w:val="20"/>
        </w:rPr>
        <w:t>.</w:t>
      </w:r>
    </w:p>
    <w:p w14:paraId="197F2466" w14:textId="77777777" w:rsidR="00C26840" w:rsidRDefault="00C26840" w:rsidP="00C26840">
      <w:pPr>
        <w:spacing w:before="120" w:after="120" w:line="276" w:lineRule="auto"/>
        <w:jc w:val="both"/>
      </w:pPr>
    </w:p>
    <w:p w14:paraId="3DA42091" w14:textId="77777777" w:rsidR="00C26840" w:rsidRDefault="00C26840" w:rsidP="00C26840">
      <w:pPr>
        <w:spacing w:before="120" w:after="120" w:line="276" w:lineRule="auto"/>
        <w:jc w:val="both"/>
      </w:pPr>
      <w:r w:rsidRPr="00F10C5D">
        <w:rPr>
          <w:noProof/>
        </w:rPr>
        <w:lastRenderedPageBreak/>
        <w:drawing>
          <wp:inline distT="0" distB="0" distL="0" distR="0" wp14:anchorId="76B1D4D6" wp14:editId="1F3F090F">
            <wp:extent cx="5943600" cy="344868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448685"/>
                    </a:xfrm>
                    <a:prstGeom prst="rect">
                      <a:avLst/>
                    </a:prstGeom>
                  </pic:spPr>
                </pic:pic>
              </a:graphicData>
            </a:graphic>
          </wp:inline>
        </w:drawing>
      </w:r>
    </w:p>
    <w:p w14:paraId="5C822767" w14:textId="77777777" w:rsidR="00C26840" w:rsidRPr="004011F5" w:rsidRDefault="00C26840" w:rsidP="00C26840">
      <w:pPr>
        <w:spacing w:before="120" w:after="120" w:line="276" w:lineRule="auto"/>
        <w:jc w:val="center"/>
        <w:rPr>
          <w:b/>
          <w:sz w:val="20"/>
        </w:rPr>
      </w:pPr>
      <w:proofErr w:type="gramStart"/>
      <w:r w:rsidRPr="004011F5">
        <w:rPr>
          <w:b/>
          <w:sz w:val="20"/>
        </w:rPr>
        <w:t xml:space="preserve">Figure </w:t>
      </w:r>
      <w:r>
        <w:rPr>
          <w:b/>
          <w:sz w:val="20"/>
        </w:rPr>
        <w:t>7</w:t>
      </w:r>
      <w:r w:rsidRPr="004011F5">
        <w:rPr>
          <w:b/>
          <w:sz w:val="20"/>
        </w:rPr>
        <w:t>.</w:t>
      </w:r>
      <w:proofErr w:type="gramEnd"/>
      <w:r w:rsidRPr="004011F5">
        <w:rPr>
          <w:b/>
          <w:sz w:val="20"/>
        </w:rPr>
        <w:t xml:space="preserve"> </w:t>
      </w:r>
      <w:r>
        <w:rPr>
          <w:b/>
          <w:sz w:val="20"/>
        </w:rPr>
        <w:t>Comparison of counties based on percentage of matched records within a 15 minute time difference</w:t>
      </w:r>
      <w:r w:rsidRPr="004011F5">
        <w:rPr>
          <w:b/>
          <w:sz w:val="20"/>
        </w:rPr>
        <w:t>.</w:t>
      </w:r>
    </w:p>
    <w:p w14:paraId="793D7C7F" w14:textId="77777777" w:rsidR="00385EDA" w:rsidRDefault="00385EDA" w:rsidP="00CA7439">
      <w:pPr>
        <w:spacing w:line="276" w:lineRule="auto"/>
        <w:jc w:val="both"/>
      </w:pPr>
    </w:p>
    <w:p w14:paraId="4B1C32FF" w14:textId="1F1F7BBA" w:rsidR="00812519" w:rsidRDefault="006A1841" w:rsidP="00CA7439">
      <w:pPr>
        <w:spacing w:line="276" w:lineRule="auto"/>
        <w:jc w:val="both"/>
      </w:pPr>
      <w:r>
        <w:t>A number of observations are notable in the aforementioned figures and tables, particularly related to the central tendency of the time difference results.</w:t>
      </w:r>
      <w:r w:rsidR="009A5E62">
        <w:t xml:space="preserve"> An examination of </w:t>
      </w:r>
      <w:r w:rsidR="004011F5">
        <w:t xml:space="preserve">Figs. 4 and 5 highlights that the resulting time difference is not </w:t>
      </w:r>
      <w:r w:rsidR="00CE1C19">
        <w:t>normally</w:t>
      </w:r>
      <w:r w:rsidR="004011F5">
        <w:t xml:space="preserve"> distributed. </w:t>
      </w:r>
      <w:r w:rsidR="00CE1C19">
        <w:t>The distribution is heavily skewed towards the shorter time differences</w:t>
      </w:r>
      <w:r w:rsidR="00293E11">
        <w:t xml:space="preserve"> and exhibits a significantly long tail.</w:t>
      </w:r>
      <w:r w:rsidR="00812519">
        <w:t xml:space="preserve"> For example, nearly 70% of all matched records exhibit a time difference of less than 20 minutes. However, </w:t>
      </w:r>
      <w:r w:rsidR="004B2288">
        <w:t xml:space="preserve">approximately 10% of all matched records </w:t>
      </w:r>
      <w:r w:rsidR="00F46617">
        <w:t>push</w:t>
      </w:r>
      <w:r w:rsidR="004B2288">
        <w:t xml:space="preserve"> that latency to at least an hour or more. This represents a factor of </w:t>
      </w:r>
      <w:r w:rsidR="00F46617">
        <w:t>three</w:t>
      </w:r>
      <w:r w:rsidR="004B2288">
        <w:t xml:space="preserve"> </w:t>
      </w:r>
      <w:proofErr w:type="gramStart"/>
      <w:r w:rsidR="004B2288">
        <w:t>increase</w:t>
      </w:r>
      <w:proofErr w:type="gramEnd"/>
      <w:r w:rsidR="004B2288">
        <w:t xml:space="preserve"> in the time difference.</w:t>
      </w:r>
      <w:r w:rsidR="00812519">
        <w:t xml:space="preserve"> </w:t>
      </w:r>
      <w:r w:rsidR="00293E11">
        <w:t xml:space="preserve">This overall pattern is </w:t>
      </w:r>
      <w:r w:rsidR="004011F5">
        <w:t>similar to</w:t>
      </w:r>
      <w:r w:rsidR="00484BB2">
        <w:t xml:space="preserve"> either an exponential distribution or</w:t>
      </w:r>
      <w:r w:rsidR="004011F5">
        <w:t xml:space="preserve"> a Pareto distribution</w:t>
      </w:r>
      <w:r w:rsidR="00293E11">
        <w:t xml:space="preserve">, which is </w:t>
      </w:r>
      <w:r w:rsidR="00293E11" w:rsidRPr="00293E11">
        <w:t>a skewed, heavy-tailed distribution that is sometimes used to model the distribution of income</w:t>
      </w:r>
      <w:r w:rsidR="00484BB2">
        <w:t xml:space="preserve">s and other financial variables. </w:t>
      </w:r>
      <w:r w:rsidR="00293E11">
        <w:t xml:space="preserve">The majority of the counties exhibit a similar distribution when viewed </w:t>
      </w:r>
      <w:r w:rsidR="00794B86">
        <w:t>separately from each of the other counties</w:t>
      </w:r>
      <w:r w:rsidR="00293E11">
        <w:t xml:space="preserve"> (e.g., see figures in Appendix A).</w:t>
      </w:r>
      <w:r w:rsidR="00794B86">
        <w:t xml:space="preserve"> Given the </w:t>
      </w:r>
      <w:r w:rsidR="001F3F54">
        <w:t xml:space="preserve">non-normally distributed nature of the time difference results, it is important to use a suitable measurement to represent “average” </w:t>
      </w:r>
      <w:r w:rsidR="000C3762">
        <w:t>time difference</w:t>
      </w:r>
      <w:r w:rsidR="000C3762">
        <w:t xml:space="preserve"> </w:t>
      </w:r>
      <w:r w:rsidR="001F3F54">
        <w:t>for all the counties so that overall performance can be evaluated. Generally,</w:t>
      </w:r>
      <w:r w:rsidR="007B3613">
        <w:t xml:space="preserve"> in descriptive statistics</w:t>
      </w:r>
      <w:r w:rsidR="001F3F54">
        <w:t xml:space="preserve"> the</w:t>
      </w:r>
      <w:r w:rsidR="001F3F54" w:rsidRPr="001F3F54">
        <w:t xml:space="preserve"> </w:t>
      </w:r>
      <w:r w:rsidR="001F3F54">
        <w:t>“</w:t>
      </w:r>
      <w:r w:rsidR="001F3F54" w:rsidRPr="001F3F54">
        <w:t>average</w:t>
      </w:r>
      <w:r w:rsidR="001F3F54">
        <w:t xml:space="preserve">” value </w:t>
      </w:r>
      <w:r w:rsidR="007336B9">
        <w:t xml:space="preserve">of </w:t>
      </w:r>
      <w:r w:rsidR="00177585">
        <w:t>a</w:t>
      </w:r>
      <w:r w:rsidR="007336B9">
        <w:t xml:space="preserve"> parameter highlights </w:t>
      </w:r>
      <w:r w:rsidR="001F3F54" w:rsidRPr="001F3F54">
        <w:t>the central tendency</w:t>
      </w:r>
      <w:r w:rsidR="007336B9">
        <w:t xml:space="preserve"> of </w:t>
      </w:r>
      <w:r w:rsidR="00177585">
        <w:t>its distribution</w:t>
      </w:r>
      <w:r w:rsidR="001F3F54" w:rsidRPr="001F3F54">
        <w:t>.</w:t>
      </w:r>
      <w:r w:rsidR="00926A1A">
        <w:t xml:space="preserve"> </w:t>
      </w:r>
      <w:r w:rsidR="007B3613">
        <w:t>This central tendency is</w:t>
      </w:r>
      <w:r w:rsidR="00177585">
        <w:t xml:space="preserve"> </w:t>
      </w:r>
      <w:r w:rsidR="007B3613">
        <w:t>combined</w:t>
      </w:r>
      <w:r w:rsidR="00926A1A">
        <w:t xml:space="preserve"> with some measurement of dispersion/variability of a parameter</w:t>
      </w:r>
      <w:r w:rsidR="00177585">
        <w:t xml:space="preserve"> </w:t>
      </w:r>
      <w:r w:rsidR="007B3613">
        <w:t xml:space="preserve">to </w:t>
      </w:r>
      <w:r w:rsidR="00177585">
        <w:t>provide a systematic manner with which to compare and contrast</w:t>
      </w:r>
      <w:r w:rsidR="00926A1A">
        <w:t xml:space="preserve"> distributions. Typically,</w:t>
      </w:r>
      <w:r w:rsidR="007336B9">
        <w:t xml:space="preserve"> </w:t>
      </w:r>
      <w:r w:rsidR="00926A1A">
        <w:t>t</w:t>
      </w:r>
      <w:r w:rsidR="007336B9">
        <w:t xml:space="preserve">he arithmetic mean </w:t>
      </w:r>
      <w:r w:rsidR="00000649">
        <w:t>(</w:t>
      </w:r>
      <w:r w:rsidR="00000649" w:rsidRPr="00000649">
        <w:rPr>
          <w:i/>
        </w:rPr>
        <w:sym w:font="Symbol" w:char="F06D"/>
      </w:r>
      <w:r w:rsidR="00000649">
        <w:t xml:space="preserve">) </w:t>
      </w:r>
      <w:r w:rsidR="007336B9">
        <w:t>is often used as a measure of the central tendency of a distribution</w:t>
      </w:r>
      <w:r w:rsidR="00926A1A">
        <w:t xml:space="preserve"> and standard deviation</w:t>
      </w:r>
      <w:r w:rsidR="00000649">
        <w:t xml:space="preserve"> (</w:t>
      </w:r>
      <w:r w:rsidR="00000649" w:rsidRPr="00000649">
        <w:rPr>
          <w:i/>
        </w:rPr>
        <w:sym w:font="Symbol" w:char="F073"/>
      </w:r>
      <w:r w:rsidR="00000649">
        <w:t>)</w:t>
      </w:r>
      <w:r w:rsidR="00926A1A">
        <w:t xml:space="preserve"> is calculated to represent variability</w:t>
      </w:r>
      <w:r w:rsidR="007336B9">
        <w:t xml:space="preserve">. </w:t>
      </w:r>
      <w:r w:rsidR="007B3613">
        <w:t>However, these parameters are</w:t>
      </w:r>
      <w:r w:rsidR="00E375B8">
        <w:t xml:space="preserve"> inherently tied to normal distributions of data and can be </w:t>
      </w:r>
      <w:r w:rsidR="00E375B8">
        <w:lastRenderedPageBreak/>
        <w:t>ineffective</w:t>
      </w:r>
      <w:r w:rsidR="00DF3389">
        <w:t xml:space="preserve"> or misleading</w:t>
      </w:r>
      <w:r w:rsidR="00E375B8">
        <w:t xml:space="preserve"> in describing distributions with significant skew (as is the case in the time difference results</w:t>
      </w:r>
      <w:r w:rsidR="00DF3389">
        <w:t xml:space="preserve"> from this study</w:t>
      </w:r>
      <w:r w:rsidR="00E375B8">
        <w:t>).</w:t>
      </w:r>
      <w:r w:rsidR="00DF3389">
        <w:t xml:space="preserve"> The reason for that is that large outliers will tend to disproportionately affect </w:t>
      </w:r>
      <w:r w:rsidR="00000649" w:rsidRPr="00000649">
        <w:rPr>
          <w:i/>
        </w:rPr>
        <w:sym w:font="Symbol" w:char="F06D"/>
      </w:r>
      <w:r w:rsidR="00000649">
        <w:t xml:space="preserve"> </w:t>
      </w:r>
      <w:r w:rsidR="00DF3389">
        <w:t xml:space="preserve">and the </w:t>
      </w:r>
      <w:r w:rsidR="00000649">
        <w:t xml:space="preserve">resulting </w:t>
      </w:r>
      <w:r w:rsidR="00000649" w:rsidRPr="00000649">
        <w:rPr>
          <w:i/>
        </w:rPr>
        <w:sym w:font="Symbol" w:char="F073"/>
      </w:r>
      <w:r w:rsidR="00000649" w:rsidRPr="00000649">
        <w:t xml:space="preserve"> </w:t>
      </w:r>
      <w:r w:rsidR="00DF3389">
        <w:t xml:space="preserve">may describe nonsensical or impossible </w:t>
      </w:r>
      <w:r w:rsidR="00BE39FE">
        <w:t>outcomes. For example, an examination of the statistical descriptors in Table 2</w:t>
      </w:r>
      <w:r w:rsidR="00E375B8">
        <w:t xml:space="preserve"> </w:t>
      </w:r>
      <w:r w:rsidR="00BE39FE">
        <w:t xml:space="preserve">demonstrates that the arithmetic </w:t>
      </w:r>
      <w:r w:rsidR="00AD58EF">
        <w:t xml:space="preserve">mean of the time difference for all counties was approximately 20 minutes. The standard deviation was 23.5 minutes. </w:t>
      </w:r>
      <w:r w:rsidR="00000649">
        <w:t>A</w:t>
      </w:r>
      <w:r w:rsidR="00AD58EF">
        <w:t xml:space="preserve"> confidence interval of </w:t>
      </w:r>
      <w:r w:rsidR="00AD58EF">
        <w:rPr>
          <w:rFonts w:cstheme="majorBidi"/>
        </w:rPr>
        <w:t>±1</w:t>
      </w:r>
      <w:r w:rsidR="00AD58EF" w:rsidRPr="00000649">
        <w:rPr>
          <w:i/>
        </w:rPr>
        <w:sym w:font="Symbol" w:char="F073"/>
      </w:r>
      <w:r w:rsidR="00AD58EF">
        <w:t xml:space="preserve"> </w:t>
      </w:r>
      <w:r w:rsidR="00000649">
        <w:t>leads to a</w:t>
      </w:r>
      <w:r w:rsidR="007000CF">
        <w:t xml:space="preserve"> negative</w:t>
      </w:r>
      <w:r w:rsidR="00000649">
        <w:t xml:space="preserve"> time differ</w:t>
      </w:r>
      <w:r w:rsidR="007000CF">
        <w:t>ence.</w:t>
      </w:r>
      <w:r w:rsidR="001501E8">
        <w:t xml:space="preserve"> Multiple counties suffer from this issue (e.g., Bucks, Cumberland, Delaware, etc.), particularly those that tend to exhibit shorter latency times.</w:t>
      </w:r>
    </w:p>
    <w:p w14:paraId="4D3C80B4" w14:textId="4110A253" w:rsidR="00D74880" w:rsidRDefault="00812519" w:rsidP="00CA7439">
      <w:pPr>
        <w:spacing w:line="276" w:lineRule="auto"/>
        <w:jc w:val="both"/>
      </w:pPr>
      <w:r>
        <w:t>Given the preceding discussion</w:t>
      </w:r>
      <w:r w:rsidR="007000CF">
        <w:t>, a</w:t>
      </w:r>
      <w:r w:rsidR="00E375B8">
        <w:t xml:space="preserve"> better </w:t>
      </w:r>
      <w:r w:rsidR="007000CF">
        <w:t xml:space="preserve">measurement of the central tendency </w:t>
      </w:r>
      <w:r w:rsidR="00385EDA">
        <w:t>is</w:t>
      </w:r>
      <w:r w:rsidR="007000CF">
        <w:t xml:space="preserve"> the median value. </w:t>
      </w:r>
      <w:r w:rsidR="00B214B5">
        <w:t>The m</w:t>
      </w:r>
      <w:r w:rsidR="001F3F54" w:rsidRPr="001F3F54">
        <w:t>edian</w:t>
      </w:r>
      <w:r w:rsidR="00B214B5">
        <w:t xml:space="preserve"> of a distribution</w:t>
      </w:r>
      <w:r w:rsidR="001F3F54" w:rsidRPr="001F3F54">
        <w:t xml:space="preserve"> is determined by</w:t>
      </w:r>
      <w:r w:rsidR="00B214B5">
        <w:t xml:space="preserve"> identifying the middle value when the data is</w:t>
      </w:r>
      <w:r w:rsidR="001F3F54" w:rsidRPr="001F3F54">
        <w:t xml:space="preserve"> rank</w:t>
      </w:r>
      <w:r w:rsidR="00B214B5">
        <w:t>ed</w:t>
      </w:r>
      <w:r w:rsidR="001F3F54" w:rsidRPr="001F3F54">
        <w:t xml:space="preserve"> from largest to smallest</w:t>
      </w:r>
      <w:r w:rsidR="00B214B5">
        <w:t>. In that manner</w:t>
      </w:r>
      <w:r w:rsidR="001F3F54" w:rsidRPr="001F3F54">
        <w:t xml:space="preserve"> there are an equal number of data </w:t>
      </w:r>
      <w:r w:rsidR="00DA4195">
        <w:t xml:space="preserve">points larger and smaller than the median, and the median represents the </w:t>
      </w:r>
      <w:r w:rsidR="00B83774">
        <w:t>middle quartile of the data (i.e., 50</w:t>
      </w:r>
      <w:r w:rsidR="004C6DEF" w:rsidRPr="004C6DEF">
        <w:rPr>
          <w:vertAlign w:val="superscript"/>
        </w:rPr>
        <w:t>th</w:t>
      </w:r>
      <w:r w:rsidR="004C6DEF">
        <w:t xml:space="preserve"> </w:t>
      </w:r>
      <w:r w:rsidR="00B83774">
        <w:t xml:space="preserve">percentile). </w:t>
      </w:r>
      <w:r w:rsidR="00B214B5">
        <w:t xml:space="preserve">A </w:t>
      </w:r>
      <w:r w:rsidR="00B83774">
        <w:t xml:space="preserve">typical </w:t>
      </w:r>
      <w:r w:rsidR="00B214B5">
        <w:t>confidence interval</w:t>
      </w:r>
      <w:r w:rsidR="001F3F54" w:rsidRPr="001F3F54">
        <w:t xml:space="preserve"> </w:t>
      </w:r>
      <w:r w:rsidR="003A0DC0">
        <w:t>that is used to represent data variability</w:t>
      </w:r>
      <w:r w:rsidR="00B83774">
        <w:t xml:space="preserve"> with the median value is the interquartile range (IQR)</w:t>
      </w:r>
      <w:r w:rsidR="003A0DC0">
        <w:t>. IQR</w:t>
      </w:r>
      <w:r w:rsidR="00B83774">
        <w:t xml:space="preserve"> represents the difference between the upper quartile (i.e., </w:t>
      </w:r>
      <w:r w:rsidR="00B83774" w:rsidRPr="00B83774">
        <w:t>75</w:t>
      </w:r>
      <w:r w:rsidR="00B83774" w:rsidRPr="00B83774">
        <w:rPr>
          <w:vertAlign w:val="superscript"/>
        </w:rPr>
        <w:t>th</w:t>
      </w:r>
      <w:r w:rsidR="00B83774">
        <w:t xml:space="preserve"> percentile)</w:t>
      </w:r>
      <w:r w:rsidR="00B83774" w:rsidRPr="00B83774">
        <w:t xml:space="preserve"> and </w:t>
      </w:r>
      <w:r w:rsidR="00B83774">
        <w:t>lower quartile (</w:t>
      </w:r>
      <w:r w:rsidR="004C6DEF">
        <w:t>25</w:t>
      </w:r>
      <w:r w:rsidR="004C6DEF" w:rsidRPr="004C6DEF">
        <w:rPr>
          <w:vertAlign w:val="superscript"/>
        </w:rPr>
        <w:t>th</w:t>
      </w:r>
      <w:r w:rsidR="004C6DEF">
        <w:t xml:space="preserve"> percentile</w:t>
      </w:r>
      <w:r w:rsidR="00B83774">
        <w:t>) of the data.</w:t>
      </w:r>
      <w:r w:rsidR="00BF15F8">
        <w:t xml:space="preserve"> </w:t>
      </w:r>
      <w:r w:rsidR="00F2154A">
        <w:t>IQR</w:t>
      </w:r>
      <w:r w:rsidR="00F2154A" w:rsidRPr="00F2154A">
        <w:t xml:space="preserve"> is not affected by extreme values and </w:t>
      </w:r>
      <w:r w:rsidR="00F2154A">
        <w:t xml:space="preserve">is therefore </w:t>
      </w:r>
      <w:r w:rsidR="00F2154A" w:rsidRPr="00F2154A">
        <w:t>often used to</w:t>
      </w:r>
      <w:r w:rsidR="00F2154A">
        <w:t>gether with the median when the distribution</w:t>
      </w:r>
      <w:r w:rsidR="00F2154A" w:rsidRPr="00F2154A">
        <w:t xml:space="preserve"> </w:t>
      </w:r>
      <w:r w:rsidR="00F2154A">
        <w:t>is</w:t>
      </w:r>
      <w:r w:rsidR="00F2154A" w:rsidRPr="00F2154A">
        <w:t xml:space="preserve"> skewed</w:t>
      </w:r>
      <w:r w:rsidR="00F2154A">
        <w:t>. Table 2 presents the median values and IQR for each of the c</w:t>
      </w:r>
      <w:r w:rsidR="00444058">
        <w:t xml:space="preserve">ounties in addition to </w:t>
      </w:r>
      <w:r w:rsidR="00444058" w:rsidRPr="00000649">
        <w:rPr>
          <w:i/>
        </w:rPr>
        <w:sym w:font="Symbol" w:char="F06D"/>
      </w:r>
      <w:r w:rsidR="00444058">
        <w:t xml:space="preserve"> </w:t>
      </w:r>
      <w:proofErr w:type="spellStart"/>
      <w:proofErr w:type="gramStart"/>
      <w:r w:rsidR="00444058">
        <w:t>and</w:t>
      </w:r>
      <w:proofErr w:type="spellEnd"/>
      <w:r w:rsidR="00444058">
        <w:t xml:space="preserve"> </w:t>
      </w:r>
      <w:proofErr w:type="gramEnd"/>
      <w:r w:rsidR="00444058" w:rsidRPr="00000649">
        <w:rPr>
          <w:i/>
        </w:rPr>
        <w:sym w:font="Symbol" w:char="F073"/>
      </w:r>
      <w:r w:rsidR="00F2154A">
        <w:t>. T</w:t>
      </w:r>
      <w:r w:rsidR="00BF15F8">
        <w:t xml:space="preserve">he median values are </w:t>
      </w:r>
      <w:r w:rsidR="00BB3430">
        <w:t xml:space="preserve">generally </w:t>
      </w:r>
      <w:r w:rsidR="00BF15F8">
        <w:t xml:space="preserve">quite different from </w:t>
      </w:r>
      <w:r w:rsidR="00444058" w:rsidRPr="00000649">
        <w:rPr>
          <w:i/>
        </w:rPr>
        <w:sym w:font="Symbol" w:char="F06D"/>
      </w:r>
      <w:r w:rsidR="00444058" w:rsidRPr="00444058">
        <w:t xml:space="preserve"> </w:t>
      </w:r>
      <w:r w:rsidR="00F2154A">
        <w:t>as would be expected for distributions with significant skew</w:t>
      </w:r>
      <w:r w:rsidR="00444058">
        <w:t xml:space="preserve">. Figure 6 plots the median time difference and IQR as the confidence interval to allow a comparison of latency by county. </w:t>
      </w:r>
      <w:r w:rsidR="001501E8">
        <w:t>Note that the use of IQR prevents the prediction of negative time difference in the confidence interval surrounding the median value.</w:t>
      </w:r>
      <w:r>
        <w:t xml:space="preserve"> Based on the data in Table 2 and </w:t>
      </w:r>
      <w:r w:rsidR="004C6DEF">
        <w:t>Figure 6, the overall median time difference between matched RCRS and 911 entries was 12 minutes. Based on the upper quartile estimate, 75% of all matched records have a time difference less than approximately 27 minutes.</w:t>
      </w:r>
      <w:r w:rsidR="00B30245">
        <w:t xml:space="preserve"> When viewed at an individual county level, Montgomery, Delaware, Cumberland, and Bucks counties all exhibit time differences shorter than the median </w:t>
      </w:r>
      <w:r w:rsidR="00CB5CFB">
        <w:t xml:space="preserve">computed </w:t>
      </w:r>
      <w:r w:rsidR="00B30245">
        <w:t>for all counties. In fact, of those counties, all but Bucks County exhibit a time difference in single digit minutes (with Bucks recording a median of 10 minutes exactly).</w:t>
      </w:r>
      <w:r w:rsidR="00E6552A">
        <w:t xml:space="preserve"> Generally, a trend could be noted where counties with smaller time differences tended to exhibit smaller variability in the</w:t>
      </w:r>
      <w:r w:rsidR="00575714">
        <w:t xml:space="preserve">ir distributions (i.e., smaller IQR). For example, Luzerne County, which exhibited the largest median time difference </w:t>
      </w:r>
      <w:proofErr w:type="gramStart"/>
      <w:r w:rsidR="00575714">
        <w:t>also</w:t>
      </w:r>
      <w:proofErr w:type="gramEnd"/>
      <w:r w:rsidR="00575714">
        <w:t xml:space="preserve"> had the largest IQR.</w:t>
      </w:r>
      <w:r w:rsidR="00D37AC8">
        <w:t xml:space="preserve"> Overall,</w:t>
      </w:r>
      <w:r w:rsidR="00BD7417">
        <w:t xml:space="preserve"> </w:t>
      </w:r>
      <w:r w:rsidR="00341113">
        <w:t>t</w:t>
      </w:r>
      <w:r w:rsidR="0043043F">
        <w:t xml:space="preserve">here was large scatter in the results when comparing extremes in county-level results. </w:t>
      </w:r>
      <w:r w:rsidR="00BD7417">
        <w:t xml:space="preserve">For example, Fig. 7 highlights the </w:t>
      </w:r>
      <w:r w:rsidR="00BC0A99">
        <w:t xml:space="preserve">county-level </w:t>
      </w:r>
      <w:r w:rsidR="00BD7417">
        <w:t>difference</w:t>
      </w:r>
      <w:r w:rsidR="00BC0A99">
        <w:t>s</w:t>
      </w:r>
      <w:r w:rsidR="00BD7417">
        <w:t xml:space="preserve"> </w:t>
      </w:r>
      <w:r w:rsidR="00341113">
        <w:t xml:space="preserve">in </w:t>
      </w:r>
      <w:r w:rsidR="00BC0A99">
        <w:t>how often PennDOT was informed of a highway incident within</w:t>
      </w:r>
      <w:r w:rsidR="00BD7417">
        <w:t xml:space="preserve"> 15 minutes. </w:t>
      </w:r>
      <w:r w:rsidR="0080504D">
        <w:t>A value of 15 minutes for the time difference is roughly between the arithmetic mean and the median for time difference across all counties, so it serv</w:t>
      </w:r>
      <w:r w:rsidR="0043043F">
        <w:t>es as a useful gauge of overall county statistical behavior</w:t>
      </w:r>
      <w:r w:rsidR="0080504D">
        <w:t xml:space="preserve">. </w:t>
      </w:r>
      <w:r w:rsidR="00C82DB7">
        <w:t xml:space="preserve">In this case, there is at least a factor of five </w:t>
      </w:r>
      <w:proofErr w:type="gramStart"/>
      <w:r w:rsidR="00C82DB7">
        <w:t>difference</w:t>
      </w:r>
      <w:proofErr w:type="gramEnd"/>
      <w:r w:rsidR="00C82DB7">
        <w:t xml:space="preserve"> between the county with the highest percentage of matched records with less than 15 minutes time difference and the county with lowest. </w:t>
      </w:r>
      <w:r w:rsidR="001534AF">
        <w:t>T</w:t>
      </w:r>
      <w:r w:rsidR="001B0FA4">
        <w:t>he largest</w:t>
      </w:r>
      <w:r w:rsidR="001534AF">
        <w:t xml:space="preserve"> median time difference was</w:t>
      </w:r>
      <w:r w:rsidR="00C82DB7">
        <w:t xml:space="preserve"> also</w:t>
      </w:r>
      <w:r w:rsidR="001534AF">
        <w:t xml:space="preserve"> </w:t>
      </w:r>
      <w:r w:rsidR="001B0FA4">
        <w:t xml:space="preserve">nearly </w:t>
      </w:r>
      <w:r w:rsidR="00C82DB7">
        <w:t>five</w:t>
      </w:r>
      <w:r w:rsidR="001534AF">
        <w:t xml:space="preserve"> times</w:t>
      </w:r>
      <w:r w:rsidR="001B0FA4">
        <w:t xml:space="preserve"> slower than the smallest</w:t>
      </w:r>
      <w:r w:rsidR="001534AF">
        <w:t xml:space="preserve"> </w:t>
      </w:r>
      <w:r w:rsidR="001B0FA4">
        <w:t>median time difference</w:t>
      </w:r>
      <w:r w:rsidR="00C82DB7">
        <w:t xml:space="preserve"> (Table 2 and Fig. 6)</w:t>
      </w:r>
      <w:r w:rsidR="001B0FA4">
        <w:t xml:space="preserve">. </w:t>
      </w:r>
      <w:r w:rsidR="00C82DB7">
        <w:t>Finally, t</w:t>
      </w:r>
      <w:r w:rsidR="001B0FA4">
        <w:t xml:space="preserve">he </w:t>
      </w:r>
      <w:r w:rsidR="00CD0DF2">
        <w:t>county-level difference in IQR (i.e., data variability)</w:t>
      </w:r>
      <w:r w:rsidR="001B0FA4">
        <w:t xml:space="preserve"> between smallest </w:t>
      </w:r>
      <w:r w:rsidR="001B0FA4">
        <w:lastRenderedPageBreak/>
        <w:t xml:space="preserve">and largest </w:t>
      </w:r>
      <w:r w:rsidR="00CD0DF2">
        <w:t>was</w:t>
      </w:r>
      <w:r w:rsidR="001B0FA4">
        <w:t xml:space="preserve"> nearly as high at approximately 3.5 times</w:t>
      </w:r>
      <w:r w:rsidR="00341113">
        <w:t xml:space="preserve"> (Table 2 and Fig. 6)</w:t>
      </w:r>
      <w:r w:rsidR="001B0FA4">
        <w:t>.</w:t>
      </w:r>
      <w:r w:rsidR="00341113" w:rsidRPr="00341113">
        <w:t xml:space="preserve"> </w:t>
      </w:r>
      <w:r w:rsidR="00341113">
        <w:t xml:space="preserve">These results </w:t>
      </w:r>
      <w:r w:rsidR="00CB5CFB">
        <w:t>suggest</w:t>
      </w:r>
      <w:r w:rsidR="00341113">
        <w:t xml:space="preserve"> appreciable variability in the various factors affecting 911 reporting practices across the Commonwealth of Pennsylvania</w:t>
      </w:r>
    </w:p>
    <w:p w14:paraId="6493BFBC" w14:textId="3B38BD6B" w:rsidR="00FF2F3A" w:rsidRDefault="00876E61" w:rsidP="00FF2F3A">
      <w:pPr>
        <w:pStyle w:val="Heading3"/>
      </w:pPr>
      <w:bookmarkStart w:id="8" w:name="_Toc487839918"/>
      <w:r>
        <w:t>Geospatial Distribution of Results</w:t>
      </w:r>
      <w:bookmarkEnd w:id="8"/>
    </w:p>
    <w:p w14:paraId="2C200CB1" w14:textId="6A660A82" w:rsidR="00FF2F3A" w:rsidRDefault="00D042CE" w:rsidP="00CA7439">
      <w:pPr>
        <w:spacing w:line="276" w:lineRule="auto"/>
        <w:jc w:val="both"/>
      </w:pPr>
      <w:r>
        <w:t xml:space="preserve">In addition to examining the statistical descriptors of the </w:t>
      </w:r>
      <w:r w:rsidR="00202FDF">
        <w:t xml:space="preserve">time differences across counties, it is also useful to visually examine the geospatial distribution of these time differences across the Commonwealth of Pennsylvania. This may reveal patterns related to geography that may prove useful for PennDOT practice (e.g., one particular stretch of one of the highways in this study may be significantly different than nearby stretches). Figure 7 presents a </w:t>
      </w:r>
      <w:proofErr w:type="spellStart"/>
      <w:r w:rsidR="00823887">
        <w:t>choropleth</w:t>
      </w:r>
      <w:proofErr w:type="spellEnd"/>
      <w:r w:rsidR="00823887">
        <w:t xml:space="preserve"> </w:t>
      </w:r>
      <w:r w:rsidR="00202FDF">
        <w:t xml:space="preserve">map of </w:t>
      </w:r>
      <w:r w:rsidR="00830F29">
        <w:t xml:space="preserve">counties across </w:t>
      </w:r>
      <w:r w:rsidR="00202FDF">
        <w:t xml:space="preserve">the Commonwealth of Pennsylvania with </w:t>
      </w:r>
      <w:r w:rsidR="00823887">
        <w:t>a single hue progression color scheme representing the median time difference</w:t>
      </w:r>
      <w:r w:rsidR="00830F29">
        <w:t xml:space="preserve"> computed in this study</w:t>
      </w:r>
      <w:r w:rsidR="00823887">
        <w:t>.</w:t>
      </w:r>
      <w:r w:rsidR="00830F29">
        <w:t xml:space="preserve"> Also included for each county is a circular representation of the IQR to highlight variability in the results.</w:t>
      </w:r>
      <w:r w:rsidR="00DD5AD4">
        <w:t xml:space="preserve"> An examination of Fig. 7 yields a number of items worthy of discussion. </w:t>
      </w:r>
      <w:r w:rsidR="009B7ED8">
        <w:t xml:space="preserve">Another observation is that due to issues with data acquisition, much of the RCRS entries along the I-80 corridor across Pennsylvania </w:t>
      </w:r>
      <w:r w:rsidR="00F837D5">
        <w:t>were</w:t>
      </w:r>
      <w:r w:rsidR="009B7ED8">
        <w:t xml:space="preserve"> not matched to 911 county records.</w:t>
      </w:r>
      <w:r w:rsidR="00767796">
        <w:t xml:space="preserve"> Areas of the Commonwealth traversed by I-95, I-83, and </w:t>
      </w:r>
      <w:r w:rsidR="00BA2289">
        <w:t xml:space="preserve">(where data is available) </w:t>
      </w:r>
      <w:proofErr w:type="gramStart"/>
      <w:r w:rsidR="00767796">
        <w:t>I-</w:t>
      </w:r>
      <w:proofErr w:type="gramEnd"/>
      <w:r w:rsidR="00767796">
        <w:t>76 generally exhibited smaller time differences between RCRS entries and 911 records.</w:t>
      </w:r>
      <w:r w:rsidR="00643472">
        <w:t xml:space="preserve"> Conversely, </w:t>
      </w:r>
      <w:r w:rsidR="00B27C6A">
        <w:t>the</w:t>
      </w:r>
      <w:r w:rsidR="00B27C6A">
        <w:t xml:space="preserve"> </w:t>
      </w:r>
      <w:r w:rsidR="00643472">
        <w:t xml:space="preserve">sections of </w:t>
      </w:r>
      <w:r w:rsidR="00643472" w:rsidRPr="008A3408">
        <w:t>I-81</w:t>
      </w:r>
      <w:r w:rsidR="00643472">
        <w:t xml:space="preserve"> </w:t>
      </w:r>
      <w:r w:rsidR="00B27C6A">
        <w:t xml:space="preserve">heading north from </w:t>
      </w:r>
      <w:r w:rsidR="008A3408">
        <w:t xml:space="preserve">Lebanon County </w:t>
      </w:r>
      <w:r w:rsidR="00643472">
        <w:t xml:space="preserve">(and the only </w:t>
      </w:r>
      <w:r w:rsidR="00B27C6A">
        <w:t>counties</w:t>
      </w:r>
      <w:r w:rsidR="00B27C6A">
        <w:t xml:space="preserve"> </w:t>
      </w:r>
      <w:r w:rsidR="00643472">
        <w:t xml:space="preserve">for which 911 data was procured along </w:t>
      </w:r>
      <w:r w:rsidR="00643472" w:rsidRPr="008A3408">
        <w:t>I-80</w:t>
      </w:r>
      <w:r w:rsidR="00AF4003">
        <w:t xml:space="preserve"> in this study</w:t>
      </w:r>
      <w:r w:rsidR="00643472">
        <w:t>) exhibited larger time</w:t>
      </w:r>
      <w:r w:rsidR="000C3762">
        <w:t xml:space="preserve"> differences</w:t>
      </w:r>
      <w:r w:rsidR="00643472">
        <w:t xml:space="preserve">. There are a number of potential factors that may explain these </w:t>
      </w:r>
      <w:r w:rsidR="00400E31">
        <w:t>observations</w:t>
      </w:r>
      <w:r w:rsidR="00643472">
        <w:t xml:space="preserve">. For example, differences in </w:t>
      </w:r>
      <w:r w:rsidR="002377B1">
        <w:t xml:space="preserve">911 reporting procedures, allocation of responsibility for incidents along highways, population </w:t>
      </w:r>
      <w:r w:rsidR="00400E31">
        <w:t>density,</w:t>
      </w:r>
      <w:r w:rsidR="002377B1">
        <w:t xml:space="preserve"> density of the 511PA traffic camera network, and </w:t>
      </w:r>
      <w:r w:rsidR="00AF4003">
        <w:t xml:space="preserve">911 call </w:t>
      </w:r>
      <w:proofErr w:type="gramStart"/>
      <w:r w:rsidR="00AF4003">
        <w:t>volume</w:t>
      </w:r>
      <w:proofErr w:type="gramEnd"/>
      <w:r w:rsidR="00AF4003">
        <w:t xml:space="preserve"> may all play a role in the geospatial distribution highlighted in Fig. 8.</w:t>
      </w:r>
    </w:p>
    <w:p w14:paraId="4A39927D" w14:textId="77777777" w:rsidR="00F02FD3" w:rsidRDefault="00F02FD3" w:rsidP="00F02FD3">
      <w:pPr>
        <w:pStyle w:val="Heading3"/>
      </w:pPr>
      <w:bookmarkStart w:id="9" w:name="_Toc487839919"/>
      <w:r>
        <w:t>Match Rate</w:t>
      </w:r>
      <w:bookmarkEnd w:id="9"/>
    </w:p>
    <w:p w14:paraId="1DB5979C" w14:textId="514E9E92" w:rsidR="00F02FD3" w:rsidRDefault="00F02FD3" w:rsidP="00F02FD3">
      <w:pPr>
        <w:tabs>
          <w:tab w:val="left" w:pos="1903"/>
        </w:tabs>
        <w:spacing w:line="276" w:lineRule="auto"/>
        <w:jc w:val="both"/>
      </w:pPr>
      <w:r>
        <w:t>One item of interest from Table 2 is the rate with which RCRS entries were matched to county 911 records. As noted in Table 2, the average match rate</w:t>
      </w:r>
      <w:r w:rsidRPr="00E66EF2">
        <w:t xml:space="preserve"> </w:t>
      </w:r>
      <w:r>
        <w:t xml:space="preserve">for all counties was nearly 60%. Some counties exhibited nearly complete matching rates (e.g., Luzerne County with nearly 93% of entries matched) while others had less favorable matching rates (e.g., York County with only approximately 25% of records matched). There are a number of explanations for these discrepancies. In an ideal scenario, all RCRS entries correspond to at least one entry in databases maintained by 911 call centers. However, there may be some situations where highway incidents are not reported to 911 call centers or are otherwise unavailable within their CAD systems. For example, PennDOT personnel monitoring traffic cameras may respond to an incident and generate a lane closure without any 911 calls being generated. In some counties, highway incidents may be handled by another nearby agency/call center (e.g., Northumberland County referred the Temple research </w:t>
      </w:r>
      <w:r w:rsidR="00B33EBA">
        <w:t>team</w:t>
      </w:r>
      <w:r>
        <w:t xml:space="preserve"> to Union County for records related to I-80 in Northumberland County) or by PSP. In many cases, the CAD systems used by the 911 call centers cannot maintain records longer than a specified time period (e.g., one year). In the case of this study where RCRS entries extended back three years, the 911 data provided to the Temple </w:t>
      </w:r>
      <w:r>
        <w:lastRenderedPageBreak/>
        <w:t>research team was incomplete for certain counties, which may explain the non-matching RCRS entries. Therefore the match rate column in Table 2 highlights the difficulties caused by differences in 911 call center operations, reporting procedures, and CAD systems across the Commonwealth. One lesson from this study is that increased integration of datasets among the various stakeholders involved with highway incidents can begin to address some of the issues noted in this study and improve operational emergency management of highways in the Commonwealth of Pennsylvania.</w:t>
      </w:r>
    </w:p>
    <w:p w14:paraId="49B88C96" w14:textId="77777777" w:rsidR="003B4228" w:rsidRDefault="003B4228" w:rsidP="00CA7439">
      <w:pPr>
        <w:spacing w:line="276" w:lineRule="auto"/>
        <w:jc w:val="both"/>
      </w:pPr>
    </w:p>
    <w:p w14:paraId="107DEC8C" w14:textId="67ADFCE8" w:rsidR="00823887" w:rsidRDefault="00561E8D" w:rsidP="00CA7439">
      <w:pPr>
        <w:spacing w:line="276" w:lineRule="auto"/>
        <w:jc w:val="both"/>
      </w:pPr>
      <w:r>
        <w:rPr>
          <w:noProof/>
        </w:rPr>
        <w:drawing>
          <wp:inline distT="0" distB="0" distL="0" distR="0" wp14:anchorId="2A44DFF6" wp14:editId="4210ADF5">
            <wp:extent cx="5943600" cy="4476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 MAP vJTC 1_6 portrait revised.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76750"/>
                    </a:xfrm>
                    <a:prstGeom prst="rect">
                      <a:avLst/>
                    </a:prstGeom>
                  </pic:spPr>
                </pic:pic>
              </a:graphicData>
            </a:graphic>
          </wp:inline>
        </w:drawing>
      </w:r>
    </w:p>
    <w:p w14:paraId="0A141A86" w14:textId="5898424F" w:rsidR="00830F29" w:rsidRDefault="00830F29" w:rsidP="00830F29">
      <w:pPr>
        <w:spacing w:before="120" w:after="120" w:line="276" w:lineRule="auto"/>
        <w:jc w:val="center"/>
        <w:rPr>
          <w:b/>
          <w:sz w:val="20"/>
        </w:rPr>
      </w:pPr>
      <w:proofErr w:type="gramStart"/>
      <w:r w:rsidRPr="004011F5">
        <w:rPr>
          <w:b/>
          <w:sz w:val="20"/>
        </w:rPr>
        <w:t xml:space="preserve">Figure </w:t>
      </w:r>
      <w:r>
        <w:rPr>
          <w:b/>
          <w:sz w:val="20"/>
        </w:rPr>
        <w:t>8</w:t>
      </w:r>
      <w:r w:rsidRPr="004011F5">
        <w:rPr>
          <w:b/>
          <w:sz w:val="20"/>
        </w:rPr>
        <w:t>.</w:t>
      </w:r>
      <w:proofErr w:type="gramEnd"/>
      <w:r w:rsidRPr="004011F5">
        <w:rPr>
          <w:b/>
          <w:sz w:val="20"/>
        </w:rPr>
        <w:t xml:space="preserve"> </w:t>
      </w:r>
      <w:proofErr w:type="gramStart"/>
      <w:r w:rsidR="00F837D5">
        <w:rPr>
          <w:b/>
          <w:sz w:val="20"/>
        </w:rPr>
        <w:t xml:space="preserve">Geospatial distribution of </w:t>
      </w:r>
      <w:r w:rsidR="00F02FD3">
        <w:rPr>
          <w:b/>
          <w:sz w:val="20"/>
        </w:rPr>
        <w:t>median time difference and IQR</w:t>
      </w:r>
      <w:r w:rsidRPr="004011F5">
        <w:rPr>
          <w:b/>
          <w:sz w:val="20"/>
        </w:rPr>
        <w:t>.</w:t>
      </w:r>
      <w:proofErr w:type="gramEnd"/>
    </w:p>
    <w:p w14:paraId="41118259" w14:textId="77777777" w:rsidR="009C4BC9" w:rsidRPr="00CC70F5" w:rsidRDefault="009C4BC9" w:rsidP="00CC70F5">
      <w:pPr>
        <w:spacing w:before="120" w:after="120" w:line="276" w:lineRule="auto"/>
        <w:rPr>
          <w:b/>
        </w:rPr>
      </w:pPr>
    </w:p>
    <w:p w14:paraId="0E11073D" w14:textId="56C1D87F" w:rsidR="00F84CAD" w:rsidRDefault="00F84CAD" w:rsidP="00F84CAD">
      <w:pPr>
        <w:pStyle w:val="Heading2"/>
      </w:pPr>
      <w:bookmarkStart w:id="10" w:name="_Toc487839920"/>
      <w:r>
        <w:t xml:space="preserve">Future </w:t>
      </w:r>
      <w:r w:rsidR="00EC6BB1">
        <w:t>Efforts</w:t>
      </w:r>
      <w:bookmarkEnd w:id="10"/>
    </w:p>
    <w:p w14:paraId="38723973" w14:textId="4E6EF099" w:rsidR="00F616FB" w:rsidRDefault="008B1BDB" w:rsidP="00D26AE2">
      <w:pPr>
        <w:spacing w:line="276" w:lineRule="auto"/>
        <w:jc w:val="both"/>
      </w:pPr>
      <w:r>
        <w:t xml:space="preserve">The statistical results from this study can </w:t>
      </w:r>
      <w:r w:rsidR="00D26AE2">
        <w:t>aid</w:t>
      </w:r>
      <w:r>
        <w:t xml:space="preserve"> PennDOT in </w:t>
      </w:r>
      <w:r w:rsidR="00433A07">
        <w:t xml:space="preserve">developing best practices </w:t>
      </w:r>
      <w:r w:rsidR="00D059A0">
        <w:t xml:space="preserve">for policy and procedural decisions </w:t>
      </w:r>
      <w:r w:rsidR="00433A07">
        <w:t xml:space="preserve">related </w:t>
      </w:r>
      <w:r w:rsidR="00D26AE2">
        <w:t>to traffic incident management, which can i</w:t>
      </w:r>
      <w:r w:rsidR="00476DB9">
        <w:t>mprove operation at the statewide, regional, and district traffic management centers.</w:t>
      </w:r>
      <w:r w:rsidR="00D26AE2">
        <w:t xml:space="preserve"> </w:t>
      </w:r>
      <w:r w:rsidR="00433A07">
        <w:t xml:space="preserve">Estimates of the time necessary </w:t>
      </w:r>
      <w:r w:rsidR="00433A07">
        <w:lastRenderedPageBreak/>
        <w:t>for PennDOT to receive notification of highway incidents across the Commonwealth of Pennsylvania</w:t>
      </w:r>
      <w:r w:rsidR="00476DB9">
        <w:t xml:space="preserve"> is the first step in minimizing </w:t>
      </w:r>
      <w:r w:rsidR="00875105">
        <w:t xml:space="preserve">the </w:t>
      </w:r>
      <w:r w:rsidR="00476DB9">
        <w:t>time gaps for highway closures in response to emergencies</w:t>
      </w:r>
      <w:r w:rsidR="00D26AE2">
        <w:t xml:space="preserve">. </w:t>
      </w:r>
      <w:r w:rsidR="00947A3D">
        <w:t xml:space="preserve">Future efforts </w:t>
      </w:r>
      <w:r w:rsidR="00A30355">
        <w:t xml:space="preserve">in this study by the Temple research team </w:t>
      </w:r>
      <w:r w:rsidR="00947A3D">
        <w:t xml:space="preserve">will ensure that the </w:t>
      </w:r>
      <w:r w:rsidR="00A30355">
        <w:t>data post-</w:t>
      </w:r>
      <w:r w:rsidR="00D26AE2">
        <w:t>proces</w:t>
      </w:r>
      <w:r w:rsidR="00947A3D">
        <w:t xml:space="preserve">sing and statistical framework will be archived. </w:t>
      </w:r>
      <w:r w:rsidR="002837CD">
        <w:t xml:space="preserve">This will include any programming codes/scripts, documentation of research efforts, and outputs from the statistical analysis. </w:t>
      </w:r>
      <w:r w:rsidR="006E4D85">
        <w:t>All data will be systematically</w:t>
      </w:r>
      <w:r w:rsidR="002837CD">
        <w:t xml:space="preserve"> archived as part of </w:t>
      </w:r>
      <w:proofErr w:type="spellStart"/>
      <w:r w:rsidR="00A30355">
        <w:t>curation</w:t>
      </w:r>
      <w:proofErr w:type="spellEnd"/>
      <w:r w:rsidR="00A30355">
        <w:t xml:space="preserve"> efforts </w:t>
      </w:r>
      <w:r w:rsidR="002837CD">
        <w:t>with</w:t>
      </w:r>
      <w:r w:rsidR="00A30355">
        <w:t xml:space="preserve"> the project </w:t>
      </w:r>
      <w:r w:rsidR="002837CD">
        <w:t>website.</w:t>
      </w:r>
      <w:r w:rsidR="00A30355">
        <w:t xml:space="preserve"> </w:t>
      </w:r>
      <w:r w:rsidR="006E4D85">
        <w:t>Finally</w:t>
      </w:r>
      <w:r w:rsidR="00947A3D">
        <w:t>, any errant</w:t>
      </w:r>
      <w:r w:rsidR="00A30355">
        <w:t xml:space="preserve"> data that the Temple research team </w:t>
      </w:r>
      <w:r w:rsidR="00875105">
        <w:t xml:space="preserve">obtains prior to the final task deliverable </w:t>
      </w:r>
      <w:r w:rsidR="00A30355">
        <w:t xml:space="preserve">will be </w:t>
      </w:r>
      <w:r w:rsidR="00875105">
        <w:t xml:space="preserve">normalized, curated, </w:t>
      </w:r>
      <w:r w:rsidR="00A30355">
        <w:t>post-processed</w:t>
      </w:r>
      <w:r w:rsidR="00875105">
        <w:t>, analyzed,</w:t>
      </w:r>
      <w:r w:rsidR="00A30355">
        <w:t xml:space="preserve"> and incorporated into </w:t>
      </w:r>
      <w:r w:rsidR="00875105">
        <w:t>the final report.</w:t>
      </w:r>
    </w:p>
    <w:p w14:paraId="533C2F89" w14:textId="77777777" w:rsidR="00997719" w:rsidRDefault="00997719" w:rsidP="00F616FB">
      <w:pPr>
        <w:spacing w:line="276" w:lineRule="auto"/>
        <w:jc w:val="both"/>
      </w:pPr>
    </w:p>
    <w:p w14:paraId="1F47FCEB" w14:textId="77777777" w:rsidR="00997719" w:rsidRDefault="00997719" w:rsidP="00F616FB">
      <w:pPr>
        <w:spacing w:line="276" w:lineRule="auto"/>
        <w:jc w:val="both"/>
      </w:pPr>
    </w:p>
    <w:p w14:paraId="4DFA7AD5" w14:textId="77777777" w:rsidR="00F10C5D" w:rsidRDefault="00F10C5D" w:rsidP="00F10C5D">
      <w:pPr>
        <w:spacing w:line="276" w:lineRule="auto"/>
        <w:jc w:val="center"/>
      </w:pPr>
    </w:p>
    <w:p w14:paraId="2BA651DD" w14:textId="77777777" w:rsidR="00F10C5D" w:rsidRDefault="00F10C5D" w:rsidP="00F10C5D">
      <w:pPr>
        <w:spacing w:line="276" w:lineRule="auto"/>
        <w:jc w:val="center"/>
      </w:pPr>
    </w:p>
    <w:p w14:paraId="5272A805" w14:textId="6C383993" w:rsidR="00F10C5D" w:rsidRDefault="00F10C5D" w:rsidP="00F10C5D">
      <w:pPr>
        <w:spacing w:line="276" w:lineRule="auto"/>
        <w:jc w:val="center"/>
      </w:pPr>
    </w:p>
    <w:p w14:paraId="4E522F3E" w14:textId="77777777" w:rsidR="00707C5A" w:rsidRDefault="00707C5A" w:rsidP="00F10C5D">
      <w:pPr>
        <w:spacing w:line="276" w:lineRule="auto"/>
        <w:jc w:val="center"/>
      </w:pPr>
    </w:p>
    <w:p w14:paraId="662303EF" w14:textId="687AC1A0" w:rsidR="00707C5A" w:rsidRDefault="00707C5A" w:rsidP="00F10C5D">
      <w:pPr>
        <w:spacing w:line="276" w:lineRule="auto"/>
        <w:jc w:val="center"/>
        <w:sectPr w:rsidR="00707C5A" w:rsidSect="00F616FB">
          <w:footerReference w:type="default" r:id="rId26"/>
          <w:footerReference w:type="first" r:id="rId27"/>
          <w:pgSz w:w="12240" w:h="15840"/>
          <w:pgMar w:top="1728" w:right="1440" w:bottom="1440" w:left="1440" w:header="720" w:footer="720" w:gutter="0"/>
          <w:cols w:space="720"/>
          <w:titlePg/>
          <w:docGrid w:linePitch="360"/>
        </w:sectPr>
      </w:pPr>
    </w:p>
    <w:p w14:paraId="322729C4" w14:textId="1FE4F1E7" w:rsidR="007F623E" w:rsidRDefault="007F623E" w:rsidP="007F623E"/>
    <w:p w14:paraId="6239EC44" w14:textId="77777777" w:rsidR="007F623E" w:rsidRDefault="007F623E" w:rsidP="007F623E"/>
    <w:p w14:paraId="6329D141" w14:textId="77777777" w:rsidR="007F623E" w:rsidRDefault="007F623E" w:rsidP="007F623E"/>
    <w:p w14:paraId="564DA1AC" w14:textId="77777777" w:rsidR="007F623E" w:rsidRDefault="007F623E" w:rsidP="007F623E"/>
    <w:p w14:paraId="7B40355F" w14:textId="77777777" w:rsidR="007F623E" w:rsidRDefault="007F623E" w:rsidP="007F623E"/>
    <w:p w14:paraId="694C814F" w14:textId="77777777" w:rsidR="007F623E" w:rsidRDefault="007F623E" w:rsidP="007F623E"/>
    <w:p w14:paraId="3709A105" w14:textId="77777777" w:rsidR="007F623E" w:rsidRDefault="007F623E" w:rsidP="007F623E"/>
    <w:p w14:paraId="0773172F" w14:textId="77777777" w:rsidR="007F623E" w:rsidRDefault="007F623E" w:rsidP="007F623E"/>
    <w:p w14:paraId="654D1BCC" w14:textId="77777777" w:rsidR="007F623E" w:rsidRDefault="007F623E" w:rsidP="007F623E"/>
    <w:p w14:paraId="5A304403" w14:textId="77777777" w:rsidR="007F623E" w:rsidRDefault="007F623E" w:rsidP="007F623E"/>
    <w:p w14:paraId="508722E1" w14:textId="77777777" w:rsidR="007F623E" w:rsidRDefault="007F623E" w:rsidP="007F623E"/>
    <w:p w14:paraId="1B7C0CBE" w14:textId="62A3BC9F" w:rsidR="007F623E" w:rsidRDefault="007F623E" w:rsidP="00BA244E">
      <w:pPr>
        <w:pStyle w:val="Heading1"/>
        <w:numPr>
          <w:ilvl w:val="0"/>
          <w:numId w:val="0"/>
        </w:numPr>
        <w:jc w:val="center"/>
      </w:pPr>
      <w:bookmarkStart w:id="11" w:name="_Toc487839921"/>
      <w:r w:rsidRPr="007F623E">
        <w:t>Appendix A</w:t>
      </w:r>
      <w:r w:rsidR="00BA244E">
        <w:t xml:space="preserve">: </w:t>
      </w:r>
      <w:r w:rsidR="0064297F">
        <w:t>Histogram</w:t>
      </w:r>
      <w:r w:rsidR="00A16BA4">
        <w:t>s</w:t>
      </w:r>
      <w:r w:rsidR="0064297F">
        <w:t xml:space="preserve"> and Cumulative Distribution</w:t>
      </w:r>
      <w:r w:rsidR="006230A2">
        <w:t xml:space="preserve"> Plots </w:t>
      </w:r>
      <w:proofErr w:type="gramStart"/>
      <w:r w:rsidR="006230A2">
        <w:t>By</w:t>
      </w:r>
      <w:proofErr w:type="gramEnd"/>
      <w:r w:rsidR="006230A2">
        <w:t xml:space="preserve"> County</w:t>
      </w:r>
      <w:bookmarkEnd w:id="11"/>
    </w:p>
    <w:p w14:paraId="41087E20" w14:textId="77777777" w:rsidR="006230A2" w:rsidRDefault="006230A2" w:rsidP="007F623E">
      <w:pPr>
        <w:jc w:val="center"/>
        <w:sectPr w:rsidR="006230A2" w:rsidSect="007F623E">
          <w:headerReference w:type="first" r:id="rId28"/>
          <w:footerReference w:type="first" r:id="rId29"/>
          <w:pgSz w:w="12240" w:h="15840"/>
          <w:pgMar w:top="1440" w:right="1440" w:bottom="1728" w:left="1440" w:header="720" w:footer="720" w:gutter="0"/>
          <w:pgNumType w:start="1"/>
          <w:cols w:space="720"/>
          <w:titlePg/>
          <w:docGrid w:linePitch="360"/>
        </w:sectPr>
      </w:pPr>
    </w:p>
    <w:p w14:paraId="59F6E645" w14:textId="26F55102" w:rsidR="00DC7CB9" w:rsidRPr="00C34351" w:rsidRDefault="00C92F79" w:rsidP="007F623E">
      <w:pPr>
        <w:jc w:val="center"/>
        <w:rPr>
          <w:b/>
        </w:rPr>
      </w:pPr>
      <w:r w:rsidRPr="00C92F79">
        <w:rPr>
          <w:noProof/>
        </w:rPr>
        <w:lastRenderedPageBreak/>
        <w:drawing>
          <wp:inline distT="0" distB="0" distL="0" distR="0" wp14:anchorId="2C318508" wp14:editId="73EA006B">
            <wp:extent cx="5943600" cy="34486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448685"/>
                    </a:xfrm>
                    <a:prstGeom prst="rect">
                      <a:avLst/>
                    </a:prstGeom>
                  </pic:spPr>
                </pic:pic>
              </a:graphicData>
            </a:graphic>
          </wp:inline>
        </w:drawing>
      </w:r>
    </w:p>
    <w:p w14:paraId="0EE4380B" w14:textId="097D44D4" w:rsidR="00DC7CB9" w:rsidRPr="00C34351" w:rsidRDefault="00DC7CB9" w:rsidP="007F623E">
      <w:pPr>
        <w:jc w:val="center"/>
        <w:rPr>
          <w:b/>
        </w:rPr>
      </w:pPr>
      <w:r w:rsidRPr="00C34351">
        <w:rPr>
          <w:b/>
        </w:rPr>
        <w:t>(a)</w:t>
      </w:r>
    </w:p>
    <w:p w14:paraId="6446C194" w14:textId="4816916B" w:rsidR="00DC7CB9" w:rsidRPr="00C34351" w:rsidRDefault="00C92F79" w:rsidP="007F623E">
      <w:pPr>
        <w:jc w:val="center"/>
        <w:rPr>
          <w:b/>
        </w:rPr>
      </w:pPr>
      <w:r w:rsidRPr="00C92F79">
        <w:rPr>
          <w:noProof/>
        </w:rPr>
        <w:drawing>
          <wp:inline distT="0" distB="0" distL="0" distR="0" wp14:anchorId="24D593FC" wp14:editId="7B10D050">
            <wp:extent cx="5943600" cy="34486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448685"/>
                    </a:xfrm>
                    <a:prstGeom prst="rect">
                      <a:avLst/>
                    </a:prstGeom>
                  </pic:spPr>
                </pic:pic>
              </a:graphicData>
            </a:graphic>
          </wp:inline>
        </w:drawing>
      </w:r>
    </w:p>
    <w:p w14:paraId="796CD705" w14:textId="14D2F3F2" w:rsidR="00DC7CB9" w:rsidRPr="00C34351" w:rsidRDefault="00DC7CB9" w:rsidP="007F623E">
      <w:pPr>
        <w:jc w:val="center"/>
        <w:rPr>
          <w:b/>
        </w:rPr>
      </w:pPr>
      <w:r w:rsidRPr="00C34351">
        <w:rPr>
          <w:b/>
        </w:rPr>
        <w:t>(b)</w:t>
      </w:r>
    </w:p>
    <w:p w14:paraId="5F81E249" w14:textId="4CE55927" w:rsidR="00DC7CB9" w:rsidRDefault="00A17CC0" w:rsidP="00C34351">
      <w:pPr>
        <w:jc w:val="both"/>
        <w:rPr>
          <w:b/>
        </w:rPr>
      </w:pPr>
      <w:r>
        <w:rPr>
          <w:b/>
        </w:rPr>
        <w:t>Figure A.1.</w:t>
      </w:r>
      <w:r w:rsidR="00DC7CB9" w:rsidRPr="00C34351">
        <w:rPr>
          <w:b/>
        </w:rPr>
        <w:t xml:space="preserve"> </w:t>
      </w:r>
      <w:r w:rsidR="00C34351" w:rsidRPr="00C34351">
        <w:rPr>
          <w:b/>
        </w:rPr>
        <w:t>Comparison of time difference</w:t>
      </w:r>
      <w:r w:rsidR="00860CCF">
        <w:rPr>
          <w:b/>
        </w:rPr>
        <w:t xml:space="preserve"> for matched records in</w:t>
      </w:r>
      <w:r w:rsidR="00C34351" w:rsidRPr="00C34351">
        <w:rPr>
          <w:b/>
        </w:rPr>
        <w:t xml:space="preserve"> Berks County </w:t>
      </w:r>
      <w:r w:rsidR="00BF13B4">
        <w:rPr>
          <w:b/>
        </w:rPr>
        <w:t>versus</w:t>
      </w:r>
      <w:r w:rsidR="00C34351" w:rsidRPr="00C34351">
        <w:rPr>
          <w:b/>
        </w:rPr>
        <w:t xml:space="preserve"> all counties: (a</w:t>
      </w:r>
      <w:r w:rsidR="00911799">
        <w:rPr>
          <w:b/>
        </w:rPr>
        <w:t xml:space="preserve">) </w:t>
      </w:r>
      <w:r w:rsidR="0064297F">
        <w:rPr>
          <w:b/>
        </w:rPr>
        <w:t>histogram</w:t>
      </w:r>
      <w:r w:rsidR="00911799">
        <w:rPr>
          <w:b/>
        </w:rPr>
        <w:t>; and (b) c</w:t>
      </w:r>
      <w:r w:rsidR="00C34351" w:rsidRPr="00C34351">
        <w:rPr>
          <w:b/>
        </w:rPr>
        <w:t>umulative</w:t>
      </w:r>
      <w:r w:rsidR="00860CCF">
        <w:rPr>
          <w:b/>
        </w:rPr>
        <w:t xml:space="preserve"> distribution</w:t>
      </w:r>
      <w:r w:rsidR="00C34351" w:rsidRPr="00C34351">
        <w:rPr>
          <w:b/>
        </w:rPr>
        <w:t>.</w:t>
      </w:r>
    </w:p>
    <w:p w14:paraId="1BBC9F5A" w14:textId="5FB19B12" w:rsidR="00166E53" w:rsidRPr="00C34351" w:rsidRDefault="00C92F79" w:rsidP="00166E53">
      <w:pPr>
        <w:jc w:val="center"/>
        <w:rPr>
          <w:b/>
        </w:rPr>
      </w:pPr>
      <w:r w:rsidRPr="00C92F79">
        <w:rPr>
          <w:noProof/>
        </w:rPr>
        <w:lastRenderedPageBreak/>
        <w:drawing>
          <wp:inline distT="0" distB="0" distL="0" distR="0" wp14:anchorId="3B96DBFA" wp14:editId="62682AD7">
            <wp:extent cx="5943600" cy="34486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448685"/>
                    </a:xfrm>
                    <a:prstGeom prst="rect">
                      <a:avLst/>
                    </a:prstGeom>
                  </pic:spPr>
                </pic:pic>
              </a:graphicData>
            </a:graphic>
          </wp:inline>
        </w:drawing>
      </w:r>
    </w:p>
    <w:p w14:paraId="2E39F39F" w14:textId="77777777" w:rsidR="00166E53" w:rsidRPr="00C34351" w:rsidRDefault="00166E53" w:rsidP="00166E53">
      <w:pPr>
        <w:jc w:val="center"/>
        <w:rPr>
          <w:b/>
        </w:rPr>
      </w:pPr>
      <w:r w:rsidRPr="00C34351">
        <w:rPr>
          <w:b/>
        </w:rPr>
        <w:t>(a)</w:t>
      </w:r>
    </w:p>
    <w:p w14:paraId="0043EFE2" w14:textId="47C9720E" w:rsidR="00166E53" w:rsidRPr="00C34351" w:rsidRDefault="00C92F79" w:rsidP="00166E53">
      <w:pPr>
        <w:jc w:val="center"/>
        <w:rPr>
          <w:b/>
        </w:rPr>
      </w:pPr>
      <w:r w:rsidRPr="00C92F79">
        <w:rPr>
          <w:noProof/>
        </w:rPr>
        <w:drawing>
          <wp:inline distT="0" distB="0" distL="0" distR="0" wp14:anchorId="16295942" wp14:editId="63D34E1A">
            <wp:extent cx="5943600" cy="34486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448685"/>
                    </a:xfrm>
                    <a:prstGeom prst="rect">
                      <a:avLst/>
                    </a:prstGeom>
                  </pic:spPr>
                </pic:pic>
              </a:graphicData>
            </a:graphic>
          </wp:inline>
        </w:drawing>
      </w:r>
    </w:p>
    <w:p w14:paraId="495671C4" w14:textId="77777777" w:rsidR="00166E53" w:rsidRPr="00C34351" w:rsidRDefault="00166E53" w:rsidP="00166E53">
      <w:pPr>
        <w:jc w:val="center"/>
        <w:rPr>
          <w:b/>
        </w:rPr>
      </w:pPr>
      <w:r w:rsidRPr="00C34351">
        <w:rPr>
          <w:b/>
        </w:rPr>
        <w:t>(b)</w:t>
      </w:r>
    </w:p>
    <w:p w14:paraId="14573CAE" w14:textId="528CD811" w:rsidR="00166E53" w:rsidRDefault="00F46187" w:rsidP="00166E53">
      <w:pPr>
        <w:jc w:val="both"/>
      </w:pPr>
      <w:r>
        <w:rPr>
          <w:b/>
        </w:rPr>
        <w:t>Figure A.2</w:t>
      </w:r>
      <w:r w:rsidR="00A17CC0">
        <w:rPr>
          <w:b/>
        </w:rPr>
        <w:t>.</w:t>
      </w:r>
      <w:r w:rsidR="00166E53" w:rsidRPr="00C34351">
        <w:rPr>
          <w:b/>
        </w:rPr>
        <w:t xml:space="preserve"> Comparison of time difference</w:t>
      </w:r>
      <w:r w:rsidR="00166E53">
        <w:rPr>
          <w:b/>
        </w:rPr>
        <w:t xml:space="preserve"> for matched records in Buc</w:t>
      </w:r>
      <w:r w:rsidR="00166E53" w:rsidRPr="00C34351">
        <w:rPr>
          <w:b/>
        </w:rPr>
        <w:t xml:space="preserve">ks County </w:t>
      </w:r>
      <w:r w:rsidR="00166E53">
        <w:rPr>
          <w:b/>
        </w:rPr>
        <w:t>versus</w:t>
      </w:r>
      <w:r w:rsidR="00166E53" w:rsidRPr="00C34351">
        <w:rPr>
          <w:b/>
        </w:rPr>
        <w:t xml:space="preserve"> all counties: (a</w:t>
      </w:r>
      <w:r w:rsidR="00911799">
        <w:rPr>
          <w:b/>
        </w:rPr>
        <w:t>)</w:t>
      </w:r>
      <w:r w:rsidR="0064297F">
        <w:rPr>
          <w:b/>
        </w:rPr>
        <w:t xml:space="preserve"> histogram</w:t>
      </w:r>
      <w:r w:rsidR="00166E53" w:rsidRPr="00C34351">
        <w:rPr>
          <w:b/>
        </w:rPr>
        <w:t xml:space="preserve">; and (b) </w:t>
      </w:r>
      <w:r w:rsidR="00911799">
        <w:rPr>
          <w:b/>
        </w:rPr>
        <w:t>c</w:t>
      </w:r>
      <w:r w:rsidR="00166E53" w:rsidRPr="00C34351">
        <w:rPr>
          <w:b/>
        </w:rPr>
        <w:t>umulative</w:t>
      </w:r>
      <w:r w:rsidR="00166E53">
        <w:rPr>
          <w:b/>
        </w:rPr>
        <w:t xml:space="preserve"> distribution</w:t>
      </w:r>
      <w:r w:rsidR="00166E53" w:rsidRPr="00C34351">
        <w:rPr>
          <w:b/>
        </w:rPr>
        <w:t>.</w:t>
      </w:r>
    </w:p>
    <w:p w14:paraId="45995829" w14:textId="7595B769" w:rsidR="00F46187" w:rsidRPr="00C34351" w:rsidRDefault="00F46187" w:rsidP="00F46187">
      <w:pPr>
        <w:jc w:val="center"/>
        <w:rPr>
          <w:b/>
        </w:rPr>
      </w:pPr>
      <w:r w:rsidRPr="00F46187">
        <w:rPr>
          <w:noProof/>
        </w:rPr>
        <w:lastRenderedPageBreak/>
        <w:drawing>
          <wp:inline distT="0" distB="0" distL="0" distR="0" wp14:anchorId="0BAA3973" wp14:editId="4F142BE4">
            <wp:extent cx="5943600" cy="34486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448685"/>
                    </a:xfrm>
                    <a:prstGeom prst="rect">
                      <a:avLst/>
                    </a:prstGeom>
                  </pic:spPr>
                </pic:pic>
              </a:graphicData>
            </a:graphic>
          </wp:inline>
        </w:drawing>
      </w:r>
    </w:p>
    <w:p w14:paraId="26D80978" w14:textId="77777777" w:rsidR="00F46187" w:rsidRPr="00C34351" w:rsidRDefault="00F46187" w:rsidP="00F46187">
      <w:pPr>
        <w:jc w:val="center"/>
        <w:rPr>
          <w:b/>
        </w:rPr>
      </w:pPr>
      <w:r w:rsidRPr="00C34351">
        <w:rPr>
          <w:b/>
        </w:rPr>
        <w:t>(a)</w:t>
      </w:r>
    </w:p>
    <w:p w14:paraId="48EFFBA3" w14:textId="0D5F128F" w:rsidR="00F46187" w:rsidRPr="00C34351" w:rsidRDefault="00F46187" w:rsidP="00F46187">
      <w:pPr>
        <w:jc w:val="center"/>
        <w:rPr>
          <w:b/>
        </w:rPr>
      </w:pPr>
      <w:r w:rsidRPr="00F46187">
        <w:rPr>
          <w:noProof/>
        </w:rPr>
        <w:drawing>
          <wp:inline distT="0" distB="0" distL="0" distR="0" wp14:anchorId="1357B16C" wp14:editId="1F436B35">
            <wp:extent cx="5943600" cy="34486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448685"/>
                    </a:xfrm>
                    <a:prstGeom prst="rect">
                      <a:avLst/>
                    </a:prstGeom>
                  </pic:spPr>
                </pic:pic>
              </a:graphicData>
            </a:graphic>
          </wp:inline>
        </w:drawing>
      </w:r>
    </w:p>
    <w:p w14:paraId="39957B26" w14:textId="77777777" w:rsidR="00F46187" w:rsidRPr="00C34351" w:rsidRDefault="00F46187" w:rsidP="00F46187">
      <w:pPr>
        <w:jc w:val="center"/>
        <w:rPr>
          <w:b/>
        </w:rPr>
      </w:pPr>
      <w:r w:rsidRPr="00C34351">
        <w:rPr>
          <w:b/>
        </w:rPr>
        <w:t>(b)</w:t>
      </w:r>
    </w:p>
    <w:p w14:paraId="36A23FF7" w14:textId="3040E9D0" w:rsidR="00F46187" w:rsidRDefault="00F46187" w:rsidP="00F46187">
      <w:pPr>
        <w:jc w:val="both"/>
      </w:pPr>
      <w:r>
        <w:rPr>
          <w:b/>
        </w:rPr>
        <w:t>Figure A.3</w:t>
      </w:r>
      <w:r w:rsidR="00A17CC0">
        <w:rPr>
          <w:b/>
        </w:rPr>
        <w:t>.</w:t>
      </w:r>
      <w:r w:rsidRPr="00C34351">
        <w:rPr>
          <w:b/>
        </w:rPr>
        <w:t xml:space="preserve"> Comparison of time difference</w:t>
      </w:r>
      <w:r>
        <w:rPr>
          <w:b/>
        </w:rPr>
        <w:t xml:space="preserve"> for matched records in Cumberland</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22B50A37" w14:textId="16693563" w:rsidR="00F46187" w:rsidRPr="00C34351" w:rsidRDefault="00E57D68" w:rsidP="00F46187">
      <w:pPr>
        <w:jc w:val="center"/>
        <w:rPr>
          <w:b/>
        </w:rPr>
      </w:pPr>
      <w:r w:rsidRPr="00E57D68">
        <w:rPr>
          <w:noProof/>
        </w:rPr>
        <w:lastRenderedPageBreak/>
        <w:drawing>
          <wp:inline distT="0" distB="0" distL="0" distR="0" wp14:anchorId="5D31E62A" wp14:editId="7185527A">
            <wp:extent cx="5943600" cy="34486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448685"/>
                    </a:xfrm>
                    <a:prstGeom prst="rect">
                      <a:avLst/>
                    </a:prstGeom>
                  </pic:spPr>
                </pic:pic>
              </a:graphicData>
            </a:graphic>
          </wp:inline>
        </w:drawing>
      </w:r>
    </w:p>
    <w:p w14:paraId="1655A73D" w14:textId="77777777" w:rsidR="00F46187" w:rsidRPr="00C34351" w:rsidRDefault="00F46187" w:rsidP="00F46187">
      <w:pPr>
        <w:jc w:val="center"/>
        <w:rPr>
          <w:b/>
        </w:rPr>
      </w:pPr>
      <w:r w:rsidRPr="00C34351">
        <w:rPr>
          <w:b/>
        </w:rPr>
        <w:t>(a)</w:t>
      </w:r>
    </w:p>
    <w:p w14:paraId="6EFD9F08" w14:textId="6F264F21" w:rsidR="00F46187" w:rsidRPr="00C34351" w:rsidRDefault="00E57D68" w:rsidP="00F46187">
      <w:pPr>
        <w:jc w:val="center"/>
        <w:rPr>
          <w:b/>
        </w:rPr>
      </w:pPr>
      <w:r w:rsidRPr="00E57D68">
        <w:rPr>
          <w:noProof/>
        </w:rPr>
        <w:drawing>
          <wp:inline distT="0" distB="0" distL="0" distR="0" wp14:anchorId="2BB6863F" wp14:editId="720C6F4E">
            <wp:extent cx="5943600" cy="34486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448685"/>
                    </a:xfrm>
                    <a:prstGeom prst="rect">
                      <a:avLst/>
                    </a:prstGeom>
                  </pic:spPr>
                </pic:pic>
              </a:graphicData>
            </a:graphic>
          </wp:inline>
        </w:drawing>
      </w:r>
    </w:p>
    <w:p w14:paraId="12CAE7E0" w14:textId="77777777" w:rsidR="00F46187" w:rsidRPr="00C34351" w:rsidRDefault="00F46187" w:rsidP="00F46187">
      <w:pPr>
        <w:jc w:val="center"/>
        <w:rPr>
          <w:b/>
        </w:rPr>
      </w:pPr>
      <w:r w:rsidRPr="00C34351">
        <w:rPr>
          <w:b/>
        </w:rPr>
        <w:t>(b)</w:t>
      </w:r>
    </w:p>
    <w:p w14:paraId="0D2E3A7E" w14:textId="24FCFDB5" w:rsidR="00F46187" w:rsidRDefault="00F46187" w:rsidP="00F46187">
      <w:pPr>
        <w:jc w:val="both"/>
      </w:pPr>
      <w:r>
        <w:rPr>
          <w:b/>
        </w:rPr>
        <w:t>Figure A.</w:t>
      </w:r>
      <w:r w:rsidR="00E57D68">
        <w:rPr>
          <w:b/>
        </w:rPr>
        <w:t>4</w:t>
      </w:r>
      <w:r w:rsidR="00A17CC0">
        <w:rPr>
          <w:b/>
        </w:rPr>
        <w:t>.</w:t>
      </w:r>
      <w:r w:rsidRPr="00C34351">
        <w:rPr>
          <w:b/>
        </w:rPr>
        <w:t xml:space="preserve"> Comparison of time difference</w:t>
      </w:r>
      <w:r>
        <w:rPr>
          <w:b/>
        </w:rPr>
        <w:t xml:space="preserve"> for matched records in </w:t>
      </w:r>
      <w:r w:rsidR="00E57D68">
        <w:rPr>
          <w:b/>
        </w:rPr>
        <w:t>Delaware</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0D9C72D4" w14:textId="000B8507" w:rsidR="00E57D68" w:rsidRPr="00C34351" w:rsidRDefault="00E57D68" w:rsidP="00E57D68">
      <w:pPr>
        <w:jc w:val="center"/>
        <w:rPr>
          <w:b/>
        </w:rPr>
      </w:pPr>
      <w:r w:rsidRPr="00E57D68">
        <w:rPr>
          <w:noProof/>
        </w:rPr>
        <w:lastRenderedPageBreak/>
        <w:drawing>
          <wp:inline distT="0" distB="0" distL="0" distR="0" wp14:anchorId="54FB11B1" wp14:editId="41FD1134">
            <wp:extent cx="5943600" cy="34486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448685"/>
                    </a:xfrm>
                    <a:prstGeom prst="rect">
                      <a:avLst/>
                    </a:prstGeom>
                  </pic:spPr>
                </pic:pic>
              </a:graphicData>
            </a:graphic>
          </wp:inline>
        </w:drawing>
      </w:r>
    </w:p>
    <w:p w14:paraId="45EDD647" w14:textId="77777777" w:rsidR="00E57D68" w:rsidRPr="00C34351" w:rsidRDefault="00E57D68" w:rsidP="00E57D68">
      <w:pPr>
        <w:jc w:val="center"/>
        <w:rPr>
          <w:b/>
        </w:rPr>
      </w:pPr>
      <w:r w:rsidRPr="00C34351">
        <w:rPr>
          <w:b/>
        </w:rPr>
        <w:t>(a)</w:t>
      </w:r>
    </w:p>
    <w:p w14:paraId="50424286" w14:textId="07F04461" w:rsidR="00E57D68" w:rsidRPr="00C34351" w:rsidRDefault="00E57D68" w:rsidP="00E57D68">
      <w:pPr>
        <w:jc w:val="center"/>
        <w:rPr>
          <w:b/>
        </w:rPr>
      </w:pPr>
      <w:r w:rsidRPr="00E57D68">
        <w:rPr>
          <w:noProof/>
        </w:rPr>
        <w:drawing>
          <wp:inline distT="0" distB="0" distL="0" distR="0" wp14:anchorId="277BDF8F" wp14:editId="66DCCD99">
            <wp:extent cx="5943600" cy="34486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448685"/>
                    </a:xfrm>
                    <a:prstGeom prst="rect">
                      <a:avLst/>
                    </a:prstGeom>
                  </pic:spPr>
                </pic:pic>
              </a:graphicData>
            </a:graphic>
          </wp:inline>
        </w:drawing>
      </w:r>
    </w:p>
    <w:p w14:paraId="18FEFBA1" w14:textId="77777777" w:rsidR="00E57D68" w:rsidRPr="00C34351" w:rsidRDefault="00E57D68" w:rsidP="00E57D68">
      <w:pPr>
        <w:jc w:val="center"/>
        <w:rPr>
          <w:b/>
        </w:rPr>
      </w:pPr>
      <w:r w:rsidRPr="00C34351">
        <w:rPr>
          <w:b/>
        </w:rPr>
        <w:t>(b)</w:t>
      </w:r>
    </w:p>
    <w:p w14:paraId="09080704" w14:textId="79C04D45" w:rsidR="00E57D68" w:rsidRDefault="00E57D68" w:rsidP="00E57D68">
      <w:pPr>
        <w:jc w:val="both"/>
      </w:pPr>
      <w:r>
        <w:rPr>
          <w:b/>
        </w:rPr>
        <w:t>Figure A.5</w:t>
      </w:r>
      <w:r w:rsidR="00A17CC0">
        <w:rPr>
          <w:b/>
        </w:rPr>
        <w:t>.</w:t>
      </w:r>
      <w:r w:rsidRPr="00C34351">
        <w:rPr>
          <w:b/>
        </w:rPr>
        <w:t xml:space="preserve"> Comparison of time difference</w:t>
      </w:r>
      <w:r>
        <w:rPr>
          <w:b/>
        </w:rPr>
        <w:t xml:space="preserve"> for matched records in Lackawanna</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4CA5158C" w14:textId="2A358C3D" w:rsidR="00FE7F16" w:rsidRPr="00C34351" w:rsidRDefault="00FE7F16" w:rsidP="00FE7F16">
      <w:pPr>
        <w:jc w:val="center"/>
        <w:rPr>
          <w:b/>
        </w:rPr>
      </w:pPr>
      <w:r w:rsidRPr="00FE7F16">
        <w:rPr>
          <w:noProof/>
        </w:rPr>
        <w:lastRenderedPageBreak/>
        <w:drawing>
          <wp:inline distT="0" distB="0" distL="0" distR="0" wp14:anchorId="6351D56D" wp14:editId="5089F730">
            <wp:extent cx="5943600" cy="34486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448685"/>
                    </a:xfrm>
                    <a:prstGeom prst="rect">
                      <a:avLst/>
                    </a:prstGeom>
                  </pic:spPr>
                </pic:pic>
              </a:graphicData>
            </a:graphic>
          </wp:inline>
        </w:drawing>
      </w:r>
    </w:p>
    <w:p w14:paraId="743878D8" w14:textId="77777777" w:rsidR="00FE7F16" w:rsidRPr="00C34351" w:rsidRDefault="00FE7F16" w:rsidP="00FE7F16">
      <w:pPr>
        <w:jc w:val="center"/>
        <w:rPr>
          <w:b/>
        </w:rPr>
      </w:pPr>
      <w:r w:rsidRPr="00C34351">
        <w:rPr>
          <w:b/>
        </w:rPr>
        <w:t>(a)</w:t>
      </w:r>
    </w:p>
    <w:p w14:paraId="3580E045" w14:textId="25740020" w:rsidR="00FE7F16" w:rsidRPr="00C34351" w:rsidRDefault="00FE7F16" w:rsidP="00FE7F16">
      <w:pPr>
        <w:jc w:val="center"/>
        <w:rPr>
          <w:b/>
        </w:rPr>
      </w:pPr>
      <w:r w:rsidRPr="00FE7F16">
        <w:rPr>
          <w:noProof/>
        </w:rPr>
        <w:drawing>
          <wp:inline distT="0" distB="0" distL="0" distR="0" wp14:anchorId="6E359CFF" wp14:editId="435A9F0B">
            <wp:extent cx="5943600" cy="34486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448685"/>
                    </a:xfrm>
                    <a:prstGeom prst="rect">
                      <a:avLst/>
                    </a:prstGeom>
                  </pic:spPr>
                </pic:pic>
              </a:graphicData>
            </a:graphic>
          </wp:inline>
        </w:drawing>
      </w:r>
    </w:p>
    <w:p w14:paraId="2C287CD4" w14:textId="77777777" w:rsidR="00FE7F16" w:rsidRPr="00C34351" w:rsidRDefault="00FE7F16" w:rsidP="00FE7F16">
      <w:pPr>
        <w:jc w:val="center"/>
        <w:rPr>
          <w:b/>
        </w:rPr>
      </w:pPr>
      <w:r w:rsidRPr="00C34351">
        <w:rPr>
          <w:b/>
        </w:rPr>
        <w:t>(b)</w:t>
      </w:r>
    </w:p>
    <w:p w14:paraId="2849889D" w14:textId="6CC17F47" w:rsidR="00FE7F16" w:rsidRDefault="00FE7F16" w:rsidP="00FE7F16">
      <w:pPr>
        <w:jc w:val="both"/>
      </w:pPr>
      <w:r>
        <w:rPr>
          <w:b/>
        </w:rPr>
        <w:t>Figure A.6</w:t>
      </w:r>
      <w:r w:rsidR="00A17CC0">
        <w:rPr>
          <w:b/>
        </w:rPr>
        <w:t>.</w:t>
      </w:r>
      <w:r w:rsidRPr="00C34351">
        <w:rPr>
          <w:b/>
        </w:rPr>
        <w:t xml:space="preserve"> Comparison of time difference</w:t>
      </w:r>
      <w:r>
        <w:rPr>
          <w:b/>
        </w:rPr>
        <w:t xml:space="preserve"> for matched records in Lebanon</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67C70AA4" w14:textId="67F6B879" w:rsidR="00FE7F16" w:rsidRPr="00C34351" w:rsidRDefault="00FE7F16" w:rsidP="00FE7F16">
      <w:pPr>
        <w:jc w:val="center"/>
        <w:rPr>
          <w:b/>
        </w:rPr>
      </w:pPr>
      <w:r w:rsidRPr="00FE7F16">
        <w:rPr>
          <w:noProof/>
        </w:rPr>
        <w:lastRenderedPageBreak/>
        <w:drawing>
          <wp:inline distT="0" distB="0" distL="0" distR="0" wp14:anchorId="7F0FEE9E" wp14:editId="7EE47A58">
            <wp:extent cx="5943600" cy="34486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448685"/>
                    </a:xfrm>
                    <a:prstGeom prst="rect">
                      <a:avLst/>
                    </a:prstGeom>
                  </pic:spPr>
                </pic:pic>
              </a:graphicData>
            </a:graphic>
          </wp:inline>
        </w:drawing>
      </w:r>
    </w:p>
    <w:p w14:paraId="59F01E1A" w14:textId="77777777" w:rsidR="00FE7F16" w:rsidRPr="00C34351" w:rsidRDefault="00FE7F16" w:rsidP="00FE7F16">
      <w:pPr>
        <w:jc w:val="center"/>
        <w:rPr>
          <w:b/>
        </w:rPr>
      </w:pPr>
      <w:r w:rsidRPr="00C34351">
        <w:rPr>
          <w:b/>
        </w:rPr>
        <w:t>(a)</w:t>
      </w:r>
    </w:p>
    <w:p w14:paraId="6BBFB431" w14:textId="4EDEF398" w:rsidR="00FE7F16" w:rsidRPr="00C34351" w:rsidRDefault="00FE7F16" w:rsidP="00FE7F16">
      <w:pPr>
        <w:jc w:val="center"/>
        <w:rPr>
          <w:b/>
        </w:rPr>
      </w:pPr>
      <w:r w:rsidRPr="00FE7F16">
        <w:rPr>
          <w:noProof/>
        </w:rPr>
        <w:drawing>
          <wp:inline distT="0" distB="0" distL="0" distR="0" wp14:anchorId="5A33E07D" wp14:editId="7AFDD3AC">
            <wp:extent cx="5943600" cy="34486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448685"/>
                    </a:xfrm>
                    <a:prstGeom prst="rect">
                      <a:avLst/>
                    </a:prstGeom>
                  </pic:spPr>
                </pic:pic>
              </a:graphicData>
            </a:graphic>
          </wp:inline>
        </w:drawing>
      </w:r>
    </w:p>
    <w:p w14:paraId="3470B975" w14:textId="77777777" w:rsidR="00FE7F16" w:rsidRPr="00C34351" w:rsidRDefault="00FE7F16" w:rsidP="00FE7F16">
      <w:pPr>
        <w:jc w:val="center"/>
        <w:rPr>
          <w:b/>
        </w:rPr>
      </w:pPr>
      <w:r w:rsidRPr="00C34351">
        <w:rPr>
          <w:b/>
        </w:rPr>
        <w:t>(b)</w:t>
      </w:r>
    </w:p>
    <w:p w14:paraId="63878881" w14:textId="720774B3" w:rsidR="00FE7F16" w:rsidRDefault="00FE7F16" w:rsidP="00FE7F16">
      <w:pPr>
        <w:jc w:val="both"/>
      </w:pPr>
      <w:r>
        <w:rPr>
          <w:b/>
        </w:rPr>
        <w:t>Figure A.7</w:t>
      </w:r>
      <w:r w:rsidR="00A17CC0">
        <w:rPr>
          <w:b/>
        </w:rPr>
        <w:t>.</w:t>
      </w:r>
      <w:r w:rsidRPr="00C34351">
        <w:rPr>
          <w:b/>
        </w:rPr>
        <w:t xml:space="preserve"> Comparison of time difference</w:t>
      </w:r>
      <w:r>
        <w:rPr>
          <w:b/>
        </w:rPr>
        <w:t xml:space="preserve"> for matched records in Lehigh</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4AC28F87" w14:textId="6C34705E" w:rsidR="00C02B42" w:rsidRPr="00C34351" w:rsidRDefault="00C02B42" w:rsidP="00C02B42">
      <w:pPr>
        <w:jc w:val="center"/>
        <w:rPr>
          <w:b/>
        </w:rPr>
      </w:pPr>
      <w:r w:rsidRPr="00C02B42">
        <w:rPr>
          <w:noProof/>
        </w:rPr>
        <w:lastRenderedPageBreak/>
        <w:drawing>
          <wp:inline distT="0" distB="0" distL="0" distR="0" wp14:anchorId="32C7C23B" wp14:editId="71ED2EE0">
            <wp:extent cx="5943600" cy="34486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448685"/>
                    </a:xfrm>
                    <a:prstGeom prst="rect">
                      <a:avLst/>
                    </a:prstGeom>
                  </pic:spPr>
                </pic:pic>
              </a:graphicData>
            </a:graphic>
          </wp:inline>
        </w:drawing>
      </w:r>
    </w:p>
    <w:p w14:paraId="2509033D" w14:textId="77777777" w:rsidR="00C02B42" w:rsidRPr="00C34351" w:rsidRDefault="00C02B42" w:rsidP="00C02B42">
      <w:pPr>
        <w:jc w:val="center"/>
        <w:rPr>
          <w:b/>
        </w:rPr>
      </w:pPr>
      <w:r w:rsidRPr="00C34351">
        <w:rPr>
          <w:b/>
        </w:rPr>
        <w:t>(a)</w:t>
      </w:r>
    </w:p>
    <w:p w14:paraId="65CE02CA" w14:textId="2D7379F0" w:rsidR="00C02B42" w:rsidRPr="00C34351" w:rsidRDefault="00C02B42" w:rsidP="00C02B42">
      <w:pPr>
        <w:jc w:val="center"/>
        <w:rPr>
          <w:b/>
        </w:rPr>
      </w:pPr>
      <w:r w:rsidRPr="00C02B42">
        <w:rPr>
          <w:noProof/>
        </w:rPr>
        <w:drawing>
          <wp:inline distT="0" distB="0" distL="0" distR="0" wp14:anchorId="4219B89D" wp14:editId="3FF5345D">
            <wp:extent cx="5943600" cy="34486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448685"/>
                    </a:xfrm>
                    <a:prstGeom prst="rect">
                      <a:avLst/>
                    </a:prstGeom>
                  </pic:spPr>
                </pic:pic>
              </a:graphicData>
            </a:graphic>
          </wp:inline>
        </w:drawing>
      </w:r>
    </w:p>
    <w:p w14:paraId="2B4DF21A" w14:textId="77777777" w:rsidR="00C02B42" w:rsidRPr="00C34351" w:rsidRDefault="00C02B42" w:rsidP="00C02B42">
      <w:pPr>
        <w:jc w:val="center"/>
        <w:rPr>
          <w:b/>
        </w:rPr>
      </w:pPr>
      <w:r w:rsidRPr="00C34351">
        <w:rPr>
          <w:b/>
        </w:rPr>
        <w:t>(b)</w:t>
      </w:r>
    </w:p>
    <w:p w14:paraId="684D8671" w14:textId="71F3B714" w:rsidR="00C02B42" w:rsidRDefault="00C02B42" w:rsidP="00C02B42">
      <w:pPr>
        <w:jc w:val="both"/>
      </w:pPr>
      <w:r>
        <w:rPr>
          <w:b/>
        </w:rPr>
        <w:t>Figure A.8</w:t>
      </w:r>
      <w:r w:rsidR="00A17CC0">
        <w:rPr>
          <w:b/>
        </w:rPr>
        <w:t>.</w:t>
      </w:r>
      <w:r w:rsidRPr="00C34351">
        <w:rPr>
          <w:b/>
        </w:rPr>
        <w:t xml:space="preserve"> Comparison of time difference</w:t>
      </w:r>
      <w:r>
        <w:rPr>
          <w:b/>
        </w:rPr>
        <w:t xml:space="preserve"> for matched records in Luzerne</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0F13FDA0" w14:textId="11755255" w:rsidR="00C02B42" w:rsidRPr="00C34351" w:rsidRDefault="00C02B42" w:rsidP="00C02B42">
      <w:pPr>
        <w:jc w:val="center"/>
        <w:rPr>
          <w:b/>
        </w:rPr>
      </w:pPr>
      <w:r w:rsidRPr="00C02B42">
        <w:rPr>
          <w:noProof/>
        </w:rPr>
        <w:lastRenderedPageBreak/>
        <w:drawing>
          <wp:inline distT="0" distB="0" distL="0" distR="0" wp14:anchorId="5CE43974" wp14:editId="7B78778F">
            <wp:extent cx="5943600" cy="34486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448685"/>
                    </a:xfrm>
                    <a:prstGeom prst="rect">
                      <a:avLst/>
                    </a:prstGeom>
                  </pic:spPr>
                </pic:pic>
              </a:graphicData>
            </a:graphic>
          </wp:inline>
        </w:drawing>
      </w:r>
    </w:p>
    <w:p w14:paraId="0CF5A584" w14:textId="77777777" w:rsidR="00C02B42" w:rsidRPr="00C34351" w:rsidRDefault="00C02B42" w:rsidP="00C02B42">
      <w:pPr>
        <w:jc w:val="center"/>
        <w:rPr>
          <w:b/>
        </w:rPr>
      </w:pPr>
      <w:r w:rsidRPr="00C34351">
        <w:rPr>
          <w:b/>
        </w:rPr>
        <w:t>(a)</w:t>
      </w:r>
    </w:p>
    <w:p w14:paraId="46DB69E2" w14:textId="168F23A2" w:rsidR="00C02B42" w:rsidRPr="00C34351" w:rsidRDefault="00C02B42" w:rsidP="00C02B42">
      <w:pPr>
        <w:jc w:val="center"/>
        <w:rPr>
          <w:b/>
        </w:rPr>
      </w:pPr>
      <w:r w:rsidRPr="00C02B42">
        <w:rPr>
          <w:noProof/>
        </w:rPr>
        <w:drawing>
          <wp:inline distT="0" distB="0" distL="0" distR="0" wp14:anchorId="0C56BB72" wp14:editId="47C57317">
            <wp:extent cx="5943600" cy="34486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448685"/>
                    </a:xfrm>
                    <a:prstGeom prst="rect">
                      <a:avLst/>
                    </a:prstGeom>
                  </pic:spPr>
                </pic:pic>
              </a:graphicData>
            </a:graphic>
          </wp:inline>
        </w:drawing>
      </w:r>
    </w:p>
    <w:p w14:paraId="6A79CE07" w14:textId="77777777" w:rsidR="00C02B42" w:rsidRPr="00C34351" w:rsidRDefault="00C02B42" w:rsidP="00C02B42">
      <w:pPr>
        <w:jc w:val="center"/>
        <w:rPr>
          <w:b/>
        </w:rPr>
      </w:pPr>
      <w:r w:rsidRPr="00C34351">
        <w:rPr>
          <w:b/>
        </w:rPr>
        <w:t>(b)</w:t>
      </w:r>
    </w:p>
    <w:p w14:paraId="5DE1D4F5" w14:textId="3CC2DBFF" w:rsidR="00C02B42" w:rsidRDefault="00C02B42" w:rsidP="00C02B42">
      <w:pPr>
        <w:jc w:val="both"/>
      </w:pPr>
      <w:r>
        <w:rPr>
          <w:b/>
        </w:rPr>
        <w:t>Figure A.9</w:t>
      </w:r>
      <w:r w:rsidR="00A17CC0">
        <w:rPr>
          <w:b/>
        </w:rPr>
        <w:t>.</w:t>
      </w:r>
      <w:r w:rsidRPr="00C34351">
        <w:rPr>
          <w:b/>
        </w:rPr>
        <w:t xml:space="preserve"> Comparison of time difference</w:t>
      </w:r>
      <w:r>
        <w:rPr>
          <w:b/>
        </w:rPr>
        <w:t xml:space="preserve"> for matched records in Montgomery</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7B630A7D" w14:textId="67976E37" w:rsidR="00C02B42" w:rsidRPr="00C34351" w:rsidRDefault="00F33D8E" w:rsidP="00C02B42">
      <w:pPr>
        <w:jc w:val="center"/>
        <w:rPr>
          <w:b/>
        </w:rPr>
      </w:pPr>
      <w:r w:rsidRPr="00F33D8E">
        <w:rPr>
          <w:noProof/>
        </w:rPr>
        <w:lastRenderedPageBreak/>
        <w:drawing>
          <wp:inline distT="0" distB="0" distL="0" distR="0" wp14:anchorId="376C287F" wp14:editId="64069481">
            <wp:extent cx="5943600" cy="344868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448685"/>
                    </a:xfrm>
                    <a:prstGeom prst="rect">
                      <a:avLst/>
                    </a:prstGeom>
                  </pic:spPr>
                </pic:pic>
              </a:graphicData>
            </a:graphic>
          </wp:inline>
        </w:drawing>
      </w:r>
    </w:p>
    <w:p w14:paraId="21964A35" w14:textId="77777777" w:rsidR="00C02B42" w:rsidRPr="00C34351" w:rsidRDefault="00C02B42" w:rsidP="00C02B42">
      <w:pPr>
        <w:jc w:val="center"/>
        <w:rPr>
          <w:b/>
        </w:rPr>
      </w:pPr>
      <w:r w:rsidRPr="00C34351">
        <w:rPr>
          <w:b/>
        </w:rPr>
        <w:t>(a)</w:t>
      </w:r>
    </w:p>
    <w:p w14:paraId="1DA9A334" w14:textId="02FA970A" w:rsidR="00C02B42" w:rsidRPr="00C34351" w:rsidRDefault="00F33D8E" w:rsidP="00C02B42">
      <w:pPr>
        <w:jc w:val="center"/>
        <w:rPr>
          <w:b/>
        </w:rPr>
      </w:pPr>
      <w:r w:rsidRPr="00F33D8E">
        <w:rPr>
          <w:noProof/>
        </w:rPr>
        <w:drawing>
          <wp:inline distT="0" distB="0" distL="0" distR="0" wp14:anchorId="62810C9C" wp14:editId="23BE409D">
            <wp:extent cx="5943600" cy="34486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448685"/>
                    </a:xfrm>
                    <a:prstGeom prst="rect">
                      <a:avLst/>
                    </a:prstGeom>
                  </pic:spPr>
                </pic:pic>
              </a:graphicData>
            </a:graphic>
          </wp:inline>
        </w:drawing>
      </w:r>
    </w:p>
    <w:p w14:paraId="0FE6D477" w14:textId="77777777" w:rsidR="00C02B42" w:rsidRPr="00C34351" w:rsidRDefault="00C02B42" w:rsidP="00C02B42">
      <w:pPr>
        <w:jc w:val="center"/>
        <w:rPr>
          <w:b/>
        </w:rPr>
      </w:pPr>
      <w:r w:rsidRPr="00C34351">
        <w:rPr>
          <w:b/>
        </w:rPr>
        <w:t>(b)</w:t>
      </w:r>
    </w:p>
    <w:p w14:paraId="25719327" w14:textId="0BCE6284" w:rsidR="00C02B42" w:rsidRDefault="00C02B42" w:rsidP="00C02B42">
      <w:pPr>
        <w:jc w:val="both"/>
      </w:pPr>
      <w:r>
        <w:rPr>
          <w:b/>
        </w:rPr>
        <w:t>Figure A.</w:t>
      </w:r>
      <w:r w:rsidR="001B733C">
        <w:rPr>
          <w:b/>
        </w:rPr>
        <w:t>10</w:t>
      </w:r>
      <w:r w:rsidR="00A17CC0">
        <w:rPr>
          <w:b/>
        </w:rPr>
        <w:t>.</w:t>
      </w:r>
      <w:r w:rsidRPr="00C34351">
        <w:rPr>
          <w:b/>
        </w:rPr>
        <w:t xml:space="preserve"> Comparison of time difference</w:t>
      </w:r>
      <w:r>
        <w:rPr>
          <w:b/>
        </w:rPr>
        <w:t xml:space="preserve"> for matched records in </w:t>
      </w:r>
      <w:r w:rsidR="001B733C">
        <w:rPr>
          <w:b/>
        </w:rPr>
        <w:t>Northampton</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6EC6E2DE" w14:textId="11F63491" w:rsidR="00F33D8E" w:rsidRPr="00C34351" w:rsidRDefault="00F33D8E" w:rsidP="00F33D8E">
      <w:pPr>
        <w:jc w:val="center"/>
        <w:rPr>
          <w:b/>
        </w:rPr>
      </w:pPr>
      <w:r w:rsidRPr="00F33D8E">
        <w:rPr>
          <w:noProof/>
        </w:rPr>
        <w:lastRenderedPageBreak/>
        <w:drawing>
          <wp:inline distT="0" distB="0" distL="0" distR="0" wp14:anchorId="2D4B56E0" wp14:editId="0AD511CA">
            <wp:extent cx="5943600" cy="34486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448685"/>
                    </a:xfrm>
                    <a:prstGeom prst="rect">
                      <a:avLst/>
                    </a:prstGeom>
                  </pic:spPr>
                </pic:pic>
              </a:graphicData>
            </a:graphic>
          </wp:inline>
        </w:drawing>
      </w:r>
    </w:p>
    <w:p w14:paraId="5EFA56C2" w14:textId="77777777" w:rsidR="00F33D8E" w:rsidRPr="00C34351" w:rsidRDefault="00F33D8E" w:rsidP="00F33D8E">
      <w:pPr>
        <w:jc w:val="center"/>
        <w:rPr>
          <w:b/>
        </w:rPr>
      </w:pPr>
      <w:r w:rsidRPr="00C34351">
        <w:rPr>
          <w:b/>
        </w:rPr>
        <w:t>(a)</w:t>
      </w:r>
    </w:p>
    <w:p w14:paraId="44DF30E9" w14:textId="7D1A053F" w:rsidR="00F33D8E" w:rsidRPr="00C34351" w:rsidRDefault="00F33D8E" w:rsidP="00F33D8E">
      <w:pPr>
        <w:jc w:val="center"/>
        <w:rPr>
          <w:b/>
        </w:rPr>
      </w:pPr>
      <w:r w:rsidRPr="00F33D8E">
        <w:rPr>
          <w:noProof/>
        </w:rPr>
        <w:drawing>
          <wp:inline distT="0" distB="0" distL="0" distR="0" wp14:anchorId="6A48441C" wp14:editId="21403B71">
            <wp:extent cx="5943600" cy="34486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448685"/>
                    </a:xfrm>
                    <a:prstGeom prst="rect">
                      <a:avLst/>
                    </a:prstGeom>
                  </pic:spPr>
                </pic:pic>
              </a:graphicData>
            </a:graphic>
          </wp:inline>
        </w:drawing>
      </w:r>
    </w:p>
    <w:p w14:paraId="41642BB8" w14:textId="77777777" w:rsidR="00F33D8E" w:rsidRPr="00C34351" w:rsidRDefault="00F33D8E" w:rsidP="00F33D8E">
      <w:pPr>
        <w:jc w:val="center"/>
        <w:rPr>
          <w:b/>
        </w:rPr>
      </w:pPr>
      <w:r w:rsidRPr="00C34351">
        <w:rPr>
          <w:b/>
        </w:rPr>
        <w:t>(b)</w:t>
      </w:r>
    </w:p>
    <w:p w14:paraId="3AEDF9DA" w14:textId="073FF6EB" w:rsidR="00F33D8E" w:rsidRDefault="00F33D8E" w:rsidP="00F33D8E">
      <w:pPr>
        <w:jc w:val="both"/>
      </w:pPr>
      <w:r>
        <w:rPr>
          <w:b/>
        </w:rPr>
        <w:t>Figure A.11</w:t>
      </w:r>
      <w:r w:rsidR="00A17CC0">
        <w:rPr>
          <w:b/>
        </w:rPr>
        <w:t>.</w:t>
      </w:r>
      <w:r w:rsidRPr="00C34351">
        <w:rPr>
          <w:b/>
        </w:rPr>
        <w:t xml:space="preserve"> Comparison of time difference</w:t>
      </w:r>
      <w:r>
        <w:rPr>
          <w:b/>
        </w:rPr>
        <w:t xml:space="preserve"> for matched records in Schuylkill</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1FC1B319" w14:textId="1D8043FA" w:rsidR="006B4A22" w:rsidRPr="00C34351" w:rsidRDefault="006B4A22" w:rsidP="006B4A22">
      <w:pPr>
        <w:jc w:val="center"/>
        <w:rPr>
          <w:b/>
        </w:rPr>
      </w:pPr>
      <w:r w:rsidRPr="006B4A22">
        <w:rPr>
          <w:noProof/>
        </w:rPr>
        <w:lastRenderedPageBreak/>
        <w:drawing>
          <wp:inline distT="0" distB="0" distL="0" distR="0" wp14:anchorId="5CBC83EB" wp14:editId="05BCE3AA">
            <wp:extent cx="5943600" cy="34486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448685"/>
                    </a:xfrm>
                    <a:prstGeom prst="rect">
                      <a:avLst/>
                    </a:prstGeom>
                  </pic:spPr>
                </pic:pic>
              </a:graphicData>
            </a:graphic>
          </wp:inline>
        </w:drawing>
      </w:r>
    </w:p>
    <w:p w14:paraId="65008791" w14:textId="77777777" w:rsidR="006B4A22" w:rsidRPr="00C34351" w:rsidRDefault="006B4A22" w:rsidP="006B4A22">
      <w:pPr>
        <w:jc w:val="center"/>
        <w:rPr>
          <w:b/>
        </w:rPr>
      </w:pPr>
      <w:r w:rsidRPr="00C34351">
        <w:rPr>
          <w:b/>
        </w:rPr>
        <w:t>(a)</w:t>
      </w:r>
    </w:p>
    <w:p w14:paraId="605DBC6F" w14:textId="200550F8" w:rsidR="006B4A22" w:rsidRPr="00C34351" w:rsidRDefault="006B4A22" w:rsidP="006B4A22">
      <w:pPr>
        <w:jc w:val="center"/>
        <w:rPr>
          <w:b/>
        </w:rPr>
      </w:pPr>
      <w:r w:rsidRPr="006B4A22">
        <w:rPr>
          <w:noProof/>
        </w:rPr>
        <w:drawing>
          <wp:inline distT="0" distB="0" distL="0" distR="0" wp14:anchorId="06FFFDD5" wp14:editId="19718FF8">
            <wp:extent cx="5943600" cy="34486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448685"/>
                    </a:xfrm>
                    <a:prstGeom prst="rect">
                      <a:avLst/>
                    </a:prstGeom>
                  </pic:spPr>
                </pic:pic>
              </a:graphicData>
            </a:graphic>
          </wp:inline>
        </w:drawing>
      </w:r>
    </w:p>
    <w:p w14:paraId="0712EAB5" w14:textId="77777777" w:rsidR="006B4A22" w:rsidRPr="00C34351" w:rsidRDefault="006B4A22" w:rsidP="006B4A22">
      <w:pPr>
        <w:jc w:val="center"/>
        <w:rPr>
          <w:b/>
        </w:rPr>
      </w:pPr>
      <w:r w:rsidRPr="00C34351">
        <w:rPr>
          <w:b/>
        </w:rPr>
        <w:t>(b)</w:t>
      </w:r>
    </w:p>
    <w:p w14:paraId="7BC2E94F" w14:textId="0B65798E" w:rsidR="006B4A22" w:rsidRDefault="006B4A22" w:rsidP="006B4A22">
      <w:pPr>
        <w:jc w:val="both"/>
      </w:pPr>
      <w:r>
        <w:rPr>
          <w:b/>
        </w:rPr>
        <w:t>Figure A.12</w:t>
      </w:r>
      <w:r w:rsidR="00A17CC0">
        <w:rPr>
          <w:b/>
        </w:rPr>
        <w:t>.</w:t>
      </w:r>
      <w:r w:rsidRPr="00C34351">
        <w:rPr>
          <w:b/>
        </w:rPr>
        <w:t xml:space="preserve"> Comparison of time difference</w:t>
      </w:r>
      <w:r>
        <w:rPr>
          <w:b/>
        </w:rPr>
        <w:t xml:space="preserve"> for matched records in Susquehanna</w:t>
      </w:r>
      <w:r w:rsidRPr="00C34351">
        <w:rPr>
          <w:b/>
        </w:rPr>
        <w:t xml:space="preserve"> County </w:t>
      </w:r>
      <w:r>
        <w:rPr>
          <w:b/>
        </w:rPr>
        <w:t>versus</w:t>
      </w:r>
      <w:r w:rsidRPr="00C34351">
        <w:rPr>
          <w:b/>
        </w:rPr>
        <w:t xml:space="preserve"> all counties: (a) </w:t>
      </w:r>
      <w:r w:rsidR="0064297F">
        <w:rPr>
          <w:b/>
        </w:rPr>
        <w:t>histogram</w:t>
      </w:r>
      <w:r w:rsidR="00911799">
        <w:rPr>
          <w:b/>
        </w:rPr>
        <w:t>; and (b) c</w:t>
      </w:r>
      <w:r w:rsidRPr="00C34351">
        <w:rPr>
          <w:b/>
        </w:rPr>
        <w:t>umulative</w:t>
      </w:r>
      <w:r>
        <w:rPr>
          <w:b/>
        </w:rPr>
        <w:t xml:space="preserve"> distribution</w:t>
      </w:r>
      <w:r w:rsidRPr="00C34351">
        <w:rPr>
          <w:b/>
        </w:rPr>
        <w:t>.</w:t>
      </w:r>
    </w:p>
    <w:p w14:paraId="11E400E3" w14:textId="3598B1A4" w:rsidR="006B4A22" w:rsidRPr="00C34351" w:rsidRDefault="006B4A22" w:rsidP="006B4A22">
      <w:pPr>
        <w:jc w:val="center"/>
        <w:rPr>
          <w:b/>
        </w:rPr>
      </w:pPr>
      <w:r w:rsidRPr="006B4A22">
        <w:rPr>
          <w:noProof/>
        </w:rPr>
        <w:lastRenderedPageBreak/>
        <w:drawing>
          <wp:inline distT="0" distB="0" distL="0" distR="0" wp14:anchorId="3DE3BB04" wp14:editId="07274802">
            <wp:extent cx="5943600" cy="344868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448685"/>
                    </a:xfrm>
                    <a:prstGeom prst="rect">
                      <a:avLst/>
                    </a:prstGeom>
                  </pic:spPr>
                </pic:pic>
              </a:graphicData>
            </a:graphic>
          </wp:inline>
        </w:drawing>
      </w:r>
    </w:p>
    <w:p w14:paraId="7302B8FD" w14:textId="77777777" w:rsidR="006B4A22" w:rsidRPr="00C34351" w:rsidRDefault="006B4A22" w:rsidP="006B4A22">
      <w:pPr>
        <w:jc w:val="center"/>
        <w:rPr>
          <w:b/>
        </w:rPr>
      </w:pPr>
      <w:r w:rsidRPr="00C34351">
        <w:rPr>
          <w:b/>
        </w:rPr>
        <w:t>(a)</w:t>
      </w:r>
    </w:p>
    <w:p w14:paraId="4A7FA869" w14:textId="7AE19563" w:rsidR="006B4A22" w:rsidRPr="00C34351" w:rsidRDefault="006B4A22" w:rsidP="006B4A22">
      <w:pPr>
        <w:jc w:val="center"/>
        <w:rPr>
          <w:b/>
        </w:rPr>
      </w:pPr>
      <w:r w:rsidRPr="006B4A22">
        <w:rPr>
          <w:noProof/>
        </w:rPr>
        <w:drawing>
          <wp:inline distT="0" distB="0" distL="0" distR="0" wp14:anchorId="3B2CE017" wp14:editId="1425985C">
            <wp:extent cx="5943600" cy="34486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448685"/>
                    </a:xfrm>
                    <a:prstGeom prst="rect">
                      <a:avLst/>
                    </a:prstGeom>
                  </pic:spPr>
                </pic:pic>
              </a:graphicData>
            </a:graphic>
          </wp:inline>
        </w:drawing>
      </w:r>
    </w:p>
    <w:p w14:paraId="1E6CB091" w14:textId="77777777" w:rsidR="006B4A22" w:rsidRPr="00C34351" w:rsidRDefault="006B4A22" w:rsidP="006B4A22">
      <w:pPr>
        <w:jc w:val="center"/>
        <w:rPr>
          <w:b/>
        </w:rPr>
      </w:pPr>
      <w:r w:rsidRPr="00C34351">
        <w:rPr>
          <w:b/>
        </w:rPr>
        <w:t>(b)</w:t>
      </w:r>
    </w:p>
    <w:p w14:paraId="4ABE7E25" w14:textId="286AA7CD" w:rsidR="006B4A22" w:rsidRDefault="006B4A22" w:rsidP="006B4A22">
      <w:pPr>
        <w:jc w:val="both"/>
      </w:pPr>
      <w:r>
        <w:rPr>
          <w:b/>
        </w:rPr>
        <w:t>Figure A.13</w:t>
      </w:r>
      <w:r w:rsidR="00A17CC0">
        <w:rPr>
          <w:b/>
        </w:rPr>
        <w:t>.</w:t>
      </w:r>
      <w:r w:rsidRPr="00C34351">
        <w:rPr>
          <w:b/>
        </w:rPr>
        <w:t xml:space="preserve"> Comparison of time difference</w:t>
      </w:r>
      <w:r>
        <w:rPr>
          <w:b/>
        </w:rPr>
        <w:t xml:space="preserve"> for matched records in Venango</w:t>
      </w:r>
      <w:r w:rsidRPr="00C34351">
        <w:rPr>
          <w:b/>
        </w:rPr>
        <w:t xml:space="preserve"> County </w:t>
      </w:r>
      <w:r>
        <w:rPr>
          <w:b/>
        </w:rPr>
        <w:t>versus</w:t>
      </w:r>
      <w:r w:rsidRPr="00C34351">
        <w:rPr>
          <w:b/>
        </w:rPr>
        <w:t xml:space="preserve"> all counties: (a) </w:t>
      </w:r>
      <w:r w:rsidR="0064297F">
        <w:rPr>
          <w:b/>
        </w:rPr>
        <w:t>histogram</w:t>
      </w:r>
      <w:r w:rsidR="00911799">
        <w:rPr>
          <w:b/>
        </w:rPr>
        <w:t>; and (b) c</w:t>
      </w:r>
      <w:r w:rsidRPr="00C34351">
        <w:rPr>
          <w:b/>
        </w:rPr>
        <w:t>umulative</w:t>
      </w:r>
      <w:r>
        <w:rPr>
          <w:b/>
        </w:rPr>
        <w:t xml:space="preserve"> distribution</w:t>
      </w:r>
      <w:r w:rsidRPr="00C34351">
        <w:rPr>
          <w:b/>
        </w:rPr>
        <w:t>.</w:t>
      </w:r>
    </w:p>
    <w:p w14:paraId="7E433CB1" w14:textId="0F60F347" w:rsidR="00911799" w:rsidRPr="00C34351" w:rsidRDefault="00911799" w:rsidP="00911799">
      <w:pPr>
        <w:jc w:val="center"/>
        <w:rPr>
          <w:b/>
        </w:rPr>
      </w:pPr>
      <w:r w:rsidRPr="00911799">
        <w:rPr>
          <w:noProof/>
        </w:rPr>
        <w:lastRenderedPageBreak/>
        <w:drawing>
          <wp:inline distT="0" distB="0" distL="0" distR="0" wp14:anchorId="1561A89D" wp14:editId="518860F3">
            <wp:extent cx="5943600" cy="344868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3448685"/>
                    </a:xfrm>
                    <a:prstGeom prst="rect">
                      <a:avLst/>
                    </a:prstGeom>
                  </pic:spPr>
                </pic:pic>
              </a:graphicData>
            </a:graphic>
          </wp:inline>
        </w:drawing>
      </w:r>
    </w:p>
    <w:p w14:paraId="747C5DD1" w14:textId="77777777" w:rsidR="00911799" w:rsidRPr="00C34351" w:rsidRDefault="00911799" w:rsidP="00911799">
      <w:pPr>
        <w:jc w:val="center"/>
        <w:rPr>
          <w:b/>
        </w:rPr>
      </w:pPr>
      <w:r w:rsidRPr="00C34351">
        <w:rPr>
          <w:b/>
        </w:rPr>
        <w:t>(a)</w:t>
      </w:r>
    </w:p>
    <w:p w14:paraId="6228088B" w14:textId="0B7193E1" w:rsidR="00911799" w:rsidRPr="00C34351" w:rsidRDefault="00A3664D" w:rsidP="00911799">
      <w:pPr>
        <w:jc w:val="center"/>
        <w:rPr>
          <w:b/>
        </w:rPr>
      </w:pPr>
      <w:r w:rsidRPr="00A3664D">
        <w:rPr>
          <w:noProof/>
        </w:rPr>
        <w:drawing>
          <wp:inline distT="0" distB="0" distL="0" distR="0" wp14:anchorId="1F42D3CA" wp14:editId="1E07B95A">
            <wp:extent cx="5943600" cy="34486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448685"/>
                    </a:xfrm>
                    <a:prstGeom prst="rect">
                      <a:avLst/>
                    </a:prstGeom>
                  </pic:spPr>
                </pic:pic>
              </a:graphicData>
            </a:graphic>
          </wp:inline>
        </w:drawing>
      </w:r>
    </w:p>
    <w:p w14:paraId="34DCB2CF" w14:textId="77777777" w:rsidR="00911799" w:rsidRPr="00C34351" w:rsidRDefault="00911799" w:rsidP="00911799">
      <w:pPr>
        <w:jc w:val="center"/>
        <w:rPr>
          <w:b/>
        </w:rPr>
      </w:pPr>
      <w:r w:rsidRPr="00C34351">
        <w:rPr>
          <w:b/>
        </w:rPr>
        <w:t>(b)</w:t>
      </w:r>
    </w:p>
    <w:p w14:paraId="39FF6100" w14:textId="0C00A036" w:rsidR="00860CCF" w:rsidRPr="00BA244E" w:rsidRDefault="00911799" w:rsidP="00C34351">
      <w:pPr>
        <w:jc w:val="both"/>
      </w:pPr>
      <w:r>
        <w:rPr>
          <w:b/>
        </w:rPr>
        <w:t>Figure A.14</w:t>
      </w:r>
      <w:r w:rsidR="00A17CC0">
        <w:rPr>
          <w:b/>
        </w:rPr>
        <w:t>.</w:t>
      </w:r>
      <w:r w:rsidRPr="00C34351">
        <w:rPr>
          <w:b/>
        </w:rPr>
        <w:t xml:space="preserve"> Comparison of time difference</w:t>
      </w:r>
      <w:r>
        <w:rPr>
          <w:b/>
        </w:rPr>
        <w:t xml:space="preserve"> for matched records in </w:t>
      </w:r>
      <w:r w:rsidR="00A3664D">
        <w:rPr>
          <w:b/>
        </w:rPr>
        <w:t>York</w:t>
      </w:r>
      <w:r w:rsidRPr="00C34351">
        <w:rPr>
          <w:b/>
        </w:rPr>
        <w:t xml:space="preserve"> County </w:t>
      </w:r>
      <w:r>
        <w:rPr>
          <w:b/>
        </w:rPr>
        <w:t>versus</w:t>
      </w:r>
      <w:r w:rsidRPr="00C34351">
        <w:rPr>
          <w:b/>
        </w:rPr>
        <w:t xml:space="preserve"> all counties: (a) </w:t>
      </w:r>
      <w:r w:rsidR="0064297F">
        <w:rPr>
          <w:b/>
        </w:rPr>
        <w:t>histogram</w:t>
      </w:r>
      <w:r>
        <w:rPr>
          <w:b/>
        </w:rPr>
        <w:t>; and (b) c</w:t>
      </w:r>
      <w:r w:rsidRPr="00C34351">
        <w:rPr>
          <w:b/>
        </w:rPr>
        <w:t>umulative</w:t>
      </w:r>
      <w:r>
        <w:rPr>
          <w:b/>
        </w:rPr>
        <w:t xml:space="preserve"> distribution</w:t>
      </w:r>
      <w:r w:rsidRPr="00C34351">
        <w:rPr>
          <w:b/>
        </w:rPr>
        <w:t>.</w:t>
      </w:r>
    </w:p>
    <w:sectPr w:rsidR="00860CCF" w:rsidRPr="00BA244E" w:rsidSect="00605FC9">
      <w:footerReference w:type="default" r:id="rId58"/>
      <w:headerReference w:type="first" r:id="rId59"/>
      <w:footerReference w:type="first" r:id="rId60"/>
      <w:pgSz w:w="12240" w:h="15840"/>
      <w:pgMar w:top="1440" w:right="1440" w:bottom="1728" w:left="1440" w:header="720" w:footer="720" w:gutter="0"/>
      <w:pgNumType w:start="2"/>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CEDE54E" w15:done="0"/>
  <w15:commentEx w15:paraId="655656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37E131" w14:textId="77777777" w:rsidR="00710B37" w:rsidRDefault="00710B37" w:rsidP="009C45A8">
      <w:pPr>
        <w:spacing w:after="0"/>
      </w:pPr>
      <w:r>
        <w:separator/>
      </w:r>
    </w:p>
  </w:endnote>
  <w:endnote w:type="continuationSeparator" w:id="0">
    <w:p w14:paraId="231D6506" w14:textId="77777777" w:rsidR="00710B37" w:rsidRDefault="00710B37" w:rsidP="009C45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066488"/>
      <w:docPartObj>
        <w:docPartGallery w:val="Page Numbers (Bottom of Page)"/>
        <w:docPartUnique/>
      </w:docPartObj>
    </w:sdtPr>
    <w:sdtEndPr>
      <w:rPr>
        <w:noProof/>
      </w:rPr>
    </w:sdtEndPr>
    <w:sdtContent>
      <w:p w14:paraId="4A2C316D" w14:textId="1EE034FE" w:rsidR="001B0FA4" w:rsidRDefault="001B0FA4" w:rsidP="00605FC9">
        <w:pPr>
          <w:pStyle w:val="Footer"/>
          <w:jc w:val="center"/>
        </w:pPr>
        <w:r>
          <w:fldChar w:fldCharType="begin"/>
        </w:r>
        <w:r>
          <w:instrText xml:space="preserve"> PAGE   \* MERGEFORMAT </w:instrText>
        </w:r>
        <w:r>
          <w:fldChar w:fldCharType="separate"/>
        </w:r>
        <w:r w:rsidR="00CC70F5">
          <w:rPr>
            <w:noProof/>
          </w:rPr>
          <w:t>19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78DFE" w14:textId="1A2FE202" w:rsidR="001B0FA4" w:rsidRDefault="001B0FA4" w:rsidP="00474791">
    <w:pPr>
      <w:pStyle w:val="Footer"/>
      <w:jc w:val="center"/>
    </w:pPr>
  </w:p>
  <w:p w14:paraId="323F0943" w14:textId="77777777" w:rsidR="001B0FA4" w:rsidRDefault="001B0F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DB8E2" w14:textId="4400E19C" w:rsidR="001B0FA4" w:rsidRDefault="00605FC9" w:rsidP="00605FC9">
    <w:pPr>
      <w:pStyle w:val="Footer"/>
      <w:jc w:val="center"/>
    </w:pPr>
    <w:r>
      <w:t>A-</w:t>
    </w:r>
    <w:sdt>
      <w:sdtPr>
        <w:id w:val="14582171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C70F5">
          <w:rPr>
            <w:noProof/>
          </w:rPr>
          <w:t>1</w:t>
        </w:r>
        <w:r>
          <w:rPr>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387763"/>
      <w:docPartObj>
        <w:docPartGallery w:val="Page Numbers (Bottom of Page)"/>
        <w:docPartUnique/>
      </w:docPartObj>
    </w:sdtPr>
    <w:sdtEndPr>
      <w:rPr>
        <w:noProof/>
      </w:rPr>
    </w:sdtEndPr>
    <w:sdtContent>
      <w:p w14:paraId="74B47F5A" w14:textId="2B61AC21" w:rsidR="001B0FA4" w:rsidRDefault="001B0FA4" w:rsidP="00605FC9">
        <w:pPr>
          <w:pStyle w:val="Footer"/>
          <w:jc w:val="center"/>
        </w:pPr>
        <w:r>
          <w:t>A-</w:t>
        </w:r>
        <w:r>
          <w:fldChar w:fldCharType="begin"/>
        </w:r>
        <w:r>
          <w:instrText xml:space="preserve"> PAGE   \* MERGEFORMAT </w:instrText>
        </w:r>
        <w:r>
          <w:fldChar w:fldCharType="separate"/>
        </w:r>
        <w:r w:rsidR="00CC70F5">
          <w:rPr>
            <w:noProof/>
          </w:rPr>
          <w:t>3</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648386"/>
      <w:docPartObj>
        <w:docPartGallery w:val="Page Numbers (Bottom of Page)"/>
        <w:docPartUnique/>
      </w:docPartObj>
    </w:sdtPr>
    <w:sdtEndPr>
      <w:rPr>
        <w:noProof/>
      </w:rPr>
    </w:sdtEndPr>
    <w:sdtContent>
      <w:p w14:paraId="3F58A0CA" w14:textId="480600EF" w:rsidR="001B0FA4" w:rsidRDefault="001B0FA4" w:rsidP="00474791">
        <w:pPr>
          <w:pStyle w:val="Footer"/>
          <w:jc w:val="center"/>
        </w:pPr>
        <w:r>
          <w:t>A-</w:t>
        </w:r>
        <w:r>
          <w:fldChar w:fldCharType="begin"/>
        </w:r>
        <w:r>
          <w:instrText xml:space="preserve"> PAGE   \* MERGEFORMAT </w:instrText>
        </w:r>
        <w:r>
          <w:fldChar w:fldCharType="separate"/>
        </w:r>
        <w:r>
          <w:rPr>
            <w:noProof/>
          </w:rPr>
          <w:t>1</w:t>
        </w:r>
        <w:r>
          <w:rPr>
            <w:noProof/>
          </w:rPr>
          <w:fldChar w:fldCharType="end"/>
        </w:r>
      </w:p>
    </w:sdtContent>
  </w:sdt>
  <w:p w14:paraId="461D4E82" w14:textId="77777777" w:rsidR="001B0FA4" w:rsidRDefault="001B0F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F3124C" w14:textId="77777777" w:rsidR="00710B37" w:rsidRDefault="00710B37" w:rsidP="009C45A8">
      <w:pPr>
        <w:spacing w:after="0"/>
      </w:pPr>
      <w:r>
        <w:separator/>
      </w:r>
    </w:p>
  </w:footnote>
  <w:footnote w:type="continuationSeparator" w:id="0">
    <w:p w14:paraId="6A92B0B1" w14:textId="77777777" w:rsidR="00710B37" w:rsidRDefault="00710B37" w:rsidP="009C45A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7E479" w14:textId="77777777" w:rsidR="001B0FA4" w:rsidRDefault="001B0F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D32E3" w14:textId="77777777" w:rsidR="001B0FA4" w:rsidRDefault="001B0F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B18FA"/>
    <w:multiLevelType w:val="multilevel"/>
    <w:tmpl w:val="FEB4EE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CF2404C"/>
    <w:multiLevelType w:val="hybridMultilevel"/>
    <w:tmpl w:val="295045EA"/>
    <w:lvl w:ilvl="0" w:tplc="4950163A">
      <w:start w:val="1"/>
      <w:numFmt w:val="lowerLetter"/>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2">
    <w:nsid w:val="11A94574"/>
    <w:multiLevelType w:val="hybridMultilevel"/>
    <w:tmpl w:val="36E8E9B2"/>
    <w:lvl w:ilvl="0" w:tplc="FF702F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456904"/>
    <w:multiLevelType w:val="hybridMultilevel"/>
    <w:tmpl w:val="665C4F8E"/>
    <w:lvl w:ilvl="0" w:tplc="F44A3C58">
      <w:start w:val="6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D23734"/>
    <w:multiLevelType w:val="hybridMultilevel"/>
    <w:tmpl w:val="0B24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74048D"/>
    <w:multiLevelType w:val="hybridMultilevel"/>
    <w:tmpl w:val="0BA040F2"/>
    <w:lvl w:ilvl="0" w:tplc="9320DF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AD0747"/>
    <w:multiLevelType w:val="hybridMultilevel"/>
    <w:tmpl w:val="3BC8B0CA"/>
    <w:lvl w:ilvl="0" w:tplc="F580F088">
      <w:start w:val="5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4F55D74"/>
    <w:multiLevelType w:val="hybridMultilevel"/>
    <w:tmpl w:val="A642BE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CF44E5"/>
    <w:multiLevelType w:val="hybridMultilevel"/>
    <w:tmpl w:val="D6CA8BF2"/>
    <w:lvl w:ilvl="0" w:tplc="FFDE8DD6">
      <w:start w:val="5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4C49E7"/>
    <w:multiLevelType w:val="hybridMultilevel"/>
    <w:tmpl w:val="C130F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2AB23EA"/>
    <w:multiLevelType w:val="hybridMultilevel"/>
    <w:tmpl w:val="F954A7D4"/>
    <w:lvl w:ilvl="0" w:tplc="64DCD98E">
      <w:start w:val="4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720B4D"/>
    <w:multiLevelType w:val="hybridMultilevel"/>
    <w:tmpl w:val="295045EA"/>
    <w:lvl w:ilvl="0" w:tplc="4950163A">
      <w:start w:val="1"/>
      <w:numFmt w:val="lowerLetter"/>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12">
    <w:nsid w:val="657624F3"/>
    <w:multiLevelType w:val="hybridMultilevel"/>
    <w:tmpl w:val="75E8BF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8956461"/>
    <w:multiLevelType w:val="hybridMultilevel"/>
    <w:tmpl w:val="D95E73F8"/>
    <w:lvl w:ilvl="0" w:tplc="64DCD98E">
      <w:start w:val="5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801487"/>
    <w:multiLevelType w:val="hybridMultilevel"/>
    <w:tmpl w:val="61047466"/>
    <w:lvl w:ilvl="0" w:tplc="4C1AD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171D0D"/>
    <w:multiLevelType w:val="hybridMultilevel"/>
    <w:tmpl w:val="80B0676A"/>
    <w:lvl w:ilvl="0" w:tplc="4C1AD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F0D5DB2"/>
    <w:multiLevelType w:val="hybridMultilevel"/>
    <w:tmpl w:val="667639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13"/>
  </w:num>
  <w:num w:numId="5">
    <w:abstractNumId w:val="6"/>
  </w:num>
  <w:num w:numId="6">
    <w:abstractNumId w:val="8"/>
  </w:num>
  <w:num w:numId="7">
    <w:abstractNumId w:val="9"/>
  </w:num>
  <w:num w:numId="8">
    <w:abstractNumId w:val="4"/>
  </w:num>
  <w:num w:numId="9">
    <w:abstractNumId w:val="16"/>
  </w:num>
  <w:num w:numId="10">
    <w:abstractNumId w:val="2"/>
  </w:num>
  <w:num w:numId="11">
    <w:abstractNumId w:val="14"/>
  </w:num>
  <w:num w:numId="12">
    <w:abstractNumId w:val="15"/>
  </w:num>
  <w:num w:numId="13">
    <w:abstractNumId w:val="0"/>
  </w:num>
  <w:num w:numId="14">
    <w:abstractNumId w:val="11"/>
  </w:num>
  <w:num w:numId="15">
    <w:abstractNumId w:val="1"/>
  </w:num>
  <w:num w:numId="16">
    <w:abstractNumId w:val="5"/>
  </w:num>
  <w:num w:numId="17">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bindie">
    <w15:presenceInfo w15:providerId="None" w15:userId="mbind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633"/>
    <w:rsid w:val="00000649"/>
    <w:rsid w:val="000016DE"/>
    <w:rsid w:val="0000551D"/>
    <w:rsid w:val="000113EA"/>
    <w:rsid w:val="00013DED"/>
    <w:rsid w:val="00014375"/>
    <w:rsid w:val="0002184D"/>
    <w:rsid w:val="00026156"/>
    <w:rsid w:val="0003341C"/>
    <w:rsid w:val="00034C5E"/>
    <w:rsid w:val="000438F1"/>
    <w:rsid w:val="00044466"/>
    <w:rsid w:val="00045389"/>
    <w:rsid w:val="00046444"/>
    <w:rsid w:val="00052E0B"/>
    <w:rsid w:val="0005589E"/>
    <w:rsid w:val="0005591C"/>
    <w:rsid w:val="000569BB"/>
    <w:rsid w:val="00060B37"/>
    <w:rsid w:val="00065370"/>
    <w:rsid w:val="0006675C"/>
    <w:rsid w:val="00074A07"/>
    <w:rsid w:val="00077E92"/>
    <w:rsid w:val="000820B7"/>
    <w:rsid w:val="000852F3"/>
    <w:rsid w:val="00085CD5"/>
    <w:rsid w:val="000913A5"/>
    <w:rsid w:val="00094543"/>
    <w:rsid w:val="00095755"/>
    <w:rsid w:val="00097F27"/>
    <w:rsid w:val="000A09A6"/>
    <w:rsid w:val="000A0D1A"/>
    <w:rsid w:val="000A39E6"/>
    <w:rsid w:val="000A74A5"/>
    <w:rsid w:val="000A7DA1"/>
    <w:rsid w:val="000B38BC"/>
    <w:rsid w:val="000B4EF9"/>
    <w:rsid w:val="000C0A8D"/>
    <w:rsid w:val="000C144B"/>
    <w:rsid w:val="000C3753"/>
    <w:rsid w:val="000C3762"/>
    <w:rsid w:val="000C4D84"/>
    <w:rsid w:val="000C77C1"/>
    <w:rsid w:val="000D0B92"/>
    <w:rsid w:val="000D2FEA"/>
    <w:rsid w:val="000D50CA"/>
    <w:rsid w:val="000D6A44"/>
    <w:rsid w:val="000D733A"/>
    <w:rsid w:val="000E2BFD"/>
    <w:rsid w:val="000E3F03"/>
    <w:rsid w:val="000E4F10"/>
    <w:rsid w:val="000E53BA"/>
    <w:rsid w:val="000E5FE6"/>
    <w:rsid w:val="000F13CD"/>
    <w:rsid w:val="000F1DC3"/>
    <w:rsid w:val="000F7A91"/>
    <w:rsid w:val="001136AA"/>
    <w:rsid w:val="001140FB"/>
    <w:rsid w:val="0011731C"/>
    <w:rsid w:val="0011745D"/>
    <w:rsid w:val="00117B41"/>
    <w:rsid w:val="001220D4"/>
    <w:rsid w:val="00124C42"/>
    <w:rsid w:val="001250B3"/>
    <w:rsid w:val="00125E7F"/>
    <w:rsid w:val="001264F6"/>
    <w:rsid w:val="0012713A"/>
    <w:rsid w:val="001273F5"/>
    <w:rsid w:val="0013212D"/>
    <w:rsid w:val="0013268D"/>
    <w:rsid w:val="00134374"/>
    <w:rsid w:val="00136C63"/>
    <w:rsid w:val="00140DB3"/>
    <w:rsid w:val="001418EC"/>
    <w:rsid w:val="00142DA8"/>
    <w:rsid w:val="001501E8"/>
    <w:rsid w:val="0015075F"/>
    <w:rsid w:val="001509DC"/>
    <w:rsid w:val="001512C2"/>
    <w:rsid w:val="001534AF"/>
    <w:rsid w:val="0015392E"/>
    <w:rsid w:val="00155501"/>
    <w:rsid w:val="00156705"/>
    <w:rsid w:val="001612D8"/>
    <w:rsid w:val="00161629"/>
    <w:rsid w:val="00166E53"/>
    <w:rsid w:val="00171A28"/>
    <w:rsid w:val="00172FD7"/>
    <w:rsid w:val="001754B9"/>
    <w:rsid w:val="001757B0"/>
    <w:rsid w:val="0017718D"/>
    <w:rsid w:val="00177585"/>
    <w:rsid w:val="00184A60"/>
    <w:rsid w:val="00184E1D"/>
    <w:rsid w:val="0018606C"/>
    <w:rsid w:val="00186F34"/>
    <w:rsid w:val="00187228"/>
    <w:rsid w:val="00193CD9"/>
    <w:rsid w:val="00193E27"/>
    <w:rsid w:val="001A0674"/>
    <w:rsid w:val="001A0E37"/>
    <w:rsid w:val="001A5453"/>
    <w:rsid w:val="001A7E72"/>
    <w:rsid w:val="001B0EDB"/>
    <w:rsid w:val="001B0FA4"/>
    <w:rsid w:val="001B3FBB"/>
    <w:rsid w:val="001B733C"/>
    <w:rsid w:val="001C10BB"/>
    <w:rsid w:val="001C5A28"/>
    <w:rsid w:val="001C5DF3"/>
    <w:rsid w:val="001C6211"/>
    <w:rsid w:val="001D2408"/>
    <w:rsid w:val="001D2ED7"/>
    <w:rsid w:val="001D6BCA"/>
    <w:rsid w:val="001E3373"/>
    <w:rsid w:val="001E4018"/>
    <w:rsid w:val="001E4046"/>
    <w:rsid w:val="001E53DC"/>
    <w:rsid w:val="001E7E38"/>
    <w:rsid w:val="001F3633"/>
    <w:rsid w:val="001F3A75"/>
    <w:rsid w:val="001F3F54"/>
    <w:rsid w:val="001F5D6E"/>
    <w:rsid w:val="001F7B14"/>
    <w:rsid w:val="00201108"/>
    <w:rsid w:val="002013C1"/>
    <w:rsid w:val="002018FB"/>
    <w:rsid w:val="00202ED3"/>
    <w:rsid w:val="00202FDF"/>
    <w:rsid w:val="002048BE"/>
    <w:rsid w:val="00204A79"/>
    <w:rsid w:val="00206E1B"/>
    <w:rsid w:val="00207568"/>
    <w:rsid w:val="002108F2"/>
    <w:rsid w:val="00210CAB"/>
    <w:rsid w:val="0021180E"/>
    <w:rsid w:val="00217995"/>
    <w:rsid w:val="00223115"/>
    <w:rsid w:val="00224C17"/>
    <w:rsid w:val="00225870"/>
    <w:rsid w:val="00225B69"/>
    <w:rsid w:val="00226641"/>
    <w:rsid w:val="00235BDF"/>
    <w:rsid w:val="00236B44"/>
    <w:rsid w:val="002377B1"/>
    <w:rsid w:val="002401C6"/>
    <w:rsid w:val="002404C7"/>
    <w:rsid w:val="002409B5"/>
    <w:rsid w:val="002411AC"/>
    <w:rsid w:val="002427D9"/>
    <w:rsid w:val="00243025"/>
    <w:rsid w:val="00243E39"/>
    <w:rsid w:val="002449BA"/>
    <w:rsid w:val="002458E4"/>
    <w:rsid w:val="00246B4B"/>
    <w:rsid w:val="002478B2"/>
    <w:rsid w:val="00251115"/>
    <w:rsid w:val="00251520"/>
    <w:rsid w:val="00252782"/>
    <w:rsid w:val="00252C0C"/>
    <w:rsid w:val="002626DC"/>
    <w:rsid w:val="002632BB"/>
    <w:rsid w:val="00264BF1"/>
    <w:rsid w:val="0026618A"/>
    <w:rsid w:val="00266AB0"/>
    <w:rsid w:val="0027090B"/>
    <w:rsid w:val="00271BCE"/>
    <w:rsid w:val="00273EA3"/>
    <w:rsid w:val="002756BA"/>
    <w:rsid w:val="00280668"/>
    <w:rsid w:val="00281544"/>
    <w:rsid w:val="002837CD"/>
    <w:rsid w:val="00283E3B"/>
    <w:rsid w:val="00285659"/>
    <w:rsid w:val="00287EF9"/>
    <w:rsid w:val="00291296"/>
    <w:rsid w:val="00293E11"/>
    <w:rsid w:val="002A0BCC"/>
    <w:rsid w:val="002A0DBB"/>
    <w:rsid w:val="002A216B"/>
    <w:rsid w:val="002A5EAA"/>
    <w:rsid w:val="002B0812"/>
    <w:rsid w:val="002B3644"/>
    <w:rsid w:val="002B44D6"/>
    <w:rsid w:val="002B7CD2"/>
    <w:rsid w:val="002B7E1C"/>
    <w:rsid w:val="002C1236"/>
    <w:rsid w:val="002C1286"/>
    <w:rsid w:val="002C157C"/>
    <w:rsid w:val="002C2D8C"/>
    <w:rsid w:val="002D06F5"/>
    <w:rsid w:val="002D2380"/>
    <w:rsid w:val="002E64FA"/>
    <w:rsid w:val="002E6A00"/>
    <w:rsid w:val="002F2750"/>
    <w:rsid w:val="002F3578"/>
    <w:rsid w:val="002F63D0"/>
    <w:rsid w:val="0030092E"/>
    <w:rsid w:val="00300DC0"/>
    <w:rsid w:val="003014AC"/>
    <w:rsid w:val="00305475"/>
    <w:rsid w:val="003105D7"/>
    <w:rsid w:val="0031417A"/>
    <w:rsid w:val="00314440"/>
    <w:rsid w:val="003159F0"/>
    <w:rsid w:val="00315FDA"/>
    <w:rsid w:val="003161EC"/>
    <w:rsid w:val="00321B1A"/>
    <w:rsid w:val="00323018"/>
    <w:rsid w:val="00323399"/>
    <w:rsid w:val="00323E98"/>
    <w:rsid w:val="00327691"/>
    <w:rsid w:val="00327EE0"/>
    <w:rsid w:val="003309CB"/>
    <w:rsid w:val="00331A52"/>
    <w:rsid w:val="00333E07"/>
    <w:rsid w:val="00333FF4"/>
    <w:rsid w:val="003362E3"/>
    <w:rsid w:val="00341113"/>
    <w:rsid w:val="00341620"/>
    <w:rsid w:val="00347341"/>
    <w:rsid w:val="00350228"/>
    <w:rsid w:val="003523AA"/>
    <w:rsid w:val="00353E0A"/>
    <w:rsid w:val="0035461B"/>
    <w:rsid w:val="003565D1"/>
    <w:rsid w:val="00356A18"/>
    <w:rsid w:val="00365A2A"/>
    <w:rsid w:val="003664D4"/>
    <w:rsid w:val="0036694A"/>
    <w:rsid w:val="00372842"/>
    <w:rsid w:val="00375C40"/>
    <w:rsid w:val="00382864"/>
    <w:rsid w:val="00382AE2"/>
    <w:rsid w:val="00385EDA"/>
    <w:rsid w:val="00386FCE"/>
    <w:rsid w:val="00397124"/>
    <w:rsid w:val="00397833"/>
    <w:rsid w:val="00397A5B"/>
    <w:rsid w:val="003A0DC0"/>
    <w:rsid w:val="003A21AD"/>
    <w:rsid w:val="003A23C7"/>
    <w:rsid w:val="003A24BB"/>
    <w:rsid w:val="003A7256"/>
    <w:rsid w:val="003A7568"/>
    <w:rsid w:val="003B033A"/>
    <w:rsid w:val="003B252D"/>
    <w:rsid w:val="003B2B8E"/>
    <w:rsid w:val="003B4228"/>
    <w:rsid w:val="003B49AD"/>
    <w:rsid w:val="003C16D4"/>
    <w:rsid w:val="003C1C39"/>
    <w:rsid w:val="003C645C"/>
    <w:rsid w:val="003C7C4B"/>
    <w:rsid w:val="003D1955"/>
    <w:rsid w:val="003D3908"/>
    <w:rsid w:val="003D5655"/>
    <w:rsid w:val="003E05C6"/>
    <w:rsid w:val="003E1820"/>
    <w:rsid w:val="003E20BA"/>
    <w:rsid w:val="003E29CF"/>
    <w:rsid w:val="003E3B49"/>
    <w:rsid w:val="003F42AA"/>
    <w:rsid w:val="003F55A8"/>
    <w:rsid w:val="004005FC"/>
    <w:rsid w:val="00400E31"/>
    <w:rsid w:val="004011F5"/>
    <w:rsid w:val="00401FE9"/>
    <w:rsid w:val="00403DD9"/>
    <w:rsid w:val="00404D13"/>
    <w:rsid w:val="00407587"/>
    <w:rsid w:val="00410205"/>
    <w:rsid w:val="0041044C"/>
    <w:rsid w:val="00410BD5"/>
    <w:rsid w:val="00412E7A"/>
    <w:rsid w:val="00414B99"/>
    <w:rsid w:val="00416145"/>
    <w:rsid w:val="0041634E"/>
    <w:rsid w:val="00422E46"/>
    <w:rsid w:val="0042390F"/>
    <w:rsid w:val="00425828"/>
    <w:rsid w:val="00426693"/>
    <w:rsid w:val="004270EA"/>
    <w:rsid w:val="0043043F"/>
    <w:rsid w:val="00433A07"/>
    <w:rsid w:val="00442BA7"/>
    <w:rsid w:val="00444058"/>
    <w:rsid w:val="00445024"/>
    <w:rsid w:val="00445F6D"/>
    <w:rsid w:val="00446B79"/>
    <w:rsid w:val="0046173B"/>
    <w:rsid w:val="00461E53"/>
    <w:rsid w:val="00464548"/>
    <w:rsid w:val="00465106"/>
    <w:rsid w:val="004678BF"/>
    <w:rsid w:val="00467E83"/>
    <w:rsid w:val="00470959"/>
    <w:rsid w:val="00472EFB"/>
    <w:rsid w:val="00472F66"/>
    <w:rsid w:val="00474791"/>
    <w:rsid w:val="00474B96"/>
    <w:rsid w:val="00475089"/>
    <w:rsid w:val="004752D2"/>
    <w:rsid w:val="00476DB9"/>
    <w:rsid w:val="004809EC"/>
    <w:rsid w:val="00480F14"/>
    <w:rsid w:val="0048358B"/>
    <w:rsid w:val="00484BB2"/>
    <w:rsid w:val="00486331"/>
    <w:rsid w:val="00487941"/>
    <w:rsid w:val="00491D39"/>
    <w:rsid w:val="00491FBD"/>
    <w:rsid w:val="0049223B"/>
    <w:rsid w:val="00493867"/>
    <w:rsid w:val="00494183"/>
    <w:rsid w:val="0049616A"/>
    <w:rsid w:val="004A13AF"/>
    <w:rsid w:val="004A386A"/>
    <w:rsid w:val="004A3A33"/>
    <w:rsid w:val="004A6A0F"/>
    <w:rsid w:val="004A7BDA"/>
    <w:rsid w:val="004B1F0F"/>
    <w:rsid w:val="004B2288"/>
    <w:rsid w:val="004B29E1"/>
    <w:rsid w:val="004B3D4D"/>
    <w:rsid w:val="004B5E63"/>
    <w:rsid w:val="004B73B6"/>
    <w:rsid w:val="004C0D09"/>
    <w:rsid w:val="004C210F"/>
    <w:rsid w:val="004C46CB"/>
    <w:rsid w:val="004C54A9"/>
    <w:rsid w:val="004C68F2"/>
    <w:rsid w:val="004C6DEF"/>
    <w:rsid w:val="004D6300"/>
    <w:rsid w:val="004D6F44"/>
    <w:rsid w:val="004E1489"/>
    <w:rsid w:val="004E1EFC"/>
    <w:rsid w:val="004E69EE"/>
    <w:rsid w:val="004E727C"/>
    <w:rsid w:val="004F045B"/>
    <w:rsid w:val="004F1488"/>
    <w:rsid w:val="004F3432"/>
    <w:rsid w:val="004F7188"/>
    <w:rsid w:val="0050415D"/>
    <w:rsid w:val="0050417A"/>
    <w:rsid w:val="00506799"/>
    <w:rsid w:val="00507508"/>
    <w:rsid w:val="00507F2F"/>
    <w:rsid w:val="0051099D"/>
    <w:rsid w:val="00511CFA"/>
    <w:rsid w:val="0052007B"/>
    <w:rsid w:val="005256B5"/>
    <w:rsid w:val="00527BB2"/>
    <w:rsid w:val="005309DA"/>
    <w:rsid w:val="00532836"/>
    <w:rsid w:val="00542741"/>
    <w:rsid w:val="00542F84"/>
    <w:rsid w:val="0054529C"/>
    <w:rsid w:val="00551308"/>
    <w:rsid w:val="005527AA"/>
    <w:rsid w:val="00561A55"/>
    <w:rsid w:val="00561E8D"/>
    <w:rsid w:val="00564D34"/>
    <w:rsid w:val="00570A67"/>
    <w:rsid w:val="00571DFF"/>
    <w:rsid w:val="00572419"/>
    <w:rsid w:val="00573825"/>
    <w:rsid w:val="00575261"/>
    <w:rsid w:val="00575714"/>
    <w:rsid w:val="00581128"/>
    <w:rsid w:val="00581A7E"/>
    <w:rsid w:val="00581C72"/>
    <w:rsid w:val="0058605B"/>
    <w:rsid w:val="0058672D"/>
    <w:rsid w:val="00590C1B"/>
    <w:rsid w:val="0059115C"/>
    <w:rsid w:val="00591B3D"/>
    <w:rsid w:val="00595ECA"/>
    <w:rsid w:val="00596181"/>
    <w:rsid w:val="005967D9"/>
    <w:rsid w:val="00596CF4"/>
    <w:rsid w:val="005A1C3E"/>
    <w:rsid w:val="005A25A0"/>
    <w:rsid w:val="005A3E29"/>
    <w:rsid w:val="005A447B"/>
    <w:rsid w:val="005B1E07"/>
    <w:rsid w:val="005B28B6"/>
    <w:rsid w:val="005B2AF7"/>
    <w:rsid w:val="005B3AFC"/>
    <w:rsid w:val="005B3FB7"/>
    <w:rsid w:val="005B4E04"/>
    <w:rsid w:val="005B68EC"/>
    <w:rsid w:val="005C116D"/>
    <w:rsid w:val="005C50CF"/>
    <w:rsid w:val="005D3342"/>
    <w:rsid w:val="005D3351"/>
    <w:rsid w:val="005D3B5F"/>
    <w:rsid w:val="005D3DC8"/>
    <w:rsid w:val="005D6439"/>
    <w:rsid w:val="005D76F5"/>
    <w:rsid w:val="005E0ECA"/>
    <w:rsid w:val="005E2AA6"/>
    <w:rsid w:val="005E2BFA"/>
    <w:rsid w:val="005E39D5"/>
    <w:rsid w:val="005E4F23"/>
    <w:rsid w:val="005E516C"/>
    <w:rsid w:val="005E6094"/>
    <w:rsid w:val="005E62AF"/>
    <w:rsid w:val="005F0DAE"/>
    <w:rsid w:val="005F316E"/>
    <w:rsid w:val="005F4B1F"/>
    <w:rsid w:val="00600C8B"/>
    <w:rsid w:val="006018AC"/>
    <w:rsid w:val="00603528"/>
    <w:rsid w:val="00605460"/>
    <w:rsid w:val="00605FC9"/>
    <w:rsid w:val="0060623C"/>
    <w:rsid w:val="0061189E"/>
    <w:rsid w:val="006131DB"/>
    <w:rsid w:val="00613EF8"/>
    <w:rsid w:val="00615725"/>
    <w:rsid w:val="006173FA"/>
    <w:rsid w:val="00622CC3"/>
    <w:rsid w:val="006230A2"/>
    <w:rsid w:val="00624780"/>
    <w:rsid w:val="00627890"/>
    <w:rsid w:val="00627AD1"/>
    <w:rsid w:val="00630C42"/>
    <w:rsid w:val="00632297"/>
    <w:rsid w:val="00632986"/>
    <w:rsid w:val="00636210"/>
    <w:rsid w:val="00640273"/>
    <w:rsid w:val="0064297F"/>
    <w:rsid w:val="00642F4B"/>
    <w:rsid w:val="00643472"/>
    <w:rsid w:val="006453A5"/>
    <w:rsid w:val="00645DB5"/>
    <w:rsid w:val="00647C3A"/>
    <w:rsid w:val="00652C2B"/>
    <w:rsid w:val="0065393A"/>
    <w:rsid w:val="00654D23"/>
    <w:rsid w:val="00660F55"/>
    <w:rsid w:val="00667D69"/>
    <w:rsid w:val="006702C4"/>
    <w:rsid w:val="00674D35"/>
    <w:rsid w:val="00675134"/>
    <w:rsid w:val="006757BF"/>
    <w:rsid w:val="006760A5"/>
    <w:rsid w:val="0068173A"/>
    <w:rsid w:val="00682C15"/>
    <w:rsid w:val="006833B4"/>
    <w:rsid w:val="00683EBC"/>
    <w:rsid w:val="006852B3"/>
    <w:rsid w:val="006857F2"/>
    <w:rsid w:val="00692DB1"/>
    <w:rsid w:val="0069794D"/>
    <w:rsid w:val="00697A89"/>
    <w:rsid w:val="006A1841"/>
    <w:rsid w:val="006A4C46"/>
    <w:rsid w:val="006A5016"/>
    <w:rsid w:val="006A5A9D"/>
    <w:rsid w:val="006B06DD"/>
    <w:rsid w:val="006B0C85"/>
    <w:rsid w:val="006B2651"/>
    <w:rsid w:val="006B44D6"/>
    <w:rsid w:val="006B4A22"/>
    <w:rsid w:val="006B6660"/>
    <w:rsid w:val="006B6AFE"/>
    <w:rsid w:val="006B7122"/>
    <w:rsid w:val="006C07E4"/>
    <w:rsid w:val="006C2294"/>
    <w:rsid w:val="006C4510"/>
    <w:rsid w:val="006C7B32"/>
    <w:rsid w:val="006D0227"/>
    <w:rsid w:val="006D1529"/>
    <w:rsid w:val="006D24D9"/>
    <w:rsid w:val="006D4668"/>
    <w:rsid w:val="006E196D"/>
    <w:rsid w:val="006E1EA2"/>
    <w:rsid w:val="006E2067"/>
    <w:rsid w:val="006E4D85"/>
    <w:rsid w:val="006E4FDD"/>
    <w:rsid w:val="006E5D89"/>
    <w:rsid w:val="006E5E5C"/>
    <w:rsid w:val="006E5E7F"/>
    <w:rsid w:val="006F0F14"/>
    <w:rsid w:val="006F23EE"/>
    <w:rsid w:val="006F5AAE"/>
    <w:rsid w:val="007000CF"/>
    <w:rsid w:val="00701D47"/>
    <w:rsid w:val="007024CD"/>
    <w:rsid w:val="00703CA8"/>
    <w:rsid w:val="00704EF3"/>
    <w:rsid w:val="0070636C"/>
    <w:rsid w:val="00706BF5"/>
    <w:rsid w:val="00707C5A"/>
    <w:rsid w:val="00710B37"/>
    <w:rsid w:val="00711537"/>
    <w:rsid w:val="007136AC"/>
    <w:rsid w:val="0071392C"/>
    <w:rsid w:val="00715A68"/>
    <w:rsid w:val="00717747"/>
    <w:rsid w:val="00721C2D"/>
    <w:rsid w:val="00731B8E"/>
    <w:rsid w:val="007336B9"/>
    <w:rsid w:val="00734B4C"/>
    <w:rsid w:val="007375ED"/>
    <w:rsid w:val="00740446"/>
    <w:rsid w:val="00742245"/>
    <w:rsid w:val="0074272B"/>
    <w:rsid w:val="00745416"/>
    <w:rsid w:val="00747783"/>
    <w:rsid w:val="00764594"/>
    <w:rsid w:val="00765011"/>
    <w:rsid w:val="0076674D"/>
    <w:rsid w:val="00767460"/>
    <w:rsid w:val="007674C5"/>
    <w:rsid w:val="00767796"/>
    <w:rsid w:val="00770948"/>
    <w:rsid w:val="0077132E"/>
    <w:rsid w:val="00773F5B"/>
    <w:rsid w:val="00774FB4"/>
    <w:rsid w:val="00781C20"/>
    <w:rsid w:val="0078615B"/>
    <w:rsid w:val="00786FAD"/>
    <w:rsid w:val="00790261"/>
    <w:rsid w:val="0079032B"/>
    <w:rsid w:val="007907AF"/>
    <w:rsid w:val="00791228"/>
    <w:rsid w:val="00794B86"/>
    <w:rsid w:val="00795329"/>
    <w:rsid w:val="00795B58"/>
    <w:rsid w:val="00795DEA"/>
    <w:rsid w:val="00796CEC"/>
    <w:rsid w:val="007A6DF5"/>
    <w:rsid w:val="007B3613"/>
    <w:rsid w:val="007C1C8A"/>
    <w:rsid w:val="007C7EB4"/>
    <w:rsid w:val="007D0C8D"/>
    <w:rsid w:val="007D1D5A"/>
    <w:rsid w:val="007D2913"/>
    <w:rsid w:val="007D295E"/>
    <w:rsid w:val="007D2DC5"/>
    <w:rsid w:val="007D383F"/>
    <w:rsid w:val="007D4BC7"/>
    <w:rsid w:val="007D54E4"/>
    <w:rsid w:val="007D74C8"/>
    <w:rsid w:val="007E07CD"/>
    <w:rsid w:val="007E0B74"/>
    <w:rsid w:val="007E2ECB"/>
    <w:rsid w:val="007E5B6E"/>
    <w:rsid w:val="007F0DDF"/>
    <w:rsid w:val="007F1FE4"/>
    <w:rsid w:val="007F4B9A"/>
    <w:rsid w:val="007F4EB8"/>
    <w:rsid w:val="007F623E"/>
    <w:rsid w:val="007F7C29"/>
    <w:rsid w:val="00802325"/>
    <w:rsid w:val="008039CC"/>
    <w:rsid w:val="00804742"/>
    <w:rsid w:val="0080504D"/>
    <w:rsid w:val="00805857"/>
    <w:rsid w:val="00811049"/>
    <w:rsid w:val="008115BC"/>
    <w:rsid w:val="00812519"/>
    <w:rsid w:val="0081260E"/>
    <w:rsid w:val="0081552F"/>
    <w:rsid w:val="008161C1"/>
    <w:rsid w:val="00816394"/>
    <w:rsid w:val="00816FDC"/>
    <w:rsid w:val="00820E45"/>
    <w:rsid w:val="00821E85"/>
    <w:rsid w:val="00823887"/>
    <w:rsid w:val="008238F4"/>
    <w:rsid w:val="00826C8D"/>
    <w:rsid w:val="00827176"/>
    <w:rsid w:val="00830F29"/>
    <w:rsid w:val="00833227"/>
    <w:rsid w:val="008334EC"/>
    <w:rsid w:val="00834404"/>
    <w:rsid w:val="00834CE2"/>
    <w:rsid w:val="00834FFA"/>
    <w:rsid w:val="00835C23"/>
    <w:rsid w:val="0083610B"/>
    <w:rsid w:val="008363E1"/>
    <w:rsid w:val="00836D4F"/>
    <w:rsid w:val="00845DD7"/>
    <w:rsid w:val="00846E69"/>
    <w:rsid w:val="0085008B"/>
    <w:rsid w:val="00851036"/>
    <w:rsid w:val="00851BBC"/>
    <w:rsid w:val="00853002"/>
    <w:rsid w:val="0085729E"/>
    <w:rsid w:val="008577F8"/>
    <w:rsid w:val="00860CCF"/>
    <w:rsid w:val="00861B26"/>
    <w:rsid w:val="00862092"/>
    <w:rsid w:val="0086299B"/>
    <w:rsid w:val="0087088A"/>
    <w:rsid w:val="008722DB"/>
    <w:rsid w:val="00875105"/>
    <w:rsid w:val="00876E61"/>
    <w:rsid w:val="008868C0"/>
    <w:rsid w:val="00891371"/>
    <w:rsid w:val="00893D6C"/>
    <w:rsid w:val="00895870"/>
    <w:rsid w:val="008A0F8F"/>
    <w:rsid w:val="008A3408"/>
    <w:rsid w:val="008A57B2"/>
    <w:rsid w:val="008B1BDB"/>
    <w:rsid w:val="008B2D9D"/>
    <w:rsid w:val="008B754A"/>
    <w:rsid w:val="008C04FA"/>
    <w:rsid w:val="008D33ED"/>
    <w:rsid w:val="008D46BB"/>
    <w:rsid w:val="008E3F68"/>
    <w:rsid w:val="008E42DF"/>
    <w:rsid w:val="008E471D"/>
    <w:rsid w:val="008F06E1"/>
    <w:rsid w:val="008F1C7A"/>
    <w:rsid w:val="008F240E"/>
    <w:rsid w:val="008F62F1"/>
    <w:rsid w:val="0090110C"/>
    <w:rsid w:val="00902239"/>
    <w:rsid w:val="00903DD9"/>
    <w:rsid w:val="00911799"/>
    <w:rsid w:val="009124FB"/>
    <w:rsid w:val="009128D0"/>
    <w:rsid w:val="009133C7"/>
    <w:rsid w:val="009153F9"/>
    <w:rsid w:val="0091604B"/>
    <w:rsid w:val="00916C31"/>
    <w:rsid w:val="0091712A"/>
    <w:rsid w:val="00917343"/>
    <w:rsid w:val="00917EF9"/>
    <w:rsid w:val="0092174D"/>
    <w:rsid w:val="00923391"/>
    <w:rsid w:val="00926A1A"/>
    <w:rsid w:val="009320BF"/>
    <w:rsid w:val="009351BD"/>
    <w:rsid w:val="00940CE9"/>
    <w:rsid w:val="0094271F"/>
    <w:rsid w:val="0094524B"/>
    <w:rsid w:val="00945924"/>
    <w:rsid w:val="00946469"/>
    <w:rsid w:val="00947677"/>
    <w:rsid w:val="00947A3D"/>
    <w:rsid w:val="0095227A"/>
    <w:rsid w:val="0095348F"/>
    <w:rsid w:val="00954FAA"/>
    <w:rsid w:val="00955424"/>
    <w:rsid w:val="009571E7"/>
    <w:rsid w:val="00957CE2"/>
    <w:rsid w:val="00957E66"/>
    <w:rsid w:val="00962B8D"/>
    <w:rsid w:val="00962FAC"/>
    <w:rsid w:val="00971ED4"/>
    <w:rsid w:val="00977DC1"/>
    <w:rsid w:val="00983E3A"/>
    <w:rsid w:val="00984E70"/>
    <w:rsid w:val="00985B72"/>
    <w:rsid w:val="009874B8"/>
    <w:rsid w:val="00997719"/>
    <w:rsid w:val="009A0115"/>
    <w:rsid w:val="009A02FE"/>
    <w:rsid w:val="009A05BF"/>
    <w:rsid w:val="009A190F"/>
    <w:rsid w:val="009A1AB4"/>
    <w:rsid w:val="009A37D5"/>
    <w:rsid w:val="009A52D8"/>
    <w:rsid w:val="009A5DF5"/>
    <w:rsid w:val="009A5E62"/>
    <w:rsid w:val="009B752F"/>
    <w:rsid w:val="009B7AC0"/>
    <w:rsid w:val="009B7ED8"/>
    <w:rsid w:val="009C149D"/>
    <w:rsid w:val="009C19A8"/>
    <w:rsid w:val="009C2A25"/>
    <w:rsid w:val="009C45A8"/>
    <w:rsid w:val="009C4BC9"/>
    <w:rsid w:val="009C52BB"/>
    <w:rsid w:val="009D4EEF"/>
    <w:rsid w:val="009E023E"/>
    <w:rsid w:val="009E1310"/>
    <w:rsid w:val="009E3E01"/>
    <w:rsid w:val="009E5611"/>
    <w:rsid w:val="009E5AFA"/>
    <w:rsid w:val="009E6954"/>
    <w:rsid w:val="009E6DC0"/>
    <w:rsid w:val="009F6CAC"/>
    <w:rsid w:val="009F779E"/>
    <w:rsid w:val="00A1363B"/>
    <w:rsid w:val="00A14460"/>
    <w:rsid w:val="00A156C9"/>
    <w:rsid w:val="00A16186"/>
    <w:rsid w:val="00A169C1"/>
    <w:rsid w:val="00A16BA4"/>
    <w:rsid w:val="00A17CC0"/>
    <w:rsid w:val="00A213B7"/>
    <w:rsid w:val="00A251A4"/>
    <w:rsid w:val="00A25C79"/>
    <w:rsid w:val="00A27EE0"/>
    <w:rsid w:val="00A27FF1"/>
    <w:rsid w:val="00A30355"/>
    <w:rsid w:val="00A306C0"/>
    <w:rsid w:val="00A33DED"/>
    <w:rsid w:val="00A35299"/>
    <w:rsid w:val="00A35FB6"/>
    <w:rsid w:val="00A3664D"/>
    <w:rsid w:val="00A4539B"/>
    <w:rsid w:val="00A47FF7"/>
    <w:rsid w:val="00A53472"/>
    <w:rsid w:val="00A54287"/>
    <w:rsid w:val="00A553F2"/>
    <w:rsid w:val="00A558A5"/>
    <w:rsid w:val="00A5651D"/>
    <w:rsid w:val="00A57120"/>
    <w:rsid w:val="00A60441"/>
    <w:rsid w:val="00A61466"/>
    <w:rsid w:val="00A6309F"/>
    <w:rsid w:val="00A63BA3"/>
    <w:rsid w:val="00A654D3"/>
    <w:rsid w:val="00A66083"/>
    <w:rsid w:val="00A6733D"/>
    <w:rsid w:val="00A67601"/>
    <w:rsid w:val="00A7081A"/>
    <w:rsid w:val="00A71096"/>
    <w:rsid w:val="00A73341"/>
    <w:rsid w:val="00A86C2B"/>
    <w:rsid w:val="00A873BE"/>
    <w:rsid w:val="00A87412"/>
    <w:rsid w:val="00A90432"/>
    <w:rsid w:val="00A93CE8"/>
    <w:rsid w:val="00AA06EE"/>
    <w:rsid w:val="00AA7AFC"/>
    <w:rsid w:val="00AB48B1"/>
    <w:rsid w:val="00AB4B61"/>
    <w:rsid w:val="00AB7DD8"/>
    <w:rsid w:val="00AC06AA"/>
    <w:rsid w:val="00AC4D9A"/>
    <w:rsid w:val="00AC65B3"/>
    <w:rsid w:val="00AC71DE"/>
    <w:rsid w:val="00AC7915"/>
    <w:rsid w:val="00AD1AD3"/>
    <w:rsid w:val="00AD5052"/>
    <w:rsid w:val="00AD58EF"/>
    <w:rsid w:val="00AD6C47"/>
    <w:rsid w:val="00AE0F43"/>
    <w:rsid w:val="00AF4003"/>
    <w:rsid w:val="00AF462F"/>
    <w:rsid w:val="00AF64A2"/>
    <w:rsid w:val="00B0457E"/>
    <w:rsid w:val="00B11B5D"/>
    <w:rsid w:val="00B138F4"/>
    <w:rsid w:val="00B166AB"/>
    <w:rsid w:val="00B214B5"/>
    <w:rsid w:val="00B22892"/>
    <w:rsid w:val="00B25906"/>
    <w:rsid w:val="00B2623C"/>
    <w:rsid w:val="00B26588"/>
    <w:rsid w:val="00B277FB"/>
    <w:rsid w:val="00B27C6A"/>
    <w:rsid w:val="00B30245"/>
    <w:rsid w:val="00B3069F"/>
    <w:rsid w:val="00B32256"/>
    <w:rsid w:val="00B32B1F"/>
    <w:rsid w:val="00B33D1E"/>
    <w:rsid w:val="00B33EBA"/>
    <w:rsid w:val="00B3483E"/>
    <w:rsid w:val="00B3486E"/>
    <w:rsid w:val="00B45E0D"/>
    <w:rsid w:val="00B4649F"/>
    <w:rsid w:val="00B5004A"/>
    <w:rsid w:val="00B50B8F"/>
    <w:rsid w:val="00B51883"/>
    <w:rsid w:val="00B55C49"/>
    <w:rsid w:val="00B5706D"/>
    <w:rsid w:val="00B6484C"/>
    <w:rsid w:val="00B66236"/>
    <w:rsid w:val="00B6760D"/>
    <w:rsid w:val="00B67867"/>
    <w:rsid w:val="00B67912"/>
    <w:rsid w:val="00B7251A"/>
    <w:rsid w:val="00B7285F"/>
    <w:rsid w:val="00B72E6B"/>
    <w:rsid w:val="00B733F8"/>
    <w:rsid w:val="00B73469"/>
    <w:rsid w:val="00B7565A"/>
    <w:rsid w:val="00B80B3A"/>
    <w:rsid w:val="00B82924"/>
    <w:rsid w:val="00B8345D"/>
    <w:rsid w:val="00B83774"/>
    <w:rsid w:val="00B8539F"/>
    <w:rsid w:val="00B86E6F"/>
    <w:rsid w:val="00B90D99"/>
    <w:rsid w:val="00B93EED"/>
    <w:rsid w:val="00B95EE7"/>
    <w:rsid w:val="00B9621B"/>
    <w:rsid w:val="00B96771"/>
    <w:rsid w:val="00BA2289"/>
    <w:rsid w:val="00BA244E"/>
    <w:rsid w:val="00BA480F"/>
    <w:rsid w:val="00BA5934"/>
    <w:rsid w:val="00BA7059"/>
    <w:rsid w:val="00BB0410"/>
    <w:rsid w:val="00BB3430"/>
    <w:rsid w:val="00BB45FF"/>
    <w:rsid w:val="00BB72FC"/>
    <w:rsid w:val="00BC0A99"/>
    <w:rsid w:val="00BC2772"/>
    <w:rsid w:val="00BC418D"/>
    <w:rsid w:val="00BC4DF2"/>
    <w:rsid w:val="00BC626E"/>
    <w:rsid w:val="00BC6C18"/>
    <w:rsid w:val="00BC6CFE"/>
    <w:rsid w:val="00BD012B"/>
    <w:rsid w:val="00BD4145"/>
    <w:rsid w:val="00BD56C4"/>
    <w:rsid w:val="00BD7417"/>
    <w:rsid w:val="00BE020D"/>
    <w:rsid w:val="00BE0B07"/>
    <w:rsid w:val="00BE2ED9"/>
    <w:rsid w:val="00BE39FE"/>
    <w:rsid w:val="00BE6782"/>
    <w:rsid w:val="00BF13B4"/>
    <w:rsid w:val="00BF15F8"/>
    <w:rsid w:val="00BF1BEE"/>
    <w:rsid w:val="00BF4718"/>
    <w:rsid w:val="00C0087D"/>
    <w:rsid w:val="00C02B42"/>
    <w:rsid w:val="00C04C1C"/>
    <w:rsid w:val="00C10DD9"/>
    <w:rsid w:val="00C11364"/>
    <w:rsid w:val="00C11F73"/>
    <w:rsid w:val="00C12472"/>
    <w:rsid w:val="00C15F50"/>
    <w:rsid w:val="00C17092"/>
    <w:rsid w:val="00C21998"/>
    <w:rsid w:val="00C2245C"/>
    <w:rsid w:val="00C231AD"/>
    <w:rsid w:val="00C23568"/>
    <w:rsid w:val="00C2506D"/>
    <w:rsid w:val="00C26840"/>
    <w:rsid w:val="00C276E5"/>
    <w:rsid w:val="00C32F2C"/>
    <w:rsid w:val="00C34186"/>
    <w:rsid w:val="00C34351"/>
    <w:rsid w:val="00C42485"/>
    <w:rsid w:val="00C426BF"/>
    <w:rsid w:val="00C42C7F"/>
    <w:rsid w:val="00C45C12"/>
    <w:rsid w:val="00C510CB"/>
    <w:rsid w:val="00C51D33"/>
    <w:rsid w:val="00C5289F"/>
    <w:rsid w:val="00C52E2E"/>
    <w:rsid w:val="00C56E6A"/>
    <w:rsid w:val="00C576D2"/>
    <w:rsid w:val="00C6286A"/>
    <w:rsid w:val="00C64588"/>
    <w:rsid w:val="00C75A7F"/>
    <w:rsid w:val="00C7665B"/>
    <w:rsid w:val="00C767CE"/>
    <w:rsid w:val="00C77994"/>
    <w:rsid w:val="00C77D61"/>
    <w:rsid w:val="00C81EFE"/>
    <w:rsid w:val="00C82DB7"/>
    <w:rsid w:val="00C82FE8"/>
    <w:rsid w:val="00C83BDB"/>
    <w:rsid w:val="00C84075"/>
    <w:rsid w:val="00C87137"/>
    <w:rsid w:val="00C876AE"/>
    <w:rsid w:val="00C92F79"/>
    <w:rsid w:val="00C93ECA"/>
    <w:rsid w:val="00C9564B"/>
    <w:rsid w:val="00CA488C"/>
    <w:rsid w:val="00CA4BB6"/>
    <w:rsid w:val="00CA7439"/>
    <w:rsid w:val="00CB5608"/>
    <w:rsid w:val="00CB5CFB"/>
    <w:rsid w:val="00CC0658"/>
    <w:rsid w:val="00CC49CF"/>
    <w:rsid w:val="00CC4A36"/>
    <w:rsid w:val="00CC5BBE"/>
    <w:rsid w:val="00CC70F5"/>
    <w:rsid w:val="00CC7FF6"/>
    <w:rsid w:val="00CD0DF2"/>
    <w:rsid w:val="00CD2F64"/>
    <w:rsid w:val="00CD667A"/>
    <w:rsid w:val="00CE019B"/>
    <w:rsid w:val="00CE18DF"/>
    <w:rsid w:val="00CE1C19"/>
    <w:rsid w:val="00CE2248"/>
    <w:rsid w:val="00CE6041"/>
    <w:rsid w:val="00CE60F0"/>
    <w:rsid w:val="00CE770C"/>
    <w:rsid w:val="00CE7B71"/>
    <w:rsid w:val="00CF2AC0"/>
    <w:rsid w:val="00CF5A59"/>
    <w:rsid w:val="00D00A9F"/>
    <w:rsid w:val="00D03C04"/>
    <w:rsid w:val="00D042CE"/>
    <w:rsid w:val="00D059A0"/>
    <w:rsid w:val="00D071AE"/>
    <w:rsid w:val="00D11643"/>
    <w:rsid w:val="00D14D65"/>
    <w:rsid w:val="00D165BB"/>
    <w:rsid w:val="00D22284"/>
    <w:rsid w:val="00D236EC"/>
    <w:rsid w:val="00D258A1"/>
    <w:rsid w:val="00D269EA"/>
    <w:rsid w:val="00D26AE2"/>
    <w:rsid w:val="00D2750B"/>
    <w:rsid w:val="00D2762D"/>
    <w:rsid w:val="00D27C2F"/>
    <w:rsid w:val="00D31B8F"/>
    <w:rsid w:val="00D320F2"/>
    <w:rsid w:val="00D32668"/>
    <w:rsid w:val="00D336DC"/>
    <w:rsid w:val="00D3420F"/>
    <w:rsid w:val="00D34E2F"/>
    <w:rsid w:val="00D37AC8"/>
    <w:rsid w:val="00D37DB9"/>
    <w:rsid w:val="00D44184"/>
    <w:rsid w:val="00D461D7"/>
    <w:rsid w:val="00D50714"/>
    <w:rsid w:val="00D521D0"/>
    <w:rsid w:val="00D54494"/>
    <w:rsid w:val="00D55F88"/>
    <w:rsid w:val="00D6081D"/>
    <w:rsid w:val="00D62088"/>
    <w:rsid w:val="00D62B46"/>
    <w:rsid w:val="00D62C14"/>
    <w:rsid w:val="00D63BB1"/>
    <w:rsid w:val="00D64E90"/>
    <w:rsid w:val="00D70160"/>
    <w:rsid w:val="00D72305"/>
    <w:rsid w:val="00D72A4B"/>
    <w:rsid w:val="00D7317A"/>
    <w:rsid w:val="00D746FD"/>
    <w:rsid w:val="00D74880"/>
    <w:rsid w:val="00D7578C"/>
    <w:rsid w:val="00D76982"/>
    <w:rsid w:val="00D81039"/>
    <w:rsid w:val="00D8309F"/>
    <w:rsid w:val="00D8348D"/>
    <w:rsid w:val="00D8577E"/>
    <w:rsid w:val="00D85EB5"/>
    <w:rsid w:val="00D86E0D"/>
    <w:rsid w:val="00D90EA4"/>
    <w:rsid w:val="00D91A1B"/>
    <w:rsid w:val="00D95238"/>
    <w:rsid w:val="00D952A5"/>
    <w:rsid w:val="00DA0E87"/>
    <w:rsid w:val="00DA1222"/>
    <w:rsid w:val="00DA4195"/>
    <w:rsid w:val="00DA506D"/>
    <w:rsid w:val="00DA5657"/>
    <w:rsid w:val="00DA5C80"/>
    <w:rsid w:val="00DA5E7F"/>
    <w:rsid w:val="00DB3C82"/>
    <w:rsid w:val="00DB43E5"/>
    <w:rsid w:val="00DB472E"/>
    <w:rsid w:val="00DB5A5C"/>
    <w:rsid w:val="00DB6FDE"/>
    <w:rsid w:val="00DB7FEB"/>
    <w:rsid w:val="00DC14F1"/>
    <w:rsid w:val="00DC4168"/>
    <w:rsid w:val="00DC4D42"/>
    <w:rsid w:val="00DC568E"/>
    <w:rsid w:val="00DC61B3"/>
    <w:rsid w:val="00DC7CB9"/>
    <w:rsid w:val="00DD0464"/>
    <w:rsid w:val="00DD39D1"/>
    <w:rsid w:val="00DD3E71"/>
    <w:rsid w:val="00DD4B58"/>
    <w:rsid w:val="00DD4EA4"/>
    <w:rsid w:val="00DD5AD4"/>
    <w:rsid w:val="00DD7899"/>
    <w:rsid w:val="00DD794A"/>
    <w:rsid w:val="00DE1BD9"/>
    <w:rsid w:val="00DE3CD3"/>
    <w:rsid w:val="00DE3FF3"/>
    <w:rsid w:val="00DE47AB"/>
    <w:rsid w:val="00DE4AF6"/>
    <w:rsid w:val="00DF3389"/>
    <w:rsid w:val="00DF6A68"/>
    <w:rsid w:val="00DF7B4F"/>
    <w:rsid w:val="00E03231"/>
    <w:rsid w:val="00E045F4"/>
    <w:rsid w:val="00E063AD"/>
    <w:rsid w:val="00E0677B"/>
    <w:rsid w:val="00E06F00"/>
    <w:rsid w:val="00E070DE"/>
    <w:rsid w:val="00E078CC"/>
    <w:rsid w:val="00E12108"/>
    <w:rsid w:val="00E125D9"/>
    <w:rsid w:val="00E12B9E"/>
    <w:rsid w:val="00E21CEF"/>
    <w:rsid w:val="00E24BA8"/>
    <w:rsid w:val="00E32DD6"/>
    <w:rsid w:val="00E34B09"/>
    <w:rsid w:val="00E350B8"/>
    <w:rsid w:val="00E353AF"/>
    <w:rsid w:val="00E36057"/>
    <w:rsid w:val="00E375B8"/>
    <w:rsid w:val="00E5031E"/>
    <w:rsid w:val="00E507F7"/>
    <w:rsid w:val="00E50817"/>
    <w:rsid w:val="00E5081B"/>
    <w:rsid w:val="00E533E0"/>
    <w:rsid w:val="00E5454A"/>
    <w:rsid w:val="00E547EE"/>
    <w:rsid w:val="00E5499F"/>
    <w:rsid w:val="00E54D71"/>
    <w:rsid w:val="00E55907"/>
    <w:rsid w:val="00E55BD8"/>
    <w:rsid w:val="00E564B5"/>
    <w:rsid w:val="00E566FC"/>
    <w:rsid w:val="00E56D39"/>
    <w:rsid w:val="00E57D68"/>
    <w:rsid w:val="00E57ED6"/>
    <w:rsid w:val="00E6061D"/>
    <w:rsid w:val="00E6552A"/>
    <w:rsid w:val="00E66EF2"/>
    <w:rsid w:val="00E67387"/>
    <w:rsid w:val="00E71102"/>
    <w:rsid w:val="00E72029"/>
    <w:rsid w:val="00E73114"/>
    <w:rsid w:val="00E732ED"/>
    <w:rsid w:val="00E75391"/>
    <w:rsid w:val="00E75C0B"/>
    <w:rsid w:val="00E826B5"/>
    <w:rsid w:val="00E852F9"/>
    <w:rsid w:val="00E86785"/>
    <w:rsid w:val="00E87F56"/>
    <w:rsid w:val="00E90127"/>
    <w:rsid w:val="00E915D0"/>
    <w:rsid w:val="00E92837"/>
    <w:rsid w:val="00E9415B"/>
    <w:rsid w:val="00EA0643"/>
    <w:rsid w:val="00EA0CAC"/>
    <w:rsid w:val="00EA13BC"/>
    <w:rsid w:val="00EB1D4D"/>
    <w:rsid w:val="00EB23CA"/>
    <w:rsid w:val="00EB2930"/>
    <w:rsid w:val="00EB4551"/>
    <w:rsid w:val="00EB6C3B"/>
    <w:rsid w:val="00EB7635"/>
    <w:rsid w:val="00EB7764"/>
    <w:rsid w:val="00EC1800"/>
    <w:rsid w:val="00EC4032"/>
    <w:rsid w:val="00EC4C93"/>
    <w:rsid w:val="00EC6BB1"/>
    <w:rsid w:val="00ED1788"/>
    <w:rsid w:val="00ED1B6D"/>
    <w:rsid w:val="00ED4A3A"/>
    <w:rsid w:val="00ED562B"/>
    <w:rsid w:val="00EE0544"/>
    <w:rsid w:val="00EE6360"/>
    <w:rsid w:val="00EF1684"/>
    <w:rsid w:val="00EF1975"/>
    <w:rsid w:val="00EF34B0"/>
    <w:rsid w:val="00EF672F"/>
    <w:rsid w:val="00F02FD3"/>
    <w:rsid w:val="00F03E01"/>
    <w:rsid w:val="00F04405"/>
    <w:rsid w:val="00F058C5"/>
    <w:rsid w:val="00F065F4"/>
    <w:rsid w:val="00F071BC"/>
    <w:rsid w:val="00F07F98"/>
    <w:rsid w:val="00F10C5D"/>
    <w:rsid w:val="00F12770"/>
    <w:rsid w:val="00F133F4"/>
    <w:rsid w:val="00F143E5"/>
    <w:rsid w:val="00F16024"/>
    <w:rsid w:val="00F16205"/>
    <w:rsid w:val="00F16EC2"/>
    <w:rsid w:val="00F20ADB"/>
    <w:rsid w:val="00F20CEB"/>
    <w:rsid w:val="00F2154A"/>
    <w:rsid w:val="00F21C26"/>
    <w:rsid w:val="00F24DB8"/>
    <w:rsid w:val="00F3077F"/>
    <w:rsid w:val="00F30FEB"/>
    <w:rsid w:val="00F32BA3"/>
    <w:rsid w:val="00F33D8E"/>
    <w:rsid w:val="00F3488F"/>
    <w:rsid w:val="00F43B62"/>
    <w:rsid w:val="00F44655"/>
    <w:rsid w:val="00F46187"/>
    <w:rsid w:val="00F46617"/>
    <w:rsid w:val="00F50C5E"/>
    <w:rsid w:val="00F525C5"/>
    <w:rsid w:val="00F5369E"/>
    <w:rsid w:val="00F556DB"/>
    <w:rsid w:val="00F6071B"/>
    <w:rsid w:val="00F6092D"/>
    <w:rsid w:val="00F616FB"/>
    <w:rsid w:val="00F67930"/>
    <w:rsid w:val="00F70AE6"/>
    <w:rsid w:val="00F74083"/>
    <w:rsid w:val="00F77742"/>
    <w:rsid w:val="00F82AFC"/>
    <w:rsid w:val="00F837D5"/>
    <w:rsid w:val="00F83D16"/>
    <w:rsid w:val="00F84933"/>
    <w:rsid w:val="00F84CAD"/>
    <w:rsid w:val="00F84D10"/>
    <w:rsid w:val="00F86135"/>
    <w:rsid w:val="00F86CE3"/>
    <w:rsid w:val="00F86F6D"/>
    <w:rsid w:val="00F91A6B"/>
    <w:rsid w:val="00F92BCA"/>
    <w:rsid w:val="00F939BC"/>
    <w:rsid w:val="00F9517C"/>
    <w:rsid w:val="00F97089"/>
    <w:rsid w:val="00FA0CC0"/>
    <w:rsid w:val="00FA11B7"/>
    <w:rsid w:val="00FA4E43"/>
    <w:rsid w:val="00FA7E1B"/>
    <w:rsid w:val="00FB0840"/>
    <w:rsid w:val="00FB1ED0"/>
    <w:rsid w:val="00FB2102"/>
    <w:rsid w:val="00FB2F1C"/>
    <w:rsid w:val="00FB348B"/>
    <w:rsid w:val="00FB3823"/>
    <w:rsid w:val="00FB7CE7"/>
    <w:rsid w:val="00FC18B3"/>
    <w:rsid w:val="00FC2DBB"/>
    <w:rsid w:val="00FC61A2"/>
    <w:rsid w:val="00FD1EDE"/>
    <w:rsid w:val="00FD2261"/>
    <w:rsid w:val="00FD4156"/>
    <w:rsid w:val="00FD428F"/>
    <w:rsid w:val="00FD700F"/>
    <w:rsid w:val="00FD748A"/>
    <w:rsid w:val="00FE0464"/>
    <w:rsid w:val="00FE0EA2"/>
    <w:rsid w:val="00FE5DC7"/>
    <w:rsid w:val="00FE7F16"/>
    <w:rsid w:val="00FF0479"/>
    <w:rsid w:val="00FF2A9A"/>
    <w:rsid w:val="00FF2F3A"/>
    <w:rsid w:val="00FF5BAA"/>
    <w:rsid w:val="00FF659D"/>
    <w:rsid w:val="00FF6A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C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BCE"/>
    <w:pPr>
      <w:spacing w:line="240" w:lineRule="auto"/>
    </w:pPr>
    <w:rPr>
      <w:rFonts w:asciiTheme="majorBidi" w:hAnsiTheme="majorBidi"/>
      <w:sz w:val="24"/>
    </w:rPr>
  </w:style>
  <w:style w:type="paragraph" w:styleId="Heading1">
    <w:name w:val="heading 1"/>
    <w:basedOn w:val="Normal"/>
    <w:next w:val="Normal"/>
    <w:link w:val="Heading1Char"/>
    <w:uiPriority w:val="9"/>
    <w:qFormat/>
    <w:rsid w:val="00F91A6B"/>
    <w:pPr>
      <w:keepNext/>
      <w:keepLines/>
      <w:numPr>
        <w:numId w:val="13"/>
      </w:numPr>
      <w:spacing w:before="36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07F2F"/>
    <w:pPr>
      <w:keepNext/>
      <w:keepLines/>
      <w:numPr>
        <w:ilvl w:val="1"/>
        <w:numId w:val="13"/>
      </w:numPr>
      <w:spacing w:before="24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46E69"/>
    <w:pPr>
      <w:keepNext/>
      <w:keepLines/>
      <w:numPr>
        <w:ilvl w:val="2"/>
        <w:numId w:val="13"/>
      </w:numPr>
      <w:spacing w:before="240" w:after="120"/>
      <w:outlineLvl w:val="2"/>
    </w:pPr>
    <w:rPr>
      <w:rFonts w:ascii="Times New Roman" w:eastAsiaTheme="majorEastAsia" w:hAnsi="Times New Roman" w:cs="Times New Roman"/>
      <w:b/>
      <w:i/>
      <w:szCs w:val="24"/>
    </w:rPr>
  </w:style>
  <w:style w:type="paragraph" w:styleId="Heading4">
    <w:name w:val="heading 4"/>
    <w:basedOn w:val="Normal"/>
    <w:next w:val="Normal"/>
    <w:link w:val="Heading4Char"/>
    <w:uiPriority w:val="9"/>
    <w:semiHidden/>
    <w:unhideWhenUsed/>
    <w:qFormat/>
    <w:rsid w:val="002013C1"/>
    <w:pPr>
      <w:keepNext/>
      <w:keepLines/>
      <w:numPr>
        <w:ilvl w:val="3"/>
        <w:numId w:val="1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013C1"/>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013C1"/>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013C1"/>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013C1"/>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13C1"/>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890"/>
    <w:pPr>
      <w:ind w:left="720"/>
      <w:contextualSpacing/>
    </w:pPr>
  </w:style>
  <w:style w:type="paragraph" w:customStyle="1" w:styleId="Default">
    <w:name w:val="Default"/>
    <w:rsid w:val="00013DED"/>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autoRedefine/>
    <w:uiPriority w:val="35"/>
    <w:unhideWhenUsed/>
    <w:qFormat/>
    <w:rsid w:val="00BC6C18"/>
    <w:pPr>
      <w:keepNext/>
      <w:spacing w:before="120" w:after="120"/>
      <w:jc w:val="center"/>
    </w:pPr>
    <w:rPr>
      <w:b/>
      <w:iCs/>
      <w:sz w:val="20"/>
      <w:szCs w:val="18"/>
    </w:rPr>
  </w:style>
  <w:style w:type="character" w:customStyle="1" w:styleId="Heading1Char">
    <w:name w:val="Heading 1 Char"/>
    <w:basedOn w:val="DefaultParagraphFont"/>
    <w:link w:val="Heading1"/>
    <w:uiPriority w:val="9"/>
    <w:rsid w:val="00F91A6B"/>
    <w:rPr>
      <w:rFonts w:asciiTheme="majorBidi" w:eastAsiaTheme="majorEastAsia" w:hAnsiTheme="majorBidi" w:cstheme="majorBidi"/>
      <w:b/>
      <w:sz w:val="28"/>
      <w:szCs w:val="32"/>
    </w:rPr>
  </w:style>
  <w:style w:type="character" w:customStyle="1" w:styleId="Heading2Char">
    <w:name w:val="Heading 2 Char"/>
    <w:basedOn w:val="DefaultParagraphFont"/>
    <w:link w:val="Heading2"/>
    <w:uiPriority w:val="9"/>
    <w:rsid w:val="00507F2F"/>
    <w:rPr>
      <w:rFonts w:eastAsiaTheme="majorEastAsia" w:cstheme="majorBidi"/>
      <w:b/>
      <w:sz w:val="26"/>
      <w:szCs w:val="26"/>
    </w:rPr>
  </w:style>
  <w:style w:type="character" w:customStyle="1" w:styleId="Heading3Char">
    <w:name w:val="Heading 3 Char"/>
    <w:basedOn w:val="DefaultParagraphFont"/>
    <w:link w:val="Heading3"/>
    <w:uiPriority w:val="9"/>
    <w:rsid w:val="00846E69"/>
    <w:rPr>
      <w:rFonts w:ascii="Times New Roman" w:eastAsiaTheme="majorEastAsia" w:hAnsi="Times New Roman" w:cs="Times New Roman"/>
      <w:b/>
      <w:i/>
      <w:sz w:val="24"/>
      <w:szCs w:val="24"/>
    </w:rPr>
  </w:style>
  <w:style w:type="character" w:customStyle="1" w:styleId="Heading4Char">
    <w:name w:val="Heading 4 Char"/>
    <w:basedOn w:val="DefaultParagraphFont"/>
    <w:link w:val="Heading4"/>
    <w:uiPriority w:val="9"/>
    <w:semiHidden/>
    <w:rsid w:val="002013C1"/>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2013C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2013C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2013C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013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13C1"/>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2401C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1C6"/>
    <w:rPr>
      <w:rFonts w:ascii="Tahoma" w:hAnsi="Tahoma" w:cs="Tahoma"/>
      <w:sz w:val="16"/>
      <w:szCs w:val="16"/>
    </w:rPr>
  </w:style>
  <w:style w:type="paragraph" w:styleId="Header">
    <w:name w:val="header"/>
    <w:basedOn w:val="Normal"/>
    <w:link w:val="HeaderChar"/>
    <w:uiPriority w:val="99"/>
    <w:unhideWhenUsed/>
    <w:rsid w:val="009C45A8"/>
    <w:pPr>
      <w:tabs>
        <w:tab w:val="center" w:pos="4680"/>
        <w:tab w:val="right" w:pos="9360"/>
      </w:tabs>
      <w:spacing w:after="0"/>
    </w:pPr>
  </w:style>
  <w:style w:type="character" w:customStyle="1" w:styleId="HeaderChar">
    <w:name w:val="Header Char"/>
    <w:basedOn w:val="DefaultParagraphFont"/>
    <w:link w:val="Header"/>
    <w:uiPriority w:val="99"/>
    <w:rsid w:val="009C45A8"/>
    <w:rPr>
      <w:sz w:val="24"/>
    </w:rPr>
  </w:style>
  <w:style w:type="paragraph" w:styleId="Footer">
    <w:name w:val="footer"/>
    <w:basedOn w:val="Normal"/>
    <w:link w:val="FooterChar"/>
    <w:uiPriority w:val="99"/>
    <w:unhideWhenUsed/>
    <w:rsid w:val="009C45A8"/>
    <w:pPr>
      <w:tabs>
        <w:tab w:val="center" w:pos="4680"/>
        <w:tab w:val="right" w:pos="9360"/>
      </w:tabs>
      <w:spacing w:after="0"/>
    </w:pPr>
  </w:style>
  <w:style w:type="character" w:customStyle="1" w:styleId="FooterChar">
    <w:name w:val="Footer Char"/>
    <w:basedOn w:val="DefaultParagraphFont"/>
    <w:link w:val="Footer"/>
    <w:uiPriority w:val="99"/>
    <w:rsid w:val="009C45A8"/>
    <w:rPr>
      <w:sz w:val="24"/>
    </w:rPr>
  </w:style>
  <w:style w:type="character" w:styleId="CommentReference">
    <w:name w:val="annotation reference"/>
    <w:basedOn w:val="DefaultParagraphFont"/>
    <w:uiPriority w:val="99"/>
    <w:semiHidden/>
    <w:unhideWhenUsed/>
    <w:rsid w:val="00ED1788"/>
    <w:rPr>
      <w:sz w:val="16"/>
      <w:szCs w:val="16"/>
    </w:rPr>
  </w:style>
  <w:style w:type="paragraph" w:styleId="CommentText">
    <w:name w:val="annotation text"/>
    <w:basedOn w:val="Normal"/>
    <w:link w:val="CommentTextChar"/>
    <w:uiPriority w:val="99"/>
    <w:semiHidden/>
    <w:unhideWhenUsed/>
    <w:rsid w:val="00ED1788"/>
    <w:rPr>
      <w:sz w:val="20"/>
      <w:szCs w:val="20"/>
    </w:rPr>
  </w:style>
  <w:style w:type="character" w:customStyle="1" w:styleId="CommentTextChar">
    <w:name w:val="Comment Text Char"/>
    <w:basedOn w:val="DefaultParagraphFont"/>
    <w:link w:val="CommentText"/>
    <w:uiPriority w:val="99"/>
    <w:semiHidden/>
    <w:rsid w:val="00ED1788"/>
    <w:rPr>
      <w:sz w:val="20"/>
      <w:szCs w:val="20"/>
    </w:rPr>
  </w:style>
  <w:style w:type="paragraph" w:styleId="CommentSubject">
    <w:name w:val="annotation subject"/>
    <w:basedOn w:val="CommentText"/>
    <w:next w:val="CommentText"/>
    <w:link w:val="CommentSubjectChar"/>
    <w:uiPriority w:val="99"/>
    <w:semiHidden/>
    <w:unhideWhenUsed/>
    <w:rsid w:val="00ED1788"/>
    <w:rPr>
      <w:b/>
      <w:bCs/>
    </w:rPr>
  </w:style>
  <w:style w:type="character" w:customStyle="1" w:styleId="CommentSubjectChar">
    <w:name w:val="Comment Subject Char"/>
    <w:basedOn w:val="CommentTextChar"/>
    <w:link w:val="CommentSubject"/>
    <w:uiPriority w:val="99"/>
    <w:semiHidden/>
    <w:rsid w:val="00ED1788"/>
    <w:rPr>
      <w:b/>
      <w:bCs/>
      <w:sz w:val="20"/>
      <w:szCs w:val="20"/>
    </w:rPr>
  </w:style>
  <w:style w:type="paragraph" w:styleId="Revision">
    <w:name w:val="Revision"/>
    <w:hidden/>
    <w:uiPriority w:val="99"/>
    <w:semiHidden/>
    <w:rsid w:val="00ED1788"/>
    <w:pPr>
      <w:spacing w:after="0" w:line="240" w:lineRule="auto"/>
    </w:pPr>
    <w:rPr>
      <w:sz w:val="24"/>
    </w:rPr>
  </w:style>
  <w:style w:type="character" w:styleId="Hyperlink">
    <w:name w:val="Hyperlink"/>
    <w:basedOn w:val="DefaultParagraphFont"/>
    <w:uiPriority w:val="99"/>
    <w:unhideWhenUsed/>
    <w:rsid w:val="00A6733D"/>
    <w:rPr>
      <w:color w:val="0000FF"/>
      <w:u w:val="single"/>
    </w:rPr>
  </w:style>
  <w:style w:type="paragraph" w:styleId="TOCHeading">
    <w:name w:val="TOC Heading"/>
    <w:basedOn w:val="Heading1"/>
    <w:next w:val="Normal"/>
    <w:uiPriority w:val="39"/>
    <w:semiHidden/>
    <w:unhideWhenUsed/>
    <w:qFormat/>
    <w:rsid w:val="00E21CEF"/>
    <w:pPr>
      <w:numPr>
        <w:numId w:val="0"/>
      </w:numPr>
      <w:spacing w:before="480" w:after="0" w:line="276" w:lineRule="auto"/>
      <w:outlineLvl w:val="9"/>
    </w:pPr>
    <w:rPr>
      <w:bCs/>
      <w:color w:val="2E74B5" w:themeColor="accent1" w:themeShade="BF"/>
      <w:szCs w:val="28"/>
      <w:lang w:eastAsia="ja-JP"/>
    </w:rPr>
  </w:style>
  <w:style w:type="paragraph" w:styleId="TOC1">
    <w:name w:val="toc 1"/>
    <w:basedOn w:val="Normal"/>
    <w:next w:val="Normal"/>
    <w:autoRedefine/>
    <w:uiPriority w:val="39"/>
    <w:unhideWhenUsed/>
    <w:qFormat/>
    <w:rsid w:val="00E21CEF"/>
    <w:pPr>
      <w:spacing w:after="100"/>
    </w:pPr>
  </w:style>
  <w:style w:type="paragraph" w:styleId="TOC2">
    <w:name w:val="toc 2"/>
    <w:basedOn w:val="Normal"/>
    <w:next w:val="Normal"/>
    <w:autoRedefine/>
    <w:uiPriority w:val="39"/>
    <w:unhideWhenUsed/>
    <w:qFormat/>
    <w:rsid w:val="00E21CEF"/>
    <w:pPr>
      <w:spacing w:after="100"/>
      <w:ind w:left="240"/>
    </w:pPr>
  </w:style>
  <w:style w:type="paragraph" w:styleId="TableofFigures">
    <w:name w:val="table of figures"/>
    <w:basedOn w:val="Normal"/>
    <w:next w:val="Normal"/>
    <w:uiPriority w:val="99"/>
    <w:unhideWhenUsed/>
    <w:rsid w:val="00E21CEF"/>
    <w:pPr>
      <w:spacing w:after="0"/>
    </w:pPr>
  </w:style>
  <w:style w:type="paragraph" w:styleId="TOC3">
    <w:name w:val="toc 3"/>
    <w:basedOn w:val="Normal"/>
    <w:next w:val="Normal"/>
    <w:autoRedefine/>
    <w:uiPriority w:val="39"/>
    <w:unhideWhenUsed/>
    <w:qFormat/>
    <w:rsid w:val="00B32256"/>
    <w:pPr>
      <w:spacing w:after="100" w:line="276" w:lineRule="auto"/>
      <w:ind w:left="440"/>
    </w:pPr>
    <w:rPr>
      <w:rFonts w:eastAsiaTheme="minorEastAsia"/>
      <w:sz w:val="22"/>
      <w:lang w:eastAsia="ja-JP"/>
    </w:rPr>
  </w:style>
  <w:style w:type="paragraph" w:styleId="NoSpacing">
    <w:name w:val="No Spacing"/>
    <w:uiPriority w:val="1"/>
    <w:qFormat/>
    <w:rsid w:val="00660F55"/>
    <w:pPr>
      <w:spacing w:after="0" w:line="240" w:lineRule="auto"/>
    </w:pPr>
    <w:rPr>
      <w:sz w:val="24"/>
    </w:rPr>
  </w:style>
  <w:style w:type="table" w:styleId="TableGrid">
    <w:name w:val="Table Grid"/>
    <w:basedOn w:val="TableNormal"/>
    <w:uiPriority w:val="39"/>
    <w:rsid w:val="00A55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4E4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BCE"/>
    <w:pPr>
      <w:spacing w:line="240" w:lineRule="auto"/>
    </w:pPr>
    <w:rPr>
      <w:rFonts w:asciiTheme="majorBidi" w:hAnsiTheme="majorBidi"/>
      <w:sz w:val="24"/>
    </w:rPr>
  </w:style>
  <w:style w:type="paragraph" w:styleId="Heading1">
    <w:name w:val="heading 1"/>
    <w:basedOn w:val="Normal"/>
    <w:next w:val="Normal"/>
    <w:link w:val="Heading1Char"/>
    <w:uiPriority w:val="9"/>
    <w:qFormat/>
    <w:rsid w:val="00F91A6B"/>
    <w:pPr>
      <w:keepNext/>
      <w:keepLines/>
      <w:numPr>
        <w:numId w:val="13"/>
      </w:numPr>
      <w:spacing w:before="36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07F2F"/>
    <w:pPr>
      <w:keepNext/>
      <w:keepLines/>
      <w:numPr>
        <w:ilvl w:val="1"/>
        <w:numId w:val="13"/>
      </w:numPr>
      <w:spacing w:before="24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46E69"/>
    <w:pPr>
      <w:keepNext/>
      <w:keepLines/>
      <w:numPr>
        <w:ilvl w:val="2"/>
        <w:numId w:val="13"/>
      </w:numPr>
      <w:spacing w:before="240" w:after="120"/>
      <w:outlineLvl w:val="2"/>
    </w:pPr>
    <w:rPr>
      <w:rFonts w:ascii="Times New Roman" w:eastAsiaTheme="majorEastAsia" w:hAnsi="Times New Roman" w:cs="Times New Roman"/>
      <w:b/>
      <w:i/>
      <w:szCs w:val="24"/>
    </w:rPr>
  </w:style>
  <w:style w:type="paragraph" w:styleId="Heading4">
    <w:name w:val="heading 4"/>
    <w:basedOn w:val="Normal"/>
    <w:next w:val="Normal"/>
    <w:link w:val="Heading4Char"/>
    <w:uiPriority w:val="9"/>
    <w:semiHidden/>
    <w:unhideWhenUsed/>
    <w:qFormat/>
    <w:rsid w:val="002013C1"/>
    <w:pPr>
      <w:keepNext/>
      <w:keepLines/>
      <w:numPr>
        <w:ilvl w:val="3"/>
        <w:numId w:val="1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013C1"/>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013C1"/>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013C1"/>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013C1"/>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13C1"/>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890"/>
    <w:pPr>
      <w:ind w:left="720"/>
      <w:contextualSpacing/>
    </w:pPr>
  </w:style>
  <w:style w:type="paragraph" w:customStyle="1" w:styleId="Default">
    <w:name w:val="Default"/>
    <w:rsid w:val="00013DED"/>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autoRedefine/>
    <w:uiPriority w:val="35"/>
    <w:unhideWhenUsed/>
    <w:qFormat/>
    <w:rsid w:val="00BC6C18"/>
    <w:pPr>
      <w:keepNext/>
      <w:spacing w:before="120" w:after="120"/>
      <w:jc w:val="center"/>
    </w:pPr>
    <w:rPr>
      <w:b/>
      <w:iCs/>
      <w:sz w:val="20"/>
      <w:szCs w:val="18"/>
    </w:rPr>
  </w:style>
  <w:style w:type="character" w:customStyle="1" w:styleId="Heading1Char">
    <w:name w:val="Heading 1 Char"/>
    <w:basedOn w:val="DefaultParagraphFont"/>
    <w:link w:val="Heading1"/>
    <w:uiPriority w:val="9"/>
    <w:rsid w:val="00F91A6B"/>
    <w:rPr>
      <w:rFonts w:asciiTheme="majorBidi" w:eastAsiaTheme="majorEastAsia" w:hAnsiTheme="majorBidi" w:cstheme="majorBidi"/>
      <w:b/>
      <w:sz w:val="28"/>
      <w:szCs w:val="32"/>
    </w:rPr>
  </w:style>
  <w:style w:type="character" w:customStyle="1" w:styleId="Heading2Char">
    <w:name w:val="Heading 2 Char"/>
    <w:basedOn w:val="DefaultParagraphFont"/>
    <w:link w:val="Heading2"/>
    <w:uiPriority w:val="9"/>
    <w:rsid w:val="00507F2F"/>
    <w:rPr>
      <w:rFonts w:eastAsiaTheme="majorEastAsia" w:cstheme="majorBidi"/>
      <w:b/>
      <w:sz w:val="26"/>
      <w:szCs w:val="26"/>
    </w:rPr>
  </w:style>
  <w:style w:type="character" w:customStyle="1" w:styleId="Heading3Char">
    <w:name w:val="Heading 3 Char"/>
    <w:basedOn w:val="DefaultParagraphFont"/>
    <w:link w:val="Heading3"/>
    <w:uiPriority w:val="9"/>
    <w:rsid w:val="00846E69"/>
    <w:rPr>
      <w:rFonts w:ascii="Times New Roman" w:eastAsiaTheme="majorEastAsia" w:hAnsi="Times New Roman" w:cs="Times New Roman"/>
      <w:b/>
      <w:i/>
      <w:sz w:val="24"/>
      <w:szCs w:val="24"/>
    </w:rPr>
  </w:style>
  <w:style w:type="character" w:customStyle="1" w:styleId="Heading4Char">
    <w:name w:val="Heading 4 Char"/>
    <w:basedOn w:val="DefaultParagraphFont"/>
    <w:link w:val="Heading4"/>
    <w:uiPriority w:val="9"/>
    <w:semiHidden/>
    <w:rsid w:val="002013C1"/>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2013C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2013C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2013C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013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13C1"/>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2401C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1C6"/>
    <w:rPr>
      <w:rFonts w:ascii="Tahoma" w:hAnsi="Tahoma" w:cs="Tahoma"/>
      <w:sz w:val="16"/>
      <w:szCs w:val="16"/>
    </w:rPr>
  </w:style>
  <w:style w:type="paragraph" w:styleId="Header">
    <w:name w:val="header"/>
    <w:basedOn w:val="Normal"/>
    <w:link w:val="HeaderChar"/>
    <w:uiPriority w:val="99"/>
    <w:unhideWhenUsed/>
    <w:rsid w:val="009C45A8"/>
    <w:pPr>
      <w:tabs>
        <w:tab w:val="center" w:pos="4680"/>
        <w:tab w:val="right" w:pos="9360"/>
      </w:tabs>
      <w:spacing w:after="0"/>
    </w:pPr>
  </w:style>
  <w:style w:type="character" w:customStyle="1" w:styleId="HeaderChar">
    <w:name w:val="Header Char"/>
    <w:basedOn w:val="DefaultParagraphFont"/>
    <w:link w:val="Header"/>
    <w:uiPriority w:val="99"/>
    <w:rsid w:val="009C45A8"/>
    <w:rPr>
      <w:sz w:val="24"/>
    </w:rPr>
  </w:style>
  <w:style w:type="paragraph" w:styleId="Footer">
    <w:name w:val="footer"/>
    <w:basedOn w:val="Normal"/>
    <w:link w:val="FooterChar"/>
    <w:uiPriority w:val="99"/>
    <w:unhideWhenUsed/>
    <w:rsid w:val="009C45A8"/>
    <w:pPr>
      <w:tabs>
        <w:tab w:val="center" w:pos="4680"/>
        <w:tab w:val="right" w:pos="9360"/>
      </w:tabs>
      <w:spacing w:after="0"/>
    </w:pPr>
  </w:style>
  <w:style w:type="character" w:customStyle="1" w:styleId="FooterChar">
    <w:name w:val="Footer Char"/>
    <w:basedOn w:val="DefaultParagraphFont"/>
    <w:link w:val="Footer"/>
    <w:uiPriority w:val="99"/>
    <w:rsid w:val="009C45A8"/>
    <w:rPr>
      <w:sz w:val="24"/>
    </w:rPr>
  </w:style>
  <w:style w:type="character" w:styleId="CommentReference">
    <w:name w:val="annotation reference"/>
    <w:basedOn w:val="DefaultParagraphFont"/>
    <w:uiPriority w:val="99"/>
    <w:semiHidden/>
    <w:unhideWhenUsed/>
    <w:rsid w:val="00ED1788"/>
    <w:rPr>
      <w:sz w:val="16"/>
      <w:szCs w:val="16"/>
    </w:rPr>
  </w:style>
  <w:style w:type="paragraph" w:styleId="CommentText">
    <w:name w:val="annotation text"/>
    <w:basedOn w:val="Normal"/>
    <w:link w:val="CommentTextChar"/>
    <w:uiPriority w:val="99"/>
    <w:semiHidden/>
    <w:unhideWhenUsed/>
    <w:rsid w:val="00ED1788"/>
    <w:rPr>
      <w:sz w:val="20"/>
      <w:szCs w:val="20"/>
    </w:rPr>
  </w:style>
  <w:style w:type="character" w:customStyle="1" w:styleId="CommentTextChar">
    <w:name w:val="Comment Text Char"/>
    <w:basedOn w:val="DefaultParagraphFont"/>
    <w:link w:val="CommentText"/>
    <w:uiPriority w:val="99"/>
    <w:semiHidden/>
    <w:rsid w:val="00ED1788"/>
    <w:rPr>
      <w:sz w:val="20"/>
      <w:szCs w:val="20"/>
    </w:rPr>
  </w:style>
  <w:style w:type="paragraph" w:styleId="CommentSubject">
    <w:name w:val="annotation subject"/>
    <w:basedOn w:val="CommentText"/>
    <w:next w:val="CommentText"/>
    <w:link w:val="CommentSubjectChar"/>
    <w:uiPriority w:val="99"/>
    <w:semiHidden/>
    <w:unhideWhenUsed/>
    <w:rsid w:val="00ED1788"/>
    <w:rPr>
      <w:b/>
      <w:bCs/>
    </w:rPr>
  </w:style>
  <w:style w:type="character" w:customStyle="1" w:styleId="CommentSubjectChar">
    <w:name w:val="Comment Subject Char"/>
    <w:basedOn w:val="CommentTextChar"/>
    <w:link w:val="CommentSubject"/>
    <w:uiPriority w:val="99"/>
    <w:semiHidden/>
    <w:rsid w:val="00ED1788"/>
    <w:rPr>
      <w:b/>
      <w:bCs/>
      <w:sz w:val="20"/>
      <w:szCs w:val="20"/>
    </w:rPr>
  </w:style>
  <w:style w:type="paragraph" w:styleId="Revision">
    <w:name w:val="Revision"/>
    <w:hidden/>
    <w:uiPriority w:val="99"/>
    <w:semiHidden/>
    <w:rsid w:val="00ED1788"/>
    <w:pPr>
      <w:spacing w:after="0" w:line="240" w:lineRule="auto"/>
    </w:pPr>
    <w:rPr>
      <w:sz w:val="24"/>
    </w:rPr>
  </w:style>
  <w:style w:type="character" w:styleId="Hyperlink">
    <w:name w:val="Hyperlink"/>
    <w:basedOn w:val="DefaultParagraphFont"/>
    <w:uiPriority w:val="99"/>
    <w:unhideWhenUsed/>
    <w:rsid w:val="00A6733D"/>
    <w:rPr>
      <w:color w:val="0000FF"/>
      <w:u w:val="single"/>
    </w:rPr>
  </w:style>
  <w:style w:type="paragraph" w:styleId="TOCHeading">
    <w:name w:val="TOC Heading"/>
    <w:basedOn w:val="Heading1"/>
    <w:next w:val="Normal"/>
    <w:uiPriority w:val="39"/>
    <w:semiHidden/>
    <w:unhideWhenUsed/>
    <w:qFormat/>
    <w:rsid w:val="00E21CEF"/>
    <w:pPr>
      <w:numPr>
        <w:numId w:val="0"/>
      </w:numPr>
      <w:spacing w:before="480" w:after="0" w:line="276" w:lineRule="auto"/>
      <w:outlineLvl w:val="9"/>
    </w:pPr>
    <w:rPr>
      <w:bCs/>
      <w:color w:val="2E74B5" w:themeColor="accent1" w:themeShade="BF"/>
      <w:szCs w:val="28"/>
      <w:lang w:eastAsia="ja-JP"/>
    </w:rPr>
  </w:style>
  <w:style w:type="paragraph" w:styleId="TOC1">
    <w:name w:val="toc 1"/>
    <w:basedOn w:val="Normal"/>
    <w:next w:val="Normal"/>
    <w:autoRedefine/>
    <w:uiPriority w:val="39"/>
    <w:unhideWhenUsed/>
    <w:qFormat/>
    <w:rsid w:val="00E21CEF"/>
    <w:pPr>
      <w:spacing w:after="100"/>
    </w:pPr>
  </w:style>
  <w:style w:type="paragraph" w:styleId="TOC2">
    <w:name w:val="toc 2"/>
    <w:basedOn w:val="Normal"/>
    <w:next w:val="Normal"/>
    <w:autoRedefine/>
    <w:uiPriority w:val="39"/>
    <w:unhideWhenUsed/>
    <w:qFormat/>
    <w:rsid w:val="00E21CEF"/>
    <w:pPr>
      <w:spacing w:after="100"/>
      <w:ind w:left="240"/>
    </w:pPr>
  </w:style>
  <w:style w:type="paragraph" w:styleId="TableofFigures">
    <w:name w:val="table of figures"/>
    <w:basedOn w:val="Normal"/>
    <w:next w:val="Normal"/>
    <w:uiPriority w:val="99"/>
    <w:unhideWhenUsed/>
    <w:rsid w:val="00E21CEF"/>
    <w:pPr>
      <w:spacing w:after="0"/>
    </w:pPr>
  </w:style>
  <w:style w:type="paragraph" w:styleId="TOC3">
    <w:name w:val="toc 3"/>
    <w:basedOn w:val="Normal"/>
    <w:next w:val="Normal"/>
    <w:autoRedefine/>
    <w:uiPriority w:val="39"/>
    <w:unhideWhenUsed/>
    <w:qFormat/>
    <w:rsid w:val="00B32256"/>
    <w:pPr>
      <w:spacing w:after="100" w:line="276" w:lineRule="auto"/>
      <w:ind w:left="440"/>
    </w:pPr>
    <w:rPr>
      <w:rFonts w:eastAsiaTheme="minorEastAsia"/>
      <w:sz w:val="22"/>
      <w:lang w:eastAsia="ja-JP"/>
    </w:rPr>
  </w:style>
  <w:style w:type="paragraph" w:styleId="NoSpacing">
    <w:name w:val="No Spacing"/>
    <w:uiPriority w:val="1"/>
    <w:qFormat/>
    <w:rsid w:val="00660F55"/>
    <w:pPr>
      <w:spacing w:after="0" w:line="240" w:lineRule="auto"/>
    </w:pPr>
    <w:rPr>
      <w:sz w:val="24"/>
    </w:rPr>
  </w:style>
  <w:style w:type="table" w:styleId="TableGrid">
    <w:name w:val="Table Grid"/>
    <w:basedOn w:val="TableNormal"/>
    <w:uiPriority w:val="39"/>
    <w:rsid w:val="00A55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4E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25007">
      <w:bodyDiv w:val="1"/>
      <w:marLeft w:val="0"/>
      <w:marRight w:val="0"/>
      <w:marTop w:val="0"/>
      <w:marBottom w:val="0"/>
      <w:divBdr>
        <w:top w:val="none" w:sz="0" w:space="0" w:color="auto"/>
        <w:left w:val="none" w:sz="0" w:space="0" w:color="auto"/>
        <w:bottom w:val="none" w:sz="0" w:space="0" w:color="auto"/>
        <w:right w:val="none" w:sz="0" w:space="0" w:color="auto"/>
      </w:divBdr>
    </w:div>
    <w:div w:id="235362289">
      <w:bodyDiv w:val="1"/>
      <w:marLeft w:val="0"/>
      <w:marRight w:val="0"/>
      <w:marTop w:val="0"/>
      <w:marBottom w:val="0"/>
      <w:divBdr>
        <w:top w:val="none" w:sz="0" w:space="0" w:color="auto"/>
        <w:left w:val="none" w:sz="0" w:space="0" w:color="auto"/>
        <w:bottom w:val="none" w:sz="0" w:space="0" w:color="auto"/>
        <w:right w:val="none" w:sz="0" w:space="0" w:color="auto"/>
      </w:divBdr>
      <w:divsChild>
        <w:div w:id="227309036">
          <w:marLeft w:val="0"/>
          <w:marRight w:val="0"/>
          <w:marTop w:val="0"/>
          <w:marBottom w:val="0"/>
          <w:divBdr>
            <w:top w:val="none" w:sz="0" w:space="0" w:color="auto"/>
            <w:left w:val="none" w:sz="0" w:space="0" w:color="auto"/>
            <w:bottom w:val="none" w:sz="0" w:space="0" w:color="auto"/>
            <w:right w:val="none" w:sz="0" w:space="0" w:color="auto"/>
          </w:divBdr>
        </w:div>
      </w:divsChild>
    </w:div>
    <w:div w:id="278416872">
      <w:bodyDiv w:val="1"/>
      <w:marLeft w:val="0"/>
      <w:marRight w:val="0"/>
      <w:marTop w:val="0"/>
      <w:marBottom w:val="0"/>
      <w:divBdr>
        <w:top w:val="none" w:sz="0" w:space="0" w:color="auto"/>
        <w:left w:val="none" w:sz="0" w:space="0" w:color="auto"/>
        <w:bottom w:val="none" w:sz="0" w:space="0" w:color="auto"/>
        <w:right w:val="none" w:sz="0" w:space="0" w:color="auto"/>
      </w:divBdr>
    </w:div>
    <w:div w:id="287319586">
      <w:bodyDiv w:val="1"/>
      <w:marLeft w:val="0"/>
      <w:marRight w:val="0"/>
      <w:marTop w:val="0"/>
      <w:marBottom w:val="0"/>
      <w:divBdr>
        <w:top w:val="none" w:sz="0" w:space="0" w:color="auto"/>
        <w:left w:val="none" w:sz="0" w:space="0" w:color="auto"/>
        <w:bottom w:val="none" w:sz="0" w:space="0" w:color="auto"/>
        <w:right w:val="none" w:sz="0" w:space="0" w:color="auto"/>
      </w:divBdr>
      <w:divsChild>
        <w:div w:id="775760079">
          <w:marLeft w:val="0"/>
          <w:marRight w:val="0"/>
          <w:marTop w:val="0"/>
          <w:marBottom w:val="0"/>
          <w:divBdr>
            <w:top w:val="none" w:sz="0" w:space="0" w:color="auto"/>
            <w:left w:val="none" w:sz="0" w:space="0" w:color="auto"/>
            <w:bottom w:val="none" w:sz="0" w:space="0" w:color="auto"/>
            <w:right w:val="none" w:sz="0" w:space="0" w:color="auto"/>
          </w:divBdr>
        </w:div>
      </w:divsChild>
    </w:div>
    <w:div w:id="390619445">
      <w:bodyDiv w:val="1"/>
      <w:marLeft w:val="0"/>
      <w:marRight w:val="0"/>
      <w:marTop w:val="0"/>
      <w:marBottom w:val="0"/>
      <w:divBdr>
        <w:top w:val="none" w:sz="0" w:space="0" w:color="auto"/>
        <w:left w:val="none" w:sz="0" w:space="0" w:color="auto"/>
        <w:bottom w:val="none" w:sz="0" w:space="0" w:color="auto"/>
        <w:right w:val="none" w:sz="0" w:space="0" w:color="auto"/>
      </w:divBdr>
    </w:div>
    <w:div w:id="573053983">
      <w:bodyDiv w:val="1"/>
      <w:marLeft w:val="0"/>
      <w:marRight w:val="0"/>
      <w:marTop w:val="0"/>
      <w:marBottom w:val="0"/>
      <w:divBdr>
        <w:top w:val="none" w:sz="0" w:space="0" w:color="auto"/>
        <w:left w:val="none" w:sz="0" w:space="0" w:color="auto"/>
        <w:bottom w:val="none" w:sz="0" w:space="0" w:color="auto"/>
        <w:right w:val="none" w:sz="0" w:space="0" w:color="auto"/>
      </w:divBdr>
    </w:div>
    <w:div w:id="634992910">
      <w:bodyDiv w:val="1"/>
      <w:marLeft w:val="0"/>
      <w:marRight w:val="0"/>
      <w:marTop w:val="0"/>
      <w:marBottom w:val="0"/>
      <w:divBdr>
        <w:top w:val="none" w:sz="0" w:space="0" w:color="auto"/>
        <w:left w:val="none" w:sz="0" w:space="0" w:color="auto"/>
        <w:bottom w:val="none" w:sz="0" w:space="0" w:color="auto"/>
        <w:right w:val="none" w:sz="0" w:space="0" w:color="auto"/>
      </w:divBdr>
    </w:div>
    <w:div w:id="740952248">
      <w:bodyDiv w:val="1"/>
      <w:marLeft w:val="0"/>
      <w:marRight w:val="0"/>
      <w:marTop w:val="0"/>
      <w:marBottom w:val="0"/>
      <w:divBdr>
        <w:top w:val="none" w:sz="0" w:space="0" w:color="auto"/>
        <w:left w:val="none" w:sz="0" w:space="0" w:color="auto"/>
        <w:bottom w:val="none" w:sz="0" w:space="0" w:color="auto"/>
        <w:right w:val="none" w:sz="0" w:space="0" w:color="auto"/>
      </w:divBdr>
    </w:div>
    <w:div w:id="855851704">
      <w:bodyDiv w:val="1"/>
      <w:marLeft w:val="0"/>
      <w:marRight w:val="0"/>
      <w:marTop w:val="0"/>
      <w:marBottom w:val="0"/>
      <w:divBdr>
        <w:top w:val="none" w:sz="0" w:space="0" w:color="auto"/>
        <w:left w:val="none" w:sz="0" w:space="0" w:color="auto"/>
        <w:bottom w:val="none" w:sz="0" w:space="0" w:color="auto"/>
        <w:right w:val="none" w:sz="0" w:space="0" w:color="auto"/>
      </w:divBdr>
    </w:div>
    <w:div w:id="1064717229">
      <w:bodyDiv w:val="1"/>
      <w:marLeft w:val="0"/>
      <w:marRight w:val="0"/>
      <w:marTop w:val="0"/>
      <w:marBottom w:val="0"/>
      <w:divBdr>
        <w:top w:val="none" w:sz="0" w:space="0" w:color="auto"/>
        <w:left w:val="none" w:sz="0" w:space="0" w:color="auto"/>
        <w:bottom w:val="none" w:sz="0" w:space="0" w:color="auto"/>
        <w:right w:val="none" w:sz="0" w:space="0" w:color="auto"/>
      </w:divBdr>
      <w:divsChild>
        <w:div w:id="1355883664">
          <w:marLeft w:val="0"/>
          <w:marRight w:val="0"/>
          <w:marTop w:val="0"/>
          <w:marBottom w:val="0"/>
          <w:divBdr>
            <w:top w:val="none" w:sz="0" w:space="0" w:color="auto"/>
            <w:left w:val="none" w:sz="0" w:space="0" w:color="auto"/>
            <w:bottom w:val="none" w:sz="0" w:space="0" w:color="auto"/>
            <w:right w:val="none" w:sz="0" w:space="0" w:color="auto"/>
          </w:divBdr>
        </w:div>
      </w:divsChild>
    </w:div>
    <w:div w:id="1152138372">
      <w:bodyDiv w:val="1"/>
      <w:marLeft w:val="0"/>
      <w:marRight w:val="0"/>
      <w:marTop w:val="0"/>
      <w:marBottom w:val="0"/>
      <w:divBdr>
        <w:top w:val="none" w:sz="0" w:space="0" w:color="auto"/>
        <w:left w:val="none" w:sz="0" w:space="0" w:color="auto"/>
        <w:bottom w:val="none" w:sz="0" w:space="0" w:color="auto"/>
        <w:right w:val="none" w:sz="0" w:space="0" w:color="auto"/>
      </w:divBdr>
      <w:divsChild>
        <w:div w:id="1076050289">
          <w:marLeft w:val="0"/>
          <w:marRight w:val="0"/>
          <w:marTop w:val="0"/>
          <w:marBottom w:val="0"/>
          <w:divBdr>
            <w:top w:val="none" w:sz="0" w:space="0" w:color="auto"/>
            <w:left w:val="none" w:sz="0" w:space="0" w:color="auto"/>
            <w:bottom w:val="none" w:sz="0" w:space="0" w:color="auto"/>
            <w:right w:val="none" w:sz="0" w:space="0" w:color="auto"/>
          </w:divBdr>
        </w:div>
      </w:divsChild>
    </w:div>
    <w:div w:id="1178350063">
      <w:bodyDiv w:val="1"/>
      <w:marLeft w:val="0"/>
      <w:marRight w:val="0"/>
      <w:marTop w:val="0"/>
      <w:marBottom w:val="0"/>
      <w:divBdr>
        <w:top w:val="none" w:sz="0" w:space="0" w:color="auto"/>
        <w:left w:val="none" w:sz="0" w:space="0" w:color="auto"/>
        <w:bottom w:val="none" w:sz="0" w:space="0" w:color="auto"/>
        <w:right w:val="none" w:sz="0" w:space="0" w:color="auto"/>
      </w:divBdr>
    </w:div>
    <w:div w:id="1254509950">
      <w:bodyDiv w:val="1"/>
      <w:marLeft w:val="0"/>
      <w:marRight w:val="0"/>
      <w:marTop w:val="0"/>
      <w:marBottom w:val="0"/>
      <w:divBdr>
        <w:top w:val="none" w:sz="0" w:space="0" w:color="auto"/>
        <w:left w:val="none" w:sz="0" w:space="0" w:color="auto"/>
        <w:bottom w:val="none" w:sz="0" w:space="0" w:color="auto"/>
        <w:right w:val="none" w:sz="0" w:space="0" w:color="auto"/>
      </w:divBdr>
    </w:div>
    <w:div w:id="1265765720">
      <w:bodyDiv w:val="1"/>
      <w:marLeft w:val="0"/>
      <w:marRight w:val="0"/>
      <w:marTop w:val="0"/>
      <w:marBottom w:val="0"/>
      <w:divBdr>
        <w:top w:val="none" w:sz="0" w:space="0" w:color="auto"/>
        <w:left w:val="none" w:sz="0" w:space="0" w:color="auto"/>
        <w:bottom w:val="none" w:sz="0" w:space="0" w:color="auto"/>
        <w:right w:val="none" w:sz="0" w:space="0" w:color="auto"/>
      </w:divBdr>
      <w:divsChild>
        <w:div w:id="1610503306">
          <w:marLeft w:val="0"/>
          <w:marRight w:val="0"/>
          <w:marTop w:val="0"/>
          <w:marBottom w:val="0"/>
          <w:divBdr>
            <w:top w:val="none" w:sz="0" w:space="0" w:color="auto"/>
            <w:left w:val="none" w:sz="0" w:space="0" w:color="auto"/>
            <w:bottom w:val="none" w:sz="0" w:space="0" w:color="auto"/>
            <w:right w:val="none" w:sz="0" w:space="0" w:color="auto"/>
          </w:divBdr>
        </w:div>
      </w:divsChild>
    </w:div>
    <w:div w:id="1462379939">
      <w:bodyDiv w:val="1"/>
      <w:marLeft w:val="0"/>
      <w:marRight w:val="0"/>
      <w:marTop w:val="0"/>
      <w:marBottom w:val="0"/>
      <w:divBdr>
        <w:top w:val="none" w:sz="0" w:space="0" w:color="auto"/>
        <w:left w:val="none" w:sz="0" w:space="0" w:color="auto"/>
        <w:bottom w:val="none" w:sz="0" w:space="0" w:color="auto"/>
        <w:right w:val="none" w:sz="0" w:space="0" w:color="auto"/>
      </w:divBdr>
    </w:div>
    <w:div w:id="1466697175">
      <w:bodyDiv w:val="1"/>
      <w:marLeft w:val="0"/>
      <w:marRight w:val="0"/>
      <w:marTop w:val="0"/>
      <w:marBottom w:val="0"/>
      <w:divBdr>
        <w:top w:val="none" w:sz="0" w:space="0" w:color="auto"/>
        <w:left w:val="none" w:sz="0" w:space="0" w:color="auto"/>
        <w:bottom w:val="none" w:sz="0" w:space="0" w:color="auto"/>
        <w:right w:val="none" w:sz="0" w:space="0" w:color="auto"/>
      </w:divBdr>
      <w:divsChild>
        <w:div w:id="25375329">
          <w:marLeft w:val="0"/>
          <w:marRight w:val="0"/>
          <w:marTop w:val="0"/>
          <w:marBottom w:val="0"/>
          <w:divBdr>
            <w:top w:val="none" w:sz="0" w:space="0" w:color="auto"/>
            <w:left w:val="none" w:sz="0" w:space="0" w:color="auto"/>
            <w:bottom w:val="none" w:sz="0" w:space="0" w:color="auto"/>
            <w:right w:val="none" w:sz="0" w:space="0" w:color="auto"/>
          </w:divBdr>
        </w:div>
      </w:divsChild>
    </w:div>
    <w:div w:id="1494298234">
      <w:bodyDiv w:val="1"/>
      <w:marLeft w:val="0"/>
      <w:marRight w:val="0"/>
      <w:marTop w:val="0"/>
      <w:marBottom w:val="0"/>
      <w:divBdr>
        <w:top w:val="none" w:sz="0" w:space="0" w:color="auto"/>
        <w:left w:val="none" w:sz="0" w:space="0" w:color="auto"/>
        <w:bottom w:val="none" w:sz="0" w:space="0" w:color="auto"/>
        <w:right w:val="none" w:sz="0" w:space="0" w:color="auto"/>
      </w:divBdr>
      <w:divsChild>
        <w:div w:id="1555892941">
          <w:marLeft w:val="0"/>
          <w:marRight w:val="0"/>
          <w:marTop w:val="0"/>
          <w:marBottom w:val="0"/>
          <w:divBdr>
            <w:top w:val="none" w:sz="0" w:space="0" w:color="auto"/>
            <w:left w:val="none" w:sz="0" w:space="0" w:color="auto"/>
            <w:bottom w:val="none" w:sz="0" w:space="0" w:color="auto"/>
            <w:right w:val="none" w:sz="0" w:space="0" w:color="auto"/>
          </w:divBdr>
        </w:div>
      </w:divsChild>
    </w:div>
    <w:div w:id="1502431051">
      <w:bodyDiv w:val="1"/>
      <w:marLeft w:val="0"/>
      <w:marRight w:val="0"/>
      <w:marTop w:val="0"/>
      <w:marBottom w:val="0"/>
      <w:divBdr>
        <w:top w:val="none" w:sz="0" w:space="0" w:color="auto"/>
        <w:left w:val="none" w:sz="0" w:space="0" w:color="auto"/>
        <w:bottom w:val="none" w:sz="0" w:space="0" w:color="auto"/>
        <w:right w:val="none" w:sz="0" w:space="0" w:color="auto"/>
      </w:divBdr>
      <w:divsChild>
        <w:div w:id="1104351125">
          <w:marLeft w:val="0"/>
          <w:marRight w:val="0"/>
          <w:marTop w:val="0"/>
          <w:marBottom w:val="0"/>
          <w:divBdr>
            <w:top w:val="none" w:sz="0" w:space="0" w:color="auto"/>
            <w:left w:val="none" w:sz="0" w:space="0" w:color="auto"/>
            <w:bottom w:val="none" w:sz="0" w:space="0" w:color="auto"/>
            <w:right w:val="none" w:sz="0" w:space="0" w:color="auto"/>
          </w:divBdr>
        </w:div>
      </w:divsChild>
    </w:div>
    <w:div w:id="1543057329">
      <w:bodyDiv w:val="1"/>
      <w:marLeft w:val="0"/>
      <w:marRight w:val="0"/>
      <w:marTop w:val="0"/>
      <w:marBottom w:val="0"/>
      <w:divBdr>
        <w:top w:val="none" w:sz="0" w:space="0" w:color="auto"/>
        <w:left w:val="none" w:sz="0" w:space="0" w:color="auto"/>
        <w:bottom w:val="none" w:sz="0" w:space="0" w:color="auto"/>
        <w:right w:val="none" w:sz="0" w:space="0" w:color="auto"/>
      </w:divBdr>
      <w:divsChild>
        <w:div w:id="399330902">
          <w:marLeft w:val="0"/>
          <w:marRight w:val="0"/>
          <w:marTop w:val="0"/>
          <w:marBottom w:val="0"/>
          <w:divBdr>
            <w:top w:val="none" w:sz="0" w:space="0" w:color="auto"/>
            <w:left w:val="none" w:sz="0" w:space="0" w:color="auto"/>
            <w:bottom w:val="none" w:sz="0" w:space="0" w:color="auto"/>
            <w:right w:val="none" w:sz="0" w:space="0" w:color="auto"/>
          </w:divBdr>
        </w:div>
      </w:divsChild>
    </w:div>
    <w:div w:id="1600409370">
      <w:bodyDiv w:val="1"/>
      <w:marLeft w:val="0"/>
      <w:marRight w:val="0"/>
      <w:marTop w:val="0"/>
      <w:marBottom w:val="0"/>
      <w:divBdr>
        <w:top w:val="none" w:sz="0" w:space="0" w:color="auto"/>
        <w:left w:val="none" w:sz="0" w:space="0" w:color="auto"/>
        <w:bottom w:val="none" w:sz="0" w:space="0" w:color="auto"/>
        <w:right w:val="none" w:sz="0" w:space="0" w:color="auto"/>
      </w:divBdr>
    </w:div>
    <w:div w:id="1698113990">
      <w:bodyDiv w:val="1"/>
      <w:marLeft w:val="0"/>
      <w:marRight w:val="0"/>
      <w:marTop w:val="0"/>
      <w:marBottom w:val="0"/>
      <w:divBdr>
        <w:top w:val="none" w:sz="0" w:space="0" w:color="auto"/>
        <w:left w:val="none" w:sz="0" w:space="0" w:color="auto"/>
        <w:bottom w:val="none" w:sz="0" w:space="0" w:color="auto"/>
        <w:right w:val="none" w:sz="0" w:space="0" w:color="auto"/>
      </w:divBdr>
    </w:div>
    <w:div w:id="1753165008">
      <w:bodyDiv w:val="1"/>
      <w:marLeft w:val="0"/>
      <w:marRight w:val="0"/>
      <w:marTop w:val="0"/>
      <w:marBottom w:val="0"/>
      <w:divBdr>
        <w:top w:val="none" w:sz="0" w:space="0" w:color="auto"/>
        <w:left w:val="none" w:sz="0" w:space="0" w:color="auto"/>
        <w:bottom w:val="none" w:sz="0" w:space="0" w:color="auto"/>
        <w:right w:val="none" w:sz="0" w:space="0" w:color="auto"/>
      </w:divBdr>
      <w:divsChild>
        <w:div w:id="733622642">
          <w:marLeft w:val="0"/>
          <w:marRight w:val="0"/>
          <w:marTop w:val="0"/>
          <w:marBottom w:val="0"/>
          <w:divBdr>
            <w:top w:val="none" w:sz="0" w:space="0" w:color="auto"/>
            <w:left w:val="none" w:sz="0" w:space="0" w:color="auto"/>
            <w:bottom w:val="none" w:sz="0" w:space="0" w:color="auto"/>
            <w:right w:val="none" w:sz="0" w:space="0" w:color="auto"/>
          </w:divBdr>
        </w:div>
      </w:divsChild>
    </w:div>
    <w:div w:id="2044134934">
      <w:bodyDiv w:val="1"/>
      <w:marLeft w:val="0"/>
      <w:marRight w:val="0"/>
      <w:marTop w:val="0"/>
      <w:marBottom w:val="0"/>
      <w:divBdr>
        <w:top w:val="none" w:sz="0" w:space="0" w:color="auto"/>
        <w:left w:val="none" w:sz="0" w:space="0" w:color="auto"/>
        <w:bottom w:val="none" w:sz="0" w:space="0" w:color="auto"/>
        <w:right w:val="none" w:sz="0" w:space="0" w:color="auto"/>
      </w:divBdr>
    </w:div>
    <w:div w:id="2048405676">
      <w:bodyDiv w:val="1"/>
      <w:marLeft w:val="0"/>
      <w:marRight w:val="0"/>
      <w:marTop w:val="0"/>
      <w:marBottom w:val="0"/>
      <w:divBdr>
        <w:top w:val="none" w:sz="0" w:space="0" w:color="auto"/>
        <w:left w:val="none" w:sz="0" w:space="0" w:color="auto"/>
        <w:bottom w:val="none" w:sz="0" w:space="0" w:color="auto"/>
        <w:right w:val="none" w:sz="0" w:space="0" w:color="auto"/>
      </w:divBdr>
    </w:div>
    <w:div w:id="2070686448">
      <w:bodyDiv w:val="1"/>
      <w:marLeft w:val="0"/>
      <w:marRight w:val="0"/>
      <w:marTop w:val="0"/>
      <w:marBottom w:val="0"/>
      <w:divBdr>
        <w:top w:val="none" w:sz="0" w:space="0" w:color="auto"/>
        <w:left w:val="none" w:sz="0" w:space="0" w:color="auto"/>
        <w:bottom w:val="none" w:sz="0" w:space="0" w:color="auto"/>
        <w:right w:val="none" w:sz="0" w:space="0" w:color="auto"/>
      </w:divBdr>
    </w:div>
    <w:div w:id="209997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tif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CEF40-ED27-438E-B4A6-DE99BBA01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4904</Words>
  <Characters>27954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tue88270</dc:creator>
  <cp:lastModifiedBy>Joseph Coe</cp:lastModifiedBy>
  <cp:revision>4</cp:revision>
  <cp:lastPrinted>2016-11-08T21:56:00Z</cp:lastPrinted>
  <dcterms:created xsi:type="dcterms:W3CDTF">2017-09-08T11:34:00Z</dcterms:created>
  <dcterms:modified xsi:type="dcterms:W3CDTF">2017-09-08T11:35:00Z</dcterms:modified>
</cp:coreProperties>
</file>