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189E4333" w:rsidR="00BB34A8" w:rsidRPr="003A37BA" w:rsidRDefault="00BB34A8" w:rsidP="00F626C9">
      <w:pPr>
        <w:jc w:val="center"/>
        <w:rPr>
          <w:b/>
          <w:sz w:val="34"/>
          <w:szCs w:val="34"/>
        </w:rPr>
      </w:pPr>
      <w:r w:rsidRPr="003A37BA">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3A37BA">
        <w:rPr>
          <w:b/>
          <w:sz w:val="34"/>
          <w:szCs w:val="34"/>
        </w:rPr>
        <w:t>bjective evaluation m</w:t>
      </w:r>
      <w:r w:rsidR="009A46DC" w:rsidRPr="003A37BA">
        <w:rPr>
          <w:b/>
          <w:sz w:val="34"/>
          <w:szCs w:val="34"/>
        </w:rPr>
        <w:t>etrics for</w:t>
      </w:r>
      <w:r w:rsidR="00796E11" w:rsidRPr="003A37BA">
        <w:rPr>
          <w:b/>
          <w:sz w:val="34"/>
          <w:szCs w:val="34"/>
        </w:rPr>
        <w:t xml:space="preserve"> </w:t>
      </w:r>
      <w:r w:rsidRPr="003A37BA">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xml:space="preserve">, </w:t>
      </w:r>
      <w:proofErr w:type="spellStart"/>
      <w:r w:rsidRPr="00796E11">
        <w:rPr>
          <w:rFonts w:asciiTheme="majorBidi" w:hAnsiTheme="majorBidi" w:cstheme="majorBidi"/>
          <w:b/>
        </w:rPr>
        <w:t>Meysam</w:t>
      </w:r>
      <w:proofErr w:type="spellEnd"/>
      <w:r w:rsidRPr="00796E11">
        <w:rPr>
          <w:rFonts w:asciiTheme="majorBidi" w:hAnsiTheme="majorBidi" w:cstheme="majorBidi"/>
          <w:b/>
        </w:rPr>
        <w:t xml:space="preserve">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r>
      <w:proofErr w:type="spellStart"/>
      <w:r w:rsidRPr="00796E11">
        <w:rPr>
          <w:rFonts w:asciiTheme="majorBidi" w:hAnsiTheme="majorBidi" w:cstheme="majorBidi"/>
          <w:b/>
        </w:rPr>
        <w:t>Iyad</w:t>
      </w:r>
      <w:proofErr w:type="spellEnd"/>
      <w:r w:rsidRPr="00796E11">
        <w:rPr>
          <w:rFonts w:asciiTheme="majorBidi" w:hAnsiTheme="majorBidi" w:cstheme="majorBidi"/>
          <w:b/>
        </w:rPr>
        <w:t xml:space="preserve">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proofErr w:type="spellStart"/>
      <w:r w:rsidRPr="00796E11">
        <w:rPr>
          <w:spacing w:val="5"/>
          <w:kern w:val="1"/>
        </w:rPr>
        <w:t>BioSignal</w:t>
      </w:r>
      <w:proofErr w:type="spellEnd"/>
      <w:r w:rsidRPr="00796E11">
        <w:rPr>
          <w:spacing w:val="5"/>
          <w:kern w:val="1"/>
        </w:rPr>
        <w:t xml:space="preserve">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0E26F022"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EF6C1D" w:rsidRDefault="00EF6C1D" w:rsidP="00796E11">
                            <w:r w:rsidRPr="00B213AE">
                              <w:rPr>
                                <w:b/>
                              </w:rPr>
                              <w:t>Corresponding Author:</w:t>
                            </w:r>
                            <w:r>
                              <w:t xml:space="preserve"> Joseph </w:t>
                            </w:r>
                            <w:proofErr w:type="spellStart"/>
                            <w:r>
                              <w:t>Picone</w:t>
                            </w:r>
                            <w:proofErr w:type="spellEnd"/>
                            <w:r>
                              <w:t xml:space="preserv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19007E50" w:rsidR="00EF6C1D" w:rsidRDefault="00EF6C1D" w:rsidP="00796E11">
                      <w:r w:rsidRPr="00B213AE">
                        <w:rPr>
                          <w:b/>
                        </w:rPr>
                        <w:t>Corresponding Author:</w:t>
                      </w:r>
                      <w:r>
                        <w:t xml:space="preserve"> Joseph </w:t>
                      </w:r>
                      <w:proofErr w:type="spellStart"/>
                      <w:r>
                        <w:t>Picone</w:t>
                      </w:r>
                      <w:proofErr w:type="spellEnd"/>
                      <w:r>
                        <w:t xml:space="preserv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8974FE">
        <w:fldChar w:fldCharType="begin"/>
      </w:r>
      <w:r w:rsidR="008974FE">
        <w:instrText xml:space="preserve"> REF _Ref497053381 \n </w:instrText>
      </w:r>
      <w:r w:rsidR="008974FE">
        <w:fldChar w:fldCharType="separate"/>
      </w:r>
      <w:r w:rsidR="00AC1B8A">
        <w:rPr>
          <w:cs/>
        </w:rPr>
        <w:t>‎</w:t>
      </w:r>
      <w:r w:rsidR="00AC1B8A">
        <w:t>[1]</w:t>
      </w:r>
      <w:r w:rsidR="008974FE">
        <w:fldChar w:fldCharType="end"/>
      </w:r>
      <w:r w:rsidR="005466BB" w:rsidRPr="005466BB">
        <w:t xml:space="preserve">. </w:t>
      </w:r>
      <w:r w:rsidR="00DE0AD2">
        <w:t xml:space="preserve">Automatic interpretation of EEGs has been extensively studied in the past decade </w:t>
      </w:r>
      <w:r w:rsidR="008974FE">
        <w:fldChar w:fldCharType="begin"/>
      </w:r>
      <w:r w:rsidR="008974FE">
        <w:instrText xml:space="preserve"> REF _Ref497053743 \n </w:instrText>
      </w:r>
      <w:r w:rsidR="008974FE">
        <w:fldChar w:fldCharType="separate"/>
      </w:r>
      <w:r w:rsidR="00AC1B8A">
        <w:rPr>
          <w:cs/>
        </w:rPr>
        <w:t>‎</w:t>
      </w:r>
      <w:r w:rsidR="00AC1B8A">
        <w:t>[2]</w:t>
      </w:r>
      <w:r w:rsidR="008974FE">
        <w:fldChar w:fldCharType="end"/>
      </w:r>
      <w:r w:rsidR="00DE0AD2">
        <w:t>-</w:t>
      </w:r>
      <w:r w:rsidR="008974FE">
        <w:fldChar w:fldCharType="begin"/>
      </w:r>
      <w:r w:rsidR="008974FE">
        <w:instrText xml:space="preserve"> REF _Ref497053762 \n </w:instrText>
      </w:r>
      <w:r w:rsidR="008974FE">
        <w:fldChar w:fldCharType="separate"/>
      </w:r>
      <w:r w:rsidR="00AC1B8A">
        <w:rPr>
          <w:cs/>
        </w:rPr>
        <w:t>‎</w:t>
      </w:r>
      <w:r w:rsidR="00AC1B8A">
        <w:t>[6]</w:t>
      </w:r>
      <w:r w:rsidR="008974FE">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8974FE">
        <w:fldChar w:fldCharType="begin"/>
      </w:r>
      <w:r w:rsidR="008974FE">
        <w:instrText xml:space="preserve"> REF _Ref497209285 \n </w:instrText>
      </w:r>
      <w:r w:rsidR="008974FE">
        <w:fldChar w:fldCharType="separate"/>
      </w:r>
      <w:r w:rsidR="00AC1B8A">
        <w:rPr>
          <w:cs/>
        </w:rPr>
        <w:t>‎</w:t>
      </w:r>
      <w:r w:rsidR="00AC1B8A">
        <w:t>[7]</w:t>
      </w:r>
      <w:r w:rsidR="008974FE">
        <w:fldChar w:fldCharType="end"/>
      </w:r>
      <w:r w:rsidR="008974FE">
        <w:fldChar w:fldCharType="begin"/>
      </w:r>
      <w:r w:rsidR="008974FE">
        <w:instrText xml:space="preserve"> REF _Ref497208146 \n </w:instrText>
      </w:r>
      <w:r w:rsidR="008974FE">
        <w:fldChar w:fldCharType="separate"/>
      </w:r>
      <w:r w:rsidR="00AC1B8A">
        <w:rPr>
          <w:cs/>
        </w:rPr>
        <w:t>‎</w:t>
      </w:r>
      <w:r w:rsidR="00AC1B8A">
        <w:t>[8]</w:t>
      </w:r>
      <w:r w:rsidR="008974FE">
        <w:fldChar w:fldCharType="end"/>
      </w:r>
      <w:r w:rsidR="008974FE">
        <w:fldChar w:fldCharType="begin"/>
      </w:r>
      <w:r w:rsidR="008974FE">
        <w:instrText xml:space="preserve"> REF _Ref497208097 \n </w:instrText>
      </w:r>
      <w:r w:rsidR="008974FE">
        <w:fldChar w:fldCharType="separate"/>
      </w:r>
      <w:r w:rsidR="00AC1B8A">
        <w:rPr>
          <w:cs/>
        </w:rPr>
        <w:t>‎</w:t>
      </w:r>
      <w:r w:rsidR="00AC1B8A">
        <w:t>[9]</w:t>
      </w:r>
      <w:r w:rsidR="008974FE">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5B5576BD" w:rsidR="00EC0822" w:rsidRDefault="00DE0AD2" w:rsidP="00EC0822">
      <w:r>
        <w:t xml:space="preserve">There are in general two types of ways to evaluate </w:t>
      </w:r>
      <w:r w:rsidR="00DC4DC1">
        <w:t xml:space="preserve">machine learning </w:t>
      </w:r>
      <w:r>
        <w:t>technology: user acceptance testing </w:t>
      </w:r>
      <w:r w:rsidR="008974FE">
        <w:fldChar w:fldCharType="begin"/>
      </w:r>
      <w:r w:rsidR="008974FE">
        <w:instrText xml:space="preserve"> REF _Ref497055330 \n </w:instrText>
      </w:r>
      <w:r w:rsidR="008974FE">
        <w:fldChar w:fldCharType="separate"/>
      </w:r>
      <w:r w:rsidR="00AC1B8A">
        <w:rPr>
          <w:cs/>
        </w:rPr>
        <w:t>‎</w:t>
      </w:r>
      <w:r w:rsidR="00AC1B8A">
        <w:t>[10]</w:t>
      </w:r>
      <w:r w:rsidR="008974FE">
        <w:fldChar w:fldCharType="end"/>
      </w:r>
      <w:r w:rsidR="008974FE">
        <w:fldChar w:fldCharType="begin"/>
      </w:r>
      <w:r w:rsidR="008974FE">
        <w:instrText xml:space="preserve"> REF _Ref497055333 \n </w:instrText>
      </w:r>
      <w:r w:rsidR="008974FE">
        <w:fldChar w:fldCharType="separate"/>
      </w:r>
      <w:r w:rsidR="00AC1B8A">
        <w:rPr>
          <w:cs/>
        </w:rPr>
        <w:t>‎</w:t>
      </w:r>
      <w:r w:rsidR="00AC1B8A">
        <w:t>[11]</w:t>
      </w:r>
      <w:r w:rsidR="008974FE">
        <w:fldChar w:fldCharType="end"/>
      </w:r>
      <w:r w:rsidR="003E1297">
        <w:t xml:space="preserve"> </w:t>
      </w:r>
      <w:r>
        <w:t xml:space="preserve">and objective performance </w:t>
      </w:r>
      <w:r w:rsidR="00DC4DC1">
        <w:t xml:space="preserve">metrics based on </w:t>
      </w:r>
      <w:r>
        <w:t>annotated reference data</w:t>
      </w:r>
      <w:r w:rsidR="004424D7">
        <w:t xml:space="preserve"> </w:t>
      </w:r>
      <w:r w:rsidR="008974FE">
        <w:fldChar w:fldCharType="begin"/>
      </w:r>
      <w:r w:rsidR="008974FE">
        <w:instrText xml:space="preserve"> REF _Ref497055360 \n </w:instrText>
      </w:r>
      <w:r w:rsidR="008974FE">
        <w:fldChar w:fldCharType="separate"/>
      </w:r>
      <w:r w:rsidR="00AC1B8A">
        <w:rPr>
          <w:cs/>
        </w:rPr>
        <w:t>‎</w:t>
      </w:r>
      <w:r w:rsidR="00AC1B8A">
        <w:t>[12]</w:t>
      </w:r>
      <w:r w:rsidR="008974FE">
        <w:fldChar w:fldCharType="end"/>
      </w:r>
      <w:r w:rsidR="008974FE">
        <w:fldChar w:fldCharType="begin"/>
      </w:r>
      <w:r w:rsidR="008974FE">
        <w:instrText xml:space="preserve"> REF _Ref497055363 \n </w:instrText>
      </w:r>
      <w:r w:rsidR="008974FE">
        <w:fldChar w:fldCharType="separate"/>
      </w:r>
      <w:r w:rsidR="00AC1B8A">
        <w:rPr>
          <w:cs/>
        </w:rPr>
        <w:t>‎</w:t>
      </w:r>
      <w:r w:rsidR="00AC1B8A">
        <w:t>[13]</w:t>
      </w:r>
      <w:r w:rsidR="008974FE">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r w:rsidR="008974FE">
        <w:fldChar w:fldCharType="begin"/>
      </w:r>
      <w:r w:rsidR="008974FE">
        <w:instrText xml:space="preserve"> REF _Ref497056569 \n </w:instrText>
      </w:r>
      <w:r w:rsidR="008974FE">
        <w:fldChar w:fldCharType="separate"/>
      </w:r>
      <w:r w:rsidR="00AC1B8A">
        <w:rPr>
          <w:cs/>
        </w:rPr>
        <w:t>‎</w:t>
      </w:r>
      <w:r w:rsidR="00AC1B8A">
        <w:t>[14]</w:t>
      </w:r>
      <w:r w:rsidR="008974FE">
        <w:fldChar w:fldCharType="end"/>
      </w:r>
      <w:r w:rsidR="008974FE">
        <w:fldChar w:fldCharType="begin"/>
      </w:r>
      <w:r w:rsidR="008974FE">
        <w:instrText xml:space="preserve"> REF _Ref497056572 \n </w:instrText>
      </w:r>
      <w:r w:rsidR="008974FE">
        <w:fldChar w:fldCharType="separate"/>
      </w:r>
      <w:r w:rsidR="00AC1B8A">
        <w:rPr>
          <w:cs/>
        </w:rPr>
        <w:t>‎</w:t>
      </w:r>
      <w:r w:rsidR="00AC1B8A">
        <w:t>[15]</w:t>
      </w:r>
      <w:r w:rsidR="008974FE">
        <w:fldChar w:fldCharType="end"/>
      </w:r>
      <w:r w:rsidR="008974FE">
        <w:fldChar w:fldCharType="begin"/>
      </w:r>
      <w:r w:rsidR="008974FE">
        <w:instrText xml:space="preserve"> REF _Ref497056574 \n </w:instrText>
      </w:r>
      <w:r w:rsidR="008974FE">
        <w:fldChar w:fldCharType="separate"/>
      </w:r>
      <w:r w:rsidR="00AC1B8A">
        <w:rPr>
          <w:cs/>
        </w:rPr>
        <w:t>‎</w:t>
      </w:r>
      <w:r w:rsidR="00AC1B8A">
        <w:t>[16]</w:t>
      </w:r>
      <w:r w:rsidR="008974FE">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8974FE">
        <w:fldChar w:fldCharType="begin"/>
      </w:r>
      <w:r w:rsidR="008974FE">
        <w:instrText xml:space="preserve"> REF _Ref497082329 \n </w:instrText>
      </w:r>
      <w:r w:rsidR="008974FE">
        <w:fldChar w:fldCharType="separate"/>
      </w:r>
      <w:r w:rsidR="00AC1B8A">
        <w:rPr>
          <w:cs/>
        </w:rPr>
        <w:t>‎</w:t>
      </w:r>
      <w:r w:rsidR="00AC1B8A">
        <w:t>[17]</w:t>
      </w:r>
      <w:r w:rsidR="008974FE">
        <w:fldChar w:fldCharType="end"/>
      </w:r>
      <w:r w:rsidR="008974FE">
        <w:fldChar w:fldCharType="begin"/>
      </w:r>
      <w:r w:rsidR="008974FE">
        <w:instrText xml:space="preserve"> REF _Ref497082333 \n </w:instrText>
      </w:r>
      <w:r w:rsidR="008974FE">
        <w:fldChar w:fldCharType="separate"/>
      </w:r>
      <w:r w:rsidR="00AC1B8A">
        <w:rPr>
          <w:cs/>
        </w:rPr>
        <w:t>‎</w:t>
      </w:r>
      <w:r w:rsidR="00AC1B8A">
        <w:t>[18]</w:t>
      </w:r>
      <w:r w:rsidR="008974FE">
        <w:fldChar w:fldCharType="end"/>
      </w:r>
      <w:r w:rsidR="00EC0822">
        <w:t>, word error rate remains a valid metric for technology development and assessment.</w:t>
      </w:r>
    </w:p>
    <w:p w14:paraId="54C3214C" w14:textId="44C462C3"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8974FE">
        <w:fldChar w:fldCharType="begin"/>
      </w:r>
      <w:r w:rsidR="008974FE">
        <w:instrText xml:space="preserve"> REF _Ref497209331 \n </w:instrText>
      </w:r>
      <w:r w:rsidR="008974FE">
        <w:fldChar w:fldCharType="separate"/>
      </w:r>
      <w:r w:rsidR="00AC1B8A">
        <w:rPr>
          <w:cs/>
        </w:rPr>
        <w:t>‎</w:t>
      </w:r>
      <w:r w:rsidR="00AC1B8A">
        <w:t>[19]</w:t>
      </w:r>
      <w:r w:rsidR="008974FE">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8974FE">
        <w:fldChar w:fldCharType="begin"/>
      </w:r>
      <w:r w:rsidR="008974FE">
        <w:instrText xml:space="preserve"> REF _Ref497209354 \n </w:instrText>
      </w:r>
      <w:r w:rsidR="008974FE">
        <w:fldChar w:fldCharType="separate"/>
      </w:r>
      <w:r w:rsidR="00AC1B8A">
        <w:rPr>
          <w:cs/>
        </w:rPr>
        <w:t>‎</w:t>
      </w:r>
      <w:r w:rsidR="00AC1B8A">
        <w:t>[20]</w:t>
      </w:r>
      <w:r w:rsidR="008974FE">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proofErr w:type="spellStart"/>
      <w:r w:rsidR="00ED3A61" w:rsidRPr="008102D6">
        <w:t>Baldassano</w:t>
      </w:r>
      <w:proofErr w:type="spellEnd"/>
      <w:r w:rsidR="00ED3A61" w:rsidRPr="008102D6">
        <w:t xml:space="preserve"> et al. </w:t>
      </w:r>
      <w:r w:rsidR="008974FE">
        <w:fldChar w:fldCharType="begin"/>
      </w:r>
      <w:r w:rsidR="008974FE">
        <w:instrText xml:space="preserve"> REF _Ref497209237 \n </w:instrText>
      </w:r>
      <w:r w:rsidR="008974FE">
        <w:fldChar w:fldCharType="separate"/>
      </w:r>
      <w:r w:rsidR="00AC1B8A">
        <w:rPr>
          <w:cs/>
        </w:rPr>
        <w:t>‎</w:t>
      </w:r>
      <w:r w:rsidR="00AC1B8A">
        <w:t>[21]</w:t>
      </w:r>
      <w:r w:rsidR="008974FE">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235EEE8"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proofErr w:type="spellStart"/>
      <w:r w:rsidR="000C510A">
        <w:t>Winterhalder</w:t>
      </w:r>
      <w:proofErr w:type="spellEnd"/>
      <w:r w:rsidR="000C510A">
        <w:t xml:space="preserve"> </w:t>
      </w:r>
      <w:r>
        <w:t xml:space="preserve">et al. </w:t>
      </w:r>
      <w:r w:rsidR="008974FE">
        <w:fldChar w:fldCharType="begin"/>
      </w:r>
      <w:r w:rsidR="008974FE">
        <w:instrText xml:space="preserve"> REF _Ref497052319 \n </w:instrText>
      </w:r>
      <w:r w:rsidR="008974FE">
        <w:fldChar w:fldCharType="separate"/>
      </w:r>
      <w:r w:rsidR="00AC1B8A">
        <w:rPr>
          <w:cs/>
        </w:rPr>
        <w:t>‎</w:t>
      </w:r>
      <w:r w:rsidR="00AC1B8A">
        <w:t>[22]</w:t>
      </w:r>
      <w:r w:rsidR="008974FE">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49A1CE08"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r w:rsidR="008974FE">
        <w:fldChar w:fldCharType="begin"/>
      </w:r>
      <w:r w:rsidR="008974FE">
        <w:instrText xml:space="preserve"> REF _Ref497053294 \n </w:instrText>
      </w:r>
      <w:r w:rsidR="008974FE">
        <w:fldChar w:fldCharType="separate"/>
      </w:r>
      <w:r w:rsidR="00AC1B8A">
        <w:rPr>
          <w:cs/>
        </w:rPr>
        <w:t>‎</w:t>
      </w:r>
      <w:r w:rsidR="00AC1B8A">
        <w:t>[23]</w:t>
      </w:r>
      <w:r w:rsidR="008974FE">
        <w:fldChar w:fldCharType="end"/>
      </w:r>
      <w:r w:rsidR="008974FE">
        <w:fldChar w:fldCharType="begin"/>
      </w:r>
      <w:r w:rsidR="008974FE">
        <w:instrText xml:space="preserve"> REF _Ref497053296 \n </w:instrText>
      </w:r>
      <w:r w:rsidR="008974FE">
        <w:fldChar w:fldCharType="separate"/>
      </w:r>
      <w:r w:rsidR="00AC1B8A">
        <w:rPr>
          <w:cs/>
        </w:rPr>
        <w:t>‎</w:t>
      </w:r>
      <w:r w:rsidR="00AC1B8A">
        <w:t>[24]</w:t>
      </w:r>
      <w:r w:rsidR="008974FE">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7C6EA815" w:rsidR="00F102A3" w:rsidRPr="00233E8B" w:rsidRDefault="002C6E17" w:rsidP="00F102A3">
      <w:pPr>
        <w:spacing w:after="120"/>
      </w:pPr>
      <w:r w:rsidRPr="009E642D">
        <w:t xml:space="preserve">Researchers </w:t>
      </w:r>
      <w:r>
        <w:t xml:space="preserve">in biomedical fields </w:t>
      </w:r>
      <w:r w:rsidRPr="009E642D">
        <w:t>typically report performance in terms of sens</w:t>
      </w:r>
      <w:bookmarkStart w:id="29" w:name="_GoBack"/>
      <w:bookmarkEnd w:id="29"/>
      <w:r w:rsidRPr="009E642D">
        <w:t xml:space="preserve">itivity and specificity </w:t>
      </w:r>
      <w:r w:rsidR="008974FE">
        <w:fldChar w:fldCharType="begin"/>
      </w:r>
      <w:r w:rsidR="008974FE">
        <w:instrText xml:space="preserve"> REF _Ref497212696 \n </w:instrText>
      </w:r>
      <w:r w:rsidR="008974FE">
        <w:fldChar w:fldCharType="separate"/>
      </w:r>
      <w:r w:rsidR="00AC1B8A">
        <w:rPr>
          <w:cs/>
        </w:rPr>
        <w:t>‎</w:t>
      </w:r>
      <w:r w:rsidR="00AC1B8A">
        <w:t>[25]</w:t>
      </w:r>
      <w:r w:rsidR="008974FE">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0FAC15FF"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w:t>
      </w:r>
      <w:proofErr w:type="gramStart"/>
      <w:r w:rsidR="000454D3">
        <w:t>a large number of</w:t>
      </w:r>
      <w:proofErr w:type="gramEnd"/>
      <w:r w:rsidR="000454D3">
        <w:t xml:space="preserve">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8974FE">
        <w:fldChar w:fldCharType="begin"/>
      </w:r>
      <w:r w:rsidR="008974FE">
        <w:instrText xml:space="preserve"> REF _Ref497213959 \n </w:instrText>
      </w:r>
      <w:r w:rsidR="008974FE">
        <w:fldChar w:fldCharType="separate"/>
      </w:r>
      <w:r w:rsidR="00AC1B8A">
        <w:rPr>
          <w:cs/>
        </w:rPr>
        <w:t>‎</w:t>
      </w:r>
      <w:r w:rsidR="00AC1B8A">
        <w:t>[26]</w:t>
      </w:r>
      <w:r w:rsidR="008974FE">
        <w:fldChar w:fldCharType="end"/>
      </w:r>
      <w:r w:rsidR="000454D3">
        <w:t>.</w:t>
      </w:r>
      <w:r w:rsidR="00056C4F">
        <w:t xml:space="preserve"> For example, in information retrieval problems, systems are often evaluated using </w:t>
      </w:r>
      <w:r w:rsidR="00030320">
        <w:t>accuracy (</w:t>
      </w:r>
      <w:r w:rsidR="00787084">
        <w:t xml:space="preserve">(TP+TN)/(TP+FN+TN+FP)), </w:t>
      </w:r>
      <w:r w:rsidR="00056C4F">
        <w:t xml:space="preserve">precision </w:t>
      </w:r>
      <w:r w:rsidR="00056C4F">
        <w:lastRenderedPageBreak/>
        <w:t>(TP/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2229C42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8974FE">
        <w:fldChar w:fldCharType="begin"/>
      </w:r>
      <w:r w:rsidR="008974FE">
        <w:instrText xml:space="preserve"> REF _Ref497216657 \n </w:instrText>
      </w:r>
      <w:r w:rsidR="008974FE">
        <w:fldChar w:fldCharType="separate"/>
      </w:r>
      <w:r w:rsidR="00AC1B8A">
        <w:rPr>
          <w:cs/>
        </w:rPr>
        <w:t>‎</w:t>
      </w:r>
      <w:r w:rsidR="00AC1B8A">
        <w:t>[27]</w:t>
      </w:r>
      <w:r w:rsidR="008974FE">
        <w:fldChar w:fldCharType="end"/>
      </w:r>
      <w:r w:rsidR="008974FE">
        <w:fldChar w:fldCharType="begin"/>
      </w:r>
      <w:r w:rsidR="008974FE">
        <w:instrText xml:space="preserve"> REF _Ref497342030 \n </w:instrText>
      </w:r>
      <w:r w:rsidR="008974FE">
        <w:fldChar w:fldCharType="separate"/>
      </w:r>
      <w:r w:rsidR="00AC1B8A">
        <w:rPr>
          <w:cs/>
        </w:rPr>
        <w:t>‎</w:t>
      </w:r>
      <w:r w:rsidR="00AC1B8A">
        <w:t>[28]</w:t>
      </w:r>
      <w:r w:rsidR="008974FE">
        <w:fldChar w:fldCharType="end"/>
      </w:r>
      <w:r w:rsidR="00756D1F">
        <w:t>. An alternative, that is more common in speech and image recognition applications, is term-based </w:t>
      </w:r>
      <w:r w:rsidR="008974FE">
        <w:fldChar w:fldCharType="begin"/>
      </w:r>
      <w:r w:rsidR="008974FE">
        <w:instrText xml:space="preserve"> REF _Ref497053296 \n </w:instrText>
      </w:r>
      <w:r w:rsidR="008974FE">
        <w:fldChar w:fldCharType="separate"/>
      </w:r>
      <w:r w:rsidR="00AC1B8A">
        <w:rPr>
          <w:cs/>
        </w:rPr>
        <w:t>‎</w:t>
      </w:r>
      <w:r w:rsidR="00AC1B8A">
        <w:t>[24]</w:t>
      </w:r>
      <w:r w:rsidR="008974FE">
        <w:fldChar w:fldCharType="end"/>
      </w:r>
      <w:r w:rsidR="008974FE">
        <w:fldChar w:fldCharType="begin"/>
      </w:r>
      <w:r w:rsidR="008974FE">
        <w:instrText xml:space="preserve"> REF _Ref497342369 \n </w:instrText>
      </w:r>
      <w:r w:rsidR="008974FE">
        <w:fldChar w:fldCharType="separate"/>
      </w:r>
      <w:r w:rsidR="00AC1B8A">
        <w:rPr>
          <w:cs/>
        </w:rPr>
        <w:t>‎</w:t>
      </w:r>
      <w:r w:rsidR="00AC1B8A">
        <w:t>[29]</w:t>
      </w:r>
      <w:r w:rsidR="008974FE">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7F5D8D03"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EF6C1D" w:rsidRDefault="00EF6C1D" w:rsidP="00782CA8">
                            <w:pPr>
                              <w:spacing w:after="120"/>
                              <w:jc w:val="center"/>
                              <w:rPr>
                                <w:rFonts w:asciiTheme="majorBidi" w:hAnsiTheme="majorBidi" w:cstheme="majorBidi"/>
                                <w:b/>
                                <w:bCs/>
                                <w:sz w:val="20"/>
                                <w:szCs w:val="20"/>
                              </w:rPr>
                            </w:pPr>
                            <w:bookmarkStart w:id="30" w:name="_Ref481934300"/>
                            <w:bookmarkStart w:id="31" w:name="_Ref481399044"/>
                            <w:bookmarkStart w:id="32"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13C5D5" w:rsidR="00EF6C1D" w:rsidRPr="007E26C9" w:rsidRDefault="00EF6C1D" w:rsidP="00782CA8">
                            <w:pPr>
                              <w:spacing w:after="120"/>
                              <w:jc w:val="center"/>
                              <w:rPr>
                                <w:rFonts w:asciiTheme="majorBidi" w:hAnsiTheme="majorBidi" w:cstheme="majorBidi"/>
                              </w:rPr>
                            </w:pPr>
                            <w:bookmarkStart w:id="33"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0"/>
                            <w:bookmarkEnd w:id="31"/>
                            <w:bookmarkEnd w:id="33"/>
                            <w:r w:rsidRPr="00655410">
                              <w:rPr>
                                <w:rFonts w:asciiTheme="majorBidi" w:hAnsiTheme="majorBidi" w:cstheme="majorBidi"/>
                                <w:b/>
                                <w:bCs/>
                                <w:sz w:val="20"/>
                                <w:szCs w:val="20"/>
                              </w:rPr>
                              <w:t>.</w:t>
                            </w:r>
                            <w:bookmarkEnd w:id="32"/>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EF6C1D" w:rsidRDefault="00EF6C1D" w:rsidP="004B7EA2">
                            <w:pPr>
                              <w:spacing w:before="240"/>
                            </w:pPr>
                          </w:p>
                          <w:p w14:paraId="0931AA12" w14:textId="77777777" w:rsidR="00EF6C1D" w:rsidRDefault="00EF6C1D"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EF6C1D" w:rsidRDefault="00EF6C1D" w:rsidP="00782CA8">
                      <w:pPr>
                        <w:spacing w:after="120"/>
                        <w:jc w:val="center"/>
                        <w:rPr>
                          <w:rFonts w:asciiTheme="majorBidi" w:hAnsiTheme="majorBidi" w:cstheme="majorBidi"/>
                          <w:b/>
                          <w:bCs/>
                          <w:sz w:val="20"/>
                          <w:szCs w:val="20"/>
                        </w:rPr>
                      </w:pPr>
                      <w:bookmarkStart w:id="34" w:name="_Ref481934300"/>
                      <w:bookmarkStart w:id="35" w:name="_Ref481399044"/>
                      <w:bookmarkStart w:id="36"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13C5D5" w:rsidR="00EF6C1D" w:rsidRPr="007E26C9" w:rsidRDefault="00EF6C1D" w:rsidP="00782CA8">
                      <w:pPr>
                        <w:spacing w:after="120"/>
                        <w:jc w:val="center"/>
                        <w:rPr>
                          <w:rFonts w:asciiTheme="majorBidi" w:hAnsiTheme="majorBidi" w:cstheme="majorBidi"/>
                        </w:rPr>
                      </w:pPr>
                      <w:bookmarkStart w:id="37"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4"/>
                      <w:bookmarkEnd w:id="35"/>
                      <w:bookmarkEnd w:id="37"/>
                      <w:r w:rsidRPr="00655410">
                        <w:rPr>
                          <w:rFonts w:asciiTheme="majorBidi" w:hAnsiTheme="majorBidi" w:cstheme="majorBidi"/>
                          <w:b/>
                          <w:bCs/>
                          <w:sz w:val="20"/>
                          <w:szCs w:val="20"/>
                        </w:rPr>
                        <w:t>.</w:t>
                      </w:r>
                      <w:bookmarkEnd w:id="36"/>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EF6C1D" w:rsidRDefault="00EF6C1D" w:rsidP="004B7EA2">
                      <w:pPr>
                        <w:spacing w:before="240"/>
                      </w:pPr>
                    </w:p>
                    <w:p w14:paraId="0931AA12" w14:textId="77777777" w:rsidR="00EF6C1D" w:rsidRDefault="00EF6C1D"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r w:rsidR="00CF0F92">
        <w:fldChar w:fldCharType="begin"/>
      </w:r>
      <w:r w:rsidR="00CF0F92">
        <w:instrText xml:space="preserve"> REF _Ref499025222 \* mergeform</w:instrText>
      </w:r>
      <w:r w:rsidR="00CF0F92">
        <w:instrText>at</w:instrText>
      </w:r>
      <w:r w:rsidR="00CF0F92">
        <w:fldChar w:fldCharType="separate"/>
      </w:r>
      <w:r w:rsidR="00AC1B8A" w:rsidRPr="00AC1B8A">
        <w:t>Figure 1</w:t>
      </w:r>
      <w:r w:rsidR="00CF0F92">
        <w:fldChar w:fldCharType="end"/>
      </w:r>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62FF44C7"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Pr>
          <w:sz w:val="20"/>
        </w:rPr>
        <w:fldChar w:fldCharType="begin"/>
      </w:r>
      <w:r w:rsidR="00AA0520">
        <w:rPr>
          <w:sz w:val="20"/>
        </w:rPr>
        <w:instrText xml:space="preserve"> REF _Ref497342412 \n </w:instrText>
      </w:r>
      <w:r w:rsidR="00AA0520">
        <w:rPr>
          <w:sz w:val="20"/>
        </w:rPr>
        <w:fldChar w:fldCharType="separate"/>
      </w:r>
      <w:r w:rsidR="00AC1B8A">
        <w:rPr>
          <w:sz w:val="20"/>
          <w:cs/>
        </w:rPr>
        <w:t>‎</w:t>
      </w:r>
      <w:r w:rsidR="00AC1B8A">
        <w:rPr>
          <w:sz w:val="20"/>
        </w:rPr>
        <w:t>[30]</w:t>
      </w:r>
      <w:r w:rsidR="00AA0520">
        <w:rPr>
          <w:sz w:val="20"/>
        </w:rPr>
        <w:fldChar w:fldCharType="end"/>
      </w:r>
      <w:r w:rsidR="00AA0520">
        <w:rPr>
          <w:sz w:val="20"/>
        </w:rPr>
        <w:fldChar w:fldCharType="begin"/>
      </w:r>
      <w:r w:rsidR="00AA0520">
        <w:rPr>
          <w:sz w:val="20"/>
        </w:rPr>
        <w:instrText xml:space="preserve"> REF _Ref497342415 \n </w:instrText>
      </w:r>
      <w:r w:rsidR="00AA0520">
        <w:rPr>
          <w:sz w:val="20"/>
        </w:rPr>
        <w:fldChar w:fldCharType="separate"/>
      </w:r>
      <w:r w:rsidR="00AC1B8A">
        <w:rPr>
          <w:sz w:val="20"/>
          <w:cs/>
        </w:rPr>
        <w:t>‎</w:t>
      </w:r>
      <w:r w:rsidR="00AC1B8A">
        <w:rPr>
          <w:sz w:val="20"/>
        </w:rPr>
        <w:t>[31]</w:t>
      </w:r>
      <w:r w:rsidR="00AA0520">
        <w:rPr>
          <w:sz w:val="20"/>
        </w:rPr>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r w:rsidR="00CF0F92">
        <w:fldChar w:fldCharType="begin"/>
      </w:r>
      <w:r w:rsidR="00CF0F92">
        <w:instrText xml:space="preserve"> REF _Ref499025308 \*mergeformat</w:instrText>
      </w:r>
      <w:r w:rsidR="00CF0F92">
        <w:fldChar w:fldCharType="separate"/>
      </w:r>
      <w:r w:rsidR="00AC1B8A" w:rsidRPr="00AC1B8A">
        <w:t>Figure 2</w:t>
      </w:r>
      <w:r w:rsidR="00CF0F92">
        <w:fldChar w:fldCharType="end"/>
      </w:r>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r w:rsidR="00CF0F92">
        <w:fldChar w:fldCharType="begin"/>
      </w:r>
      <w:r w:rsidR="00CF0F92">
        <w:instrText xml:space="preserve"> REF _Ref499025308 \*mergeformat</w:instrText>
      </w:r>
      <w:r w:rsidR="00CF0F92">
        <w:fldChar w:fldCharType="separate"/>
      </w:r>
      <w:r w:rsidR="00AC1B8A" w:rsidRPr="00AC1B8A">
        <w:t>Figure 2</w:t>
      </w:r>
      <w:r w:rsidR="00CF0F92">
        <w:fldChar w:fldCharType="end"/>
      </w:r>
      <w:r w:rsidR="009B3667">
        <w:t xml:space="preserve">, the </w:t>
      </w:r>
      <w:r w:rsidR="00F212D3">
        <w:t xml:space="preserve">OVLP metric </w:t>
      </w:r>
      <w:r w:rsidR="009B3667">
        <w:t>will score both examples as 100% TP.</w:t>
      </w:r>
    </w:p>
    <w:p w14:paraId="79974DA9" w14:textId="5C9E38C6"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8974FE">
        <w:fldChar w:fldCharType="begin"/>
      </w:r>
      <w:r w:rsidR="008974FE">
        <w:instrText xml:space="preserve"> REF _Ref497056572 \n </w:instrText>
      </w:r>
      <w:r w:rsidR="008974FE">
        <w:fldChar w:fldCharType="separate"/>
      </w:r>
      <w:r w:rsidR="00AC1B8A">
        <w:rPr>
          <w:cs/>
        </w:rPr>
        <w:t>‎</w:t>
      </w:r>
      <w:r w:rsidR="00AC1B8A">
        <w:t>[15]</w:t>
      </w:r>
      <w:r w:rsidR="008974FE">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8974FE">
        <w:fldChar w:fldCharType="begin"/>
      </w:r>
      <w:r w:rsidR="008974FE">
        <w:instrText xml:space="preserve"> REF _Ref497056574 \n </w:instrText>
      </w:r>
      <w:r w:rsidR="008974FE">
        <w:fldChar w:fldCharType="separate"/>
      </w:r>
      <w:r w:rsidR="00AC1B8A">
        <w:rPr>
          <w:cs/>
        </w:rPr>
        <w:t>‎</w:t>
      </w:r>
      <w:r w:rsidR="00AC1B8A">
        <w:t>[16]</w:t>
      </w:r>
      <w:r w:rsidR="008974FE">
        <w:fldChar w:fldCharType="end"/>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8974FE">
        <w:fldChar w:fldCharType="begin"/>
      </w:r>
      <w:r w:rsidR="008974FE">
        <w:instrText xml:space="preserve"> REF _Ref498266087 \n </w:instrText>
      </w:r>
      <w:r w:rsidR="008974FE">
        <w:fldChar w:fldCharType="separate"/>
      </w:r>
      <w:r w:rsidR="00AC1B8A">
        <w:rPr>
          <w:cs/>
        </w:rPr>
        <w:t>‎</w:t>
      </w:r>
      <w:r w:rsidR="00AC1B8A">
        <w:t>[32]</w:t>
      </w:r>
      <w:r w:rsidR="008974FE">
        <w:fldChar w:fldCharType="end"/>
      </w:r>
      <w:r w:rsidR="008974FE">
        <w:fldChar w:fldCharType="begin"/>
      </w:r>
      <w:r w:rsidR="008974FE">
        <w:instrText xml:space="preserve"> REF _Ref498266833 \n </w:instrText>
      </w:r>
      <w:r w:rsidR="008974FE">
        <w:fldChar w:fldCharType="separate"/>
      </w:r>
      <w:r w:rsidR="00AC1B8A">
        <w:rPr>
          <w:cs/>
        </w:rPr>
        <w:t>‎</w:t>
      </w:r>
      <w:r w:rsidR="00AC1B8A">
        <w:t>[33]</w:t>
      </w:r>
      <w:r w:rsidR="008974FE">
        <w:fldChar w:fldCharType="end"/>
      </w:r>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EF6C1D" w:rsidRDefault="00EF6C1D"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671B2343" w:rsidR="00EF6C1D" w:rsidRPr="007E26C9" w:rsidRDefault="00EF6C1D"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EF6C1D" w:rsidRDefault="00EF6C1D" w:rsidP="00447619">
                            <w:pPr>
                              <w:spacing w:before="240"/>
                              <w:jc w:val="center"/>
                            </w:pPr>
                          </w:p>
                          <w:p w14:paraId="59138EC9" w14:textId="77777777" w:rsidR="00EF6C1D" w:rsidRDefault="00EF6C1D"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EF6C1D" w:rsidRDefault="00EF6C1D"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671B2343" w:rsidR="00EF6C1D" w:rsidRPr="007E26C9" w:rsidRDefault="00EF6C1D" w:rsidP="00016D4D">
                      <w:pPr>
                        <w:pStyle w:val="Caption"/>
                        <w:spacing w:after="0"/>
                        <w:jc w:val="center"/>
                        <w:rPr>
                          <w:sz w:val="22"/>
                          <w:szCs w:val="22"/>
                        </w:rPr>
                      </w:pPr>
                      <w:bookmarkStart w:id="3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EF6C1D" w:rsidRDefault="00EF6C1D" w:rsidP="00447619">
                      <w:pPr>
                        <w:spacing w:before="240"/>
                        <w:jc w:val="center"/>
                      </w:pPr>
                    </w:p>
                    <w:p w14:paraId="59138EC9" w14:textId="77777777" w:rsidR="00EF6C1D" w:rsidRDefault="00EF6C1D"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71A2B0F3"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w:t>
      </w:r>
      <w:proofErr w:type="gramStart"/>
      <w:r w:rsidR="00564704">
        <w:t>a number of</w:t>
      </w:r>
      <w:proofErr w:type="gramEnd"/>
      <w:r w:rsidR="00564704">
        <w:t xml:space="preserve">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8974FE">
        <w:fldChar w:fldCharType="begin"/>
      </w:r>
      <w:r w:rsidR="008974FE">
        <w:instrText xml:space="preserve"> REF _Ref497053294 \n </w:instrText>
      </w:r>
      <w:r w:rsidR="008974FE">
        <w:fldChar w:fldCharType="separate"/>
      </w:r>
      <w:r w:rsidR="00AC1B8A">
        <w:rPr>
          <w:cs/>
        </w:rPr>
        <w:t>‎</w:t>
      </w:r>
      <w:r w:rsidR="00AC1B8A">
        <w:t>[23]</w:t>
      </w:r>
      <w:r w:rsidR="008974FE">
        <w:fldChar w:fldCharType="end"/>
      </w:r>
      <w:r w:rsidR="008974FE">
        <w:fldChar w:fldCharType="begin"/>
      </w:r>
      <w:r w:rsidR="008974FE">
        <w:instrText xml:space="preserve"> REF _Ref497053296 \n </w:instrText>
      </w:r>
      <w:r w:rsidR="008974FE">
        <w:fldChar w:fldCharType="separate"/>
      </w:r>
      <w:r w:rsidR="00AC1B8A">
        <w:rPr>
          <w:cs/>
        </w:rPr>
        <w:t>‎</w:t>
      </w:r>
      <w:r w:rsidR="00AC1B8A">
        <w:t>[24]</w:t>
      </w:r>
      <w:r w:rsidR="008974FE">
        <w:fldChar w:fldCharType="end"/>
      </w:r>
      <w:r w:rsidR="008974FE">
        <w:fldChar w:fldCharType="begin"/>
      </w:r>
      <w:r w:rsidR="008974FE">
        <w:instrText xml:space="preserve"> REF _Ref498272636 \n </w:instrText>
      </w:r>
      <w:r w:rsidR="008974FE">
        <w:fldChar w:fldCharType="separate"/>
      </w:r>
      <w:r w:rsidR="00AC1B8A">
        <w:rPr>
          <w:cs/>
        </w:rPr>
        <w:t>‎</w:t>
      </w:r>
      <w:r w:rsidR="00AC1B8A">
        <w:t>[34]</w:t>
      </w:r>
      <w:r w:rsidR="008974FE">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8974FE">
        <w:fldChar w:fldCharType="begin"/>
      </w:r>
      <w:r w:rsidR="008974FE">
        <w:instrText xml:space="preserve"> REF _Ref497053296 \n </w:instrText>
      </w:r>
      <w:r w:rsidR="008974FE">
        <w:fldChar w:fldCharType="separate"/>
      </w:r>
      <w:r w:rsidR="00AC1B8A">
        <w:rPr>
          <w:cs/>
        </w:rPr>
        <w:t>‎</w:t>
      </w:r>
      <w:r w:rsidR="00AC1B8A">
        <w:t>[24]</w:t>
      </w:r>
      <w:r w:rsidR="008974FE">
        <w:fldChar w:fldCharType="end"/>
      </w:r>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proofErr w:type="gramStart"/>
      <w:r w:rsidR="005E26D3">
        <w:rPr>
          <w:iCs/>
        </w:rPr>
        <w:t>compare and contrast</w:t>
      </w:r>
      <w:proofErr w:type="gramEnd"/>
      <w:r w:rsidR="005E26D3">
        <w:rPr>
          <w:iCs/>
        </w:rPr>
        <w:t xml:space="preserve">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75168277"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w:t>
      </w:r>
      <w:proofErr w:type="gramStart"/>
      <w:r>
        <w:rPr>
          <w:iCs/>
        </w:rPr>
        <w:t>similar to</w:t>
      </w:r>
      <w:proofErr w:type="gramEnd"/>
      <w:r>
        <w:rPr>
          <w:iCs/>
        </w:rPr>
        <w:t xml:space="preserve"> the NIST package known as </w:t>
      </w:r>
      <w:proofErr w:type="spellStart"/>
      <w:r>
        <w:rPr>
          <w:iCs/>
        </w:rPr>
        <w:t>SCLite</w:t>
      </w:r>
      <w:proofErr w:type="spellEnd"/>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AC1B8A">
        <w:rPr>
          <w:iCs/>
          <w:cs/>
        </w:rPr>
        <w:t>‎</w:t>
      </w:r>
      <w:r w:rsidR="00AC1B8A">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w:t>
      </w:r>
      <w:proofErr w:type="gramStart"/>
      <w:r>
        <w:rPr>
          <w:iCs/>
        </w:rPr>
        <w:t>similar to</w:t>
      </w:r>
      <w:proofErr w:type="gramEnd"/>
      <w:r>
        <w:rPr>
          <w:iCs/>
        </w:rPr>
        <w:t xml:space="preserve"> (4), but considers </w:t>
      </w:r>
      <w:r w:rsidR="00334966">
        <w:rPr>
          <w:iCs/>
        </w:rPr>
        <w:t xml:space="preserve">the percentage overlap between the two events and </w:t>
      </w:r>
      <w:r>
        <w:rPr>
          <w:iCs/>
        </w:rPr>
        <w:t>weights errors according</w:t>
      </w:r>
      <w:r w:rsidR="00334966">
        <w:rPr>
          <w:iCs/>
        </w:rPr>
        <w:t>ly.</w:t>
      </w:r>
    </w:p>
    <w:p w14:paraId="0CA27FD1" w14:textId="10A6A8E7"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AC1B8A">
        <w:rPr>
          <w:iCs/>
          <w:cs/>
        </w:rPr>
        <w:t>‎</w:t>
      </w:r>
      <w:r w:rsidR="00AC1B8A">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 xml:space="preserve">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w:t>
      </w:r>
      <w:proofErr w:type="gramStart"/>
      <w:r>
        <w:t>this is why</w:t>
      </w:r>
      <w:proofErr w:type="gramEnd"/>
      <w:r>
        <w:t xml:space="preserve">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E5175A">
      <w:pPr>
        <w:pStyle w:val="Heading2"/>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0AD70C35" w14:textId="61358B33" w:rsidR="002C2E13" w:rsidRPr="00CB440C" w:rsidRDefault="00160788" w:rsidP="00160788">
      <w:pPr>
        <w:widowControl/>
        <w:adjustRightInd w:val="0"/>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 xml:space="preserve">These detection scores are often likelihood or confidence scores.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using</w:t>
      </w:r>
      <w:r>
        <w:rPr>
          <w:rFonts w:eastAsia="Times New Roman"/>
        </w:rPr>
        <w:t xml:space="preserve"> a standard calculation </w:t>
      </w:r>
      <w:r>
        <w:rPr>
          <w:rFonts w:eastAsia="Times New Roman"/>
        </w:rPr>
        <w:fldChar w:fldCharType="begin"/>
      </w:r>
      <w:r>
        <w:rPr>
          <w:rFonts w:eastAsia="Times New Roman"/>
        </w:rPr>
        <w:instrText xml:space="preserve"> REF _Ref497053294 \n </w:instrText>
      </w:r>
      <w:r>
        <w:rPr>
          <w:rFonts w:eastAsia="Times New Roman"/>
        </w:rPr>
        <w:fldChar w:fldCharType="separate"/>
      </w:r>
      <w:r w:rsidR="00AC1B8A">
        <w:rPr>
          <w:rFonts w:eastAsia="Times New Roman"/>
          <w:cs/>
        </w:rPr>
        <w:t>‎</w:t>
      </w:r>
      <w:r w:rsidR="00AC1B8A">
        <w:rPr>
          <w:rFonts w:eastAsia="Times New Roman"/>
        </w:rPr>
        <w:t>[23]</w:t>
      </w:r>
      <w:r>
        <w:rPr>
          <w:rFonts w:eastAsia="Times New Roman"/>
        </w:rPr>
        <w:fldChar w:fldCharType="end"/>
      </w:r>
      <w:r>
        <w:rPr>
          <w:rFonts w:eastAsia="Times New Roman"/>
        </w:rPr>
        <w:t xml:space="preserve">. A term-weighted value is then computed that specifies a </w:t>
      </w:r>
      <w:r w:rsidRPr="00160788">
        <w:rPr>
          <w:rFonts w:eastAsia="Times New Roman"/>
        </w:rPr>
        <w:t xml:space="preserve">trade-off between 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2C2E13">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AC1B8A">
        <w:rPr>
          <w:rFonts w:eastAsia="Times New Roman"/>
          <w:cs/>
        </w:rPr>
        <w:t>‎</w:t>
      </w:r>
      <w:r w:rsidR="00AC1B8A">
        <w:rPr>
          <w:rFonts w:eastAsia="Times New Roman"/>
        </w:rPr>
        <w:t>[37]</w:t>
      </w:r>
      <w:r w:rsidR="00CB5040">
        <w:rPr>
          <w:rFonts w:eastAsia="Times New Roman"/>
        </w:rPr>
        <w:fldChar w:fldCharType="end"/>
      </w:r>
      <w:r w:rsidR="00CB5040">
        <w:rPr>
          <w:rFonts w:eastAsia="Times New Roman"/>
        </w:rPr>
        <w:t xml:space="preserve"> </w:t>
      </w:r>
      <w:r w:rsidR="00113760">
        <w:rPr>
          <w:rFonts w:eastAsia="Times New Roman"/>
        </w:rPr>
        <w:t>and is widely used throughout the human language technology community.</w:t>
      </w:r>
      <w:r w:rsidR="004A68AE">
        <w:rPr>
          <w:rFonts w:eastAsia="Times New Roman"/>
        </w:rPr>
        <w:t xml:space="preserve"> This is an important consideration in standardizing such a metric </w:t>
      </w:r>
      <w:r w:rsidR="004A68AE">
        <w:rPr>
          <w:rFonts w:eastAsia="Times New Roman"/>
        </w:rPr>
        <w:softHyphen/>
        <w:t>– researchers are using a common software implementation.</w:t>
      </w:r>
    </w:p>
    <w:p w14:paraId="1FF705BF" w14:textId="21AF74E1"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r w:rsidR="00CF0F92">
        <w:fldChar w:fldCharType="begin"/>
      </w:r>
      <w:r w:rsidR="00CF0F92">
        <w:instrText xml:space="preserve"> REF _Ref499071678  \* MERGEFORMAT</w:instrText>
      </w:r>
      <w:r w:rsidR="00CF0F92">
        <w:instrText xml:space="preserve"> </w:instrText>
      </w:r>
      <w:r w:rsidR="00CF0F92">
        <w:fldChar w:fldCharType="separate"/>
      </w:r>
      <w:r w:rsidR="00AC1B8A" w:rsidRPr="00AC1B8A">
        <w:t>Figure 3</w:t>
      </w:r>
      <w:r w:rsidR="00CF0F92">
        <w:fldChar w:fldCharType="end"/>
      </w:r>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5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3186BA06" w:rsidR="00F84049" w:rsidRDefault="00FD136B" w:rsidP="00B75DAB">
      <w:pPr>
        <w:widowControl/>
        <w:adjustRightInd w:val="0"/>
      </w:pPr>
      <w:r w:rsidRPr="00160788">
        <w:t xml:space="preserve">In </w:t>
      </w:r>
      <w:r w:rsidR="00CF0F92">
        <w:fldChar w:fldCharType="begin"/>
      </w:r>
      <w:r w:rsidR="00CF0F92">
        <w:instrText xml:space="preserve"> REF _Ref497422356 \* mergeformat</w:instrText>
      </w:r>
      <w:r w:rsidR="00CF0F92">
        <w:fldChar w:fldCharType="separate"/>
      </w:r>
      <w:r w:rsidR="00AC1B8A" w:rsidRPr="00AC1B8A">
        <w:t>Figure 4</w:t>
      </w:r>
      <w:r w:rsidR="00CF0F92">
        <w:fldChar w:fldCharType="end"/>
      </w:r>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1A56AE08" w:rsidR="00E5175A" w:rsidRPr="0083248F" w:rsidRDefault="00E5175A" w:rsidP="004D7AF1">
      <w:pPr>
        <w:pStyle w:val="Heading2"/>
      </w:pPr>
      <w:r w:rsidRPr="0083248F">
        <w:t>Dynamic Programming Alignment (DPALIGN)</w:t>
      </w:r>
    </w:p>
    <w:p w14:paraId="6AC4FEF9" w14:textId="19EB5863" w:rsidR="0087064A" w:rsidRDefault="00475DF1" w:rsidP="00B94891">
      <w:r>
        <w:t xml:space="preserve">The </w:t>
      </w:r>
      <w:r w:rsidR="004D7AF1">
        <w:t xml:space="preserve">DPALIGN </w:t>
      </w:r>
      <w:r w:rsidR="002C2888">
        <w:t>metric</w:t>
      </w:r>
      <w:r w:rsidR="004D7AF1">
        <w:t xml:space="preserve"> essentially performs a minimization of a</w:t>
      </w:r>
      <w:r w:rsidR="0016132A">
        <w:t xml:space="preserve">n edit distance (the </w:t>
      </w:r>
      <w:proofErr w:type="spellStart"/>
      <w:r w:rsidR="004D7AF1">
        <w:t>Levenshtein</w:t>
      </w:r>
      <w:proofErr w:type="spellEnd"/>
      <w:r w:rsidR="004D7AF1">
        <w:t xml:space="preserve"> </w:t>
      </w:r>
      <w:r w:rsidR="004D7AF1">
        <w:lastRenderedPageBreak/>
        <w:t>distance</w:t>
      </w:r>
      <w:r w:rsidR="0016132A">
        <w:t>) </w:t>
      </w:r>
      <w:r w:rsidR="008974FE">
        <w:fldChar w:fldCharType="begin"/>
      </w:r>
      <w:r w:rsidR="008974FE">
        <w:instrText xml:space="preserve"> REF _Ref497055360 \n </w:instrText>
      </w:r>
      <w:r w:rsidR="008974FE">
        <w:fldChar w:fldCharType="separate"/>
      </w:r>
      <w:r w:rsidR="00AC1B8A">
        <w:rPr>
          <w:cs/>
        </w:rPr>
        <w:t>‎</w:t>
      </w:r>
      <w:r w:rsidR="00AC1B8A">
        <w:t>[12]</w:t>
      </w:r>
      <w:r w:rsidR="008974FE">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 xml:space="preserve">the minimum number of edits required to transform the hypothesis string into the reference string. </w:t>
      </w:r>
      <w:r w:rsidR="004D7AF1">
        <w:t xml:space="preserve">The quantities being measured here are </w:t>
      </w:r>
      <w:r>
        <w:t>often referred to as substitution</w:t>
      </w:r>
      <w:r w:rsidR="004D7AF1">
        <w:t>, insertions</w:t>
      </w:r>
      <w:r>
        <w:t xml:space="preserve"> and </w:t>
      </w:r>
      <w:r w:rsidR="004D7AF1">
        <w:t>deletion</w:t>
      </w:r>
      <w:r>
        <w:t xml:space="preserve"> errors. These </w:t>
      </w:r>
      <w:r w:rsidR="004D7AF1">
        <w:t>are assigned cost</w:t>
      </w:r>
      <w:r>
        <w:t>s and a dynamic programming algorithm decides the best alignment of the reference and hypothesis based on these weights.</w:t>
      </w:r>
      <w:r w:rsidR="001E75B2">
        <w:t xml:space="preserve"> 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3E4A1FCF" w14:textId="1A235CC4" w:rsidR="001E75B2" w:rsidRDefault="001E75B2" w:rsidP="00903AB1">
      <w:r>
        <w:t xml:space="preserve">The </w:t>
      </w:r>
      <w:r w:rsidR="002C2888">
        <w:t>metric</w:t>
      </w:r>
      <w:r w:rsidR="00B94891">
        <w:t xml:space="preserve"> </w:t>
      </w:r>
      <w:r>
        <w:t xml:space="preserve">is best demonstrated using the </w:t>
      </w:r>
      <w:r w:rsidR="00733811">
        <w:t xml:space="preserve">two </w:t>
      </w:r>
      <w:r>
        <w:t>example</w:t>
      </w:r>
      <w:r w:rsidR="00733811">
        <w:t>s</w:t>
      </w:r>
      <w:r>
        <w:t xml:space="preserve"> shown in </w:t>
      </w:r>
      <w:r w:rsidR="00CF0F92">
        <w:fldChar w:fldCharType="begin"/>
      </w:r>
      <w:r w:rsidR="00CF0F92">
        <w:instrText xml:space="preserve"> REF _Ref498385651 \* mergeformat</w:instrText>
      </w:r>
      <w:r w:rsidR="00CF0F92">
        <w:fldChar w:fldCharType="separate"/>
      </w:r>
      <w:r w:rsidR="00AC1B8A" w:rsidRPr="00AC1B8A">
        <w:t>Figure 5</w:t>
      </w:r>
      <w:r w:rsidR="00CF0F92">
        <w:fldChar w:fldCharType="end"/>
      </w:r>
      <w:r>
        <w:t>.</w:t>
      </w:r>
      <w:r w:rsidR="00B94891">
        <w:t xml:space="preserve"> In th</w:t>
      </w:r>
      <w:r w:rsidR="00733811">
        <w:t xml:space="preserve">e first example, </w:t>
      </w:r>
      <w:r w:rsidR="00B94891">
        <w:t xml:space="preserve">the </w:t>
      </w:r>
      <w:r w:rsidR="00CB5040">
        <w:rPr>
          <w:rFonts w:asciiTheme="majorBidi" w:hAnsiTheme="majorBidi" w:cstheme="majorBidi"/>
          <w:bCs/>
          <w:noProof/>
        </w:rPr>
        <mc:AlternateContent>
          <mc:Choice Requires="wps">
            <w:drawing>
              <wp:anchor distT="137160" distB="0" distL="0" distR="0" simplePos="0" relativeHeight="251686912" behindDoc="0" locked="0" layoutInCell="1" allowOverlap="1" wp14:anchorId="767D617E" wp14:editId="3EA77ACE">
                <wp:simplePos x="0" y="0"/>
                <wp:positionH relativeFrom="margin">
                  <wp:align>center</wp:align>
                </wp:positionH>
                <wp:positionV relativeFrom="margin">
                  <wp:align>bottom</wp:align>
                </wp:positionV>
                <wp:extent cx="5934456" cy="4343400"/>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5A8B1A09" w14:textId="787400FF" w:rsidR="00EF6C1D" w:rsidRDefault="00EF6C1D" w:rsidP="0013153D">
                            <w:pPr>
                              <w:spacing w:after="120"/>
                              <w:jc w:val="center"/>
                              <w:rPr>
                                <w:b/>
                                <w:bCs/>
                                <w:sz w:val="20"/>
                                <w:szCs w:val="20"/>
                              </w:rPr>
                            </w:pPr>
                            <w:bookmarkStart w:id="40" w:name="_Ref482455588"/>
                            <w:bookmarkStart w:id="41" w:name="_Ref481422318"/>
                            <w:bookmarkStart w:id="42"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155AFC93" w:rsidR="00EF6C1D" w:rsidRPr="007E26C9" w:rsidRDefault="00EF6C1D" w:rsidP="00CB5040">
                            <w:pPr>
                              <w:jc w:val="center"/>
                              <w:rPr>
                                <w:sz w:val="20"/>
                                <w:szCs w:val="20"/>
                              </w:rPr>
                            </w:pPr>
                            <w:bookmarkStart w:id="43"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0"/>
                            <w:bookmarkEnd w:id="43"/>
                            <w:r w:rsidRPr="00655410">
                              <w:rPr>
                                <w:b/>
                                <w:bCs/>
                                <w:sz w:val="20"/>
                                <w:szCs w:val="20"/>
                              </w:rPr>
                              <w:t>.</w:t>
                            </w:r>
                            <w:bookmarkEnd w:id="41"/>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2"/>
                          </w:p>
                          <w:p w14:paraId="50C172E0" w14:textId="77777777" w:rsidR="00EF6C1D" w:rsidRDefault="00EF6C1D"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65F0A7BF" w:rsidR="00EF6C1D" w:rsidRDefault="00EF6C1D" w:rsidP="00CB5040">
                            <w:pPr>
                              <w:pStyle w:val="Caption"/>
                              <w:spacing w:after="240"/>
                              <w:jc w:val="center"/>
                              <w:rPr>
                                <w:sz w:val="20"/>
                                <w:szCs w:val="20"/>
                              </w:rPr>
                            </w:pPr>
                            <w:bookmarkStart w:id="44" w:name="_Ref497422356"/>
                            <w:bookmarkStart w:id="45"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4"/>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5"/>
                          </w:p>
                          <w:p w14:paraId="7C4FD2E6" w14:textId="77777777" w:rsidR="00EF6C1D" w:rsidRPr="00CB5040" w:rsidRDefault="00EF6C1D"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EF6C1D" w:rsidRPr="00CB5040" w:rsidRDefault="00EF6C1D"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EF6C1D" w:rsidRPr="00CB5040" w:rsidRDefault="00EF6C1D"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EF6C1D" w:rsidRPr="00CB5040" w:rsidRDefault="00EF6C1D"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EF6C1D" w:rsidRPr="00CB5040" w:rsidRDefault="00EF6C1D"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EF6C1D" w:rsidRPr="00CB5040" w:rsidRDefault="00EF6C1D"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4F37871A" w:rsidR="00EF6C1D" w:rsidRPr="00CB5040" w:rsidRDefault="00EF6C1D" w:rsidP="00CB5040">
                            <w:pPr>
                              <w:pStyle w:val="Caption"/>
                              <w:jc w:val="center"/>
                              <w:rPr>
                                <w:sz w:val="20"/>
                                <w:szCs w:val="20"/>
                              </w:rPr>
                            </w:pPr>
                            <w:bookmarkStart w:id="46"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617E" id="Text Box 24" o:spid="_x0000_s1029" type="#_x0000_t202" style="position:absolute;left:0;text-align:left;margin-left:0;margin-top:0;width:467.3pt;height:342pt;z-index:2516869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" stroked="f">
                <v:textbox inset="0,0,0,0">
                  <w:txbxContent>
                    <w:p w14:paraId="5A8B1A09" w14:textId="787400FF" w:rsidR="00EF6C1D" w:rsidRDefault="00EF6C1D" w:rsidP="0013153D">
                      <w:pPr>
                        <w:spacing w:after="120"/>
                        <w:jc w:val="center"/>
                        <w:rPr>
                          <w:b/>
                          <w:bCs/>
                          <w:sz w:val="20"/>
                          <w:szCs w:val="20"/>
                        </w:rPr>
                      </w:pPr>
                      <w:bookmarkStart w:id="47" w:name="_Ref482455588"/>
                      <w:bookmarkStart w:id="48" w:name="_Ref481422318"/>
                      <w:bookmarkStart w:id="49"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155AFC93" w:rsidR="00EF6C1D" w:rsidRPr="007E26C9" w:rsidRDefault="00EF6C1D" w:rsidP="00CB5040">
                      <w:pPr>
                        <w:jc w:val="center"/>
                        <w:rPr>
                          <w:sz w:val="20"/>
                          <w:szCs w:val="20"/>
                        </w:rPr>
                      </w:pPr>
                      <w:bookmarkStart w:id="50"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7"/>
                      <w:bookmarkEnd w:id="50"/>
                      <w:r w:rsidRPr="00655410">
                        <w:rPr>
                          <w:b/>
                          <w:bCs/>
                          <w:sz w:val="20"/>
                          <w:szCs w:val="20"/>
                        </w:rPr>
                        <w:t>.</w:t>
                      </w:r>
                      <w:bookmarkEnd w:id="48"/>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9"/>
                    </w:p>
                    <w:p w14:paraId="50C172E0" w14:textId="77777777" w:rsidR="00EF6C1D" w:rsidRDefault="00EF6C1D"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65F0A7BF" w:rsidR="00EF6C1D" w:rsidRDefault="00EF6C1D" w:rsidP="00CB5040">
                      <w:pPr>
                        <w:pStyle w:val="Caption"/>
                        <w:spacing w:after="240"/>
                        <w:jc w:val="center"/>
                        <w:rPr>
                          <w:sz w:val="20"/>
                          <w:szCs w:val="20"/>
                        </w:rPr>
                      </w:pPr>
                      <w:bookmarkStart w:id="51" w:name="_Ref497422356"/>
                      <w:bookmarkStart w:id="52"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1"/>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2"/>
                    </w:p>
                    <w:p w14:paraId="7C4FD2E6" w14:textId="77777777" w:rsidR="00EF6C1D" w:rsidRPr="00CB5040" w:rsidRDefault="00EF6C1D"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EF6C1D" w:rsidRPr="00CB5040" w:rsidRDefault="00EF6C1D"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EF6C1D" w:rsidRPr="00CB5040" w:rsidRDefault="00EF6C1D"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EF6C1D" w:rsidRPr="00CB5040" w:rsidRDefault="00EF6C1D"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EF6C1D" w:rsidRPr="00CB5040" w:rsidRDefault="00EF6C1D"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EF6C1D" w:rsidRPr="00CB5040" w:rsidRDefault="00EF6C1D"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4F37871A" w:rsidR="00EF6C1D" w:rsidRPr="00CB5040" w:rsidRDefault="00EF6C1D" w:rsidP="00CB5040">
                      <w:pPr>
                        <w:pStyle w:val="Caption"/>
                        <w:jc w:val="center"/>
                        <w:rPr>
                          <w:sz w:val="20"/>
                          <w:szCs w:val="20"/>
                        </w:rPr>
                      </w:pPr>
                      <w:bookmarkStart w:id="53"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topAndBottom" anchorx="margin" anchory="margin"/>
              </v:shape>
            </w:pict>
          </mc:Fallback>
        </mc:AlternateContent>
      </w:r>
      <w:r w:rsidR="00B94891">
        <w:t xml:space="preserve">reference signal had </w:t>
      </w:r>
      <w:r w:rsidR="00582302">
        <w:t xml:space="preserve">three seizure </w:t>
      </w:r>
      <w:proofErr w:type="gramStart"/>
      <w:r w:rsidR="00582302">
        <w:t>events</w:t>
      </w:r>
      <w:proofErr w:type="gramEnd"/>
      <w:r w:rsidR="00733811">
        <w:t xml:space="preserve"> but the hypothesis only detected two seizure events, so there were two insertion errors</w:t>
      </w:r>
      <w:r w:rsidR="00582302">
        <w:t xml:space="preserve">. </w:t>
      </w:r>
      <w:r w:rsidR="00733811">
        <w:t xml:space="preserve">In the second example the hypothesis missed the third seizure event, so there were two deletion errors. For convenience, lowercase symbols indicate correct detections while uppercase symbols indicate errors. The asterisk symbol is used to denote deletion and insertion errors. </w:t>
      </w:r>
      <w:r w:rsidR="007F3D90">
        <w:t xml:space="preserve">Note that there is ambiguity in these alignments. For example, it is not </w:t>
      </w:r>
      <w:proofErr w:type="gramStart"/>
      <w:r w:rsidR="007F3D90">
        <w:t>really clear</w:t>
      </w:r>
      <w:proofErr w:type="gramEnd"/>
      <w:r w:rsidR="007F3D90">
        <w:t xml:space="preserve"> which of the three seizure events in the second example corresponded to each of the seizure events in the hypothesis. Nevertheless, this imprecision doesn’t really influence the overall scoring. </w:t>
      </w:r>
      <w:r w:rsidR="00733811">
        <w:t>Though this type of scoring might at first seem highly inaccurate since it ignores time alignments of the hypotheses, it has been surprisingly effective in scoring machine learning systems in sequential data applications (e.g., speech recognition)</w:t>
      </w:r>
      <w:r w:rsidR="006205E8">
        <w:t> </w:t>
      </w:r>
      <w:r w:rsidR="008974FE">
        <w:fldChar w:fldCharType="begin"/>
      </w:r>
      <w:r w:rsidR="008974FE">
        <w:instrText xml:space="preserve"> REF _Ref497055360 \n </w:instrText>
      </w:r>
      <w:r w:rsidR="008974FE">
        <w:fldChar w:fldCharType="separate"/>
      </w:r>
      <w:r w:rsidR="00AC1B8A">
        <w:rPr>
          <w:cs/>
        </w:rPr>
        <w:t>‎</w:t>
      </w:r>
      <w:r w:rsidR="00AC1B8A">
        <w:t>[12]</w:t>
      </w:r>
      <w:r w:rsidR="008974FE">
        <w:fldChar w:fldCharType="end"/>
      </w:r>
      <w:r w:rsidR="008974FE">
        <w:fldChar w:fldCharType="begin"/>
      </w:r>
      <w:r w:rsidR="008974FE">
        <w:instrText xml:space="preserve"> REF _Ref498275361 \n </w:instrText>
      </w:r>
      <w:r w:rsidR="008974FE">
        <w:fldChar w:fldCharType="separate"/>
      </w:r>
      <w:r w:rsidR="00AC1B8A">
        <w:rPr>
          <w:cs/>
        </w:rPr>
        <w:t>‎</w:t>
      </w:r>
      <w:r w:rsidR="00AC1B8A">
        <w:t>[35]</w:t>
      </w:r>
      <w:r w:rsidR="008974FE">
        <w:fldChar w:fldCharType="end"/>
      </w:r>
      <w:r w:rsidR="00733811">
        <w:t>.</w:t>
      </w:r>
      <w:r w:rsidR="00582302">
        <w:t xml:space="preserve"> </w:t>
      </w:r>
    </w:p>
    <w:p w14:paraId="2196350E" w14:textId="0B58AF82" w:rsidR="00E5175A" w:rsidRDefault="00E5175A" w:rsidP="00331883">
      <w:pPr>
        <w:pStyle w:val="Heading2"/>
        <w:keepNext w:val="0"/>
        <w:keepLines w:val="0"/>
      </w:pPr>
      <w:r w:rsidRPr="00E5175A">
        <w:t>Epoch-Based Sampling (EPOCH)</w:t>
      </w:r>
    </w:p>
    <w:p w14:paraId="7AC9F482" w14:textId="04EC0285" w:rsidR="00F16C50" w:rsidRDefault="00E164A0" w:rsidP="00D61EA4">
      <w:pPr>
        <w:rPr>
          <w:iCs/>
        </w:rPr>
      </w:pPr>
      <w:r>
        <w:rPr>
          <w:iCs/>
        </w:rPr>
        <w:t xml:space="preserve">Epoch-based scoring uses a </w:t>
      </w:r>
      <w:r w:rsidR="00D61EA4" w:rsidRPr="00C1341E">
        <w:rPr>
          <w:iCs/>
        </w:rPr>
        <w:t xml:space="preserve">metric </w:t>
      </w:r>
      <w:r>
        <w:rPr>
          <w:iCs/>
        </w:rPr>
        <w:t xml:space="preserve">that </w:t>
      </w:r>
      <w:r w:rsidR="00D61EA4" w:rsidRPr="00C1341E">
        <w:rPr>
          <w:iCs/>
        </w:rPr>
        <w:t>treats the reference and hypothesis as signals</w:t>
      </w:r>
      <w:r>
        <w:rPr>
          <w:iCs/>
        </w:rPr>
        <w:t xml:space="preserve">. These signals are sampled </w:t>
      </w:r>
      <w:r w:rsidR="00D61EA4" w:rsidRPr="00C1341E">
        <w:rPr>
          <w:iCs/>
        </w:rPr>
        <w:t>at a fixed epoch duration</w:t>
      </w:r>
      <w:r>
        <w:rPr>
          <w:iCs/>
        </w:rPr>
        <w:t xml:space="preserve">. The corresponding label in the reference is compared to the hypothesis. </w:t>
      </w:r>
      <w:r>
        <w:rPr>
          <w:iCs/>
        </w:rPr>
        <w:lastRenderedPageBreak/>
        <w:t xml:space="preserve">This process is depicted in </w:t>
      </w:r>
      <w:r>
        <w:rPr>
          <w:iCs/>
        </w:rPr>
        <w:fldChar w:fldCharType="begin"/>
      </w:r>
      <w:r>
        <w:rPr>
          <w:iCs/>
        </w:rPr>
        <w:instrText xml:space="preserve"> REF _Ref498387710 </w:instrText>
      </w:r>
      <w:r w:rsidR="00F16C50">
        <w:rPr>
          <w:iCs/>
        </w:rPr>
        <w:instrText>\* mergeformat</w:instrText>
      </w:r>
      <w:r>
        <w:rPr>
          <w:iCs/>
        </w:rPr>
        <w:fldChar w:fldCharType="separate"/>
      </w:r>
      <w:r w:rsidR="00AC1B8A" w:rsidRPr="00AC1B8A">
        <w:rPr>
          <w:iCs/>
        </w:rPr>
        <w:t>Figure 6</w:t>
      </w:r>
      <w:r>
        <w:rPr>
          <w:iCs/>
        </w:rPr>
        <w:fldChar w:fldCharType="end"/>
      </w:r>
      <w:r w:rsidR="00F16C50">
        <w:rPr>
          <w:iCs/>
        </w:rPr>
        <w:t xml:space="preserve">. Epoch-based scoring requires that the entire signal be annotated, which is normally the case for sequential decoding </w:t>
      </w:r>
      <w:r w:rsidR="00530737">
        <w:rPr>
          <w:iCs/>
        </w:rPr>
        <w:t>evaluations</w:t>
      </w:r>
      <w:r w:rsidR="00F16C50">
        <w:rPr>
          <w:iCs/>
        </w:rPr>
        <w:t xml:space="preserve">. It attempts to account </w:t>
      </w:r>
      <w:proofErr w:type="gramStart"/>
      <w:r w:rsidR="00F16C50">
        <w:rPr>
          <w:iCs/>
        </w:rPr>
        <w:t>for the amount of</w:t>
      </w:r>
      <w:proofErr w:type="gramEnd"/>
      <w:r w:rsidR="00F16C50">
        <w:rPr>
          <w:iCs/>
        </w:rPr>
        <w:t xml:space="preserve"> time the two annotations overlap, so it directly addresses the inconsistencies </w:t>
      </w:r>
      <w:r w:rsidR="00B05E56">
        <w:rPr>
          <w:iCs/>
        </w:rPr>
        <w:t>demonstrated in</w:t>
      </w:r>
      <w:r w:rsidR="0083664D">
        <w:rPr>
          <w:iCs/>
        </w:rPr>
        <w:t xml:space="preserve"> </w:t>
      </w:r>
      <w:r w:rsidR="0083664D">
        <w:rPr>
          <w:iCs/>
        </w:rPr>
        <w:fldChar w:fldCharType="begin"/>
      </w:r>
      <w:r w:rsidR="0083664D">
        <w:rPr>
          <w:iCs/>
        </w:rPr>
        <w:instrText xml:space="preserve"> REF _Ref499071678 \* MERGEFORMAT</w:instrText>
      </w:r>
      <w:r w:rsidR="0083664D">
        <w:rPr>
          <w:iCs/>
        </w:rPr>
        <w:fldChar w:fldCharType="separate"/>
      </w:r>
      <w:r w:rsidR="00AC1B8A" w:rsidRPr="00AC1B8A">
        <w:rPr>
          <w:iCs/>
        </w:rPr>
        <w:t>Figure 3</w:t>
      </w:r>
      <w:r w:rsidR="0083664D">
        <w:rPr>
          <w:iCs/>
        </w:rPr>
        <w:fldChar w:fldCharType="end"/>
      </w:r>
      <w:r w:rsidR="0083664D">
        <w:rPr>
          <w:iCs/>
        </w:rPr>
        <w:t xml:space="preserve"> </w:t>
      </w:r>
      <w:r w:rsidR="00F16C50">
        <w:rPr>
          <w:iCs/>
        </w:rPr>
        <w:t xml:space="preserve">and </w:t>
      </w:r>
      <w:r w:rsidR="00F16C50">
        <w:rPr>
          <w:iCs/>
        </w:rPr>
        <w:fldChar w:fldCharType="begin"/>
      </w:r>
      <w:r w:rsidR="00F16C50">
        <w:rPr>
          <w:iCs/>
        </w:rPr>
        <w:instrText xml:space="preserve"> REF _Ref497422356 \*mergeformat</w:instrText>
      </w:r>
      <w:r w:rsidR="00F16C50">
        <w:rPr>
          <w:iCs/>
        </w:rPr>
        <w:fldChar w:fldCharType="separate"/>
      </w:r>
      <w:r w:rsidR="00AC1B8A" w:rsidRPr="00AC1B8A">
        <w:rPr>
          <w:iCs/>
        </w:rPr>
        <w:t>Figure 4</w:t>
      </w:r>
      <w:r w:rsidR="00F16C50">
        <w:rPr>
          <w:iCs/>
        </w:rPr>
        <w:fldChar w:fldCharType="end"/>
      </w:r>
      <w:r w:rsidR="00F16C50">
        <w:rPr>
          <w:iCs/>
        </w:rPr>
        <w:t>.</w:t>
      </w:r>
    </w:p>
    <w:p w14:paraId="796A24E1" w14:textId="5581FE79" w:rsidR="00FC6045" w:rsidRDefault="00FC6045" w:rsidP="00D61EA4">
      <w:pPr>
        <w:rPr>
          <w:iCs/>
        </w:rPr>
      </w:pPr>
      <w:r>
        <w:rPr>
          <w:iCs/>
        </w:rPr>
        <w:t xml:space="preserve">One important parameter to be tweaked in this algorithm is the </w:t>
      </w:r>
      <w:r w:rsidR="00530737">
        <w:rPr>
          <w:iCs/>
        </w:rPr>
        <w:t xml:space="preserve">frequency with which we sample the two annotations, which we refer to as the </w:t>
      </w:r>
      <w:r w:rsidR="00997270">
        <w:rPr>
          <w:iCs/>
        </w:rPr>
        <w:t xml:space="preserve">scoring </w:t>
      </w:r>
      <w:r>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AC1B8A" w:rsidRPr="00AC1B8A">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w:t>
      </w:r>
      <w:proofErr w:type="gramStart"/>
      <w:r w:rsidR="00997270">
        <w:rPr>
          <w:iCs/>
        </w:rPr>
        <w:t>as long as</w:t>
      </w:r>
      <w:proofErr w:type="gramEnd"/>
      <w:r w:rsidR="00997270">
        <w:rPr>
          <w:iCs/>
        </w:rPr>
        <w:t xml:space="preserve">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4396C096"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09671589" w:rsidR="00E5175A" w:rsidRDefault="00B05E56" w:rsidP="0083664D">
      <w:pPr>
        <w:pStyle w:val="Heading2"/>
        <w:keepNext w:val="0"/>
        <w:keepLines w:val="0"/>
      </w:pPr>
      <w:r>
        <w:t>Any</w:t>
      </w:r>
      <w:r w:rsidR="00F4116F">
        <w:t>-</w:t>
      </w:r>
      <w:r w:rsidR="00E5175A" w:rsidRPr="00E5175A">
        <w:t>Overlap Method (OVLP)</w:t>
      </w:r>
    </w:p>
    <w:p w14:paraId="348F53E2" w14:textId="36ACEB11" w:rsidR="007C22AC" w:rsidRDefault="00DC0A2C" w:rsidP="007C22AC">
      <w:r>
        <w:t xml:space="preserve">We previously introduced the OVLP metric </w:t>
      </w:r>
      <w:r w:rsidR="007B55C5">
        <w:t>as a popular choice in t</w:t>
      </w:r>
      <w:r w:rsidR="007C22AC" w:rsidRPr="00C1341E">
        <w:t xml:space="preserve">he </w:t>
      </w:r>
      <w:proofErr w:type="spellStart"/>
      <w:r w:rsidR="007C22AC" w:rsidRPr="00C1341E">
        <w:t>neuro</w:t>
      </w:r>
      <w:r w:rsidR="004F7D31">
        <w:t>engineering</w:t>
      </w:r>
      <w:proofErr w:type="spellEnd"/>
      <w:r w:rsidR="004F7D31">
        <w:t xml:space="preserve"> </w:t>
      </w:r>
      <w:r w:rsidR="007C22AC" w:rsidRPr="00C1341E">
        <w:t>community</w:t>
      </w:r>
      <w:r w:rsidR="007B55C5">
        <w:t xml:space="preserve"> </w:t>
      </w:r>
      <w:r w:rsidR="007B55C5">
        <w:rPr>
          <w:sz w:val="20"/>
        </w:rPr>
        <w:fldChar w:fldCharType="begin"/>
      </w:r>
      <w:r w:rsidR="007B55C5">
        <w:rPr>
          <w:sz w:val="20"/>
        </w:rPr>
        <w:instrText xml:space="preserve"> REF _Ref497342412 \n </w:instrText>
      </w:r>
      <w:r w:rsidR="007B55C5">
        <w:rPr>
          <w:sz w:val="20"/>
        </w:rPr>
        <w:fldChar w:fldCharType="separate"/>
      </w:r>
      <w:r w:rsidR="00AC1B8A">
        <w:rPr>
          <w:sz w:val="20"/>
          <w:cs/>
        </w:rPr>
        <w:t>‎</w:t>
      </w:r>
      <w:r w:rsidR="00AC1B8A">
        <w:rPr>
          <w:sz w:val="20"/>
        </w:rPr>
        <w:t>[30]</w:t>
      </w:r>
      <w:r w:rsidR="007B55C5">
        <w:rPr>
          <w:sz w:val="20"/>
        </w:rPr>
        <w:fldChar w:fldCharType="end"/>
      </w:r>
      <w:r w:rsidR="007B55C5">
        <w:rPr>
          <w:sz w:val="20"/>
        </w:rPr>
        <w:fldChar w:fldCharType="begin"/>
      </w:r>
      <w:r w:rsidR="007B55C5">
        <w:rPr>
          <w:sz w:val="20"/>
        </w:rPr>
        <w:instrText xml:space="preserve"> REF _Ref497342415 \n </w:instrText>
      </w:r>
      <w:r w:rsidR="007B55C5">
        <w:rPr>
          <w:sz w:val="20"/>
        </w:rPr>
        <w:fldChar w:fldCharType="separate"/>
      </w:r>
      <w:r w:rsidR="00AC1B8A">
        <w:rPr>
          <w:sz w:val="20"/>
          <w:cs/>
        </w:rPr>
        <w:t>‎</w:t>
      </w:r>
      <w:r w:rsidR="00AC1B8A">
        <w:rPr>
          <w:sz w:val="20"/>
        </w:rPr>
        <w:t>[31]</w:t>
      </w:r>
      <w:r w:rsidR="007B55C5">
        <w:rPr>
          <w:sz w:val="20"/>
        </w:rPr>
        <w:fldChar w:fldCharType="end"/>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 xml:space="preserve">If an event is detected </w:t>
      </w:r>
      <w:proofErr w:type="gramStart"/>
      <w:r w:rsidR="004F7D31">
        <w:t>in close proximity to</w:t>
      </w:r>
      <w:proofErr w:type="gramEnd"/>
      <w:r w:rsidR="004F7D31">
        <w:t xml:space="preserve"> a reference event, the reference event is considered correctly detected. If a long event in the reference annotation is detected as multiple shorter events in the hypothesis, the reference </w:t>
      </w:r>
      <w:r w:rsidR="00331883">
        <w:rPr>
          <w:noProof/>
        </w:rPr>
        <mc:AlternateContent>
          <mc:Choice Requires="wps">
            <w:drawing>
              <wp:anchor distT="137160" distB="0" distL="0" distR="0" simplePos="0" relativeHeight="251691008" behindDoc="0" locked="0" layoutInCell="1" allowOverlap="1" wp14:anchorId="46EBA275" wp14:editId="69672C28">
                <wp:simplePos x="0" y="0"/>
                <wp:positionH relativeFrom="margin">
                  <wp:align>center</wp:align>
                </wp:positionH>
                <wp:positionV relativeFrom="margin">
                  <wp:align>bottom</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6CACD296" w14:textId="1406236C" w:rsidR="00EF6C1D" w:rsidRPr="0087064A" w:rsidRDefault="00EF6C1D"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7CE0FFF2" w:rsidR="00EF6C1D" w:rsidRPr="007E26C9" w:rsidRDefault="00EF6C1D" w:rsidP="002A18ED">
                            <w:pPr>
                              <w:spacing w:before="120" w:after="120"/>
                              <w:rPr>
                                <w:sz w:val="20"/>
                                <w:szCs w:val="20"/>
                              </w:rPr>
                            </w:pPr>
                            <w:bookmarkStart w:id="54"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4"/>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EF6C1D" w:rsidRPr="00D7647E" w:rsidRDefault="00EF6C1D" w:rsidP="002A18E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A275" id="Text Box 10" o:spid="_x0000_s1030" type="#_x0000_t202" style="position:absolute;left:0;text-align:left;margin-left:0;margin-top:0;width:467.3pt;height:162pt;z-index:25169100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CDK4vYGwIAABUEAAAOAAAAAAAAAAAAAAAAAC4CAABkcnMvZTJvRG9jLnhtbFBLAQItABQA&#10;BgAIAAAAIQDgLnpV3AAAAAUBAAAPAAAAAAAAAAAAAAAAAHUEAABkcnMvZG93bnJldi54bWxQSwUG&#10;AAAAAAQABADzAAAAfgUAAAAA&#10;" stroked="f">
                <v:textbox inset="0,0,0,0">
                  <w:txbxContent>
                    <w:p w14:paraId="6CACD296" w14:textId="1406236C" w:rsidR="00EF6C1D" w:rsidRPr="0087064A" w:rsidRDefault="00EF6C1D"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7CE0FFF2" w:rsidR="00EF6C1D" w:rsidRPr="007E26C9" w:rsidRDefault="00EF6C1D" w:rsidP="002A18ED">
                      <w:pPr>
                        <w:spacing w:before="120" w:after="120"/>
                        <w:rPr>
                          <w:sz w:val="20"/>
                          <w:szCs w:val="20"/>
                        </w:rPr>
                      </w:pPr>
                      <w:bookmarkStart w:id="55"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5"/>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EF6C1D" w:rsidRPr="00D7647E" w:rsidRDefault="00EF6C1D" w:rsidP="002A18ED"/>
                  </w:txbxContent>
                </v:textbox>
                <w10:wrap type="square" anchorx="margin" anchory="margin"/>
              </v:shape>
            </w:pict>
          </mc:Fallback>
        </mc:AlternateConten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s. Since FA rate is a very critical 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r w:rsidR="00CF0F92">
        <w:fldChar w:fldCharType="begin"/>
      </w:r>
      <w:r w:rsidR="00CF0F92">
        <w:instrText xml:space="preserve"> REF _Ref498388415 \*mergeformat</w:instrText>
      </w:r>
      <w:r w:rsidR="00CF0F92">
        <w:fldChar w:fldCharType="separate"/>
      </w:r>
      <w:r w:rsidR="00AC1B8A" w:rsidRPr="00AC1B8A">
        <w:t>Figure 7</w:t>
      </w:r>
      <w:r w:rsidR="00CF0F92">
        <w:fldChar w:fldCharType="end"/>
      </w:r>
      <w:r w:rsidR="0042662E">
        <w:t>.</w:t>
      </w:r>
    </w:p>
    <w:p w14:paraId="15ABF718" w14:textId="47ABD2B5" w:rsidR="007B55C5" w:rsidRDefault="007B55C5" w:rsidP="007C22AC">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w:t>
      </w:r>
      <w:proofErr w:type="gramStart"/>
      <w:r w:rsidR="008C3B1F">
        <w:t>fairly strict</w:t>
      </w:r>
      <w:proofErr w:type="gramEnd"/>
      <w:r w:rsidR="008C3B1F">
        <w:t xml:space="preserve">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B213AE">
      <w:pPr>
        <w:pStyle w:val="Heading2"/>
        <w:keepLines w:val="0"/>
        <w:rPr>
          <w:iCs/>
        </w:rPr>
      </w:pPr>
      <w:r w:rsidRPr="00E5175A">
        <w:lastRenderedPageBreak/>
        <w:t>Time-Aligned Event Scoring</w:t>
      </w:r>
      <w:r>
        <w:t xml:space="preserve"> (TAES)</w:t>
      </w:r>
    </w:p>
    <w:p w14:paraId="4A8C288C" w14:textId="0D52A108"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20E25FF4" w14:textId="4C4DB293" w:rsidR="00ED038F" w:rsidRDefault="0011084B" w:rsidP="00771A13">
      <w:pPr>
        <w:pStyle w:val="ListParagraph"/>
        <w:tabs>
          <w:tab w:val="left" w:pos="8640"/>
        </w:tabs>
        <w:spacing w:before="120"/>
        <w:ind w:left="0"/>
        <w:contextualSpacing w:val="0"/>
      </w:pPr>
      <w:r w:rsidRPr="00A001E5">
        <w:rPr>
          <w:iCs/>
          <w:noProof/>
        </w:rPr>
        <mc:AlternateContent>
          <mc:Choice Requires="wps">
            <w:drawing>
              <wp:anchor distT="0" distB="137160" distL="0" distR="0" simplePos="0" relativeHeight="251693056" behindDoc="0" locked="0" layoutInCell="1" allowOverlap="1" wp14:anchorId="1E4970F5" wp14:editId="1D821F52">
                <wp:simplePos x="0" y="0"/>
                <wp:positionH relativeFrom="margin">
                  <wp:align>center</wp:align>
                </wp:positionH>
                <wp:positionV relativeFrom="margin">
                  <wp:align>top</wp:align>
                </wp:positionV>
                <wp:extent cx="5934456" cy="3511296"/>
                <wp:effectExtent l="0" t="0" r="952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511296"/>
                        </a:xfrm>
                        <a:prstGeom prst="rect">
                          <a:avLst/>
                        </a:prstGeom>
                        <a:solidFill>
                          <a:srgbClr val="FFFFFF"/>
                        </a:solidFill>
                        <a:ln w="9525">
                          <a:noFill/>
                          <a:miter lim="800000"/>
                          <a:headEnd/>
                          <a:tailEnd/>
                        </a:ln>
                      </wps:spPr>
                      <wps:txbx>
                        <w:txbxContent>
                          <w:p w14:paraId="4A97F32C" w14:textId="564C5CCA" w:rsidR="00EF6C1D" w:rsidRPr="0087064A" w:rsidRDefault="00EF6C1D"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02A36EE8" w:rsidR="00EF6C1D" w:rsidRPr="007E26C9" w:rsidRDefault="00EF6C1D" w:rsidP="00B213AE">
                            <w:pPr>
                              <w:spacing w:before="120"/>
                              <w:rPr>
                                <w:sz w:val="20"/>
                                <w:szCs w:val="20"/>
                              </w:rPr>
                            </w:pPr>
                            <w:bookmarkStart w:id="56"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EF6C1D" w:rsidRPr="00D7647E" w:rsidRDefault="00EF6C1D"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1" type="#_x0000_t202" style="position:absolute;left:0;text-align:left;margin-left:0;margin-top:0;width:467.3pt;height:276.5pt;z-index:2516930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" stroked="f">
                <v:textbox inset="0,0,0,0">
                  <w:txbxContent>
                    <w:p w14:paraId="4A97F32C" w14:textId="564C5CCA" w:rsidR="00EF6C1D" w:rsidRPr="0087064A" w:rsidRDefault="00EF6C1D"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02A36EE8" w:rsidR="00EF6C1D" w:rsidRPr="007E26C9" w:rsidRDefault="00EF6C1D" w:rsidP="00B213AE">
                      <w:pPr>
                        <w:spacing w:before="120"/>
                        <w:rPr>
                          <w:sz w:val="20"/>
                          <w:szCs w:val="20"/>
                        </w:rPr>
                      </w:pPr>
                      <w:bookmarkStart w:id="57"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EF6C1D" w:rsidRPr="00D7647E" w:rsidRDefault="00EF6C1D" w:rsidP="00D04F39"/>
                  </w:txbxContent>
                </v:textbox>
                <w10:wrap type="square" anchorx="margin" anchory="margin"/>
              </v:shape>
            </w:pict>
          </mc:Fallback>
        </mc:AlternateContent>
      </w:r>
      <w:r w:rsidR="00771A13">
        <w:t xml:space="preserve">TAES </w:t>
      </w:r>
      <w:r w:rsidR="00ED038F">
        <w:t>gives equal weight to each event, but it calculates a partial score for each event based on the amount of overlap.</w:t>
      </w:r>
      <w:r w:rsidR="00771A13">
        <w:t xml:space="preserve"> </w:t>
      </w:r>
      <w:r w:rsidR="00F029A9" w:rsidRPr="00A001E5">
        <w:rPr>
          <w:iCs/>
        </w:rPr>
        <w:t xml:space="preserve">The </w:t>
      </w:r>
      <w:r w:rsidR="00887B1F" w:rsidRPr="00A001E5">
        <w:rPr>
          <w:iCs/>
        </w:rPr>
        <w:t>TP score i</w:t>
      </w:r>
      <w:r w:rsidR="002509EC" w:rsidRPr="00A001E5">
        <w:rPr>
          <w:iCs/>
        </w:rPr>
        <w:t xml:space="preserve">s </w:t>
      </w:r>
      <w:r w:rsidR="00887B1F" w:rsidRPr="00A001E5">
        <w:rPr>
          <w:iCs/>
        </w:rPr>
        <w:t xml:space="preserve">the </w:t>
      </w:r>
      <w:r w:rsidR="002509EC" w:rsidRPr="00A001E5">
        <w:rPr>
          <w:iCs/>
        </w:rPr>
        <w:t xml:space="preserve">total duration of </w:t>
      </w:r>
      <w:r w:rsidR="00887B1F" w:rsidRPr="00A001E5">
        <w:rPr>
          <w:iCs/>
        </w:rPr>
        <w:t xml:space="preserve">a </w:t>
      </w:r>
      <w:r w:rsidR="002509EC" w:rsidRPr="00A001E5">
        <w:rPr>
          <w:iCs/>
        </w:rPr>
        <w:t xml:space="preserve">detected term divided by the total duration of </w:t>
      </w:r>
      <w:r w:rsidR="00641863" w:rsidRPr="00A001E5">
        <w:rPr>
          <w:iCs/>
        </w:rPr>
        <w:t xml:space="preserve">the reference term. The FN score </w:t>
      </w:r>
      <w:r w:rsidR="002509EC" w:rsidRPr="00A001E5">
        <w:rPr>
          <w:iCs/>
        </w:rPr>
        <w:t xml:space="preserve">is fraction of </w:t>
      </w:r>
      <w:r w:rsidR="00641863" w:rsidRPr="00A001E5">
        <w:rPr>
          <w:iCs/>
        </w:rPr>
        <w:t xml:space="preserve">the time the reference </w:t>
      </w:r>
      <w:r w:rsidR="002509EC" w:rsidRPr="00A001E5">
        <w:rPr>
          <w:iCs/>
        </w:rPr>
        <w:t xml:space="preserve">term </w:t>
      </w:r>
      <w:r w:rsidR="00641863" w:rsidRPr="00A001E5">
        <w:rPr>
          <w:iCs/>
        </w:rPr>
        <w:t xml:space="preserve">was missed divided by the </w:t>
      </w:r>
      <w:r w:rsidR="002509EC" w:rsidRPr="00A001E5">
        <w:rPr>
          <w:iCs/>
        </w:rPr>
        <w:t xml:space="preserve">total duration of </w:t>
      </w:r>
      <w:r w:rsidR="00641863" w:rsidRPr="00A001E5">
        <w:rPr>
          <w:iCs/>
        </w:rPr>
        <w:t xml:space="preserve">the </w:t>
      </w:r>
      <w:r w:rsidR="002509EC" w:rsidRPr="00A001E5">
        <w:rPr>
          <w:iCs/>
        </w:rPr>
        <w:t xml:space="preserve">reference term. The FA </w:t>
      </w:r>
      <w:r w:rsidR="00641863" w:rsidRPr="00A001E5">
        <w:rPr>
          <w:iCs/>
        </w:rPr>
        <w:t xml:space="preserve">score </w:t>
      </w:r>
      <w:r w:rsidR="002509EC" w:rsidRPr="00A001E5">
        <w:rPr>
          <w:iCs/>
        </w:rPr>
        <w:t xml:space="preserve">is </w:t>
      </w:r>
      <w:r w:rsidR="00641863" w:rsidRPr="00A001E5">
        <w:rPr>
          <w:iCs/>
        </w:rPr>
        <w:t xml:space="preserve">the </w:t>
      </w:r>
      <w:r w:rsidR="002509EC" w:rsidRPr="00A001E5">
        <w:rPr>
          <w:iCs/>
        </w:rPr>
        <w:t xml:space="preserve">total duration of </w:t>
      </w:r>
      <w:r w:rsidR="00F74153" w:rsidRPr="00A001E5">
        <w:rPr>
          <w:iCs/>
        </w:rPr>
        <w:t xml:space="preserve">the inserted </w:t>
      </w:r>
      <w:r w:rsidR="002509EC" w:rsidRPr="00A001E5">
        <w:rPr>
          <w:iCs/>
        </w:rPr>
        <w:t xml:space="preserve">term divided by total </w:t>
      </w:r>
      <w:r w:rsidR="00AC73AA" w:rsidRPr="00A001E5">
        <w:rPr>
          <w:iCs/>
        </w:rPr>
        <w:t xml:space="preserve">amount of time this inserted term was incorrect according to the </w:t>
      </w:r>
      <w:r w:rsidR="002509EC" w:rsidRPr="00A001E5">
        <w:rPr>
          <w:iCs/>
        </w:rPr>
        <w:t xml:space="preserve">reference </w:t>
      </w:r>
      <w:r w:rsidR="00AC73AA" w:rsidRPr="00A001E5">
        <w:rPr>
          <w:iCs/>
        </w:rPr>
        <w:t xml:space="preserve">annotation. Therefore, like TP and FN, a single FP event contributes a fractional amount to the overall FP score if it correctly detects a portion of the same event in the reference annotation (partial overlap). </w:t>
      </w:r>
      <w:r w:rsidR="00A4169D">
        <w:rPr>
          <w:iCs/>
        </w:rPr>
        <w:t xml:space="preserve">An example of </w:t>
      </w:r>
      <w:r w:rsidR="00ED038F" w:rsidRPr="00A001E5">
        <w:rPr>
          <w:iCs/>
        </w:rPr>
        <w:t xml:space="preserve">TAES scoring is depicted in </w:t>
      </w:r>
      <w:r w:rsidR="00B213AE">
        <w:rPr>
          <w:iCs/>
        </w:rPr>
        <w:fldChar w:fldCharType="begin"/>
      </w:r>
      <w:r w:rsidR="00B213AE">
        <w:rPr>
          <w:iCs/>
        </w:rPr>
        <w:instrText xml:space="preserve"> REF _Ref500361644 \* mergeformat</w:instrText>
      </w:r>
      <w:r w:rsidR="00B213AE">
        <w:rPr>
          <w:iCs/>
        </w:rPr>
        <w:fldChar w:fldCharType="separate"/>
      </w:r>
      <w:r w:rsidR="00AC1B8A" w:rsidRPr="00AC1B8A">
        <w:rPr>
          <w:iCs/>
        </w:rPr>
        <w:t>Figure 8</w:t>
      </w:r>
      <w:r w:rsidR="00B213AE">
        <w:rPr>
          <w:iCs/>
        </w:rPr>
        <w:fldChar w:fldCharType="end"/>
      </w:r>
      <w:r w:rsidR="00ED038F" w:rsidRPr="00A001E5">
        <w:rPr>
          <w:iCs/>
        </w:rPr>
        <w:t>.</w:t>
      </w:r>
    </w:p>
    <w:p w14:paraId="6A09788B" w14:textId="55E87FF7" w:rsidR="00E5175A" w:rsidRPr="00C1341E" w:rsidRDefault="00E5175A" w:rsidP="00E5175A">
      <w:pPr>
        <w:pStyle w:val="Heading2"/>
        <w:rPr>
          <w:iCs/>
        </w:rPr>
      </w:pPr>
      <w:r w:rsidRPr="00C1341E">
        <w:rPr>
          <w:iCs/>
        </w:rPr>
        <w:t>Inter-Rater Agreement (IRA)</w:t>
      </w:r>
    </w:p>
    <w:p w14:paraId="35EBDBEA" w14:textId="358772BC" w:rsidR="009833B7" w:rsidRDefault="00B654F3" w:rsidP="00975816">
      <w:pPr>
        <w:pStyle w:val="ListParagraph"/>
        <w:tabs>
          <w:tab w:val="left" w:pos="8640"/>
        </w:tabs>
        <w:spacing w:after="120"/>
        <w:ind w:left="0"/>
        <w:contextualSpacing w:val="0"/>
        <w:rPr>
          <w:iCs/>
        </w:rPr>
      </w:pPr>
      <w:r>
        <w:t>Inter-rater a</w:t>
      </w:r>
      <w:r w:rsidR="00C1341E">
        <w:t xml:space="preserve">greement (IRA) is </w:t>
      </w:r>
      <w:r>
        <w:t>a popular measure when comparing the relative similarity of two annotations.</w:t>
      </w:r>
      <w:r w:rsidR="00771A13">
        <w:t xml:space="preserve"> </w:t>
      </w:r>
      <w:r w:rsidR="00153B94">
        <w:t xml:space="preserve">We refer to this </w:t>
      </w:r>
      <w:r w:rsidR="00771A13">
        <w:t>metric</w:t>
      </w:r>
      <w:r w:rsidR="00153B94">
        <w:t xml:space="preserve"> </w:t>
      </w:r>
      <w:r w:rsidR="00771A13">
        <w:t xml:space="preserve">as a derived metric since it is computed from error counts collected using one of the other </w:t>
      </w:r>
      <w:r w:rsidR="00153B94">
        <w:t xml:space="preserve">five </w:t>
      </w:r>
      <w:r w:rsidR="00771A13">
        <w:t xml:space="preserve">metrics. IRA </w:t>
      </w:r>
      <w:r>
        <w:t xml:space="preserve">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AC1B8A">
        <w:rPr>
          <w:iCs/>
          <w:cs/>
        </w:rPr>
        <w:t>‎</w:t>
      </w:r>
      <w:r w:rsidR="00AC1B8A">
        <w:rPr>
          <w:iCs/>
        </w:rPr>
        <w:t>[36]</w:t>
      </w:r>
      <w:r>
        <w:rPr>
          <w:iCs/>
        </w:rPr>
        <w:fldChar w:fldCharType="end"/>
      </w:r>
      <w:r w:rsidR="00771A13">
        <w:rPr>
          <w:iCs/>
        </w:rPr>
        <w:t xml:space="preserve">, which </w:t>
      </w:r>
      <w:r w:rsidR="009833B7" w:rsidRPr="009833B7">
        <w:rPr>
          <w:iCs/>
        </w:rPr>
        <w:t xml:space="preserve">compares </w:t>
      </w:r>
      <w:r w:rsidR="009833B7">
        <w:rPr>
          <w:iCs/>
        </w:rPr>
        <w:t>the observed a</w:t>
      </w:r>
      <w:r w:rsidR="009833B7" w:rsidRPr="009833B7">
        <w:rPr>
          <w:iCs/>
        </w:rPr>
        <w:t>ccuracy </w:t>
      </w:r>
      <w:r w:rsidR="009833B7">
        <w:rPr>
          <w:iCs/>
        </w:rPr>
        <w:t>with the expected a</w:t>
      </w:r>
      <w:r w:rsidR="009833B7" w:rsidRPr="009833B7">
        <w:rPr>
          <w:iCs/>
        </w:rPr>
        <w:t>ccuracy</w:t>
      </w:r>
      <w:r w:rsidR="009833B7">
        <w:rPr>
          <w:iCs/>
        </w:rPr>
        <w:t>. It is computed using:</w:t>
      </w:r>
    </w:p>
    <w:p w14:paraId="2ED1ED3C" w14:textId="21B95EE9" w:rsidR="00702A81" w:rsidRPr="00702A81" w:rsidRDefault="009833B7" w:rsidP="00702A81">
      <w:pPr>
        <w:pStyle w:val="ListParagraph"/>
        <w:tabs>
          <w:tab w:val="right" w:pos="9360"/>
        </w:tabs>
        <w:spacing w:before="120" w:after="120"/>
        <w:ind w:left="360"/>
        <w:contextualSpacing w:val="0"/>
        <w:jc w:val="left"/>
        <w:rPr>
          <w:color w:val="000000" w:themeColor="text1"/>
          <w:sz w:val="20"/>
          <w:szCs w:val="20"/>
        </w:rPr>
      </w:pPr>
      <m:oMath>
        <m:r>
          <m:rPr>
            <m:sty m:val="p"/>
          </m:rPr>
          <w:rPr>
            <w:rFonts w:ascii="Cambria Math" w:hAnsi="Cambria Math"/>
            <w:color w:val="000000" w:themeColor="text1"/>
          </w:rPr>
          <m:t xml:space="preserve">κ=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o</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m:rPr>
            <m:sty m:val="p"/>
          </m:rPr>
          <w:rPr>
            <w:rFonts w:ascii="Cambria Math" w:hAnsi="Cambria Math"/>
            <w:color w:val="000000" w:themeColor="text1"/>
          </w:rPr>
          <m:t>,</m:t>
        </m:r>
      </m:oMath>
      <w:r w:rsidR="00906062">
        <w:rPr>
          <w:color w:val="000000" w:themeColor="text1"/>
          <w:sz w:val="20"/>
          <w:szCs w:val="20"/>
        </w:rPr>
        <w:t> </w:t>
      </w:r>
      <w:r w:rsidR="00702A81">
        <w:rPr>
          <w:color w:val="000000" w:themeColor="text1"/>
          <w:sz w:val="20"/>
          <w:szCs w:val="20"/>
        </w:rPr>
        <w:tab/>
      </w:r>
      <w:r w:rsidRPr="00287B5D">
        <w:rPr>
          <w:color w:val="000000" w:themeColor="text1"/>
          <w:sz w:val="20"/>
          <w:szCs w:val="20"/>
        </w:rPr>
        <w:t>(</w:t>
      </w:r>
      <w:r w:rsidRPr="00287B5D">
        <w:rPr>
          <w:color w:val="000000" w:themeColor="text1"/>
          <w:sz w:val="20"/>
          <w:szCs w:val="20"/>
        </w:rPr>
        <w:fldChar w:fldCharType="begin"/>
      </w:r>
      <w:r w:rsidRPr="00287B5D">
        <w:rPr>
          <w:color w:val="000000" w:themeColor="text1"/>
          <w:sz w:val="20"/>
          <w:szCs w:val="20"/>
        </w:rPr>
        <w:instrText xml:space="preserve"> SEQ Equation \* MERGEFORMAT </w:instrText>
      </w:r>
      <w:r w:rsidRPr="00287B5D">
        <w:rPr>
          <w:color w:val="000000" w:themeColor="text1"/>
          <w:sz w:val="20"/>
          <w:szCs w:val="20"/>
        </w:rPr>
        <w:fldChar w:fldCharType="separate"/>
      </w:r>
      <w:r w:rsidR="00AC1B8A">
        <w:rPr>
          <w:noProof/>
          <w:color w:val="000000" w:themeColor="text1"/>
          <w:sz w:val="20"/>
          <w:szCs w:val="20"/>
        </w:rPr>
        <w:t>1</w:t>
      </w:r>
      <w:r w:rsidRPr="00287B5D">
        <w:rPr>
          <w:color w:val="000000" w:themeColor="text1"/>
          <w:sz w:val="20"/>
          <w:szCs w:val="20"/>
        </w:rPr>
        <w:fldChar w:fldCharType="end"/>
      </w:r>
      <w:r w:rsidRPr="00287B5D">
        <w:rPr>
          <w:color w:val="000000" w:themeColor="text1"/>
          <w:sz w:val="20"/>
          <w:szCs w:val="20"/>
        </w:rPr>
        <w:t>)</w:t>
      </w:r>
    </w:p>
    <w:p w14:paraId="703EA505" w14:textId="7E38F1B7" w:rsidR="00B26181" w:rsidRDefault="00702A81" w:rsidP="00F348A0">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rsidR="00B26181">
        <w:t>.</w:t>
      </w:r>
      <w:proofErr w:type="gramEnd"/>
    </w:p>
    <w:p w14:paraId="6E209EF2" w14:textId="05B6D46F" w:rsidR="00F348A0" w:rsidRDefault="00702A81" w:rsidP="00153B94">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rsidR="002214F5">
        <w:t xml:space="preserve"> (</w:t>
      </w:r>
      <w:r w:rsidRPr="00702A81">
        <w:t>no agreement</w:t>
      </w:r>
      <w:r w:rsidR="002214F5">
        <w:t xml:space="preserve">). </w:t>
      </w:r>
      <w:r w:rsidR="00F348A0">
        <w:t>It h</w:t>
      </w:r>
      <w:r w:rsidR="002214F5">
        <w:t>as been used extensively to assess inter-rater agreement for experts manu</w:t>
      </w:r>
      <w:r w:rsidR="00204734">
        <w:t xml:space="preserve">ally annotating seizures in EEG </w:t>
      </w:r>
      <w:r w:rsidR="0011084B" w:rsidRPr="00A001E5">
        <w:rPr>
          <w:iCs/>
          <w:noProof/>
        </w:rPr>
        <w:lastRenderedPageBreak/>
        <mc:AlternateContent>
          <mc:Choice Requires="wps">
            <w:drawing>
              <wp:anchor distT="0" distB="137160" distL="0" distR="0" simplePos="0" relativeHeight="251713536" behindDoc="0" locked="0" layoutInCell="1" allowOverlap="1" wp14:anchorId="29E9F808" wp14:editId="32F69021">
                <wp:simplePos x="0" y="0"/>
                <wp:positionH relativeFrom="margin">
                  <wp:align>center</wp:align>
                </wp:positionH>
                <wp:positionV relativeFrom="margin">
                  <wp:align>top</wp:align>
                </wp:positionV>
                <wp:extent cx="5934456" cy="3364992"/>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EF6C1D" w:rsidRPr="0087064A" w:rsidRDefault="00EF6C1D"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2F731D50" w:rsidR="00EF6C1D" w:rsidRPr="007E26C9" w:rsidRDefault="00EF6C1D" w:rsidP="0011084B">
                            <w:pPr>
                              <w:spacing w:before="120" w:after="0"/>
                              <w:rPr>
                                <w:sz w:val="20"/>
                                <w:szCs w:val="20"/>
                              </w:rPr>
                            </w:pPr>
                            <w:bookmarkStart w:id="58"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TAES scoring accounts </w:t>
                            </w:r>
                            <w:proofErr w:type="gramStart"/>
                            <w:r>
                              <w:rPr>
                                <w:sz w:val="20"/>
                                <w:szCs w:val="20"/>
                              </w:rPr>
                              <w:t>for the amount of</w:t>
                            </w:r>
                            <w:proofErr w:type="gramEnd"/>
                            <w:r>
                              <w:rPr>
                                <w:sz w:val="20"/>
                                <w:szCs w:val="20"/>
                              </w:rPr>
                              <w:t xml:space="preserve">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EF6C1D" w:rsidRPr="007E26C9" w:rsidRDefault="00EF6C1D" w:rsidP="0011084B">
                            <w:pPr>
                              <w:spacing w:before="120" w:after="120"/>
                              <w:rPr>
                                <w:sz w:val="20"/>
                                <w:szCs w:val="20"/>
                              </w:rPr>
                            </w:pPr>
                          </w:p>
                          <w:p w14:paraId="6DE418D4" w14:textId="77777777" w:rsidR="00EF6C1D" w:rsidRPr="00D7647E" w:rsidRDefault="00EF6C1D"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353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" stroked="f">
                <v:textbox inset="0,0,0,0">
                  <w:txbxContent>
                    <w:p w14:paraId="13F3EAEB" w14:textId="77777777" w:rsidR="00EF6C1D" w:rsidRPr="0087064A" w:rsidRDefault="00EF6C1D"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2F731D50" w:rsidR="00EF6C1D" w:rsidRPr="007E26C9" w:rsidRDefault="00EF6C1D" w:rsidP="0011084B">
                      <w:pPr>
                        <w:spacing w:before="120" w:after="0"/>
                        <w:rPr>
                          <w:sz w:val="20"/>
                          <w:szCs w:val="20"/>
                        </w:rPr>
                      </w:pPr>
                      <w:bookmarkStart w:id="59"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TAES scoring accounts </w:t>
                      </w:r>
                      <w:proofErr w:type="gramStart"/>
                      <w:r>
                        <w:rPr>
                          <w:sz w:val="20"/>
                          <w:szCs w:val="20"/>
                        </w:rPr>
                        <w:t>for the amount of</w:t>
                      </w:r>
                      <w:proofErr w:type="gramEnd"/>
                      <w:r>
                        <w:rPr>
                          <w:sz w:val="20"/>
                          <w:szCs w:val="20"/>
                        </w:rPr>
                        <w:t xml:space="preserve">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EF6C1D" w:rsidRPr="007E26C9" w:rsidRDefault="00EF6C1D" w:rsidP="0011084B">
                      <w:pPr>
                        <w:spacing w:before="120" w:after="120"/>
                        <w:rPr>
                          <w:sz w:val="20"/>
                          <w:szCs w:val="20"/>
                        </w:rPr>
                      </w:pPr>
                    </w:p>
                    <w:p w14:paraId="6DE418D4" w14:textId="77777777" w:rsidR="00EF6C1D" w:rsidRPr="00D7647E" w:rsidRDefault="00EF6C1D" w:rsidP="0011084B"/>
                  </w:txbxContent>
                </v:textbox>
                <w10:wrap type="square" anchorx="margin" anchory="margin"/>
              </v:shape>
            </w:pict>
          </mc:Fallback>
        </mc:AlternateContent>
      </w:r>
      <w:r w:rsidR="002214F5">
        <w:t xml:space="preserve">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r w:rsidR="008974FE">
        <w:fldChar w:fldCharType="begin"/>
      </w:r>
      <w:r w:rsidR="008974FE">
        <w:instrText xml:space="preserve"> REF _Ref498395013 \n </w:instrText>
      </w:r>
      <w:r w:rsidR="008974FE">
        <w:fldChar w:fldCharType="separate"/>
      </w:r>
      <w:r w:rsidR="00AC1B8A">
        <w:rPr>
          <w:cs/>
        </w:rPr>
        <w:t>‎</w:t>
      </w:r>
      <w:r w:rsidR="00AC1B8A">
        <w:t>[38]</w:t>
      </w:r>
      <w:r w:rsidR="008974FE">
        <w:fldChar w:fldCharType="end"/>
      </w:r>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evaluating the amount of agreement between two annotations.</w:t>
      </w:r>
    </w:p>
    <w:p w14:paraId="15702D69" w14:textId="620A8832" w:rsidR="000D6C4E" w:rsidRPr="00C1341E" w:rsidRDefault="00EA41FE" w:rsidP="000D6C4E">
      <w:pPr>
        <w:pStyle w:val="Heading2"/>
        <w:rPr>
          <w:iCs/>
        </w:rPr>
      </w:pPr>
      <w:r>
        <w:rPr>
          <w:iCs/>
        </w:rPr>
        <w:t xml:space="preserve">A Brief </w:t>
      </w:r>
      <w:r w:rsidR="000D6C4E">
        <w:rPr>
          <w:iCs/>
        </w:rPr>
        <w:t>Comparison of Metrics</w:t>
      </w:r>
    </w:p>
    <w:p w14:paraId="7AD19DAB" w14:textId="0AF8A755" w:rsidR="003F1B69" w:rsidRPr="00A001E5" w:rsidRDefault="0011084B" w:rsidP="00A001E5">
      <w:pPr>
        <w:rPr>
          <w:iCs/>
        </w:rPr>
      </w:pPr>
      <w:r>
        <w:rPr>
          <w:noProof/>
        </w:rPr>
        <mc:AlternateContent>
          <mc:Choice Requires="wps">
            <w:drawing>
              <wp:anchor distT="137160" distB="0" distL="0" distR="0" simplePos="0" relativeHeight="251703296" behindDoc="0" locked="0" layoutInCell="1" allowOverlap="1" wp14:anchorId="4DF42F10" wp14:editId="548FEE47">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EF6C1D" w:rsidRPr="0087064A" w:rsidRDefault="00EF6C1D"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6C5D7B8" w:rsidR="00EF6C1D" w:rsidRPr="009B64A9" w:rsidRDefault="00EF6C1D" w:rsidP="009B64A9">
                            <w:pPr>
                              <w:pStyle w:val="Caption"/>
                              <w:jc w:val="center"/>
                              <w:rPr>
                                <w:noProof/>
                                <w:sz w:val="20"/>
                                <w:szCs w:val="20"/>
                              </w:rPr>
                            </w:pPr>
                            <w:bookmarkStart w:id="60"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0"/>
                            <w:r w:rsidRPr="009B64A9">
                              <w:rPr>
                                <w:sz w:val="20"/>
                                <w:szCs w:val="20"/>
                              </w:rPr>
                              <w:t>. An example that summarizes the differences between scoring metrics.</w:t>
                            </w:r>
                          </w:p>
                          <w:p w14:paraId="152FE3C7" w14:textId="77777777" w:rsidR="00EF6C1D" w:rsidRPr="00D7647E" w:rsidRDefault="00EF6C1D"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" stroked="f">
                <v:textbox inset="0,0,0,0">
                  <w:txbxContent>
                    <w:p w14:paraId="0A3F3717" w14:textId="77777777" w:rsidR="00EF6C1D" w:rsidRPr="0087064A" w:rsidRDefault="00EF6C1D"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6C5D7B8" w:rsidR="00EF6C1D" w:rsidRPr="009B64A9" w:rsidRDefault="00EF6C1D" w:rsidP="009B64A9">
                      <w:pPr>
                        <w:pStyle w:val="Caption"/>
                        <w:jc w:val="center"/>
                        <w:rPr>
                          <w:noProof/>
                          <w:sz w:val="20"/>
                          <w:szCs w:val="20"/>
                        </w:rPr>
                      </w:pPr>
                      <w:bookmarkStart w:id="61"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1"/>
                      <w:r w:rsidRPr="009B64A9">
                        <w:rPr>
                          <w:sz w:val="20"/>
                          <w:szCs w:val="20"/>
                        </w:rPr>
                        <w:t>. An example that summarizes the differences between scoring metrics.</w:t>
                      </w:r>
                    </w:p>
                    <w:p w14:paraId="152FE3C7" w14:textId="77777777" w:rsidR="00EF6C1D" w:rsidRPr="00D7647E" w:rsidRDefault="00EF6C1D" w:rsidP="0036427D"/>
                  </w:txbxContent>
                </v:textbox>
                <w10:wrap type="topAndBottom" anchorx="margin" anchory="margin"/>
              </v:shape>
            </w:pict>
          </mc:Fallback>
        </mc:AlternateContent>
      </w:r>
      <w:r w:rsidR="00EA41FE" w:rsidRPr="00A001E5">
        <w:rPr>
          <w:iCs/>
        </w:rPr>
        <w:t>A</w:t>
      </w:r>
      <w:r w:rsidR="00532A35" w:rsidRPr="00A001E5">
        <w:rPr>
          <w:iCs/>
        </w:rPr>
        <w:t xml:space="preserve"> simple </w:t>
      </w:r>
      <w:r w:rsidR="00EA41FE"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AC1B8A" w:rsidRPr="00AC1B8A">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alignments are ignored and the first event in each annotation are matched</w:t>
      </w:r>
      <w:r w:rsidR="00E42958">
        <w:rPr>
          <w:iCs/>
        </w:rPr>
        <w:t xml:space="preserve"> together</w:t>
      </w:r>
      <w:r w:rsidR="003F1B69" w:rsidRPr="00A001E5">
        <w:rPr>
          <w:iCs/>
        </w:rPr>
        <w:t>, leaving the other two events undetected.</w:t>
      </w:r>
    </w:p>
    <w:p w14:paraId="131A7897" w14:textId="127DEB8A"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w:t>
      </w:r>
      <w:r w:rsidRPr="00A001E5">
        <w:rPr>
          <w:iCs/>
        </w:rPr>
        <w:lastRenderedPageBreak/>
        <w:t xml:space="preserve">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0C0D0D2B"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32A513F2" w:rsidR="00153B94" w:rsidRPr="00A001E5" w:rsidRDefault="00153B94" w:rsidP="00A001E5">
      <w:pPr>
        <w:rPr>
          <w:iCs/>
        </w:rPr>
      </w:pPr>
      <w:r>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46B8E033" w:rsidR="00080E9D" w:rsidRPr="0022016C" w:rsidRDefault="003C274A" w:rsidP="0022016C">
      <w:pPr>
        <w:pStyle w:val="Heading1"/>
        <w:tabs>
          <w:tab w:val="clear" w:pos="216"/>
          <w:tab w:val="left" w:pos="540"/>
        </w:tabs>
      </w:pPr>
      <w:r w:rsidRPr="0022016C">
        <w:t>Result</w:t>
      </w:r>
      <w:r w:rsidR="007C5420" w:rsidRPr="0022016C">
        <w:t>s</w:t>
      </w:r>
    </w:p>
    <w:p w14:paraId="662E4BC8" w14:textId="73728562"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AC1B8A">
        <w:rPr>
          <w:iCs/>
          <w:cs/>
        </w:rPr>
        <w:t>‎</w:t>
      </w:r>
      <w:r w:rsidR="00AC1B8A">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AC1B8A" w:rsidRPr="00AC1B8A">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0C0F1BD4" w:rsidR="00B4522D" w:rsidRPr="00FF2F7D" w:rsidRDefault="00E959BA" w:rsidP="00FF2F7D">
      <w:pPr>
        <w:rPr>
          <w:iCs/>
        </w:rPr>
      </w:pPr>
      <w:r>
        <w:rPr>
          <w:noProof/>
        </w:rPr>
        <mc:AlternateContent>
          <mc:Choice Requires="wps">
            <w:drawing>
              <wp:anchor distT="137160" distB="0" distL="0" distR="0" simplePos="0" relativeHeight="251707392" behindDoc="0" locked="0" layoutInCell="1" allowOverlap="1" wp14:anchorId="2CCBBD55" wp14:editId="3DD9281B">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EF6C1D" w:rsidRDefault="00EF6C1D"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6ED1065" w:rsidR="00EF6C1D" w:rsidRPr="0004312B" w:rsidRDefault="00EF6C1D" w:rsidP="00C969CA">
                            <w:pPr>
                              <w:pStyle w:val="Caption"/>
                              <w:jc w:val="center"/>
                              <w:rPr>
                                <w:noProof/>
                                <w:sz w:val="20"/>
                                <w:szCs w:val="20"/>
                              </w:rPr>
                            </w:pPr>
                            <w:bookmarkStart w:id="62"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2"/>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EF6C1D" w:rsidRDefault="00EF6C1D"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4" type="#_x0000_t202" style="position:absolute;left:0;text-align:left;margin-left:0;margin-top:0;width:462.95pt;height:218.9pt;z-index:25170739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" strokecolor="white [3212]">
                <v:textbox inset="0,0,0,0">
                  <w:txbxContent>
                    <w:p w14:paraId="0137C4AD" w14:textId="32287427" w:rsidR="00EF6C1D" w:rsidRDefault="00EF6C1D"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6ED1065" w:rsidR="00EF6C1D" w:rsidRPr="0004312B" w:rsidRDefault="00EF6C1D" w:rsidP="00C969CA">
                      <w:pPr>
                        <w:pStyle w:val="Caption"/>
                        <w:jc w:val="center"/>
                        <w:rPr>
                          <w:noProof/>
                          <w:sz w:val="20"/>
                          <w:szCs w:val="20"/>
                        </w:rPr>
                      </w:pPr>
                      <w:bookmarkStart w:id="63"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3"/>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EF6C1D" w:rsidRDefault="00EF6C1D" w:rsidP="00C969CA"/>
                  </w:txbxContent>
                </v:textbox>
                <w10:wrap type="square" anchorx="margin" anchory="margin"/>
              </v:shape>
            </w:pict>
          </mc:Fallback>
        </mc:AlternateContent>
      </w:r>
      <w:r w:rsidR="0011084B" w:rsidRPr="00A001E5">
        <w:rPr>
          <w:iCs/>
          <w:noProof/>
        </w:rPr>
        <mc:AlternateContent>
          <mc:Choice Requires="wps">
            <w:drawing>
              <wp:anchor distT="137160" distB="137160" distL="137160" distR="0" simplePos="0" relativeHeight="251711488" behindDoc="0" locked="0" layoutInCell="1" allowOverlap="1" wp14:anchorId="61DE4D01" wp14:editId="1E956B43">
                <wp:simplePos x="0" y="0"/>
                <wp:positionH relativeFrom="margin">
                  <wp:align>right</wp:align>
                </wp:positionH>
                <wp:positionV relativeFrom="margin">
                  <wp:posOffset>3433022</wp:posOffset>
                </wp:positionV>
                <wp:extent cx="2697480" cy="1481328"/>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1328"/>
                        </a:xfrm>
                        <a:prstGeom prst="rect">
                          <a:avLst/>
                        </a:prstGeom>
                        <a:solidFill>
                          <a:srgbClr val="FFFFFF"/>
                        </a:solidFill>
                        <a:ln w="9525">
                          <a:noFill/>
                          <a:miter lim="800000"/>
                          <a:headEnd/>
                          <a:tailEnd/>
                        </a:ln>
                      </wps:spPr>
                      <wps:txbx>
                        <w:txbxContent>
                          <w:p w14:paraId="40F56B50" w14:textId="527C74AC" w:rsidR="00EF6C1D" w:rsidRPr="007E26C9" w:rsidRDefault="00EF6C1D"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EF6C1D" w:rsidRPr="00C048CF" w14:paraId="2AF705F6" w14:textId="77777777" w:rsidTr="00823F20">
                              <w:trPr>
                                <w:trHeight w:val="53"/>
                                <w:jc w:val="center"/>
                              </w:trPr>
                              <w:tc>
                                <w:tcPr>
                                  <w:tcW w:w="1891" w:type="dxa"/>
                                  <w:vAlign w:val="center"/>
                                </w:tcPr>
                                <w:p w14:paraId="2222B1C8" w14:textId="77777777" w:rsidR="00EF6C1D" w:rsidRPr="007E26C9" w:rsidRDefault="00EF6C1D"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EF6C1D" w:rsidRPr="007E26C9" w:rsidRDefault="00EF6C1D"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EF6C1D" w:rsidRPr="007E26C9" w:rsidRDefault="00EF6C1D" w:rsidP="00152F36">
                                  <w:pPr>
                                    <w:adjustRightInd w:val="0"/>
                                    <w:spacing w:after="0"/>
                                    <w:jc w:val="center"/>
                                    <w:rPr>
                                      <w:b/>
                                      <w:bCs/>
                                      <w:spacing w:val="5"/>
                                      <w:kern w:val="1"/>
                                    </w:rPr>
                                  </w:pPr>
                                  <w:proofErr w:type="spellStart"/>
                                  <w:r w:rsidRPr="007E26C9">
                                    <w:rPr>
                                      <w:b/>
                                      <w:bCs/>
                                      <w:spacing w:val="5"/>
                                      <w:kern w:val="1"/>
                                    </w:rPr>
                                    <w:t>Eval</w:t>
                                  </w:r>
                                  <w:proofErr w:type="spellEnd"/>
                                </w:p>
                              </w:tc>
                            </w:tr>
                            <w:tr w:rsidR="00EF6C1D" w:rsidRPr="00C048CF" w14:paraId="2F0D3B96" w14:textId="77777777" w:rsidTr="00823F20">
                              <w:trPr>
                                <w:trHeight w:val="96"/>
                                <w:jc w:val="center"/>
                              </w:trPr>
                              <w:tc>
                                <w:tcPr>
                                  <w:tcW w:w="1891" w:type="dxa"/>
                                  <w:vAlign w:val="center"/>
                                </w:tcPr>
                                <w:p w14:paraId="61AC7BFE" w14:textId="77777777" w:rsidR="00EF6C1D" w:rsidRPr="007E26C9" w:rsidRDefault="00EF6C1D"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EF6C1D" w:rsidRPr="007E26C9" w:rsidRDefault="00EF6C1D"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EF6C1D" w:rsidRPr="007E26C9" w:rsidRDefault="00EF6C1D" w:rsidP="00823F20">
                                  <w:pPr>
                                    <w:adjustRightInd w:val="0"/>
                                    <w:spacing w:after="0"/>
                                    <w:jc w:val="right"/>
                                    <w:rPr>
                                      <w:spacing w:val="5"/>
                                      <w:kern w:val="1"/>
                                    </w:rPr>
                                  </w:pPr>
                                  <w:r w:rsidRPr="007E26C9">
                                    <w:rPr>
                                      <w:spacing w:val="5"/>
                                      <w:kern w:val="1"/>
                                    </w:rPr>
                                    <w:t>50</w:t>
                                  </w:r>
                                </w:p>
                              </w:tc>
                            </w:tr>
                            <w:tr w:rsidR="00EF6C1D" w:rsidRPr="00C048CF" w14:paraId="67A49A6F" w14:textId="77777777" w:rsidTr="00823F20">
                              <w:trPr>
                                <w:trHeight w:val="208"/>
                                <w:jc w:val="center"/>
                              </w:trPr>
                              <w:tc>
                                <w:tcPr>
                                  <w:tcW w:w="1891" w:type="dxa"/>
                                  <w:vAlign w:val="center"/>
                                </w:tcPr>
                                <w:p w14:paraId="29B3B3D3" w14:textId="77777777" w:rsidR="00EF6C1D" w:rsidRPr="007E26C9" w:rsidRDefault="00EF6C1D"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EF6C1D" w:rsidRPr="007E26C9" w:rsidRDefault="00EF6C1D"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EF6C1D" w:rsidRPr="007E26C9" w:rsidRDefault="00EF6C1D" w:rsidP="00823F20">
                                  <w:pPr>
                                    <w:adjustRightInd w:val="0"/>
                                    <w:spacing w:after="0"/>
                                    <w:jc w:val="right"/>
                                    <w:rPr>
                                      <w:spacing w:val="5"/>
                                      <w:kern w:val="1"/>
                                    </w:rPr>
                                  </w:pPr>
                                  <w:r w:rsidRPr="007E26C9">
                                    <w:rPr>
                                      <w:spacing w:val="5"/>
                                      <w:kern w:val="1"/>
                                    </w:rPr>
                                    <w:t>230</w:t>
                                  </w:r>
                                </w:p>
                              </w:tc>
                            </w:tr>
                            <w:tr w:rsidR="00EF6C1D" w:rsidRPr="00C048CF" w14:paraId="620B4A08" w14:textId="77777777" w:rsidTr="00823F20">
                              <w:trPr>
                                <w:trHeight w:val="208"/>
                                <w:jc w:val="center"/>
                              </w:trPr>
                              <w:tc>
                                <w:tcPr>
                                  <w:tcW w:w="1891" w:type="dxa"/>
                                  <w:vAlign w:val="center"/>
                                </w:tcPr>
                                <w:p w14:paraId="30C59474" w14:textId="77777777" w:rsidR="00EF6C1D" w:rsidRPr="007E26C9" w:rsidRDefault="00EF6C1D"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EF6C1D" w:rsidRPr="007E26C9" w:rsidRDefault="00EF6C1D"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EF6C1D" w:rsidRPr="007E26C9" w:rsidRDefault="00EF6C1D" w:rsidP="00823F20">
                                  <w:pPr>
                                    <w:adjustRightInd w:val="0"/>
                                    <w:spacing w:after="0"/>
                                    <w:jc w:val="right"/>
                                    <w:rPr>
                                      <w:spacing w:val="5"/>
                                      <w:kern w:val="1"/>
                                    </w:rPr>
                                  </w:pPr>
                                  <w:r w:rsidRPr="007E26C9">
                                    <w:rPr>
                                      <w:spacing w:val="5"/>
                                      <w:kern w:val="1"/>
                                    </w:rPr>
                                    <w:t>984</w:t>
                                  </w:r>
                                </w:p>
                              </w:tc>
                            </w:tr>
                            <w:tr w:rsidR="00EF6C1D" w:rsidRPr="00C048CF" w14:paraId="6A6B588E" w14:textId="77777777" w:rsidTr="00823F20">
                              <w:trPr>
                                <w:trHeight w:val="208"/>
                                <w:jc w:val="center"/>
                              </w:trPr>
                              <w:tc>
                                <w:tcPr>
                                  <w:tcW w:w="1891" w:type="dxa"/>
                                  <w:vAlign w:val="center"/>
                                </w:tcPr>
                                <w:p w14:paraId="66240A8B" w14:textId="77777777" w:rsidR="00EF6C1D" w:rsidRPr="007E26C9" w:rsidRDefault="00EF6C1D"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EF6C1D" w:rsidRPr="007E26C9" w:rsidRDefault="00EF6C1D" w:rsidP="00BD1992">
                                  <w:pPr>
                                    <w:adjustRightInd w:val="0"/>
                                    <w:spacing w:after="0"/>
                                    <w:jc w:val="right"/>
                                    <w:rPr>
                                      <w:spacing w:val="5"/>
                                      <w:kern w:val="1"/>
                                    </w:rPr>
                                  </w:pPr>
                                  <w:r>
                                    <w:rPr>
                                      <w:spacing w:val="5"/>
                                      <w:kern w:val="1"/>
                                    </w:rPr>
                                    <w:t>870</w:t>
                                  </w:r>
                                </w:p>
                              </w:tc>
                              <w:tc>
                                <w:tcPr>
                                  <w:tcW w:w="990" w:type="dxa"/>
                                  <w:vAlign w:val="center"/>
                                </w:tcPr>
                                <w:p w14:paraId="3ADA7946" w14:textId="77777777" w:rsidR="00EF6C1D" w:rsidRPr="007E26C9" w:rsidRDefault="00EF6C1D" w:rsidP="006B028D">
                                  <w:pPr>
                                    <w:adjustRightInd w:val="0"/>
                                    <w:spacing w:after="0"/>
                                    <w:jc w:val="right"/>
                                    <w:rPr>
                                      <w:spacing w:val="5"/>
                                      <w:kern w:val="1"/>
                                    </w:rPr>
                                  </w:pPr>
                                  <w:r>
                                    <w:rPr>
                                      <w:spacing w:val="5"/>
                                      <w:kern w:val="1"/>
                                    </w:rPr>
                                    <w:t>614</w:t>
                                  </w:r>
                                </w:p>
                              </w:tc>
                            </w:tr>
                            <w:tr w:rsidR="00EF6C1D" w:rsidRPr="00C048CF" w14:paraId="0FC74E8D" w14:textId="77777777" w:rsidTr="00823F20">
                              <w:trPr>
                                <w:trHeight w:val="208"/>
                                <w:jc w:val="center"/>
                              </w:trPr>
                              <w:tc>
                                <w:tcPr>
                                  <w:tcW w:w="1891" w:type="dxa"/>
                                  <w:vAlign w:val="center"/>
                                </w:tcPr>
                                <w:p w14:paraId="33312F88" w14:textId="77777777" w:rsidR="00EF6C1D" w:rsidRPr="007E26C9" w:rsidRDefault="00EF6C1D"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EF6C1D" w:rsidRPr="007E26C9" w:rsidRDefault="00EF6C1D"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EF6C1D" w:rsidRPr="007E26C9" w:rsidRDefault="00EF6C1D" w:rsidP="00823F20">
                                  <w:pPr>
                                    <w:adjustRightInd w:val="0"/>
                                    <w:spacing w:after="0"/>
                                    <w:jc w:val="right"/>
                                    <w:rPr>
                                      <w:spacing w:val="5"/>
                                      <w:kern w:val="1"/>
                                    </w:rPr>
                                  </w:pPr>
                                  <w:r w:rsidRPr="007E26C9">
                                    <w:rPr>
                                      <w:spacing w:val="5"/>
                                      <w:kern w:val="1"/>
                                    </w:rPr>
                                    <w:t>53,930</w:t>
                                  </w:r>
                                </w:p>
                              </w:tc>
                            </w:tr>
                            <w:tr w:rsidR="00EF6C1D" w:rsidRPr="00C048CF" w14:paraId="5D94BA17" w14:textId="77777777" w:rsidTr="00823F20">
                              <w:trPr>
                                <w:trHeight w:val="208"/>
                                <w:jc w:val="center"/>
                              </w:trPr>
                              <w:tc>
                                <w:tcPr>
                                  <w:tcW w:w="1891" w:type="dxa"/>
                                  <w:vAlign w:val="center"/>
                                </w:tcPr>
                                <w:p w14:paraId="6C1D2527" w14:textId="77777777" w:rsidR="00EF6C1D" w:rsidRPr="007E26C9" w:rsidRDefault="00EF6C1D"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EF6C1D" w:rsidRPr="007E26C9" w:rsidRDefault="00EF6C1D"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EF6C1D" w:rsidRPr="007E26C9" w:rsidRDefault="00EF6C1D" w:rsidP="00823F20">
                                  <w:pPr>
                                    <w:adjustRightInd w:val="0"/>
                                    <w:spacing w:after="0"/>
                                    <w:jc w:val="right"/>
                                    <w:rPr>
                                      <w:spacing w:val="5"/>
                                      <w:kern w:val="1"/>
                                    </w:rPr>
                                  </w:pPr>
                                  <w:r w:rsidRPr="007E26C9">
                                    <w:rPr>
                                      <w:spacing w:val="5"/>
                                      <w:kern w:val="1"/>
                                    </w:rPr>
                                    <w:t>547,728</w:t>
                                  </w:r>
                                </w:p>
                              </w:tc>
                            </w:tr>
                            <w:tr w:rsidR="00EF6C1D" w:rsidRPr="00C048CF" w14:paraId="0A79EEDC" w14:textId="77777777" w:rsidTr="00823F20">
                              <w:trPr>
                                <w:trHeight w:val="208"/>
                                <w:jc w:val="center"/>
                              </w:trPr>
                              <w:tc>
                                <w:tcPr>
                                  <w:tcW w:w="1891" w:type="dxa"/>
                                  <w:vAlign w:val="center"/>
                                </w:tcPr>
                                <w:p w14:paraId="2DB3EE88" w14:textId="77777777" w:rsidR="00EF6C1D" w:rsidRPr="007E26C9" w:rsidRDefault="00EF6C1D"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EF6C1D" w:rsidRPr="007E26C9" w:rsidRDefault="00EF6C1D"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EF6C1D" w:rsidRPr="007E26C9" w:rsidRDefault="00EF6C1D" w:rsidP="00823F20">
                                  <w:pPr>
                                    <w:adjustRightInd w:val="0"/>
                                    <w:spacing w:after="0"/>
                                    <w:jc w:val="right"/>
                                    <w:rPr>
                                      <w:spacing w:val="5"/>
                                      <w:kern w:val="1"/>
                                    </w:rPr>
                                  </w:pPr>
                                  <w:r w:rsidRPr="007E26C9">
                                    <w:rPr>
                                      <w:spacing w:val="5"/>
                                      <w:kern w:val="1"/>
                                    </w:rPr>
                                    <w:t>601,659</w:t>
                                  </w:r>
                                </w:p>
                              </w:tc>
                            </w:tr>
                          </w:tbl>
                          <w:p w14:paraId="02CD19D5" w14:textId="77777777" w:rsidR="00EF6C1D" w:rsidRDefault="00EF6C1D"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5" type="#_x0000_t202" style="position:absolute;left:0;text-align:left;margin-left:161.2pt;margin-top:270.3pt;width:212.4pt;height:116.65pt;z-index:251711488;visibility:visible;mso-wrap-style:square;mso-width-percent:0;mso-height-percent:0;mso-wrap-distance-left:10.8pt;mso-wrap-distance-top:10.8pt;mso-wrap-distance-right:0;mso-wrap-distance-bottom:10.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" stroked="f">
                <v:textbox inset="0,0,0,0">
                  <w:txbxContent>
                    <w:p w14:paraId="40F56B50" w14:textId="527C74AC" w:rsidR="00EF6C1D" w:rsidRPr="007E26C9" w:rsidRDefault="00EF6C1D"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EF6C1D" w:rsidRPr="00C048CF" w14:paraId="2AF705F6" w14:textId="77777777" w:rsidTr="00823F20">
                        <w:trPr>
                          <w:trHeight w:val="53"/>
                          <w:jc w:val="center"/>
                        </w:trPr>
                        <w:tc>
                          <w:tcPr>
                            <w:tcW w:w="1891" w:type="dxa"/>
                            <w:vAlign w:val="center"/>
                          </w:tcPr>
                          <w:p w14:paraId="2222B1C8" w14:textId="77777777" w:rsidR="00EF6C1D" w:rsidRPr="007E26C9" w:rsidRDefault="00EF6C1D"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EF6C1D" w:rsidRPr="007E26C9" w:rsidRDefault="00EF6C1D"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EF6C1D" w:rsidRPr="007E26C9" w:rsidRDefault="00EF6C1D" w:rsidP="00152F36">
                            <w:pPr>
                              <w:adjustRightInd w:val="0"/>
                              <w:spacing w:after="0"/>
                              <w:jc w:val="center"/>
                              <w:rPr>
                                <w:b/>
                                <w:bCs/>
                                <w:spacing w:val="5"/>
                                <w:kern w:val="1"/>
                              </w:rPr>
                            </w:pPr>
                            <w:proofErr w:type="spellStart"/>
                            <w:r w:rsidRPr="007E26C9">
                              <w:rPr>
                                <w:b/>
                                <w:bCs/>
                                <w:spacing w:val="5"/>
                                <w:kern w:val="1"/>
                              </w:rPr>
                              <w:t>Eval</w:t>
                            </w:r>
                            <w:proofErr w:type="spellEnd"/>
                          </w:p>
                        </w:tc>
                      </w:tr>
                      <w:tr w:rsidR="00EF6C1D" w:rsidRPr="00C048CF" w14:paraId="2F0D3B96" w14:textId="77777777" w:rsidTr="00823F20">
                        <w:trPr>
                          <w:trHeight w:val="96"/>
                          <w:jc w:val="center"/>
                        </w:trPr>
                        <w:tc>
                          <w:tcPr>
                            <w:tcW w:w="1891" w:type="dxa"/>
                            <w:vAlign w:val="center"/>
                          </w:tcPr>
                          <w:p w14:paraId="61AC7BFE" w14:textId="77777777" w:rsidR="00EF6C1D" w:rsidRPr="007E26C9" w:rsidRDefault="00EF6C1D"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EF6C1D" w:rsidRPr="007E26C9" w:rsidRDefault="00EF6C1D"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EF6C1D" w:rsidRPr="007E26C9" w:rsidRDefault="00EF6C1D" w:rsidP="00823F20">
                            <w:pPr>
                              <w:adjustRightInd w:val="0"/>
                              <w:spacing w:after="0"/>
                              <w:jc w:val="right"/>
                              <w:rPr>
                                <w:spacing w:val="5"/>
                                <w:kern w:val="1"/>
                              </w:rPr>
                            </w:pPr>
                            <w:r w:rsidRPr="007E26C9">
                              <w:rPr>
                                <w:spacing w:val="5"/>
                                <w:kern w:val="1"/>
                              </w:rPr>
                              <w:t>50</w:t>
                            </w:r>
                          </w:p>
                        </w:tc>
                      </w:tr>
                      <w:tr w:rsidR="00EF6C1D" w:rsidRPr="00C048CF" w14:paraId="67A49A6F" w14:textId="77777777" w:rsidTr="00823F20">
                        <w:trPr>
                          <w:trHeight w:val="208"/>
                          <w:jc w:val="center"/>
                        </w:trPr>
                        <w:tc>
                          <w:tcPr>
                            <w:tcW w:w="1891" w:type="dxa"/>
                            <w:vAlign w:val="center"/>
                          </w:tcPr>
                          <w:p w14:paraId="29B3B3D3" w14:textId="77777777" w:rsidR="00EF6C1D" w:rsidRPr="007E26C9" w:rsidRDefault="00EF6C1D"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EF6C1D" w:rsidRPr="007E26C9" w:rsidRDefault="00EF6C1D"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EF6C1D" w:rsidRPr="007E26C9" w:rsidRDefault="00EF6C1D" w:rsidP="00823F20">
                            <w:pPr>
                              <w:adjustRightInd w:val="0"/>
                              <w:spacing w:after="0"/>
                              <w:jc w:val="right"/>
                              <w:rPr>
                                <w:spacing w:val="5"/>
                                <w:kern w:val="1"/>
                              </w:rPr>
                            </w:pPr>
                            <w:r w:rsidRPr="007E26C9">
                              <w:rPr>
                                <w:spacing w:val="5"/>
                                <w:kern w:val="1"/>
                              </w:rPr>
                              <w:t>230</w:t>
                            </w:r>
                          </w:p>
                        </w:tc>
                      </w:tr>
                      <w:tr w:rsidR="00EF6C1D" w:rsidRPr="00C048CF" w14:paraId="620B4A08" w14:textId="77777777" w:rsidTr="00823F20">
                        <w:trPr>
                          <w:trHeight w:val="208"/>
                          <w:jc w:val="center"/>
                        </w:trPr>
                        <w:tc>
                          <w:tcPr>
                            <w:tcW w:w="1891" w:type="dxa"/>
                            <w:vAlign w:val="center"/>
                          </w:tcPr>
                          <w:p w14:paraId="30C59474" w14:textId="77777777" w:rsidR="00EF6C1D" w:rsidRPr="007E26C9" w:rsidRDefault="00EF6C1D"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EF6C1D" w:rsidRPr="007E26C9" w:rsidRDefault="00EF6C1D"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EF6C1D" w:rsidRPr="007E26C9" w:rsidRDefault="00EF6C1D" w:rsidP="00823F20">
                            <w:pPr>
                              <w:adjustRightInd w:val="0"/>
                              <w:spacing w:after="0"/>
                              <w:jc w:val="right"/>
                              <w:rPr>
                                <w:spacing w:val="5"/>
                                <w:kern w:val="1"/>
                              </w:rPr>
                            </w:pPr>
                            <w:r w:rsidRPr="007E26C9">
                              <w:rPr>
                                <w:spacing w:val="5"/>
                                <w:kern w:val="1"/>
                              </w:rPr>
                              <w:t>984</w:t>
                            </w:r>
                          </w:p>
                        </w:tc>
                      </w:tr>
                      <w:tr w:rsidR="00EF6C1D" w:rsidRPr="00C048CF" w14:paraId="6A6B588E" w14:textId="77777777" w:rsidTr="00823F20">
                        <w:trPr>
                          <w:trHeight w:val="208"/>
                          <w:jc w:val="center"/>
                        </w:trPr>
                        <w:tc>
                          <w:tcPr>
                            <w:tcW w:w="1891" w:type="dxa"/>
                            <w:vAlign w:val="center"/>
                          </w:tcPr>
                          <w:p w14:paraId="66240A8B" w14:textId="77777777" w:rsidR="00EF6C1D" w:rsidRPr="007E26C9" w:rsidRDefault="00EF6C1D"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EF6C1D" w:rsidRPr="007E26C9" w:rsidRDefault="00EF6C1D" w:rsidP="00BD1992">
                            <w:pPr>
                              <w:adjustRightInd w:val="0"/>
                              <w:spacing w:after="0"/>
                              <w:jc w:val="right"/>
                              <w:rPr>
                                <w:spacing w:val="5"/>
                                <w:kern w:val="1"/>
                              </w:rPr>
                            </w:pPr>
                            <w:r>
                              <w:rPr>
                                <w:spacing w:val="5"/>
                                <w:kern w:val="1"/>
                              </w:rPr>
                              <w:t>870</w:t>
                            </w:r>
                          </w:p>
                        </w:tc>
                        <w:tc>
                          <w:tcPr>
                            <w:tcW w:w="990" w:type="dxa"/>
                            <w:vAlign w:val="center"/>
                          </w:tcPr>
                          <w:p w14:paraId="3ADA7946" w14:textId="77777777" w:rsidR="00EF6C1D" w:rsidRPr="007E26C9" w:rsidRDefault="00EF6C1D" w:rsidP="006B028D">
                            <w:pPr>
                              <w:adjustRightInd w:val="0"/>
                              <w:spacing w:after="0"/>
                              <w:jc w:val="right"/>
                              <w:rPr>
                                <w:spacing w:val="5"/>
                                <w:kern w:val="1"/>
                              </w:rPr>
                            </w:pPr>
                            <w:r>
                              <w:rPr>
                                <w:spacing w:val="5"/>
                                <w:kern w:val="1"/>
                              </w:rPr>
                              <w:t>614</w:t>
                            </w:r>
                          </w:p>
                        </w:tc>
                      </w:tr>
                      <w:tr w:rsidR="00EF6C1D" w:rsidRPr="00C048CF" w14:paraId="0FC74E8D" w14:textId="77777777" w:rsidTr="00823F20">
                        <w:trPr>
                          <w:trHeight w:val="208"/>
                          <w:jc w:val="center"/>
                        </w:trPr>
                        <w:tc>
                          <w:tcPr>
                            <w:tcW w:w="1891" w:type="dxa"/>
                            <w:vAlign w:val="center"/>
                          </w:tcPr>
                          <w:p w14:paraId="33312F88" w14:textId="77777777" w:rsidR="00EF6C1D" w:rsidRPr="007E26C9" w:rsidRDefault="00EF6C1D"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EF6C1D" w:rsidRPr="007E26C9" w:rsidRDefault="00EF6C1D"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EF6C1D" w:rsidRPr="007E26C9" w:rsidRDefault="00EF6C1D" w:rsidP="00823F20">
                            <w:pPr>
                              <w:adjustRightInd w:val="0"/>
                              <w:spacing w:after="0"/>
                              <w:jc w:val="right"/>
                              <w:rPr>
                                <w:spacing w:val="5"/>
                                <w:kern w:val="1"/>
                              </w:rPr>
                            </w:pPr>
                            <w:r w:rsidRPr="007E26C9">
                              <w:rPr>
                                <w:spacing w:val="5"/>
                                <w:kern w:val="1"/>
                              </w:rPr>
                              <w:t>53,930</w:t>
                            </w:r>
                          </w:p>
                        </w:tc>
                      </w:tr>
                      <w:tr w:rsidR="00EF6C1D" w:rsidRPr="00C048CF" w14:paraId="5D94BA17" w14:textId="77777777" w:rsidTr="00823F20">
                        <w:trPr>
                          <w:trHeight w:val="208"/>
                          <w:jc w:val="center"/>
                        </w:trPr>
                        <w:tc>
                          <w:tcPr>
                            <w:tcW w:w="1891" w:type="dxa"/>
                            <w:vAlign w:val="center"/>
                          </w:tcPr>
                          <w:p w14:paraId="6C1D2527" w14:textId="77777777" w:rsidR="00EF6C1D" w:rsidRPr="007E26C9" w:rsidRDefault="00EF6C1D"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EF6C1D" w:rsidRPr="007E26C9" w:rsidRDefault="00EF6C1D"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EF6C1D" w:rsidRPr="007E26C9" w:rsidRDefault="00EF6C1D" w:rsidP="00823F20">
                            <w:pPr>
                              <w:adjustRightInd w:val="0"/>
                              <w:spacing w:after="0"/>
                              <w:jc w:val="right"/>
                              <w:rPr>
                                <w:spacing w:val="5"/>
                                <w:kern w:val="1"/>
                              </w:rPr>
                            </w:pPr>
                            <w:r w:rsidRPr="007E26C9">
                              <w:rPr>
                                <w:spacing w:val="5"/>
                                <w:kern w:val="1"/>
                              </w:rPr>
                              <w:t>547,728</w:t>
                            </w:r>
                          </w:p>
                        </w:tc>
                      </w:tr>
                      <w:tr w:rsidR="00EF6C1D" w:rsidRPr="00C048CF" w14:paraId="0A79EEDC" w14:textId="77777777" w:rsidTr="00823F20">
                        <w:trPr>
                          <w:trHeight w:val="208"/>
                          <w:jc w:val="center"/>
                        </w:trPr>
                        <w:tc>
                          <w:tcPr>
                            <w:tcW w:w="1891" w:type="dxa"/>
                            <w:vAlign w:val="center"/>
                          </w:tcPr>
                          <w:p w14:paraId="2DB3EE88" w14:textId="77777777" w:rsidR="00EF6C1D" w:rsidRPr="007E26C9" w:rsidRDefault="00EF6C1D"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EF6C1D" w:rsidRPr="007E26C9" w:rsidRDefault="00EF6C1D"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EF6C1D" w:rsidRPr="007E26C9" w:rsidRDefault="00EF6C1D" w:rsidP="00823F20">
                            <w:pPr>
                              <w:adjustRightInd w:val="0"/>
                              <w:spacing w:after="0"/>
                              <w:jc w:val="right"/>
                              <w:rPr>
                                <w:spacing w:val="5"/>
                                <w:kern w:val="1"/>
                              </w:rPr>
                            </w:pPr>
                            <w:r w:rsidRPr="007E26C9">
                              <w:rPr>
                                <w:spacing w:val="5"/>
                                <w:kern w:val="1"/>
                              </w:rPr>
                              <w:t>601,659</w:t>
                            </w:r>
                          </w:p>
                        </w:tc>
                      </w:tr>
                    </w:tbl>
                    <w:p w14:paraId="02CD19D5" w14:textId="77777777" w:rsidR="00EF6C1D" w:rsidRDefault="00EF6C1D"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AC1B8A" w:rsidRPr="00AC1B8A">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w:t>
      </w:r>
      <w:r w:rsidR="0012314A" w:rsidRPr="00A001E5">
        <w:rPr>
          <w:iCs/>
        </w:rPr>
        <w:lastRenderedPageBreak/>
        <w:t xml:space="preserve">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7291A077"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67818B48" w14:textId="062CA46B"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proofErr w:type="spellStart"/>
      <w:r w:rsidR="007F4B72">
        <w:rPr>
          <w:sz w:val="20"/>
          <w:szCs w:val="20"/>
        </w:rPr>
        <w:t>SdA</w:t>
      </w:r>
      <w:proofErr w:type="spellEnd"/>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w:t>
      </w:r>
      <w:proofErr w:type="spellStart"/>
      <w:r w:rsidR="00D3274A" w:rsidRPr="00A001E5">
        <w:rPr>
          <w:sz w:val="20"/>
          <w:szCs w:val="20"/>
        </w:rPr>
        <w:t>SdA</w:t>
      </w:r>
      <w:proofErr w:type="spellEnd"/>
      <w:r w:rsidR="00D3274A" w:rsidRPr="00A001E5">
        <w:rPr>
          <w:sz w:val="20"/>
          <w:szCs w:val="20"/>
        </w:rPr>
        <w:t>);</w:t>
      </w:r>
    </w:p>
    <w:p w14:paraId="60097AA9" w14:textId="1B7F3CEE"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7F4B72">
        <w:rPr>
          <w:sz w:val="20"/>
          <w:szCs w:val="20"/>
        </w:rPr>
        <w:t>;</w:t>
      </w:r>
    </w:p>
    <w:p w14:paraId="4139C7FA" w14:textId="077C185C"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IPCA/</w:t>
      </w:r>
      <w:r w:rsidR="007F4B72">
        <w:rPr>
          <w:sz w:val="20"/>
          <w:szCs w:val="20"/>
        </w:rPr>
        <w:t xml:space="preserve">LSTM: a combination of a preprocessor based on </w:t>
      </w:r>
      <w:r w:rsidR="00495982" w:rsidRPr="00A001E5">
        <w:rPr>
          <w:sz w:val="20"/>
          <w:szCs w:val="20"/>
        </w:rPr>
        <w:t>Incremental Principal Component A</w:t>
      </w:r>
      <w:r w:rsidR="00D3274A" w:rsidRPr="00A001E5">
        <w:rPr>
          <w:sz w:val="20"/>
          <w:szCs w:val="20"/>
        </w:rPr>
        <w:t>nal</w:t>
      </w:r>
      <w:r w:rsidR="007F4B72">
        <w:rPr>
          <w:sz w:val="20"/>
          <w:szCs w:val="20"/>
        </w:rPr>
        <w:t xml:space="preserve">ysis (IPCA) followed by an </w:t>
      </w:r>
      <w:r w:rsidR="00A001E5">
        <w:rPr>
          <w:sz w:val="20"/>
          <w:szCs w:val="20"/>
        </w:rPr>
        <w:t xml:space="preserve">LSTM </w:t>
      </w:r>
      <w:r w:rsidR="007F4B72">
        <w:rPr>
          <w:sz w:val="20"/>
          <w:szCs w:val="20"/>
        </w:rPr>
        <w:t>decoder</w:t>
      </w:r>
      <w:r w:rsidR="00A001E5">
        <w:rPr>
          <w:sz w:val="20"/>
          <w:szCs w:val="20"/>
        </w:rPr>
        <w:t>;</w:t>
      </w:r>
    </w:p>
    <w:p w14:paraId="160459CA" w14:textId="4B7B1ED2"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MLP: </w:t>
      </w:r>
      <w:r w:rsidR="00D3274A" w:rsidRPr="00A001E5">
        <w:rPr>
          <w:sz w:val="20"/>
          <w:szCs w:val="20"/>
        </w:rPr>
        <w:t xml:space="preserve">a </w:t>
      </w:r>
      <w:r w:rsidR="007F4B72">
        <w:rPr>
          <w:sz w:val="20"/>
          <w:szCs w:val="20"/>
        </w:rPr>
        <w:t xml:space="preserve">pure deep learning-based approach that uses a </w:t>
      </w:r>
      <w:r w:rsidR="00D3274A" w:rsidRPr="00A001E5">
        <w:rPr>
          <w:sz w:val="20"/>
          <w:szCs w:val="20"/>
        </w:rPr>
        <w:t>Convolutional Neural Network</w:t>
      </w:r>
      <w:r w:rsidR="007F4B72">
        <w:rPr>
          <w:sz w:val="20"/>
          <w:szCs w:val="20"/>
        </w:rPr>
        <w:t xml:space="preserve"> </w:t>
      </w:r>
      <w:r w:rsidR="00D3274A" w:rsidRPr="00A001E5">
        <w:rPr>
          <w:sz w:val="20"/>
          <w:szCs w:val="20"/>
        </w:rPr>
        <w:t xml:space="preserve">(CNN) </w:t>
      </w:r>
      <w:r w:rsidR="007F4B72">
        <w:rPr>
          <w:sz w:val="20"/>
          <w:szCs w:val="20"/>
        </w:rPr>
        <w:t xml:space="preserve">decoder and </w:t>
      </w:r>
      <w:r w:rsidR="00D3274A" w:rsidRPr="00A001E5">
        <w:rPr>
          <w:sz w:val="20"/>
          <w:szCs w:val="20"/>
        </w:rPr>
        <w:t xml:space="preserve">a </w:t>
      </w:r>
      <w:r w:rsidR="00BE46BD" w:rsidRPr="00A001E5">
        <w:rPr>
          <w:sz w:val="20"/>
          <w:szCs w:val="20"/>
        </w:rPr>
        <w:t>Multi</w:t>
      </w:r>
      <w:r w:rsidR="000C60C8">
        <w:rPr>
          <w:sz w:val="20"/>
          <w:szCs w:val="20"/>
        </w:rPr>
        <w:t>-</w:t>
      </w:r>
      <w:r w:rsidR="00BE46BD" w:rsidRPr="00A001E5">
        <w:rPr>
          <w:sz w:val="20"/>
          <w:szCs w:val="20"/>
        </w:rPr>
        <w:t>L</w:t>
      </w:r>
      <w:r w:rsidR="00D3274A" w:rsidRPr="00A001E5">
        <w:rPr>
          <w:sz w:val="20"/>
          <w:szCs w:val="20"/>
        </w:rPr>
        <w:t>ayer Percep</w:t>
      </w:r>
      <w:r w:rsidR="007F4B72">
        <w:rPr>
          <w:sz w:val="20"/>
          <w:szCs w:val="20"/>
        </w:rPr>
        <w:t>tron (MLP) postprocessor</w:t>
      </w:r>
      <w:r w:rsidR="00A001E5">
        <w:rPr>
          <w:sz w:val="20"/>
          <w:szCs w:val="20"/>
        </w:rPr>
        <w:t>;</w:t>
      </w:r>
    </w:p>
    <w:p w14:paraId="52658D4A" w14:textId="2F3A703B" w:rsidR="00A001E5" w:rsidRP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LSTM: a pure deep learning-based architecture that uses a combination of </w:t>
      </w:r>
      <w:r w:rsidR="00D3274A" w:rsidRPr="00A001E5">
        <w:rPr>
          <w:sz w:val="20"/>
          <w:szCs w:val="20"/>
        </w:rPr>
        <w:t>CNN and LSTM networks</w:t>
      </w:r>
      <w:r w:rsidR="007F4B72">
        <w:rPr>
          <w:sz w:val="20"/>
          <w:szCs w:val="20"/>
        </w:rPr>
        <w:t>.</w:t>
      </w:r>
    </w:p>
    <w:p w14:paraId="72F37ABC" w14:textId="5652F06C"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8974FE">
        <w:fldChar w:fldCharType="begin"/>
      </w:r>
      <w:r w:rsidR="008974FE">
        <w:instrText xml:space="preserve"> REF _Ref499128459 \n </w:instrText>
      </w:r>
      <w:r w:rsidR="008974FE">
        <w:fldChar w:fldCharType="separate"/>
      </w:r>
      <w:r w:rsidR="00AC1B8A">
        <w:rPr>
          <w:cs/>
        </w:rPr>
        <w:t>‎</w:t>
      </w:r>
      <w:r w:rsidR="00AC1B8A">
        <w:t>[40]</w:t>
      </w:r>
      <w:r w:rsidR="008974FE">
        <w:fldChar w:fldCharType="end"/>
      </w:r>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23502DA1" w14:textId="39FE0617" w:rsidR="00080E9D" w:rsidRDefault="00E959BA" w:rsidP="00B24711">
      <w:pPr>
        <w:pStyle w:val="ListParagraph"/>
        <w:tabs>
          <w:tab w:val="left" w:pos="8640"/>
        </w:tabs>
        <w:ind w:left="0"/>
        <w:contextualSpacing w:val="0"/>
      </w:pPr>
      <w:r w:rsidRPr="00225374">
        <w:rPr>
          <w:noProof/>
        </w:rPr>
        <mc:AlternateContent>
          <mc:Choice Requires="wps">
            <w:drawing>
              <wp:anchor distT="137160" distB="0" distL="0" distR="0" simplePos="0" relativeHeight="251677696" behindDoc="0" locked="0" layoutInCell="1" allowOverlap="1" wp14:anchorId="519F0E0D" wp14:editId="428B489F">
                <wp:simplePos x="0" y="0"/>
                <wp:positionH relativeFrom="margin">
                  <wp:align>center</wp:align>
                </wp:positionH>
                <wp:positionV relativeFrom="margin">
                  <wp:align>bottom</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1E39D358" w:rsidR="00EF6C1D" w:rsidRDefault="00EF6C1D" w:rsidP="00302F91">
                            <w:pPr>
                              <w:pStyle w:val="Caption"/>
                              <w:spacing w:after="120"/>
                              <w:jc w:val="center"/>
                              <w:rPr>
                                <w:sz w:val="20"/>
                                <w:szCs w:val="20"/>
                              </w:rPr>
                            </w:pPr>
                            <w:bookmarkStart w:id="66" w:name="_Ref499137231"/>
                            <w:bookmarkStart w:id="67"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6"/>
                            <w:r w:rsidRPr="00655410">
                              <w:rPr>
                                <w:b/>
                                <w:bCs w:val="0"/>
                                <w:sz w:val="20"/>
                                <w:szCs w:val="20"/>
                              </w:rPr>
                              <w:t>.</w:t>
                            </w:r>
                            <w:r>
                              <w:rPr>
                                <w:sz w:val="20"/>
                                <w:szCs w:val="20"/>
                              </w:rPr>
                              <w:t xml:space="preserve"> Performance vs. scoring metric</w:t>
                            </w:r>
                            <w:bookmarkEnd w:id="67"/>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EF6C1D"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EF6C1D" w:rsidRPr="006A7916" w:rsidRDefault="00EF6C1D"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w:t>
                                  </w:r>
                                  <w:proofErr w:type="spellStart"/>
                                  <w:r w:rsidRPr="006A7916">
                                    <w:rPr>
                                      <w:b/>
                                      <w:bCs/>
                                      <w:color w:val="000000" w:themeColor="text1"/>
                                      <w:spacing w:val="5"/>
                                      <w:kern w:val="1"/>
                                      <w:sz w:val="20"/>
                                      <w:szCs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EF6C1D"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30.18%</w:t>
                                  </w:r>
                                </w:p>
                              </w:tc>
                            </w:tr>
                            <w:tr w:rsidR="00EF6C1D"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92.28%</w:t>
                                  </w:r>
                                </w:p>
                              </w:tc>
                            </w:tr>
                            <w:tr w:rsidR="00EF6C1D"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12</w:t>
                                  </w:r>
                                </w:p>
                              </w:tc>
                            </w:tr>
                            <w:tr w:rsidR="00EF6C1D"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0.1537</w:t>
                                  </w:r>
                                </w:p>
                              </w:tc>
                            </w:tr>
                            <w:tr w:rsidR="00EF6C1D"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30.83%</w:t>
                                  </w:r>
                                </w:p>
                              </w:tc>
                            </w:tr>
                            <w:tr w:rsidR="00EF6C1D"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97.10%</w:t>
                                  </w:r>
                                </w:p>
                              </w:tc>
                            </w:tr>
                            <w:tr w:rsidR="00EF6C1D"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w:t>
                                  </w:r>
                                </w:p>
                              </w:tc>
                            </w:tr>
                            <w:tr w:rsidR="00EF6C1D"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32.13%</w:t>
                                  </w:r>
                                </w:p>
                              </w:tc>
                            </w:tr>
                            <w:tr w:rsidR="00EF6C1D"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94.24%</w:t>
                                  </w:r>
                                </w:p>
                              </w:tc>
                            </w:tr>
                            <w:tr w:rsidR="00EF6C1D"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10</w:t>
                                  </w:r>
                                </w:p>
                              </w:tc>
                            </w:tr>
                            <w:tr w:rsidR="00EF6C1D"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11.33%</w:t>
                                  </w:r>
                                </w:p>
                              </w:tc>
                            </w:tr>
                            <w:tr w:rsidR="00EF6C1D"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96.12%</w:t>
                                  </w:r>
                                </w:p>
                              </w:tc>
                            </w:tr>
                            <w:tr w:rsidR="00EF6C1D"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w:t>
                                  </w:r>
                                </w:p>
                              </w:tc>
                            </w:tr>
                            <w:tr w:rsidR="00EF6C1D"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7.47%</w:t>
                                  </w:r>
                                </w:p>
                              </w:tc>
                            </w:tr>
                            <w:tr w:rsidR="00EF6C1D"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EF6C1D" w:rsidRPr="00302F91" w:rsidRDefault="00EF6C1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99.84%</w:t>
                                  </w:r>
                                </w:p>
                              </w:tc>
                            </w:tr>
                            <w:tr w:rsidR="00EF6C1D"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EF6C1D" w:rsidRPr="00302F91" w:rsidRDefault="00EF6C1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EF6C1D" w:rsidRDefault="00EF6C1D"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" fillcolor="#e1e1e1" stroked="f">
                <v:fill opacity="0"/>
                <v:textbox inset="0,0,0,0">
                  <w:txbxContent>
                    <w:p w14:paraId="410017C4" w14:textId="1E39D358" w:rsidR="00EF6C1D" w:rsidRDefault="00EF6C1D"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EF6C1D"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EF6C1D" w:rsidRPr="006A7916" w:rsidRDefault="00EF6C1D"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w:t>
                            </w:r>
                            <w:proofErr w:type="spellStart"/>
                            <w:r w:rsidRPr="006A7916">
                              <w:rPr>
                                <w:b/>
                                <w:bCs/>
                                <w:color w:val="000000" w:themeColor="text1"/>
                                <w:spacing w:val="5"/>
                                <w:kern w:val="1"/>
                                <w:sz w:val="20"/>
                                <w:szCs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EF6C1D" w:rsidRPr="006A7916" w:rsidRDefault="00EF6C1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EF6C1D"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30.18%</w:t>
                            </w:r>
                          </w:p>
                        </w:tc>
                      </w:tr>
                      <w:tr w:rsidR="00EF6C1D"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92.28%</w:t>
                            </w:r>
                          </w:p>
                        </w:tc>
                      </w:tr>
                      <w:tr w:rsidR="00EF6C1D"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12</w:t>
                            </w:r>
                          </w:p>
                        </w:tc>
                      </w:tr>
                      <w:tr w:rsidR="00EF6C1D"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0.1537</w:t>
                            </w:r>
                          </w:p>
                        </w:tc>
                      </w:tr>
                      <w:tr w:rsidR="00EF6C1D"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30.83%</w:t>
                            </w:r>
                          </w:p>
                        </w:tc>
                      </w:tr>
                      <w:tr w:rsidR="00EF6C1D"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97.10%</w:t>
                            </w:r>
                          </w:p>
                        </w:tc>
                      </w:tr>
                      <w:tr w:rsidR="00EF6C1D"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w:t>
                            </w:r>
                          </w:p>
                        </w:tc>
                      </w:tr>
                      <w:tr w:rsidR="00EF6C1D"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32.13%</w:t>
                            </w:r>
                          </w:p>
                        </w:tc>
                      </w:tr>
                      <w:tr w:rsidR="00EF6C1D"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94.24%</w:t>
                            </w:r>
                          </w:p>
                        </w:tc>
                      </w:tr>
                      <w:tr w:rsidR="00EF6C1D"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10</w:t>
                            </w:r>
                          </w:p>
                        </w:tc>
                      </w:tr>
                      <w:tr w:rsidR="00EF6C1D"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11.33%</w:t>
                            </w:r>
                          </w:p>
                        </w:tc>
                      </w:tr>
                      <w:tr w:rsidR="00EF6C1D"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96.12%</w:t>
                            </w:r>
                          </w:p>
                        </w:tc>
                      </w:tr>
                      <w:tr w:rsidR="00EF6C1D"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EF6C1D" w:rsidRPr="006A7916" w:rsidRDefault="00EF6C1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w:t>
                            </w:r>
                          </w:p>
                        </w:tc>
                      </w:tr>
                      <w:tr w:rsidR="00EF6C1D"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EF6C1D" w:rsidRPr="006A7916" w:rsidRDefault="00EF6C1D"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7.47%</w:t>
                            </w:r>
                          </w:p>
                        </w:tc>
                      </w:tr>
                      <w:tr w:rsidR="00EF6C1D"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EF6C1D" w:rsidRPr="00302F91" w:rsidRDefault="00EF6C1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99.84%</w:t>
                            </w:r>
                          </w:p>
                        </w:tc>
                      </w:tr>
                      <w:tr w:rsidR="00EF6C1D"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EF6C1D" w:rsidRPr="00302F91" w:rsidRDefault="00EF6C1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EF6C1D" w:rsidRPr="00302F91" w:rsidRDefault="00EF6C1D"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EF6C1D" w:rsidRPr="00302F91" w:rsidRDefault="00EF6C1D"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EF6C1D" w:rsidRDefault="00EF6C1D" w:rsidP="00213EB8">
                      <w:pPr>
                        <w:pStyle w:val="Caption"/>
                      </w:pPr>
                    </w:p>
                  </w:txbxContent>
                </v:textbox>
                <w10:wrap type="square" anchorx="margin" anchory="margin"/>
              </v:shape>
            </w:pict>
          </mc:Fallback>
        </mc:AlternateContent>
      </w:r>
      <w:r w:rsidR="00B52AD2">
        <w:t xml:space="preserve">A comparison of the performance of the different architectures is presented in </w:t>
      </w:r>
      <w:r w:rsidR="00CF0F92">
        <w:fldChar w:fldCharType="begin"/>
      </w:r>
      <w:r w:rsidR="00CF0F92">
        <w:instrText xml:space="preserve"> REF _Ref499137231 \* mergeformat</w:instrText>
      </w:r>
      <w:r w:rsidR="00CF0F92">
        <w:fldChar w:fldCharType="separate"/>
      </w:r>
      <w:r w:rsidR="00AC1B8A" w:rsidRPr="00AC1B8A">
        <w:t>Table 2</w:t>
      </w:r>
      <w:r w:rsidR="00CF0F92">
        <w:fldChar w:fldCharType="end"/>
      </w:r>
      <w:r w:rsidR="00B52AD2">
        <w:t xml:space="preserve">. </w:t>
      </w:r>
      <w:r w:rsidR="0066379E">
        <w:t xml:space="preserve">Though the relative rankings of these systems not surprisingly </w:t>
      </w:r>
      <w:r w:rsidR="00204734">
        <w:t>vary</w:t>
      </w:r>
      <w:r w:rsidR="0066379E">
        <w:t xml:space="preserve"> with the metric, the ranking of these systems is </w:t>
      </w:r>
      <w:r w:rsidR="00B52AD2">
        <w:t xml:space="preserve">accurately represented by the overall trends in </w:t>
      </w:r>
      <w:r w:rsidR="00CF0F92">
        <w:fldChar w:fldCharType="begin"/>
      </w:r>
      <w:r w:rsidR="00CF0F92">
        <w:instrText xml:space="preserve"> REF _Ref499137231 \* mergeformat</w:instrText>
      </w:r>
      <w:r w:rsidR="00CF0F92">
        <w:fldChar w:fldCharType="separate"/>
      </w:r>
      <w:r w:rsidR="00AC1B8A" w:rsidRPr="00AC1B8A">
        <w:t>Table 2</w:t>
      </w:r>
      <w:r w:rsidR="00CF0F92">
        <w:fldChar w:fldCharType="end"/>
      </w:r>
      <w:r w:rsidR="00B52AD2">
        <w:t>. HMM/</w:t>
      </w:r>
      <w:proofErr w:type="spellStart"/>
      <w:r w:rsidR="00E56A79">
        <w:t>SdA</w:t>
      </w:r>
      <w:proofErr w:type="spellEnd"/>
      <w:r w:rsidR="00E56A79">
        <w:t xml:space="preserve"> </w:t>
      </w:r>
      <w:r w:rsidR="00B52AD2">
        <w:t xml:space="preserve">generally performs the poorest of these systems, delivering a respectable sensitivity but at a high </w:t>
      </w:r>
      <w:r w:rsidR="00F74E67">
        <w:t xml:space="preserve">FA </w:t>
      </w:r>
      <w:r w:rsidR="00B52AD2">
        <w:t>rate. CNN/LSTM typically delivers highest performance and has a low FA rate</w:t>
      </w:r>
      <w:r w:rsidR="00C0207E">
        <w:t>, which is very important in this type of application</w:t>
      </w:r>
      <w:r w:rsidR="00B52AD2">
        <w:t>.</w:t>
      </w:r>
      <w:r w:rsidR="00E56A79">
        <w:t xml:space="preserve"> </w:t>
      </w:r>
    </w:p>
    <w:p w14:paraId="62B76286" w14:textId="605CFAAB" w:rsidR="007C5420" w:rsidRPr="00E56A79" w:rsidRDefault="007C5420" w:rsidP="00E56A79">
      <w:pPr>
        <w:pStyle w:val="Heading1"/>
        <w:tabs>
          <w:tab w:val="clear" w:pos="216"/>
          <w:tab w:val="left" w:pos="540"/>
        </w:tabs>
      </w:pPr>
      <w:r w:rsidRPr="00E56A79">
        <w:lastRenderedPageBreak/>
        <w:t>Discussion</w:t>
      </w:r>
    </w:p>
    <w:p w14:paraId="0C51051F" w14:textId="51319EA4" w:rsidR="001866D1" w:rsidRDefault="00E959BA" w:rsidP="0066379E">
      <w:pPr>
        <w:pStyle w:val="ListParagraph"/>
        <w:ind w:left="0"/>
        <w:contextualSpacing w:val="0"/>
        <w:rPr>
          <w:rFonts w:asciiTheme="majorBidi" w:hAnsiTheme="majorBidi" w:cstheme="majorBidi"/>
        </w:rPr>
      </w:pPr>
      <w:r>
        <w:rPr>
          <w:noProof/>
        </w:rPr>
        <mc:AlternateContent>
          <mc:Choice Requires="wps">
            <w:drawing>
              <wp:anchor distT="0" distB="137160" distL="137160" distR="0" simplePos="0" relativeHeight="251709440" behindDoc="0" locked="0" layoutInCell="1" allowOverlap="1" wp14:anchorId="2BC580D8" wp14:editId="6F49E67E">
                <wp:simplePos x="0" y="0"/>
                <wp:positionH relativeFrom="margin">
                  <wp:align>right</wp:align>
                </wp:positionH>
                <wp:positionV relativeFrom="margin">
                  <wp:align>top</wp:align>
                </wp:positionV>
                <wp:extent cx="1664208"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1197864"/>
                        </a:xfrm>
                        <a:prstGeom prst="rect">
                          <a:avLst/>
                        </a:prstGeom>
                        <a:solidFill>
                          <a:srgbClr val="E1E1E1">
                            <a:alpha val="0"/>
                          </a:srgbClr>
                        </a:solidFill>
                        <a:ln w="9525">
                          <a:noFill/>
                          <a:miter lim="800000"/>
                          <a:headEnd/>
                          <a:tailEnd/>
                        </a:ln>
                      </wps:spPr>
                      <wps:txbx>
                        <w:txbxContent>
                          <w:p w14:paraId="044EAA79" w14:textId="29734E72" w:rsidR="00EF6C1D" w:rsidRPr="000A4F07" w:rsidRDefault="00EF6C1D" w:rsidP="0066379E">
                            <w:pPr>
                              <w:pStyle w:val="Caption"/>
                              <w:spacing w:after="120"/>
                              <w:jc w:val="center"/>
                              <w:rPr>
                                <w:sz w:val="20"/>
                                <w:szCs w:val="20"/>
                              </w:rPr>
                            </w:pPr>
                            <w:bookmarkStart w:id="70"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70"/>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EF6C1D"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EF6C1D" w:rsidRPr="00DC04A1" w:rsidRDefault="00EF6C1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EF6C1D" w:rsidRPr="000A4F07" w:rsidRDefault="00EF6C1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EF6C1D" w14:paraId="2D9FEFE7" w14:textId="77777777" w:rsidTr="00F23000">
                              <w:trPr>
                                <w:trHeight w:val="101"/>
                                <w:jc w:val="center"/>
                              </w:trPr>
                              <w:tc>
                                <w:tcPr>
                                  <w:tcW w:w="1249" w:type="dxa"/>
                                  <w:tcMar>
                                    <w:left w:w="58" w:type="dxa"/>
                                    <w:right w:w="58" w:type="dxa"/>
                                  </w:tcMar>
                                </w:tcPr>
                                <w:p w14:paraId="48D0C17C" w14:textId="48BF168C" w:rsidR="00EF6C1D" w:rsidRPr="00BA06FB" w:rsidRDefault="00EF6C1D"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0B9B88BE" w14:textId="52B2C906" w:rsidR="00EF6C1D" w:rsidRPr="000A4F07" w:rsidRDefault="00EF6C1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EF6C1D" w14:paraId="59301470" w14:textId="77777777" w:rsidTr="00F23000">
                              <w:trPr>
                                <w:trHeight w:val="84"/>
                                <w:jc w:val="center"/>
                              </w:trPr>
                              <w:tc>
                                <w:tcPr>
                                  <w:tcW w:w="1249" w:type="dxa"/>
                                  <w:tcMar>
                                    <w:left w:w="58" w:type="dxa"/>
                                    <w:right w:w="58" w:type="dxa"/>
                                  </w:tcMar>
                                </w:tcPr>
                                <w:p w14:paraId="6BC34E93" w14:textId="076E5B49" w:rsidR="00EF6C1D" w:rsidRPr="00BA06FB" w:rsidRDefault="00EF6C1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EF6C1D" w:rsidRPr="000A4F07" w:rsidRDefault="00EF6C1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EF6C1D" w14:paraId="6489F4C9" w14:textId="77777777" w:rsidTr="00F23000">
                              <w:trPr>
                                <w:trHeight w:val="180"/>
                                <w:jc w:val="center"/>
                              </w:trPr>
                              <w:tc>
                                <w:tcPr>
                                  <w:tcW w:w="1249" w:type="dxa"/>
                                  <w:tcMar>
                                    <w:left w:w="58" w:type="dxa"/>
                                    <w:right w:w="58" w:type="dxa"/>
                                  </w:tcMar>
                                </w:tcPr>
                                <w:p w14:paraId="248CE34E" w14:textId="2C754120" w:rsidR="00EF6C1D" w:rsidRPr="00BA06FB" w:rsidRDefault="00EF6C1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EF6C1D" w:rsidRPr="000A4F07" w:rsidRDefault="00EF6C1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EF6C1D" w14:paraId="3E1B2940" w14:textId="77777777" w:rsidTr="00F23000">
                              <w:trPr>
                                <w:trHeight w:val="110"/>
                                <w:jc w:val="center"/>
                              </w:trPr>
                              <w:tc>
                                <w:tcPr>
                                  <w:tcW w:w="1249" w:type="dxa"/>
                                  <w:tcMar>
                                    <w:left w:w="58" w:type="dxa"/>
                                    <w:right w:w="58" w:type="dxa"/>
                                  </w:tcMar>
                                </w:tcPr>
                                <w:p w14:paraId="1B80B3F0" w14:textId="05CDCF85" w:rsidR="00EF6C1D" w:rsidRPr="00BA06FB" w:rsidRDefault="00EF6C1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EF6C1D" w:rsidRPr="000A4F07" w:rsidRDefault="00EF6C1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EF6C1D" w14:paraId="5AD13E5B" w14:textId="77777777" w:rsidTr="00F23000">
                              <w:trPr>
                                <w:trHeight w:val="213"/>
                                <w:jc w:val="center"/>
                              </w:trPr>
                              <w:tc>
                                <w:tcPr>
                                  <w:tcW w:w="1249" w:type="dxa"/>
                                  <w:tcMar>
                                    <w:left w:w="58" w:type="dxa"/>
                                    <w:right w:w="58" w:type="dxa"/>
                                  </w:tcMar>
                                </w:tcPr>
                                <w:p w14:paraId="330A4588" w14:textId="40111903" w:rsidR="00EF6C1D" w:rsidRPr="00BA06FB" w:rsidRDefault="00EF6C1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EF6C1D" w:rsidRPr="000A4F07" w:rsidRDefault="00EF6C1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EF6C1D" w:rsidRDefault="00EF6C1D"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7" type="#_x0000_t202" style="position:absolute;left:0;text-align:left;margin-left:79.85pt;margin-top:0;width:131.05pt;height:94.3pt;z-index:251709440;visibility:visible;mso-wrap-style:square;mso-width-percent:0;mso-height-percent:0;mso-wrap-distance-left:10.8pt;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" fillcolor="#e1e1e1" stroked="f">
                <v:fill opacity="0"/>
                <v:textbox inset="0,0,0,0">
                  <w:txbxContent>
                    <w:p w14:paraId="044EAA79" w14:textId="29734E72" w:rsidR="00EF6C1D" w:rsidRPr="000A4F07" w:rsidRDefault="00EF6C1D" w:rsidP="0066379E">
                      <w:pPr>
                        <w:pStyle w:val="Caption"/>
                        <w:spacing w:after="120"/>
                        <w:jc w:val="center"/>
                        <w:rPr>
                          <w:sz w:val="20"/>
                          <w:szCs w:val="20"/>
                        </w:rPr>
                      </w:pPr>
                      <w:bookmarkStart w:id="71"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71"/>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EF6C1D"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EF6C1D" w:rsidRPr="00DC04A1" w:rsidRDefault="00EF6C1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EF6C1D" w:rsidRPr="000A4F07" w:rsidRDefault="00EF6C1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EF6C1D" w14:paraId="2D9FEFE7" w14:textId="77777777" w:rsidTr="00F23000">
                        <w:trPr>
                          <w:trHeight w:val="101"/>
                          <w:jc w:val="center"/>
                        </w:trPr>
                        <w:tc>
                          <w:tcPr>
                            <w:tcW w:w="1249" w:type="dxa"/>
                            <w:tcMar>
                              <w:left w:w="58" w:type="dxa"/>
                              <w:right w:w="58" w:type="dxa"/>
                            </w:tcMar>
                          </w:tcPr>
                          <w:p w14:paraId="48D0C17C" w14:textId="48BF168C" w:rsidR="00EF6C1D" w:rsidRPr="00BA06FB" w:rsidRDefault="00EF6C1D"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0B9B88BE" w14:textId="52B2C906" w:rsidR="00EF6C1D" w:rsidRPr="000A4F07" w:rsidRDefault="00EF6C1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EF6C1D" w14:paraId="59301470" w14:textId="77777777" w:rsidTr="00F23000">
                        <w:trPr>
                          <w:trHeight w:val="84"/>
                          <w:jc w:val="center"/>
                        </w:trPr>
                        <w:tc>
                          <w:tcPr>
                            <w:tcW w:w="1249" w:type="dxa"/>
                            <w:tcMar>
                              <w:left w:w="58" w:type="dxa"/>
                              <w:right w:w="58" w:type="dxa"/>
                            </w:tcMar>
                          </w:tcPr>
                          <w:p w14:paraId="6BC34E93" w14:textId="076E5B49" w:rsidR="00EF6C1D" w:rsidRPr="00BA06FB" w:rsidRDefault="00EF6C1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EF6C1D" w:rsidRPr="000A4F07" w:rsidRDefault="00EF6C1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EF6C1D" w14:paraId="6489F4C9" w14:textId="77777777" w:rsidTr="00F23000">
                        <w:trPr>
                          <w:trHeight w:val="180"/>
                          <w:jc w:val="center"/>
                        </w:trPr>
                        <w:tc>
                          <w:tcPr>
                            <w:tcW w:w="1249" w:type="dxa"/>
                            <w:tcMar>
                              <w:left w:w="58" w:type="dxa"/>
                              <w:right w:w="58" w:type="dxa"/>
                            </w:tcMar>
                          </w:tcPr>
                          <w:p w14:paraId="248CE34E" w14:textId="2C754120" w:rsidR="00EF6C1D" w:rsidRPr="00BA06FB" w:rsidRDefault="00EF6C1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EF6C1D" w:rsidRPr="000A4F07" w:rsidRDefault="00EF6C1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EF6C1D" w14:paraId="3E1B2940" w14:textId="77777777" w:rsidTr="00F23000">
                        <w:trPr>
                          <w:trHeight w:val="110"/>
                          <w:jc w:val="center"/>
                        </w:trPr>
                        <w:tc>
                          <w:tcPr>
                            <w:tcW w:w="1249" w:type="dxa"/>
                            <w:tcMar>
                              <w:left w:w="58" w:type="dxa"/>
                              <w:right w:w="58" w:type="dxa"/>
                            </w:tcMar>
                          </w:tcPr>
                          <w:p w14:paraId="1B80B3F0" w14:textId="05CDCF85" w:rsidR="00EF6C1D" w:rsidRPr="00BA06FB" w:rsidRDefault="00EF6C1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EF6C1D" w:rsidRPr="000A4F07" w:rsidRDefault="00EF6C1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EF6C1D" w14:paraId="5AD13E5B" w14:textId="77777777" w:rsidTr="00F23000">
                        <w:trPr>
                          <w:trHeight w:val="213"/>
                          <w:jc w:val="center"/>
                        </w:trPr>
                        <w:tc>
                          <w:tcPr>
                            <w:tcW w:w="1249" w:type="dxa"/>
                            <w:tcMar>
                              <w:left w:w="58" w:type="dxa"/>
                              <w:right w:w="58" w:type="dxa"/>
                            </w:tcMar>
                          </w:tcPr>
                          <w:p w14:paraId="330A4588" w14:textId="40111903" w:rsidR="00EF6C1D" w:rsidRPr="00BA06FB" w:rsidRDefault="00EF6C1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EF6C1D" w:rsidRPr="000A4F07" w:rsidRDefault="00EF6C1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EF6C1D" w:rsidRDefault="00EF6C1D" w:rsidP="0066379E"/>
                  </w:txbxContent>
                </v:textbox>
                <w10:wrap type="square" anchorx="margin" anchory="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AC1B8A" w:rsidRPr="00AC1B8A">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sidR="00F23000">
        <w:rPr>
          <w:rFonts w:asciiTheme="majorBidi" w:hAnsiTheme="majorBidi" w:cstheme="majorBidi"/>
        </w:rPr>
        <w:t xml:space="preserve"> and in </w:t>
      </w:r>
      <w:r w:rsidR="00F23000">
        <w:rPr>
          <w:rFonts w:asciiTheme="majorBidi" w:hAnsiTheme="majorBidi" w:cstheme="majorBidi"/>
        </w:rPr>
        <w:fldChar w:fldCharType="begin"/>
      </w:r>
      <w:r w:rsidR="00F23000">
        <w:rPr>
          <w:rFonts w:asciiTheme="majorBidi" w:hAnsiTheme="majorBidi" w:cstheme="majorBidi"/>
        </w:rPr>
        <w:instrText xml:space="preserve"> REF _Ref499225679 \* mergeformat</w:instrText>
      </w:r>
      <w:r w:rsidR="00F23000">
        <w:rPr>
          <w:rFonts w:asciiTheme="majorBidi" w:hAnsiTheme="majorBidi" w:cstheme="majorBidi"/>
        </w:rPr>
        <w:fldChar w:fldCharType="separate"/>
      </w:r>
      <w:r w:rsidR="00AC1B8A" w:rsidRPr="00AC1B8A">
        <w:rPr>
          <w:rFonts w:asciiTheme="majorBidi" w:hAnsiTheme="majorBidi" w:cstheme="majorBidi"/>
        </w:rPr>
        <w:t>Table 3</w:t>
      </w:r>
      <w:r w:rsidR="00F23000">
        <w:rPr>
          <w:rFonts w:asciiTheme="majorBidi" w:hAnsiTheme="majorBidi" w:cstheme="majorBidi"/>
        </w:rPr>
        <w:fldChar w:fldCharType="end"/>
      </w:r>
      <w:r w:rsidR="00F23000">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r w:rsidR="00CF0F92">
        <w:fldChar w:fldCharType="begin"/>
      </w:r>
      <w:r w:rsidR="00CF0F92">
        <w:instrText xml:space="preserve"> REF </w:instrText>
      </w:r>
      <w:r w:rsidR="00CF0F92">
        <w:instrText>_Ref499137231 \* mergeformat</w:instrText>
      </w:r>
      <w:r w:rsidR="00CF0F92">
        <w:fldChar w:fldCharType="separate"/>
      </w:r>
      <w:r w:rsidR="00AC1B8A" w:rsidRPr="00AC1B8A">
        <w:t>Table 2</w:t>
      </w:r>
      <w:r w:rsidR="00CF0F92">
        <w:fldChar w:fldCharType="end"/>
      </w:r>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 xml:space="preserve">that CNN/LSTM performance is significantly different from the other systems. This is primarily because of its low FA rate. For this </w:t>
      </w:r>
      <w:proofErr w:type="gramStart"/>
      <w:r w:rsidR="001866D1">
        <w:rPr>
          <w:rFonts w:asciiTheme="majorBidi" w:hAnsiTheme="majorBidi" w:cstheme="majorBidi"/>
        </w:rPr>
        <w:t>particular application</w:t>
      </w:r>
      <w:proofErr w:type="gramEnd"/>
      <w:r w:rsidR="001866D1">
        <w:rPr>
          <w:rFonts w:asciiTheme="majorBidi" w:hAnsiTheme="majorBidi" w:cstheme="majorBidi"/>
        </w:rPr>
        <w:t>,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2C9A1182" w:rsidR="005B60B0" w:rsidRDefault="00230A43" w:rsidP="00B24711">
      <w:pPr>
        <w:pStyle w:val="ListParagraph"/>
        <w:tabs>
          <w:tab w:val="left" w:pos="8640"/>
        </w:tabs>
        <w:ind w:left="0"/>
        <w:contextualSpacing w:val="0"/>
      </w:pPr>
      <w:r>
        <w:t>I</w:t>
      </w:r>
      <w:r w:rsidR="00DE6E68">
        <w:t>n</w:t>
      </w:r>
      <w:r>
        <w:t xml:space="preserve"> </w:t>
      </w:r>
      <w:r w:rsidR="00CF0F92">
        <w:fldChar w:fldCharType="begin"/>
      </w:r>
      <w:r w:rsidR="00CF0F92">
        <w:instrText xml:space="preserve"> REF _Ref499137231 \* mergeformat</w:instrText>
      </w:r>
      <w:r w:rsidR="00CF0F92">
        <w:fldChar w:fldCharType="separate"/>
      </w:r>
      <w:r w:rsidR="00AC1B8A" w:rsidRPr="00AC1B8A">
        <w:t>Table 2</w:t>
      </w:r>
      <w:r w:rsidR="00CF0F92">
        <w:fldChar w:fldCharType="end"/>
      </w:r>
      <w:r w:rsidR="00EA1FBE">
        <w:t xml:space="preserve"> we can examine the sensitivity of the different metrics by looking at the variation in sensitivity. For example, for HMM/</w:t>
      </w:r>
      <w:proofErr w:type="spellStart"/>
      <w:r w:rsidR="00EA1FBE">
        <w:t>SdA</w:t>
      </w:r>
      <w:proofErr w:type="spellEnd"/>
      <w:r w:rsidR="00EA1FBE">
        <w:t xml:space="preserve">,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w:t>
      </w:r>
      <w:proofErr w:type="spellStart"/>
      <w:r w:rsidR="005B60B0">
        <w:t>SdA</w:t>
      </w:r>
      <w:proofErr w:type="spellEnd"/>
      <w:r w:rsidR="005B60B0">
        <w:t xml:space="preserve"> consistently scores the lowest and CNN/LSTM consistently scores the highest.</w:t>
      </w:r>
      <w:r w:rsidR="00B24711">
        <w:t xml:space="preserve"> The other three systems are very similar in their performance.</w:t>
      </w:r>
    </w:p>
    <w:p w14:paraId="7D3BA0BC" w14:textId="395938C2" w:rsidR="005B60B0" w:rsidRDefault="00E959BA" w:rsidP="00B24711">
      <w:pPr>
        <w:pStyle w:val="ListParagraph"/>
        <w:tabs>
          <w:tab w:val="left" w:pos="8640"/>
        </w:tabs>
        <w:ind w:left="0"/>
        <w:contextualSpacing w:val="0"/>
      </w:pPr>
      <w:r>
        <w:rPr>
          <w:noProof/>
        </w:rPr>
        <mc:AlternateContent>
          <mc:Choice Requires="wps">
            <w:drawing>
              <wp:anchor distT="137160" distB="0" distL="137160" distR="0" simplePos="0" relativeHeight="251705344" behindDoc="0" locked="0" layoutInCell="1" allowOverlap="1" wp14:anchorId="32F4C4E8" wp14:editId="622C90DB">
                <wp:simplePos x="0" y="0"/>
                <wp:positionH relativeFrom="margin">
                  <wp:align>right</wp:align>
                </wp:positionH>
                <wp:positionV relativeFrom="margin">
                  <wp:align>bottom</wp:align>
                </wp:positionV>
                <wp:extent cx="2770632" cy="2322576"/>
                <wp:effectExtent l="0" t="0" r="23495"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632" cy="2322576"/>
                        </a:xfrm>
                        <a:prstGeom prst="rect">
                          <a:avLst/>
                        </a:prstGeom>
                        <a:solidFill>
                          <a:srgbClr val="FFFFFF"/>
                        </a:solidFill>
                        <a:ln w="9525">
                          <a:solidFill>
                            <a:schemeClr val="bg1"/>
                          </a:solidFill>
                          <a:miter lim="800000"/>
                          <a:headEnd/>
                          <a:tailEnd/>
                        </a:ln>
                      </wps:spPr>
                      <wps:txbx>
                        <w:txbxContent>
                          <w:p w14:paraId="6B754EC5" w14:textId="77777777" w:rsidR="00EF6C1D" w:rsidRDefault="00EF6C1D"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8E4B625" w:rsidR="00EF6C1D" w:rsidRPr="0004312B" w:rsidRDefault="00EF6C1D" w:rsidP="00384E56">
                            <w:pPr>
                              <w:pStyle w:val="Caption"/>
                              <w:jc w:val="center"/>
                              <w:rPr>
                                <w:noProof/>
                                <w:sz w:val="20"/>
                                <w:szCs w:val="20"/>
                              </w:rPr>
                            </w:pPr>
                            <w:bookmarkStart w:id="72" w:name="_Ref499137849"/>
                            <w:bookmarkStart w:id="7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A comparison of DET curves</w:t>
                            </w:r>
                          </w:p>
                          <w:bookmarkEnd w:id="73"/>
                          <w:p w14:paraId="72AC6186" w14:textId="77777777" w:rsidR="00EF6C1D" w:rsidRDefault="00EF6C1D"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166.95pt;margin-top:0;width:218.15pt;height:182.9pt;z-index:251705344;visibility:visible;mso-wrap-style:square;mso-width-percent:0;mso-height-percent:0;mso-wrap-distance-left:10.8pt;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" strokecolor="white [3212]">
                <v:textbox inset="0,0,0,0">
                  <w:txbxContent>
                    <w:p w14:paraId="6B754EC5" w14:textId="77777777" w:rsidR="00EF6C1D" w:rsidRDefault="00EF6C1D"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8E4B625" w:rsidR="00EF6C1D" w:rsidRPr="0004312B" w:rsidRDefault="00EF6C1D" w:rsidP="00384E56">
                      <w:pPr>
                        <w:pStyle w:val="Caption"/>
                        <w:jc w:val="center"/>
                        <w:rPr>
                          <w:noProof/>
                          <w:sz w:val="20"/>
                          <w:szCs w:val="20"/>
                        </w:rPr>
                      </w:pPr>
                      <w:bookmarkStart w:id="74" w:name="_Ref499137849"/>
                      <w:bookmarkStart w:id="7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4"/>
                      <w:r w:rsidRPr="0004312B">
                        <w:rPr>
                          <w:b/>
                          <w:bCs w:val="0"/>
                          <w:sz w:val="20"/>
                          <w:szCs w:val="20"/>
                        </w:rPr>
                        <w:t>.</w:t>
                      </w:r>
                      <w:r w:rsidRPr="0004312B">
                        <w:rPr>
                          <w:sz w:val="20"/>
                          <w:szCs w:val="20"/>
                        </w:rPr>
                        <w:t xml:space="preserve"> </w:t>
                      </w:r>
                      <w:r>
                        <w:rPr>
                          <w:sz w:val="20"/>
                          <w:szCs w:val="20"/>
                        </w:rPr>
                        <w:t>A comparison of DET curves</w:t>
                      </w:r>
                    </w:p>
                    <w:bookmarkEnd w:id="75"/>
                    <w:p w14:paraId="72AC6186" w14:textId="77777777" w:rsidR="00EF6C1D" w:rsidRDefault="00EF6C1D" w:rsidP="00384E56"/>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r w:rsidR="00CF0F92">
        <w:fldChar w:fldCharType="begin"/>
      </w:r>
      <w:r w:rsidR="00CF0F92">
        <w:instrText xml:space="preserve"> REF _Ref499137849 \* mergeformat</w:instrText>
      </w:r>
      <w:r w:rsidR="00CF0F92">
        <w:fldChar w:fldCharType="separate"/>
      </w:r>
      <w:r w:rsidR="00AC1B8A" w:rsidRPr="00AC1B8A">
        <w:t>Figure 11</w:t>
      </w:r>
      <w:r w:rsidR="00CF0F92">
        <w:fldChar w:fldCharType="end"/>
      </w:r>
      <w:r w:rsidR="005B60B0" w:rsidRPr="005B60B0">
        <w:t>. The DET curves for HMM/LSTM and HMM/</w:t>
      </w:r>
      <w:proofErr w:type="spellStart"/>
      <w:r w:rsidR="005B60B0" w:rsidRPr="005B60B0">
        <w:t>SdA</w:t>
      </w:r>
      <w:proofErr w:type="spellEnd"/>
      <w:r w:rsidR="005B60B0" w:rsidRPr="005B60B0">
        <w:t xml:space="preserve">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30C0F3B1"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r w:rsidR="00CF0F92">
        <w:fldChar w:fldCharType="begin"/>
      </w:r>
      <w:r w:rsidR="00CF0F92">
        <w:instrText xml:space="preserve"> REF _Ref499137231 \* mergeformat</w:instrText>
      </w:r>
      <w:r w:rsidR="00CF0F92">
        <w:fldChar w:fldCharType="separate"/>
      </w:r>
      <w:r w:rsidR="00AC1B8A" w:rsidRPr="00AC1B8A">
        <w:t>Table 2</w:t>
      </w:r>
      <w:r w:rsidR="00CF0F92">
        <w:fldChar w:fldCharType="end"/>
      </w:r>
      <w:r>
        <w:t xml:space="preserve"> and </w:t>
      </w:r>
      <w:r w:rsidR="00CF0F92">
        <w:fldChar w:fldCharType="begin"/>
      </w:r>
      <w:r w:rsidR="00CF0F92">
        <w:instrText xml:space="preserve"> REF _Ref499137849 \* mergeformat</w:instrText>
      </w:r>
      <w:r w:rsidR="00CF0F92">
        <w:fldChar w:fldCharType="separate"/>
      </w:r>
      <w:r w:rsidR="00AC1B8A" w:rsidRPr="00AC1B8A">
        <w:t>Figure 11</w:t>
      </w:r>
      <w:r w:rsidR="00CF0F92">
        <w:fldChar w:fldCharType="end"/>
      </w:r>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r w:rsidR="00CF0F92">
        <w:fldChar w:fldCharType="begin"/>
      </w:r>
      <w:r w:rsidR="00CF0F92">
        <w:instrText xml:space="preserve"> REF _Ref499158033 \* mergeformat</w:instrText>
      </w:r>
      <w:r w:rsidR="00CF0F92">
        <w:fldChar w:fldCharType="separate"/>
      </w:r>
      <w:r w:rsidR="00AC1B8A" w:rsidRPr="00AC1B8A">
        <w:t>Table 4</w:t>
      </w:r>
      <w:r w:rsidR="00CF0F92">
        <w:fldChar w:fldCharType="end"/>
      </w:r>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3EF70C4B"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r w:rsidR="00CF0F92">
        <w:fldChar w:fldCharType="begin"/>
      </w:r>
      <w:r w:rsidR="00CF0F92">
        <w:instrText xml:space="preserve"> REF _Ref499394444 \* mergeformat</w:instrText>
      </w:r>
      <w:r w:rsidR="00CF0F92">
        <w:fldChar w:fldCharType="separate"/>
      </w:r>
      <w:r w:rsidR="00AC1B8A" w:rsidRPr="00AC1B8A">
        <w:t>Table 5</w:t>
      </w:r>
      <w:r w:rsidR="00CF0F92">
        <w:fldChar w:fldCharType="end"/>
      </w:r>
      <w:r w:rsidR="00692EF2">
        <w:t xml:space="preserve">. </w:t>
      </w:r>
      <w:r w:rsidR="006B3178">
        <w:t xml:space="preserve">We see there is significant variation in F1 scores with the scoring metric. For example, for TAES </w:t>
      </w:r>
      <w:r w:rsidR="006B3178">
        <w:lastRenderedPageBreak/>
        <w:t xml:space="preserve">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07A1AB39" w:rsidR="00E23574" w:rsidRDefault="00104C46" w:rsidP="00E23C68">
      <w:pPr>
        <w:pStyle w:val="ListParagraph"/>
        <w:ind w:left="0"/>
        <w:contextualSpacing w:val="0"/>
      </w:pPr>
      <w:r>
        <w:t xml:space="preserve">In </w:t>
      </w:r>
      <w:r w:rsidR="00CF0F92">
        <w:fldChar w:fldCharType="begin"/>
      </w:r>
      <w:r w:rsidR="00CF0F92">
        <w:instrText xml:space="preserve"> REF _Ref499161688 \* mergeformat</w:instrText>
      </w:r>
      <w:r w:rsidR="00CF0F92">
        <w:fldChar w:fldCharType="separate"/>
      </w:r>
      <w:r w:rsidR="00AC1B8A" w:rsidRPr="00AC1B8A">
        <w:t>Table 6</w:t>
      </w:r>
      <w:r w:rsidR="00CF0F92">
        <w:fldChar w:fldCharType="end"/>
      </w:r>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784FED96" w14:textId="524707FB" w:rsidR="00A83DAC" w:rsidRPr="00A83DAC" w:rsidRDefault="00A83DAC" w:rsidP="00A83DAC">
      <w:pPr>
        <w:pStyle w:val="ListParagraph"/>
        <w:tabs>
          <w:tab w:val="left" w:pos="8640"/>
        </w:tabs>
        <w:ind w:left="0"/>
        <w:contextualSpacing w:val="0"/>
      </w:pPr>
      <w:r>
        <w:rPr>
          <w:noProof/>
        </w:rPr>
        <mc:AlternateContent>
          <mc:Choice Requires="wps">
            <w:drawing>
              <wp:anchor distT="137160" distB="0" distL="0" distR="0" simplePos="0" relativeHeight="251670528" behindDoc="0" locked="0" layoutInCell="1" allowOverlap="1" wp14:anchorId="10E4D31C" wp14:editId="378B543C">
                <wp:simplePos x="0" y="0"/>
                <wp:positionH relativeFrom="margin">
                  <wp:align>center</wp:align>
                </wp:positionH>
                <wp:positionV relativeFrom="margin">
                  <wp:align>bottom</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61739663" w:rsidR="00EF6C1D" w:rsidRPr="000A4F07" w:rsidRDefault="00EF6C1D" w:rsidP="00137DF9">
                            <w:pPr>
                              <w:pStyle w:val="Caption"/>
                              <w:spacing w:after="120"/>
                              <w:jc w:val="center"/>
                              <w:rPr>
                                <w:sz w:val="20"/>
                                <w:szCs w:val="20"/>
                              </w:rPr>
                            </w:pPr>
                            <w:bookmarkStart w:id="76" w:name="_Ref499158033"/>
                            <w:bookmarkStart w:id="77" w:name="_Ref499161641"/>
                            <w:bookmarkStart w:id="7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7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EF6C1D"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EF6C1D" w:rsidRPr="00DC04A1" w:rsidRDefault="00EF6C1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proofErr w:type="spellStart"/>
                                  <w:r w:rsidRPr="000A4F07">
                                    <w:rPr>
                                      <w:rFonts w:asciiTheme="majorBidi" w:hAnsiTheme="majorBidi" w:cstheme="majorBidi"/>
                                      <w:b/>
                                      <w:bCs/>
                                      <w:spacing w:val="5"/>
                                      <w:kern w:val="1"/>
                                      <w:sz w:val="20"/>
                                      <w:szCs w:val="20"/>
                                    </w:rPr>
                                    <w:t>SdA</w:t>
                                  </w:r>
                                  <w:proofErr w:type="spellEnd"/>
                                </w:p>
                              </w:tc>
                              <w:tc>
                                <w:tcPr>
                                  <w:tcW w:w="1428" w:type="dxa"/>
                                  <w:shd w:val="clear" w:color="auto" w:fill="F2F2F2" w:themeFill="background1" w:themeFillShade="F2"/>
                                </w:tcPr>
                                <w:p w14:paraId="1578E32A"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EF6C1D"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EF6C1D"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EF6C1D"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EF6C1D"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EF6C1D"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407B5294" w:rsidR="00EF6C1D" w:rsidRPr="00104C46" w:rsidRDefault="00EF6C1D" w:rsidP="00137DF9">
                            <w:pPr>
                              <w:pStyle w:val="Caption"/>
                              <w:keepNext/>
                              <w:spacing w:before="240" w:after="120"/>
                              <w:jc w:val="center"/>
                              <w:rPr>
                                <w:b/>
                                <w:bCs w:val="0"/>
                                <w:sz w:val="20"/>
                                <w:szCs w:val="20"/>
                              </w:rPr>
                            </w:pPr>
                            <w:bookmarkStart w:id="79"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77"/>
                            <w:bookmarkEnd w:id="7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7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EF6C1D"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EF6C1D" w:rsidRPr="00692EF2" w:rsidRDefault="00EF6C1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EF6C1D" w:rsidRPr="000A4F07" w:rsidRDefault="00EF6C1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 xml:space="preserve">HMM/ </w:t>
                                  </w:r>
                                  <w:proofErr w:type="spellStart"/>
                                  <w:r w:rsidRPr="000A4F07">
                                    <w:rPr>
                                      <w:rFonts w:asciiTheme="majorBidi" w:hAnsiTheme="majorBidi" w:cstheme="majorBidi"/>
                                      <w:b/>
                                      <w:bCs/>
                                      <w:spacing w:val="5"/>
                                      <w:kern w:val="1"/>
                                      <w:sz w:val="20"/>
                                      <w:szCs w:val="20"/>
                                    </w:rPr>
                                    <w:t>SdA</w:t>
                                  </w:r>
                                  <w:proofErr w:type="spellEnd"/>
                                </w:p>
                              </w:tc>
                              <w:tc>
                                <w:tcPr>
                                  <w:tcW w:w="1422" w:type="dxa"/>
                                  <w:shd w:val="clear" w:color="auto" w:fill="F2F2F2" w:themeFill="background1" w:themeFillShade="F2"/>
                                </w:tcPr>
                                <w:p w14:paraId="386E26D6" w14:textId="77777777" w:rsidR="00EF6C1D" w:rsidRPr="000A4F07" w:rsidRDefault="00EF6C1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EF6C1D" w:rsidRPr="000A4F07" w:rsidRDefault="00EF6C1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EF6C1D" w:rsidRPr="000A4F07" w:rsidRDefault="00EF6C1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EF6C1D" w:rsidRPr="000A4F07" w:rsidRDefault="00EF6C1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EF6C1D"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EF6C1D" w:rsidRPr="000A4F07" w:rsidRDefault="00EF6C1D"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EF6C1D"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EF6C1D"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EF6C1D"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EF6C1D"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47214BF" w:rsidR="00EF6C1D" w:rsidRPr="00104C46" w:rsidRDefault="00EF6C1D" w:rsidP="00104C46">
                            <w:pPr>
                              <w:pStyle w:val="Caption"/>
                              <w:keepNext/>
                              <w:spacing w:before="240" w:after="120"/>
                              <w:jc w:val="center"/>
                              <w:rPr>
                                <w:b/>
                                <w:bCs w:val="0"/>
                                <w:sz w:val="20"/>
                                <w:szCs w:val="20"/>
                              </w:rPr>
                            </w:pPr>
                            <w:bookmarkStart w:id="80"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0"/>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EF6C1D"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EF6C1D" w:rsidRPr="00AF64FC" w:rsidRDefault="00EF6C1D"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EF6C1D" w:rsidRPr="00E35069" w:rsidRDefault="00EF6C1D"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EF6C1D"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EF6C1D"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EF6C1D"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EF6C1D"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EF6C1D" w:rsidRPr="00E35069" w:rsidRDefault="00EF6C1D"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EF6C1D"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EF6C1D" w:rsidRDefault="00EF6C1D" w:rsidP="00D45596"/>
                          <w:p w14:paraId="7B9EFE68" w14:textId="77777777" w:rsidR="00EF6C1D" w:rsidRDefault="00EF6C1D" w:rsidP="00D45596"/>
                          <w:p w14:paraId="1D92C5A8" w14:textId="77777777" w:rsidR="00EF6C1D" w:rsidRDefault="00EF6C1D"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" fillcolor="#e1e1e1" stroked="f">
                <v:fill opacity="0"/>
                <v:textbox inset="0,0,0,0">
                  <w:txbxContent>
                    <w:p w14:paraId="4E98F8EC" w14:textId="61739663" w:rsidR="00EF6C1D" w:rsidRPr="000A4F07" w:rsidRDefault="00EF6C1D" w:rsidP="00137DF9">
                      <w:pPr>
                        <w:pStyle w:val="Caption"/>
                        <w:spacing w:after="120"/>
                        <w:jc w:val="center"/>
                        <w:rPr>
                          <w:sz w:val="20"/>
                          <w:szCs w:val="20"/>
                        </w:rPr>
                      </w:pPr>
                      <w:bookmarkStart w:id="81" w:name="_Ref499158033"/>
                      <w:bookmarkStart w:id="82" w:name="_Ref499161641"/>
                      <w:bookmarkStart w:id="83"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1"/>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EF6C1D"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EF6C1D" w:rsidRPr="00DC04A1" w:rsidRDefault="00EF6C1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proofErr w:type="spellStart"/>
                            <w:r w:rsidRPr="000A4F07">
                              <w:rPr>
                                <w:rFonts w:asciiTheme="majorBidi" w:hAnsiTheme="majorBidi" w:cstheme="majorBidi"/>
                                <w:b/>
                                <w:bCs/>
                                <w:spacing w:val="5"/>
                                <w:kern w:val="1"/>
                                <w:sz w:val="20"/>
                                <w:szCs w:val="20"/>
                              </w:rPr>
                              <w:t>SdA</w:t>
                            </w:r>
                            <w:proofErr w:type="spellEnd"/>
                          </w:p>
                        </w:tc>
                        <w:tc>
                          <w:tcPr>
                            <w:tcW w:w="1428" w:type="dxa"/>
                            <w:shd w:val="clear" w:color="auto" w:fill="F2F2F2" w:themeFill="background1" w:themeFillShade="F2"/>
                          </w:tcPr>
                          <w:p w14:paraId="1578E32A"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EF6C1D" w:rsidRPr="000A4F07" w:rsidRDefault="00EF6C1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EF6C1D"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EF6C1D"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EF6C1D"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EF6C1D"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EF6C1D"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EF6C1D" w:rsidRPr="00BA06FB" w:rsidRDefault="00EF6C1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EF6C1D" w:rsidRPr="000A4F07" w:rsidRDefault="00EF6C1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407B5294" w:rsidR="00EF6C1D" w:rsidRPr="00104C46" w:rsidRDefault="00EF6C1D" w:rsidP="00137DF9">
                      <w:pPr>
                        <w:pStyle w:val="Caption"/>
                        <w:keepNext/>
                        <w:spacing w:before="240" w:after="120"/>
                        <w:jc w:val="center"/>
                        <w:rPr>
                          <w:b/>
                          <w:bCs w:val="0"/>
                          <w:sz w:val="20"/>
                          <w:szCs w:val="20"/>
                        </w:rPr>
                      </w:pPr>
                      <w:bookmarkStart w:id="84"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2"/>
                      <w:bookmarkEnd w:id="84"/>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3"/>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EF6C1D"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EF6C1D" w:rsidRPr="00692EF2" w:rsidRDefault="00EF6C1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EF6C1D" w:rsidRPr="000A4F07" w:rsidRDefault="00EF6C1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 xml:space="preserve">HMM/ </w:t>
                            </w:r>
                            <w:proofErr w:type="spellStart"/>
                            <w:r w:rsidRPr="000A4F07">
                              <w:rPr>
                                <w:rFonts w:asciiTheme="majorBidi" w:hAnsiTheme="majorBidi" w:cstheme="majorBidi"/>
                                <w:b/>
                                <w:bCs/>
                                <w:spacing w:val="5"/>
                                <w:kern w:val="1"/>
                                <w:sz w:val="20"/>
                                <w:szCs w:val="20"/>
                              </w:rPr>
                              <w:t>SdA</w:t>
                            </w:r>
                            <w:proofErr w:type="spellEnd"/>
                          </w:p>
                        </w:tc>
                        <w:tc>
                          <w:tcPr>
                            <w:tcW w:w="1422" w:type="dxa"/>
                            <w:shd w:val="clear" w:color="auto" w:fill="F2F2F2" w:themeFill="background1" w:themeFillShade="F2"/>
                          </w:tcPr>
                          <w:p w14:paraId="386E26D6" w14:textId="77777777" w:rsidR="00EF6C1D" w:rsidRPr="000A4F07" w:rsidRDefault="00EF6C1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EF6C1D" w:rsidRPr="000A4F07" w:rsidRDefault="00EF6C1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EF6C1D" w:rsidRPr="000A4F07" w:rsidRDefault="00EF6C1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EF6C1D" w:rsidRPr="000A4F07" w:rsidRDefault="00EF6C1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EF6C1D"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EF6C1D" w:rsidRPr="000A4F07" w:rsidRDefault="00EF6C1D"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EF6C1D"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EF6C1D"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EF6C1D"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EF6C1D"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EF6C1D" w:rsidRPr="00692EF2" w:rsidRDefault="00EF6C1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EF6C1D" w:rsidRPr="000A4F07" w:rsidRDefault="00EF6C1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47214BF" w:rsidR="00EF6C1D" w:rsidRPr="00104C46" w:rsidRDefault="00EF6C1D" w:rsidP="00104C46">
                      <w:pPr>
                        <w:pStyle w:val="Caption"/>
                        <w:keepNext/>
                        <w:spacing w:before="240" w:after="120"/>
                        <w:jc w:val="center"/>
                        <w:rPr>
                          <w:b/>
                          <w:bCs w:val="0"/>
                          <w:sz w:val="20"/>
                          <w:szCs w:val="20"/>
                        </w:rPr>
                      </w:pPr>
                      <w:bookmarkStart w:id="85"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5"/>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EF6C1D"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EF6C1D" w:rsidRPr="00AF64FC" w:rsidRDefault="00EF6C1D"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EF6C1D" w:rsidRPr="00E35069" w:rsidRDefault="00EF6C1D"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EF6C1D"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EF6C1D"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EF6C1D"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EF6C1D"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EF6C1D" w:rsidRPr="00E35069" w:rsidRDefault="00EF6C1D"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EF6C1D"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EF6C1D" w:rsidRPr="00E35069" w:rsidRDefault="00EF6C1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EF6C1D" w:rsidRPr="00E35069" w:rsidRDefault="00EF6C1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EF6C1D" w:rsidRPr="00E35069" w:rsidRDefault="00EF6C1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EF6C1D" w:rsidRDefault="00EF6C1D" w:rsidP="00D45596"/>
                    <w:p w14:paraId="7B9EFE68" w14:textId="77777777" w:rsidR="00EF6C1D" w:rsidRDefault="00EF6C1D" w:rsidP="00D45596"/>
                    <w:p w14:paraId="1D92C5A8" w14:textId="77777777" w:rsidR="00EF6C1D" w:rsidRDefault="00EF6C1D"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t xml:space="preserve">the system’s behavior. For example, the </w:t>
      </w:r>
      <w:r w:rsidR="00BC4A1E">
        <w:t>IPCA/LSTM and HMM/</w:t>
      </w:r>
      <w:r>
        <w:t xml:space="preserve">LSTM systems have relatively higher sensitivities according to </w:t>
      </w:r>
      <w:r w:rsidR="00BC4A1E">
        <w:t xml:space="preserve">the </w:t>
      </w:r>
      <w:r>
        <w:t xml:space="preserve">EPOCH metric, indicating that these systems tend to detect longer seizure events. Conversely, </w:t>
      </w:r>
      <w:r w:rsidR="00BC4A1E">
        <w:t xml:space="preserve">since </w:t>
      </w:r>
      <w:r>
        <w:t xml:space="preserve">the </w:t>
      </w:r>
      <w:r w:rsidR="00BC4A1E">
        <w:t>CNN/</w:t>
      </w:r>
      <w:r>
        <w:t>LSTM system</w:t>
      </w:r>
      <w:r w:rsidR="00BC4A1E">
        <w:t xml:space="preserve"> has </w:t>
      </w:r>
      <w:r>
        <w:t xml:space="preserve">relatively low sensitivities according to </w:t>
      </w:r>
      <w:r w:rsidR="00BC4A1E">
        <w:t xml:space="preserve">the </w:t>
      </w:r>
      <w:r>
        <w:t xml:space="preserve">TAES and EPOCH </w:t>
      </w:r>
      <w:r w:rsidR="00BC4A1E">
        <w:t>metrics</w:t>
      </w:r>
      <w:r>
        <w:t xml:space="preserve">, </w:t>
      </w:r>
      <w:r w:rsidR="00BC4A1E">
        <w:t xml:space="preserve">it can be inferred that this </w:t>
      </w:r>
      <w:r>
        <w:t>system misses longer seizure events</w:t>
      </w:r>
      <w:r w:rsidR="00BC4A1E">
        <w:t xml:space="preserve">. Similarly, </w:t>
      </w:r>
      <w:r>
        <w:t xml:space="preserve">if the sensitivity </w:t>
      </w:r>
      <w:r w:rsidR="00BC4A1E">
        <w:t xml:space="preserve">as measured by </w:t>
      </w:r>
      <w:r>
        <w:t xml:space="preserve">TAES </w:t>
      </w:r>
      <w:r w:rsidR="00BC4A1E">
        <w:t xml:space="preserve">was </w:t>
      </w:r>
      <w:r>
        <w:t>relatively high and relatively low</w:t>
      </w:r>
      <w:r w:rsidR="00BC4A1E">
        <w:t xml:space="preserve"> as measured by EPOCH</w:t>
      </w:r>
      <w:r>
        <w:t xml:space="preserve">, </w:t>
      </w:r>
      <w:proofErr w:type="gramStart"/>
      <w:r>
        <w:t>it  would</w:t>
      </w:r>
      <w:proofErr w:type="gramEnd"/>
      <w:r>
        <w:t xml:space="preserve"> indicate that the system tends to detect a majority of smaller to moderate events precisely regardless </w:t>
      </w:r>
      <w:r>
        <w:lastRenderedPageBreak/>
        <w:t xml:space="preserve">of the duration of an event. Similarly, </w:t>
      </w:r>
      <w:r w:rsidR="00BC4A1E">
        <w:t xml:space="preserve">a </w:t>
      </w:r>
      <w:r>
        <w:t>comparison of ATWV scores with other metrics give</w:t>
      </w:r>
      <w:r w:rsidR="00BC4A1E">
        <w:t xml:space="preserve">s diagnostic </w:t>
      </w:r>
      <w:r>
        <w:t>information such as</w:t>
      </w:r>
      <w:r w:rsidR="00BC4A1E">
        <w:t xml:space="preserve"> </w:t>
      </w:r>
      <w:r>
        <w:t xml:space="preserve">whether </w:t>
      </w:r>
      <w:r w:rsidR="00BC4A1E">
        <w:t xml:space="preserve">a system accurately detects the onset and end of an event or whether the </w:t>
      </w:r>
      <w:r>
        <w:t xml:space="preserve">system </w:t>
      </w:r>
      <w:r w:rsidR="00BC4A1E">
        <w:t xml:space="preserve">splits long events into </w:t>
      </w:r>
      <w:r>
        <w:t xml:space="preserve">multiple </w:t>
      </w:r>
      <w:r w:rsidR="00BC4A1E">
        <w:t xml:space="preserve">short </w:t>
      </w:r>
      <w:r>
        <w:t>events</w:t>
      </w:r>
      <w:r w:rsidR="00BC4A1E">
        <w:t>. Examining the ensemble of scores can be revealing for these six metrics.</w:t>
      </w:r>
    </w:p>
    <w:p w14:paraId="569F53BE" w14:textId="788BAA01" w:rsidR="00AC597A" w:rsidRPr="00B4522D" w:rsidRDefault="00ED12AA" w:rsidP="00E23C68">
      <w:pPr>
        <w:pStyle w:val="Heading1"/>
        <w:tabs>
          <w:tab w:val="clear" w:pos="216"/>
          <w:tab w:val="left" w:pos="540"/>
        </w:tabs>
      </w:pPr>
      <w:r w:rsidRPr="00183FF1">
        <w:t>Conclusion</w:t>
      </w:r>
      <w:r w:rsidR="00183FF1">
        <w:t>s</w:t>
      </w:r>
    </w:p>
    <w:p w14:paraId="783E2F73" w14:textId="27367B88"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w:t>
      </w:r>
      <w:proofErr w:type="gramStart"/>
      <w:r>
        <w:t>in order to</w:t>
      </w:r>
      <w:proofErr w:type="gramEnd"/>
      <w:r>
        <w:t xml:space="preserve">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08F0F172" w:rsidR="00DA3E06" w:rsidRDefault="002E3848" w:rsidP="00B4522D">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r w:rsidR="00CF0F92">
        <w:fldChar w:fldCharType="begin"/>
      </w:r>
      <w:r w:rsidR="00CF0F92">
        <w:instrText xml:space="preserve"> REF _Ref498275361 \n </w:instrText>
      </w:r>
      <w:r w:rsidR="00CF0F92">
        <w:fldChar w:fldCharType="separate"/>
      </w:r>
      <w:r w:rsidR="00AC1B8A">
        <w:rPr>
          <w:cs/>
        </w:rPr>
        <w:t>‎</w:t>
      </w:r>
      <w:r w:rsidR="00AC1B8A">
        <w:t>[35]</w:t>
      </w:r>
      <w:r w:rsidR="00CF0F92">
        <w:fldChar w:fldCharType="end"/>
      </w:r>
      <w:r w:rsidR="00230659">
        <w:t xml:space="preserve"> also includes an implementation of a standard method for assessing statistical significance and is highly recommended. A valid question is whether the </w:t>
      </w:r>
      <w:r w:rsidR="00DF1383">
        <w:t xml:space="preserve">differences in the </w:t>
      </w:r>
      <w:r w:rsidR="00230659">
        <w:t>r</w:t>
      </w:r>
      <w:r w:rsidR="00DF1383">
        <w:t xml:space="preserve">esults produced by these alternative scoring metrics are significantly significant. </w:t>
      </w:r>
      <w:r w:rsidR="002B6010">
        <w:t>The answer depends on the specific metric considered (e.g., sensitivity vs. accuracy) and will be the subject of future research.</w:t>
      </w:r>
    </w:p>
    <w:p w14:paraId="771C7785" w14:textId="01EA6067" w:rsidR="00E23C68" w:rsidRDefault="00DA3E06" w:rsidP="00B4522D">
      <w:pPr>
        <w:pStyle w:val="ListParagraph"/>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w:t>
      </w:r>
      <w:proofErr w:type="gramStart"/>
      <w:r>
        <w:t>in itself, since</w:t>
      </w:r>
      <w:proofErr w:type="gramEnd"/>
      <w:r>
        <w:t xml:space="preserv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05D5BB3E"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Pr="00DF1383">
        <w:rPr>
          <w:i/>
        </w:rPr>
        <w:t>www.</w:t>
      </w:r>
      <w:r w:rsidR="002B6010">
        <w:rPr>
          <w:i/>
        </w:rPr>
        <w:t>isip.piconepress.com/projects/tuh_eeg.</w:t>
      </w:r>
    </w:p>
    <w:p w14:paraId="0EA4A3C7" w14:textId="7004A185" w:rsidR="007D45DB" w:rsidRPr="007D45DB" w:rsidRDefault="007D45DB" w:rsidP="00430578">
      <w:pPr>
        <w:pStyle w:val="NormalWeb"/>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430578">
      <w:pPr>
        <w:pStyle w:val="NormalWeb"/>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86" w:name="_Ref494729530"/>
    </w:p>
    <w:p w14:paraId="371830B5" w14:textId="7B27C80F" w:rsidR="00161241" w:rsidRPr="009F59A7" w:rsidRDefault="009F59A7" w:rsidP="00E561E1">
      <w:pPr>
        <w:pStyle w:val="references"/>
        <w:tabs>
          <w:tab w:val="clear" w:pos="360"/>
          <w:tab w:val="num" w:pos="540"/>
        </w:tabs>
        <w:ind w:left="540" w:hanging="540"/>
      </w:pPr>
      <w:bookmarkStart w:id="87"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87"/>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88" w:name="_Ref497053743"/>
      <w:r w:rsidRPr="00696E67">
        <w:lastRenderedPageBreak/>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88"/>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89"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89"/>
    </w:p>
    <w:p w14:paraId="6B1EF9A1" w14:textId="1040645D" w:rsidR="00635AC9" w:rsidRDefault="00085CA4" w:rsidP="00085CA4">
      <w:pPr>
        <w:pStyle w:val="references"/>
        <w:tabs>
          <w:tab w:val="clear" w:pos="360"/>
          <w:tab w:val="num" w:pos="540"/>
        </w:tabs>
        <w:ind w:left="540" w:hanging="540"/>
      </w:pPr>
      <w:bookmarkStart w:id="90"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90"/>
    </w:p>
    <w:p w14:paraId="2C2DF4BB" w14:textId="2D21F305" w:rsidR="00136F82" w:rsidRPr="00136F82" w:rsidRDefault="00136F82" w:rsidP="00136F82">
      <w:pPr>
        <w:pStyle w:val="references"/>
        <w:tabs>
          <w:tab w:val="clear" w:pos="360"/>
          <w:tab w:val="num" w:pos="540"/>
        </w:tabs>
        <w:ind w:left="540" w:hanging="540"/>
      </w:pPr>
      <w:bookmarkStart w:id="91"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91"/>
    </w:p>
    <w:p w14:paraId="12202674" w14:textId="63EAFB17" w:rsidR="00085CA4" w:rsidRPr="00635AC9" w:rsidRDefault="00136F82" w:rsidP="00136F82">
      <w:pPr>
        <w:pStyle w:val="references"/>
        <w:tabs>
          <w:tab w:val="clear" w:pos="360"/>
          <w:tab w:val="num" w:pos="540"/>
        </w:tabs>
        <w:ind w:left="540" w:hanging="540"/>
      </w:pPr>
      <w:bookmarkStart w:id="92"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92"/>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93"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93"/>
      <w:r w:rsidR="00344EAF">
        <w:t>.</w:t>
      </w:r>
    </w:p>
    <w:p w14:paraId="72C94052" w14:textId="46B67B88" w:rsidR="00F16CFF" w:rsidRPr="00F16CFF" w:rsidRDefault="00F16CFF" w:rsidP="001543EA">
      <w:pPr>
        <w:pStyle w:val="references"/>
        <w:tabs>
          <w:tab w:val="clear" w:pos="360"/>
          <w:tab w:val="num" w:pos="540"/>
        </w:tabs>
        <w:ind w:left="540" w:hanging="540"/>
      </w:pPr>
      <w:bookmarkStart w:id="94"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94"/>
      <w:r w:rsidR="00A16243">
        <w:t>.</w:t>
      </w:r>
    </w:p>
    <w:p w14:paraId="36134CD5" w14:textId="179E8A85" w:rsidR="000C510A" w:rsidRDefault="003E1297" w:rsidP="003E1297">
      <w:pPr>
        <w:pStyle w:val="references"/>
        <w:tabs>
          <w:tab w:val="clear" w:pos="360"/>
          <w:tab w:val="num" w:pos="540"/>
        </w:tabs>
        <w:ind w:left="540" w:hanging="540"/>
      </w:pPr>
      <w:bookmarkStart w:id="95"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95"/>
    </w:p>
    <w:p w14:paraId="026856F5" w14:textId="7250BFC0" w:rsidR="003E1297" w:rsidRPr="003E1297" w:rsidRDefault="003E1297" w:rsidP="003E1297">
      <w:pPr>
        <w:pStyle w:val="references"/>
        <w:tabs>
          <w:tab w:val="clear" w:pos="360"/>
          <w:tab w:val="num" w:pos="540"/>
        </w:tabs>
        <w:ind w:left="540" w:hanging="540"/>
      </w:pPr>
      <w:bookmarkStart w:id="96"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96"/>
    </w:p>
    <w:p w14:paraId="7DD3C89D" w14:textId="71E40765" w:rsidR="0024115E" w:rsidRPr="0024115E" w:rsidRDefault="0024115E" w:rsidP="00D877D8">
      <w:pPr>
        <w:pStyle w:val="references"/>
        <w:tabs>
          <w:tab w:val="clear" w:pos="360"/>
          <w:tab w:val="num" w:pos="540"/>
        </w:tabs>
        <w:ind w:left="540" w:hanging="540"/>
      </w:pPr>
      <w:bookmarkStart w:id="97"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97"/>
    </w:p>
    <w:p w14:paraId="49972850" w14:textId="601BF072" w:rsidR="00F97086" w:rsidRDefault="00F97086" w:rsidP="00195994">
      <w:pPr>
        <w:pStyle w:val="references"/>
        <w:tabs>
          <w:tab w:val="clear" w:pos="360"/>
          <w:tab w:val="num" w:pos="540"/>
        </w:tabs>
        <w:ind w:left="540" w:hanging="540"/>
      </w:pPr>
      <w:bookmarkStart w:id="98"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98"/>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99"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99"/>
    </w:p>
    <w:p w14:paraId="56F4704E" w14:textId="42B18868" w:rsidR="00165A45" w:rsidRDefault="00115B17" w:rsidP="00165A45">
      <w:pPr>
        <w:pStyle w:val="references"/>
        <w:tabs>
          <w:tab w:val="clear" w:pos="360"/>
          <w:tab w:val="num" w:pos="540"/>
        </w:tabs>
        <w:ind w:left="540" w:hanging="540"/>
      </w:pPr>
      <w:bookmarkStart w:id="100"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 xml:space="preserve">ings of the IEEE Workshop on Automatic Speech Recognition and </w:t>
      </w:r>
      <w:r w:rsidRPr="00115B17">
        <w:rPr>
          <w:i/>
          <w:iCs/>
        </w:rPr>
        <w:lastRenderedPageBreak/>
        <w:t>Understanding</w:t>
      </w:r>
      <w:r w:rsidRPr="00115B17">
        <w:t xml:space="preserve"> (pp. 577–582). Saint Thomas, Virgin islands: IEEE.</w:t>
      </w:r>
      <w:r w:rsidR="00127149">
        <w:t xml:space="preserve"> </w:t>
      </w:r>
      <w:r w:rsidRPr="00AA3D0F">
        <w:rPr>
          <w:i/>
        </w:rPr>
        <w:t>https://doi.org/10.1109/ASRU.2003.1318504</w:t>
      </w:r>
      <w:r w:rsidR="00AA3D0F">
        <w:t>.</w:t>
      </w:r>
      <w:bookmarkEnd w:id="100"/>
    </w:p>
    <w:p w14:paraId="1297BE21" w14:textId="2FCAC56A" w:rsidR="00165A45" w:rsidRDefault="00165A45" w:rsidP="00DA44F4">
      <w:pPr>
        <w:pStyle w:val="references"/>
        <w:tabs>
          <w:tab w:val="clear" w:pos="360"/>
          <w:tab w:val="num" w:pos="540"/>
        </w:tabs>
        <w:ind w:left="540" w:hanging="540"/>
      </w:pPr>
      <w:bookmarkStart w:id="101"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01"/>
    </w:p>
    <w:p w14:paraId="7608BDCA" w14:textId="68091A56" w:rsidR="00762778" w:rsidRPr="00165A45" w:rsidRDefault="00762778" w:rsidP="00762778">
      <w:pPr>
        <w:pStyle w:val="references"/>
        <w:tabs>
          <w:tab w:val="clear" w:pos="360"/>
          <w:tab w:val="num" w:pos="540"/>
        </w:tabs>
        <w:ind w:left="540" w:hanging="540"/>
      </w:pPr>
      <w:bookmarkStart w:id="102"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2"/>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03"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03"/>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04"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04"/>
    </w:p>
    <w:p w14:paraId="43C2044E" w14:textId="0ADF18AB" w:rsidR="000C510A" w:rsidRPr="006468BD" w:rsidRDefault="000C510A" w:rsidP="005E1D08">
      <w:pPr>
        <w:pStyle w:val="references"/>
        <w:tabs>
          <w:tab w:val="clear" w:pos="360"/>
          <w:tab w:val="num" w:pos="540"/>
        </w:tabs>
        <w:ind w:left="540" w:hanging="540"/>
      </w:pPr>
      <w:bookmarkStart w:id="105"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05"/>
    </w:p>
    <w:p w14:paraId="3D660C6A" w14:textId="40EF584E" w:rsidR="005E1D08" w:rsidRDefault="00594F14" w:rsidP="00594F14">
      <w:pPr>
        <w:pStyle w:val="references"/>
        <w:tabs>
          <w:tab w:val="clear" w:pos="360"/>
          <w:tab w:val="num" w:pos="540"/>
        </w:tabs>
        <w:ind w:left="540" w:hanging="540"/>
      </w:pPr>
      <w:bookmarkStart w:id="106"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06"/>
    </w:p>
    <w:p w14:paraId="41C5A3A6" w14:textId="77D1BEA6" w:rsidR="00893CCB" w:rsidRPr="00893CCB" w:rsidRDefault="00893CCB" w:rsidP="00893CCB">
      <w:pPr>
        <w:pStyle w:val="references"/>
        <w:tabs>
          <w:tab w:val="clear" w:pos="360"/>
          <w:tab w:val="num" w:pos="540"/>
        </w:tabs>
        <w:ind w:left="540" w:hanging="540"/>
      </w:pPr>
      <w:bookmarkStart w:id="107"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07"/>
    </w:p>
    <w:p w14:paraId="32E0CE68" w14:textId="7B4DE349" w:rsidR="00F102A3" w:rsidRPr="00F102A3" w:rsidRDefault="00F102A3" w:rsidP="00F102A3">
      <w:pPr>
        <w:pStyle w:val="references"/>
        <w:tabs>
          <w:tab w:val="clear" w:pos="360"/>
          <w:tab w:val="num" w:pos="540"/>
        </w:tabs>
        <w:ind w:left="540" w:hanging="540"/>
      </w:pPr>
      <w:bookmarkStart w:id="108"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08"/>
    </w:p>
    <w:p w14:paraId="77EC3553" w14:textId="77B40AEC" w:rsidR="00D456D6" w:rsidRPr="00D456D6" w:rsidRDefault="00D456D6" w:rsidP="00056C4F">
      <w:pPr>
        <w:pStyle w:val="references"/>
        <w:tabs>
          <w:tab w:val="clear" w:pos="360"/>
          <w:tab w:val="num" w:pos="540"/>
        </w:tabs>
        <w:ind w:left="540" w:hanging="540"/>
      </w:pPr>
      <w:bookmarkStart w:id="109"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09"/>
    </w:p>
    <w:p w14:paraId="23DFFD08" w14:textId="0EE2FD80" w:rsidR="00BC0E04" w:rsidRPr="00BC0E04" w:rsidRDefault="00BC0E04" w:rsidP="00282F04">
      <w:pPr>
        <w:pStyle w:val="references"/>
        <w:tabs>
          <w:tab w:val="clear" w:pos="360"/>
          <w:tab w:val="num" w:pos="540"/>
        </w:tabs>
        <w:ind w:left="540" w:hanging="540"/>
      </w:pPr>
      <w:bookmarkStart w:id="110"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11" w:name="_Ref497342030"/>
      <w:bookmarkStart w:id="112" w:name="_Ref497216663"/>
      <w:bookmarkEnd w:id="110"/>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11"/>
    </w:p>
    <w:p w14:paraId="6FBA0A54" w14:textId="7A181276" w:rsidR="00016D4D" w:rsidRPr="00016D4D" w:rsidRDefault="00016D4D" w:rsidP="00016D4D">
      <w:pPr>
        <w:pStyle w:val="references"/>
        <w:tabs>
          <w:tab w:val="clear" w:pos="360"/>
          <w:tab w:val="num" w:pos="540"/>
        </w:tabs>
        <w:ind w:left="540" w:hanging="540"/>
      </w:pPr>
      <w:bookmarkStart w:id="113" w:name="_Ref497342369"/>
      <w:bookmarkStart w:id="114" w:name="_Ref497341995"/>
      <w:bookmarkEnd w:id="112"/>
      <w:r w:rsidRPr="00016D4D">
        <w:t xml:space="preserve">Xiong, W., Wu, L., Alleva, F., Droppo, J., Huang, X., &amp; Stolcke, A. (2017). The Microsoft 2017 Conversational Speech Recognition System. </w:t>
      </w:r>
      <w:r w:rsidRPr="00016D4D">
        <w:rPr>
          <w:i/>
        </w:rPr>
        <w:t>https://arxiv.org/abs/1708.06073</w:t>
      </w:r>
      <w:r>
        <w:t>.</w:t>
      </w:r>
      <w:bookmarkEnd w:id="113"/>
    </w:p>
    <w:p w14:paraId="303078B7" w14:textId="2121AD70" w:rsidR="00282F04" w:rsidRPr="00282F04" w:rsidRDefault="00282F04" w:rsidP="00282F04">
      <w:pPr>
        <w:pStyle w:val="references"/>
        <w:tabs>
          <w:tab w:val="clear" w:pos="360"/>
          <w:tab w:val="num" w:pos="540"/>
        </w:tabs>
        <w:ind w:left="540" w:hanging="540"/>
      </w:pPr>
      <w:bookmarkStart w:id="115"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14"/>
      <w:bookmarkEnd w:id="115"/>
    </w:p>
    <w:p w14:paraId="41E93771" w14:textId="666DE919" w:rsidR="00793F9F" w:rsidRDefault="00410389" w:rsidP="00793F9F">
      <w:pPr>
        <w:pStyle w:val="references"/>
        <w:tabs>
          <w:tab w:val="clear" w:pos="360"/>
          <w:tab w:val="num" w:pos="540"/>
        </w:tabs>
        <w:ind w:left="540" w:hanging="540"/>
      </w:pPr>
      <w:bookmarkStart w:id="116" w:name="_Ref497342415"/>
      <w:r w:rsidRPr="00410389">
        <w:lastRenderedPageBreak/>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16"/>
    </w:p>
    <w:p w14:paraId="0BDCEFFD" w14:textId="754FB9B2" w:rsidR="000A2E30" w:rsidRDefault="00793F9F" w:rsidP="000A2E30">
      <w:pPr>
        <w:pStyle w:val="references"/>
        <w:tabs>
          <w:tab w:val="clear" w:pos="360"/>
          <w:tab w:val="num" w:pos="540"/>
        </w:tabs>
        <w:ind w:left="540" w:hanging="540"/>
      </w:pPr>
      <w:bookmarkStart w:id="117"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17"/>
    </w:p>
    <w:p w14:paraId="59BCF259" w14:textId="76AC53F1" w:rsidR="003F0C7D" w:rsidRDefault="000A2E30" w:rsidP="003F0C7D">
      <w:pPr>
        <w:pStyle w:val="references"/>
        <w:tabs>
          <w:tab w:val="clear" w:pos="360"/>
          <w:tab w:val="num" w:pos="540"/>
        </w:tabs>
        <w:ind w:left="540" w:hanging="540"/>
      </w:pPr>
      <w:bookmarkStart w:id="118"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18"/>
    </w:p>
    <w:p w14:paraId="0E3D8B14" w14:textId="1A9889CA" w:rsidR="00D97797" w:rsidRDefault="003F0C7D" w:rsidP="00D97797">
      <w:pPr>
        <w:pStyle w:val="references"/>
        <w:tabs>
          <w:tab w:val="clear" w:pos="360"/>
          <w:tab w:val="num" w:pos="540"/>
        </w:tabs>
        <w:ind w:left="540" w:hanging="540"/>
      </w:pPr>
      <w:bookmarkStart w:id="119"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19"/>
    </w:p>
    <w:p w14:paraId="4487DE31" w14:textId="2A101B8A" w:rsidR="00D97797" w:rsidRPr="00D97797" w:rsidRDefault="00D97797" w:rsidP="00D97797">
      <w:pPr>
        <w:pStyle w:val="references"/>
        <w:tabs>
          <w:tab w:val="clear" w:pos="360"/>
          <w:tab w:val="num" w:pos="540"/>
        </w:tabs>
        <w:ind w:left="540" w:hanging="540"/>
      </w:pPr>
      <w:bookmarkStart w:id="120"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20"/>
    </w:p>
    <w:p w14:paraId="3FC6234C" w14:textId="77777777" w:rsidR="008A2D4A" w:rsidRDefault="000B6917" w:rsidP="008A2D4A">
      <w:pPr>
        <w:pStyle w:val="references"/>
        <w:tabs>
          <w:tab w:val="clear" w:pos="360"/>
          <w:tab w:val="num" w:pos="540"/>
        </w:tabs>
        <w:ind w:left="540" w:hanging="540"/>
      </w:pPr>
      <w:bookmarkStart w:id="121"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21"/>
    </w:p>
    <w:p w14:paraId="2481A053" w14:textId="4E04F2B2" w:rsidR="00F805B3" w:rsidRDefault="00F805B3" w:rsidP="008A2D4A">
      <w:pPr>
        <w:pStyle w:val="references"/>
        <w:tabs>
          <w:tab w:val="clear" w:pos="360"/>
          <w:tab w:val="num" w:pos="540"/>
        </w:tabs>
        <w:ind w:left="540" w:hanging="540"/>
      </w:pPr>
      <w:bookmarkStart w:id="122"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2"/>
    </w:p>
    <w:p w14:paraId="3818FCD6" w14:textId="6D1DF124" w:rsidR="00D679B9" w:rsidRDefault="008A2D4A" w:rsidP="00D679B9">
      <w:pPr>
        <w:pStyle w:val="references"/>
        <w:tabs>
          <w:tab w:val="clear" w:pos="360"/>
          <w:tab w:val="num" w:pos="540"/>
        </w:tabs>
        <w:ind w:left="540" w:hanging="540"/>
      </w:pPr>
      <w:bookmarkStart w:id="123"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23"/>
    </w:p>
    <w:p w14:paraId="748BCFDE" w14:textId="30B8E2FF" w:rsidR="00D679B9" w:rsidRPr="00D679B9" w:rsidRDefault="00D679B9" w:rsidP="00D679B9">
      <w:pPr>
        <w:pStyle w:val="references"/>
        <w:tabs>
          <w:tab w:val="clear" w:pos="360"/>
          <w:tab w:val="num" w:pos="540"/>
        </w:tabs>
        <w:ind w:left="540" w:hanging="540"/>
      </w:pPr>
      <w:bookmarkStart w:id="124"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24"/>
    </w:p>
    <w:p w14:paraId="61B07981" w14:textId="45C3895B" w:rsidR="00EE26B0" w:rsidRPr="00127149" w:rsidRDefault="00AE09C6" w:rsidP="00127149">
      <w:pPr>
        <w:pStyle w:val="references"/>
        <w:tabs>
          <w:tab w:val="clear" w:pos="360"/>
          <w:tab w:val="num" w:pos="540"/>
        </w:tabs>
        <w:ind w:left="540" w:hanging="540"/>
      </w:pPr>
      <w:bookmarkStart w:id="125"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86"/>
      <w:bookmarkEnd w:id="125"/>
    </w:p>
    <w:sectPr w:rsidR="00EE26B0"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629F4" w14:textId="77777777" w:rsidR="00CF0F92" w:rsidRDefault="00CF0F92" w:rsidP="00184584">
      <w:pPr>
        <w:spacing w:after="0"/>
      </w:pPr>
      <w:r>
        <w:separator/>
      </w:r>
    </w:p>
  </w:endnote>
  <w:endnote w:type="continuationSeparator" w:id="0">
    <w:p w14:paraId="4FA87811" w14:textId="77777777" w:rsidR="00CF0F92" w:rsidRDefault="00CF0F92"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charset w:val="00"/>
    <w:family w:val="swiss"/>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75D8B8E7" w:rsidR="00EF6C1D" w:rsidRPr="00B213AE" w:rsidRDefault="00EF6C1D"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Submitted</w:t>
    </w:r>
    <w:r w:rsidRPr="00B213AE">
      <w:rPr>
        <w:rFonts w:eastAsia="Times New Roman"/>
        <w:sz w:val="18"/>
        <w:szCs w:val="18"/>
      </w:rPr>
      <w:t>: December 1</w:t>
    </w:r>
    <w:r w:rsidR="008D5343">
      <w:rPr>
        <w:rFonts w:eastAsia="Times New Roman"/>
        <w:sz w:val="18"/>
        <w:szCs w:val="18"/>
      </w:rPr>
      <w:t>0</w:t>
    </w:r>
    <w:r w:rsidRPr="00B213AE">
      <w:rPr>
        <w:rFonts w:eastAsia="Times New Roman"/>
        <w:sz w:val="18"/>
        <w:szCs w:val="18"/>
      </w:rPr>
      <w: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2B07E82" w:rsidR="00EF6C1D" w:rsidRPr="00B213AE" w:rsidRDefault="00EF6C1D"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sidR="008D5343">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C284D" w14:textId="77777777" w:rsidR="00CF0F92" w:rsidRDefault="00CF0F92" w:rsidP="00184584">
      <w:pPr>
        <w:spacing w:after="0"/>
      </w:pPr>
      <w:r>
        <w:separator/>
      </w:r>
    </w:p>
  </w:footnote>
  <w:footnote w:type="continuationSeparator" w:id="0">
    <w:p w14:paraId="61FDED7E" w14:textId="77777777" w:rsidR="00CF0F92" w:rsidRDefault="00CF0F92"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712DD0DB" w:rsidR="00EF6C1D" w:rsidRPr="00B213AE" w:rsidRDefault="00EF6C1D" w:rsidP="00B213AE">
    <w:pPr>
      <w:pStyle w:val="Header"/>
      <w:tabs>
        <w:tab w:val="clear" w:pos="4680"/>
      </w:tabs>
      <w:rPr>
        <w:sz w:val="18"/>
        <w:szCs w:val="18"/>
      </w:rPr>
    </w:pPr>
    <w:proofErr w:type="spellStart"/>
    <w:r w:rsidRPr="00B213AE">
      <w:rPr>
        <w:sz w:val="18"/>
        <w:szCs w:val="18"/>
      </w:rPr>
      <w:t>Ziy</w:t>
    </w:r>
    <w:r>
      <w:rPr>
        <w:sz w:val="18"/>
        <w:szCs w:val="18"/>
      </w:rPr>
      <w:t>a</w:t>
    </w:r>
    <w:r w:rsidRPr="00B213AE">
      <w:rPr>
        <w:sz w:val="18"/>
        <w:szCs w:val="18"/>
      </w:rPr>
      <w:t>bari</w:t>
    </w:r>
    <w:proofErr w:type="spellEnd"/>
    <w:r w:rsidRPr="00B213AE">
      <w:rPr>
        <w:sz w:val="18"/>
        <w:szCs w:val="18"/>
      </w:rPr>
      <w:t xml:space="preserve">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sidR="008D5343">
      <w:rPr>
        <w:noProof/>
        <w:sz w:val="18"/>
        <w:szCs w:val="18"/>
      </w:rPr>
      <w:t>2</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sidR="008D5343">
      <w:rPr>
        <w:noProof/>
        <w:sz w:val="18"/>
        <w:szCs w:val="18"/>
      </w:rPr>
      <w:t>17</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F92"/>
    <w:rsid w:val="00002222"/>
    <w:rsid w:val="0000303F"/>
    <w:rsid w:val="00003379"/>
    <w:rsid w:val="00006088"/>
    <w:rsid w:val="00006E8C"/>
    <w:rsid w:val="00007A09"/>
    <w:rsid w:val="00013773"/>
    <w:rsid w:val="000141A7"/>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312B"/>
    <w:rsid w:val="00045184"/>
    <w:rsid w:val="000454D3"/>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FBD"/>
    <w:rsid w:val="000C3A35"/>
    <w:rsid w:val="000C510A"/>
    <w:rsid w:val="000C60C8"/>
    <w:rsid w:val="000C742B"/>
    <w:rsid w:val="000D00E4"/>
    <w:rsid w:val="000D07EE"/>
    <w:rsid w:val="000D1FB0"/>
    <w:rsid w:val="000D22E3"/>
    <w:rsid w:val="000D6C4E"/>
    <w:rsid w:val="000E055D"/>
    <w:rsid w:val="000E3D37"/>
    <w:rsid w:val="000E44CF"/>
    <w:rsid w:val="000E482C"/>
    <w:rsid w:val="000E6650"/>
    <w:rsid w:val="000F2A80"/>
    <w:rsid w:val="000F4924"/>
    <w:rsid w:val="000F6391"/>
    <w:rsid w:val="000F6DAE"/>
    <w:rsid w:val="000F741C"/>
    <w:rsid w:val="000F7A0A"/>
    <w:rsid w:val="001021E9"/>
    <w:rsid w:val="001029BE"/>
    <w:rsid w:val="00104C46"/>
    <w:rsid w:val="00104E86"/>
    <w:rsid w:val="0011084B"/>
    <w:rsid w:val="00113760"/>
    <w:rsid w:val="00114DA3"/>
    <w:rsid w:val="00115B17"/>
    <w:rsid w:val="00115E8A"/>
    <w:rsid w:val="00120595"/>
    <w:rsid w:val="0012314A"/>
    <w:rsid w:val="00127149"/>
    <w:rsid w:val="001272D5"/>
    <w:rsid w:val="0013026E"/>
    <w:rsid w:val="001306AA"/>
    <w:rsid w:val="0013153D"/>
    <w:rsid w:val="00132187"/>
    <w:rsid w:val="0013254A"/>
    <w:rsid w:val="00136B97"/>
    <w:rsid w:val="00136F82"/>
    <w:rsid w:val="00137A64"/>
    <w:rsid w:val="00137DF9"/>
    <w:rsid w:val="00141284"/>
    <w:rsid w:val="00151196"/>
    <w:rsid w:val="00152F36"/>
    <w:rsid w:val="00153B94"/>
    <w:rsid w:val="001543EA"/>
    <w:rsid w:val="00160251"/>
    <w:rsid w:val="00160788"/>
    <w:rsid w:val="00161241"/>
    <w:rsid w:val="0016132A"/>
    <w:rsid w:val="00165A45"/>
    <w:rsid w:val="00166DB0"/>
    <w:rsid w:val="00167C2F"/>
    <w:rsid w:val="00180C1D"/>
    <w:rsid w:val="00181C84"/>
    <w:rsid w:val="00183FF1"/>
    <w:rsid w:val="00184584"/>
    <w:rsid w:val="00185012"/>
    <w:rsid w:val="001866D1"/>
    <w:rsid w:val="00187E31"/>
    <w:rsid w:val="00195994"/>
    <w:rsid w:val="00197770"/>
    <w:rsid w:val="001A31F0"/>
    <w:rsid w:val="001A6157"/>
    <w:rsid w:val="001A7289"/>
    <w:rsid w:val="001A7937"/>
    <w:rsid w:val="001B1928"/>
    <w:rsid w:val="001B5CA9"/>
    <w:rsid w:val="001C4396"/>
    <w:rsid w:val="001D18B1"/>
    <w:rsid w:val="001D4C6D"/>
    <w:rsid w:val="001D6D38"/>
    <w:rsid w:val="001E2515"/>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30CF"/>
    <w:rsid w:val="0022480B"/>
    <w:rsid w:val="00225374"/>
    <w:rsid w:val="00226044"/>
    <w:rsid w:val="00227A15"/>
    <w:rsid w:val="00227C70"/>
    <w:rsid w:val="00230659"/>
    <w:rsid w:val="00230A43"/>
    <w:rsid w:val="00233E8B"/>
    <w:rsid w:val="002345F2"/>
    <w:rsid w:val="00234C68"/>
    <w:rsid w:val="002353E0"/>
    <w:rsid w:val="0024115E"/>
    <w:rsid w:val="002425EC"/>
    <w:rsid w:val="002509EC"/>
    <w:rsid w:val="002538FD"/>
    <w:rsid w:val="00262A24"/>
    <w:rsid w:val="0026314C"/>
    <w:rsid w:val="00263CE6"/>
    <w:rsid w:val="00272D8A"/>
    <w:rsid w:val="0027446D"/>
    <w:rsid w:val="002821B0"/>
    <w:rsid w:val="00282F04"/>
    <w:rsid w:val="00287B5D"/>
    <w:rsid w:val="00293846"/>
    <w:rsid w:val="002954E7"/>
    <w:rsid w:val="00296CFD"/>
    <w:rsid w:val="002A18ED"/>
    <w:rsid w:val="002A2EAF"/>
    <w:rsid w:val="002A3C23"/>
    <w:rsid w:val="002A6A59"/>
    <w:rsid w:val="002A6D1F"/>
    <w:rsid w:val="002B6010"/>
    <w:rsid w:val="002B6173"/>
    <w:rsid w:val="002B63D3"/>
    <w:rsid w:val="002B7497"/>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883"/>
    <w:rsid w:val="00331EA9"/>
    <w:rsid w:val="00333A17"/>
    <w:rsid w:val="00334966"/>
    <w:rsid w:val="00334EDE"/>
    <w:rsid w:val="0033580B"/>
    <w:rsid w:val="00336B8C"/>
    <w:rsid w:val="00336C1B"/>
    <w:rsid w:val="0034008C"/>
    <w:rsid w:val="003400C6"/>
    <w:rsid w:val="00344EAF"/>
    <w:rsid w:val="00347200"/>
    <w:rsid w:val="003514CC"/>
    <w:rsid w:val="003544DC"/>
    <w:rsid w:val="00360A52"/>
    <w:rsid w:val="0036427D"/>
    <w:rsid w:val="00367A94"/>
    <w:rsid w:val="0037165D"/>
    <w:rsid w:val="00383A85"/>
    <w:rsid w:val="00384915"/>
    <w:rsid w:val="0038494A"/>
    <w:rsid w:val="00384E56"/>
    <w:rsid w:val="0039123E"/>
    <w:rsid w:val="003922D1"/>
    <w:rsid w:val="003A0429"/>
    <w:rsid w:val="003A1511"/>
    <w:rsid w:val="003A37BA"/>
    <w:rsid w:val="003A4592"/>
    <w:rsid w:val="003A6B8E"/>
    <w:rsid w:val="003A6F20"/>
    <w:rsid w:val="003A7FC7"/>
    <w:rsid w:val="003B04DD"/>
    <w:rsid w:val="003B1D0B"/>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52D8"/>
    <w:rsid w:val="003F0C7D"/>
    <w:rsid w:val="003F1B69"/>
    <w:rsid w:val="003F276A"/>
    <w:rsid w:val="003F4EDE"/>
    <w:rsid w:val="003F6B24"/>
    <w:rsid w:val="003F7182"/>
    <w:rsid w:val="0040208A"/>
    <w:rsid w:val="00404DCC"/>
    <w:rsid w:val="00407991"/>
    <w:rsid w:val="00407C84"/>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1629"/>
    <w:rsid w:val="004423C8"/>
    <w:rsid w:val="004424D7"/>
    <w:rsid w:val="00444BA0"/>
    <w:rsid w:val="00445BA6"/>
    <w:rsid w:val="00446220"/>
    <w:rsid w:val="00447619"/>
    <w:rsid w:val="0045289D"/>
    <w:rsid w:val="00453784"/>
    <w:rsid w:val="00455630"/>
    <w:rsid w:val="004621E2"/>
    <w:rsid w:val="004622E8"/>
    <w:rsid w:val="00462939"/>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4365"/>
    <w:rsid w:val="004D4DB5"/>
    <w:rsid w:val="004D5476"/>
    <w:rsid w:val="004D7AF1"/>
    <w:rsid w:val="004E1775"/>
    <w:rsid w:val="004E5DC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DCA"/>
    <w:rsid w:val="00525983"/>
    <w:rsid w:val="00530737"/>
    <w:rsid w:val="00532A35"/>
    <w:rsid w:val="00536699"/>
    <w:rsid w:val="00536709"/>
    <w:rsid w:val="00541B0D"/>
    <w:rsid w:val="00543757"/>
    <w:rsid w:val="00543AB6"/>
    <w:rsid w:val="005466BB"/>
    <w:rsid w:val="00551188"/>
    <w:rsid w:val="005554B6"/>
    <w:rsid w:val="005568C7"/>
    <w:rsid w:val="00562A14"/>
    <w:rsid w:val="00562F33"/>
    <w:rsid w:val="00564704"/>
    <w:rsid w:val="00564EF7"/>
    <w:rsid w:val="005671D4"/>
    <w:rsid w:val="00580A45"/>
    <w:rsid w:val="00582302"/>
    <w:rsid w:val="00584CDB"/>
    <w:rsid w:val="0058505A"/>
    <w:rsid w:val="0059021A"/>
    <w:rsid w:val="00590AAB"/>
    <w:rsid w:val="00594F14"/>
    <w:rsid w:val="005B3648"/>
    <w:rsid w:val="005B5488"/>
    <w:rsid w:val="005B60B0"/>
    <w:rsid w:val="005B6330"/>
    <w:rsid w:val="005C3194"/>
    <w:rsid w:val="005C6C2B"/>
    <w:rsid w:val="005C7E53"/>
    <w:rsid w:val="005E1D08"/>
    <w:rsid w:val="005E26D3"/>
    <w:rsid w:val="005E27D9"/>
    <w:rsid w:val="005E53D3"/>
    <w:rsid w:val="005E5AB5"/>
    <w:rsid w:val="005F12E4"/>
    <w:rsid w:val="005F19C4"/>
    <w:rsid w:val="005F2867"/>
    <w:rsid w:val="006013D5"/>
    <w:rsid w:val="00602086"/>
    <w:rsid w:val="00612BEB"/>
    <w:rsid w:val="00613F26"/>
    <w:rsid w:val="006155CB"/>
    <w:rsid w:val="006205E8"/>
    <w:rsid w:val="00621FBB"/>
    <w:rsid w:val="006306DC"/>
    <w:rsid w:val="00635071"/>
    <w:rsid w:val="006352CE"/>
    <w:rsid w:val="00635640"/>
    <w:rsid w:val="00635AC9"/>
    <w:rsid w:val="00635AE0"/>
    <w:rsid w:val="00636841"/>
    <w:rsid w:val="00641083"/>
    <w:rsid w:val="00641863"/>
    <w:rsid w:val="00655410"/>
    <w:rsid w:val="00656C56"/>
    <w:rsid w:val="0066085A"/>
    <w:rsid w:val="0066208D"/>
    <w:rsid w:val="0066379E"/>
    <w:rsid w:val="006653CE"/>
    <w:rsid w:val="00670C45"/>
    <w:rsid w:val="00671521"/>
    <w:rsid w:val="0067288C"/>
    <w:rsid w:val="006729F6"/>
    <w:rsid w:val="00674619"/>
    <w:rsid w:val="0068067F"/>
    <w:rsid w:val="00683323"/>
    <w:rsid w:val="00687D3F"/>
    <w:rsid w:val="00690A05"/>
    <w:rsid w:val="00690BD3"/>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D2779"/>
    <w:rsid w:val="006D50F1"/>
    <w:rsid w:val="006E2849"/>
    <w:rsid w:val="006F27D6"/>
    <w:rsid w:val="006F2E52"/>
    <w:rsid w:val="006F6417"/>
    <w:rsid w:val="00702A81"/>
    <w:rsid w:val="00702AD4"/>
    <w:rsid w:val="00716897"/>
    <w:rsid w:val="007172E9"/>
    <w:rsid w:val="007272C0"/>
    <w:rsid w:val="00730F8B"/>
    <w:rsid w:val="00733430"/>
    <w:rsid w:val="00733811"/>
    <w:rsid w:val="00735271"/>
    <w:rsid w:val="0073714B"/>
    <w:rsid w:val="00737325"/>
    <w:rsid w:val="00740B5D"/>
    <w:rsid w:val="007441CF"/>
    <w:rsid w:val="007441EC"/>
    <w:rsid w:val="00744BCE"/>
    <w:rsid w:val="00746711"/>
    <w:rsid w:val="007470B3"/>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3F9F"/>
    <w:rsid w:val="007945C3"/>
    <w:rsid w:val="00795DA2"/>
    <w:rsid w:val="00796E11"/>
    <w:rsid w:val="007A2774"/>
    <w:rsid w:val="007B0238"/>
    <w:rsid w:val="007B2FF9"/>
    <w:rsid w:val="007B55C5"/>
    <w:rsid w:val="007B59D0"/>
    <w:rsid w:val="007B7ABE"/>
    <w:rsid w:val="007C22AC"/>
    <w:rsid w:val="007C32C0"/>
    <w:rsid w:val="007C4D6E"/>
    <w:rsid w:val="007C5420"/>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59F7"/>
    <w:rsid w:val="008F042D"/>
    <w:rsid w:val="008F0F6A"/>
    <w:rsid w:val="008F471D"/>
    <w:rsid w:val="00903AB1"/>
    <w:rsid w:val="00903C0A"/>
    <w:rsid w:val="009045FF"/>
    <w:rsid w:val="00906062"/>
    <w:rsid w:val="00907B2F"/>
    <w:rsid w:val="00910A34"/>
    <w:rsid w:val="00913325"/>
    <w:rsid w:val="00917877"/>
    <w:rsid w:val="00926D68"/>
    <w:rsid w:val="009272AF"/>
    <w:rsid w:val="0093394F"/>
    <w:rsid w:val="00934352"/>
    <w:rsid w:val="009347B9"/>
    <w:rsid w:val="0093639B"/>
    <w:rsid w:val="009431EC"/>
    <w:rsid w:val="009449A8"/>
    <w:rsid w:val="00947F51"/>
    <w:rsid w:val="009537DF"/>
    <w:rsid w:val="00965DDF"/>
    <w:rsid w:val="00966FF1"/>
    <w:rsid w:val="00975816"/>
    <w:rsid w:val="00977314"/>
    <w:rsid w:val="009804B2"/>
    <w:rsid w:val="009833B7"/>
    <w:rsid w:val="009836B9"/>
    <w:rsid w:val="00984668"/>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62FC"/>
    <w:rsid w:val="009E642D"/>
    <w:rsid w:val="009E6A9F"/>
    <w:rsid w:val="009E6C0F"/>
    <w:rsid w:val="009E6F7C"/>
    <w:rsid w:val="009F4908"/>
    <w:rsid w:val="009F59A7"/>
    <w:rsid w:val="00A001E5"/>
    <w:rsid w:val="00A0449E"/>
    <w:rsid w:val="00A0603B"/>
    <w:rsid w:val="00A10CFD"/>
    <w:rsid w:val="00A11CEB"/>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2283"/>
    <w:rsid w:val="00A728DF"/>
    <w:rsid w:val="00A72C70"/>
    <w:rsid w:val="00A741C6"/>
    <w:rsid w:val="00A746A1"/>
    <w:rsid w:val="00A747E5"/>
    <w:rsid w:val="00A802A4"/>
    <w:rsid w:val="00A80965"/>
    <w:rsid w:val="00A82A79"/>
    <w:rsid w:val="00A82D04"/>
    <w:rsid w:val="00A83DAC"/>
    <w:rsid w:val="00A86617"/>
    <w:rsid w:val="00A94A35"/>
    <w:rsid w:val="00A9619A"/>
    <w:rsid w:val="00AA0520"/>
    <w:rsid w:val="00AA1134"/>
    <w:rsid w:val="00AA3D0F"/>
    <w:rsid w:val="00AA77E5"/>
    <w:rsid w:val="00AB0731"/>
    <w:rsid w:val="00AB0937"/>
    <w:rsid w:val="00AB0FF5"/>
    <w:rsid w:val="00AB540C"/>
    <w:rsid w:val="00AB6F10"/>
    <w:rsid w:val="00AC0597"/>
    <w:rsid w:val="00AC1B8A"/>
    <w:rsid w:val="00AC597A"/>
    <w:rsid w:val="00AC6D57"/>
    <w:rsid w:val="00AC73AA"/>
    <w:rsid w:val="00AC7C1E"/>
    <w:rsid w:val="00AD3F93"/>
    <w:rsid w:val="00AD5FAC"/>
    <w:rsid w:val="00AD6250"/>
    <w:rsid w:val="00AD69BB"/>
    <w:rsid w:val="00AD710C"/>
    <w:rsid w:val="00AE04AD"/>
    <w:rsid w:val="00AE09C6"/>
    <w:rsid w:val="00AE3C6A"/>
    <w:rsid w:val="00AE5C9B"/>
    <w:rsid w:val="00AE72AF"/>
    <w:rsid w:val="00AE771A"/>
    <w:rsid w:val="00AF099B"/>
    <w:rsid w:val="00AF0A86"/>
    <w:rsid w:val="00AF1B5B"/>
    <w:rsid w:val="00AF1B5F"/>
    <w:rsid w:val="00AF4AE0"/>
    <w:rsid w:val="00AF64FC"/>
    <w:rsid w:val="00B01F5A"/>
    <w:rsid w:val="00B05E56"/>
    <w:rsid w:val="00B07456"/>
    <w:rsid w:val="00B102D3"/>
    <w:rsid w:val="00B144FC"/>
    <w:rsid w:val="00B16FF3"/>
    <w:rsid w:val="00B213AE"/>
    <w:rsid w:val="00B24711"/>
    <w:rsid w:val="00B26181"/>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B0674"/>
    <w:rsid w:val="00BB0974"/>
    <w:rsid w:val="00BB34A8"/>
    <w:rsid w:val="00BB4052"/>
    <w:rsid w:val="00BB4914"/>
    <w:rsid w:val="00BB6774"/>
    <w:rsid w:val="00BC0E04"/>
    <w:rsid w:val="00BC341F"/>
    <w:rsid w:val="00BC4596"/>
    <w:rsid w:val="00BC4A1E"/>
    <w:rsid w:val="00BC730C"/>
    <w:rsid w:val="00BD0598"/>
    <w:rsid w:val="00BD1992"/>
    <w:rsid w:val="00BD1EED"/>
    <w:rsid w:val="00BD55D6"/>
    <w:rsid w:val="00BE14D4"/>
    <w:rsid w:val="00BE192E"/>
    <w:rsid w:val="00BE46BD"/>
    <w:rsid w:val="00BE61A2"/>
    <w:rsid w:val="00BE65B8"/>
    <w:rsid w:val="00BE7F57"/>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5087"/>
    <w:rsid w:val="00C475F3"/>
    <w:rsid w:val="00C51014"/>
    <w:rsid w:val="00C54B31"/>
    <w:rsid w:val="00C600DF"/>
    <w:rsid w:val="00C625E1"/>
    <w:rsid w:val="00C643E1"/>
    <w:rsid w:val="00C646D6"/>
    <w:rsid w:val="00C67C16"/>
    <w:rsid w:val="00C764A3"/>
    <w:rsid w:val="00C773D6"/>
    <w:rsid w:val="00C80BEF"/>
    <w:rsid w:val="00C80C0D"/>
    <w:rsid w:val="00C8157B"/>
    <w:rsid w:val="00C9199E"/>
    <w:rsid w:val="00C92CF7"/>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45B6"/>
    <w:rsid w:val="00CF0F92"/>
    <w:rsid w:val="00CF58A1"/>
    <w:rsid w:val="00CF597D"/>
    <w:rsid w:val="00D006AE"/>
    <w:rsid w:val="00D03DE4"/>
    <w:rsid w:val="00D04553"/>
    <w:rsid w:val="00D04F39"/>
    <w:rsid w:val="00D05178"/>
    <w:rsid w:val="00D0581B"/>
    <w:rsid w:val="00D06A71"/>
    <w:rsid w:val="00D10B3A"/>
    <w:rsid w:val="00D14F56"/>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79B9"/>
    <w:rsid w:val="00D71EDF"/>
    <w:rsid w:val="00D82DEC"/>
    <w:rsid w:val="00D86928"/>
    <w:rsid w:val="00D877D8"/>
    <w:rsid w:val="00D944D5"/>
    <w:rsid w:val="00D96D89"/>
    <w:rsid w:val="00D97797"/>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E000C4"/>
    <w:rsid w:val="00E008F9"/>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959BA"/>
    <w:rsid w:val="00E96D93"/>
    <w:rsid w:val="00EA1FBE"/>
    <w:rsid w:val="00EA41FE"/>
    <w:rsid w:val="00EA4473"/>
    <w:rsid w:val="00EA4856"/>
    <w:rsid w:val="00EA70CD"/>
    <w:rsid w:val="00EB670F"/>
    <w:rsid w:val="00EC0822"/>
    <w:rsid w:val="00EC0E3E"/>
    <w:rsid w:val="00EC70FA"/>
    <w:rsid w:val="00ED038F"/>
    <w:rsid w:val="00ED1025"/>
    <w:rsid w:val="00ED12AA"/>
    <w:rsid w:val="00ED1B30"/>
    <w:rsid w:val="00ED3A61"/>
    <w:rsid w:val="00ED5B1C"/>
    <w:rsid w:val="00ED6406"/>
    <w:rsid w:val="00EE0160"/>
    <w:rsid w:val="00EE0D49"/>
    <w:rsid w:val="00EE26B0"/>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6219"/>
    <w:rsid w:val="00F6149D"/>
    <w:rsid w:val="00F626C9"/>
    <w:rsid w:val="00F6519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77FF"/>
    <w:rsid w:val="00FF1314"/>
    <w:rsid w:val="00FF2BFD"/>
    <w:rsid w:val="00FF2F7D"/>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0822"/>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32FEA-94D2-42DA-823D-28A04C50F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17</Pages>
  <Words>7623</Words>
  <Characters>43453</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saeedeh khoshgoftar</cp:lastModifiedBy>
  <cp:revision>14</cp:revision>
  <cp:lastPrinted>2017-12-09T04:26:00Z</cp:lastPrinted>
  <dcterms:created xsi:type="dcterms:W3CDTF">2017-12-09T02:55:00Z</dcterms:created>
  <dcterms:modified xsi:type="dcterms:W3CDTF">2017-12-09T06:04:00Z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