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EC6" w:rsidRDefault="008A6EC6" w:rsidP="008C588F">
      <w:pPr>
        <w:rPr>
          <w:color w:val="000000"/>
          <w:sz w:val="22"/>
          <w:szCs w:val="22"/>
          <w:shd w:val="clear" w:color="auto" w:fill="FFFFFF"/>
        </w:rPr>
      </w:pPr>
      <w:r>
        <w:rPr>
          <w:color w:val="000000"/>
          <w:sz w:val="22"/>
          <w:szCs w:val="22"/>
          <w:shd w:val="clear" w:color="auto" w:fill="FFFFFF"/>
        </w:rPr>
        <w:t>We would like to thank the revi</w:t>
      </w:r>
      <w:r w:rsidR="00792F8F">
        <w:rPr>
          <w:color w:val="000000"/>
          <w:sz w:val="22"/>
          <w:szCs w:val="22"/>
          <w:shd w:val="clear" w:color="auto" w:fill="FFFFFF"/>
        </w:rPr>
        <w:t>ewers for their thoughtful and careful reading of the paper. Our point-by-point responses are below.</w:t>
      </w:r>
    </w:p>
    <w:p w:rsidR="00792F8F" w:rsidRDefault="00792F8F" w:rsidP="008C588F">
      <w:pPr>
        <w:pBdr>
          <w:bottom w:val="double" w:sz="6" w:space="1" w:color="auto"/>
        </w:pBdr>
        <w:rPr>
          <w:color w:val="000000"/>
          <w:sz w:val="22"/>
          <w:szCs w:val="22"/>
          <w:shd w:val="clear" w:color="auto" w:fill="FFFFFF"/>
        </w:rPr>
      </w:pPr>
    </w:p>
    <w:p w:rsidR="00792F8F" w:rsidRDefault="00792F8F" w:rsidP="008C588F">
      <w:pPr>
        <w:rPr>
          <w:color w:val="000000"/>
          <w:sz w:val="22"/>
          <w:szCs w:val="22"/>
          <w:shd w:val="clear" w:color="auto" w:fill="FFFFFF"/>
        </w:rPr>
      </w:pPr>
    </w:p>
    <w:p w:rsidR="006D7725" w:rsidRDefault="008C588F" w:rsidP="006D7725">
      <w:pPr>
        <w:spacing w:after="240"/>
        <w:rPr>
          <w:b/>
          <w:bCs/>
          <w:color w:val="000000"/>
          <w:sz w:val="22"/>
          <w:szCs w:val="22"/>
          <w:shd w:val="clear" w:color="auto" w:fill="FFFFFF"/>
        </w:rPr>
      </w:pPr>
      <w:r w:rsidRPr="008A6EC6">
        <w:rPr>
          <w:color w:val="000000"/>
          <w:sz w:val="22"/>
          <w:szCs w:val="22"/>
          <w:shd w:val="clear" w:color="auto" w:fill="FFFFFF"/>
        </w:rPr>
        <w:t>REFEREE REPORT(S): </w:t>
      </w:r>
      <w:r w:rsidRPr="008A6EC6">
        <w:rPr>
          <w:color w:val="000000"/>
          <w:sz w:val="22"/>
          <w:szCs w:val="22"/>
        </w:rPr>
        <w:br/>
      </w:r>
      <w:r w:rsidRPr="008A6EC6">
        <w:rPr>
          <w:color w:val="000000"/>
          <w:sz w:val="22"/>
          <w:szCs w:val="22"/>
          <w:shd w:val="clear" w:color="auto" w:fill="FFFFFF"/>
        </w:rPr>
        <w:t>Referee: 1 </w:t>
      </w:r>
      <w:r w:rsidRPr="008A6EC6">
        <w:rPr>
          <w:color w:val="000000"/>
          <w:sz w:val="22"/>
          <w:szCs w:val="22"/>
        </w:rPr>
        <w:br/>
      </w:r>
      <w:r w:rsidRPr="008A6EC6">
        <w:rPr>
          <w:color w:val="000000"/>
          <w:sz w:val="22"/>
          <w:szCs w:val="22"/>
        </w:rPr>
        <w:br/>
      </w:r>
      <w:r w:rsidRPr="00792F8F">
        <w:rPr>
          <w:b/>
          <w:bCs/>
          <w:color w:val="000000"/>
          <w:sz w:val="22"/>
          <w:szCs w:val="22"/>
          <w:shd w:val="clear" w:color="auto" w:fill="FFFFFF"/>
        </w:rPr>
        <w:t>Major:</w:t>
      </w:r>
    </w:p>
    <w:p w:rsidR="00EA21D2" w:rsidRPr="00792F8F" w:rsidRDefault="008C588F" w:rsidP="006D7725">
      <w:pPr>
        <w:pStyle w:val="ListParagraph"/>
        <w:numPr>
          <w:ilvl w:val="0"/>
          <w:numId w:val="5"/>
        </w:numPr>
        <w:spacing w:after="240"/>
        <w:ind w:left="360"/>
        <w:contextualSpacing w:val="0"/>
        <w:rPr>
          <w:rFonts w:ascii="Times New Roman" w:eastAsia="Times New Roman" w:hAnsi="Times New Roman" w:cs="Times New Roman"/>
          <w:b/>
          <w:bCs/>
          <w:color w:val="000000"/>
          <w:sz w:val="22"/>
          <w:szCs w:val="22"/>
          <w:shd w:val="clear" w:color="auto" w:fill="FFFFFF"/>
        </w:rPr>
      </w:pPr>
      <w:r w:rsidRPr="00792F8F">
        <w:rPr>
          <w:rFonts w:ascii="Times New Roman" w:eastAsia="Times New Roman" w:hAnsi="Times New Roman" w:cs="Times New Roman"/>
          <w:b/>
          <w:bCs/>
          <w:color w:val="000000"/>
          <w:sz w:val="22"/>
          <w:szCs w:val="22"/>
          <w:shd w:val="clear" w:color="auto" w:fill="FFFFFF"/>
        </w:rPr>
        <w:t>Can the authors please address why overfitting is not an issue?  In particular, how was training and testing done exactly? I see that there are the "Train" and "Eval" sets in Table 1.  It seems that the authors used all the "Train" data and then tested only once on the "Eval" data with each method.  I think the paper would be much stronger and more robust if training and testing sets were done many times with cross-validation so that one could know how well each metric and classification system works across lots of iterations of cross-validation.  This would allow one to make error bars and compute statistical significance between the different methods, which would lend a much more complete view of differences in performance.  If cross-validation isn't possible to do (due to time constraints or some other thing I'm misunderstanding about the dataset), it would help greatly for the authors to address this issue directly in the paper. </w:t>
      </w:r>
    </w:p>
    <w:p w:rsidR="00792F8F" w:rsidRDefault="00792F8F" w:rsidP="00792F8F">
      <w:pPr>
        <w:pStyle w:val="ListParagraph"/>
        <w:numPr>
          <w:ilvl w:val="0"/>
          <w:numId w:val="3"/>
        </w:numPr>
        <w:spacing w:after="240"/>
        <w:ind w:left="36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We agree if this paper were about machine learning, measuring performance using a cross-validation approach would be important. However, this paper is about how to score a given set of results. We have selected a variety of systems for this analysis so there are a diversity of results to consider. The scoring process, however, is deterministic, so cross-validation type approaches aren’t really relevant. We do agree that it is useful to have a variety of results</w:t>
      </w:r>
      <w:r w:rsidR="003A3B00">
        <w:rPr>
          <w:rFonts w:ascii="Times New Roman" w:eastAsia="Times New Roman" w:hAnsi="Times New Roman" w:cs="Times New Roman"/>
          <w:color w:val="000000"/>
          <w:sz w:val="22"/>
          <w:szCs w:val="22"/>
          <w:shd w:val="clear" w:color="auto" w:fill="FFFFFF"/>
        </w:rPr>
        <w:t xml:space="preserve"> that exercise all the special cases that an algorithm might need to see</w:t>
      </w:r>
      <w:r>
        <w:rPr>
          <w:rFonts w:ascii="Times New Roman" w:eastAsia="Times New Roman" w:hAnsi="Times New Roman" w:cs="Times New Roman"/>
          <w:color w:val="000000"/>
          <w:sz w:val="22"/>
          <w:szCs w:val="22"/>
          <w:shd w:val="clear" w:color="auto" w:fill="FFFFFF"/>
        </w:rPr>
        <w:t>. We have tried to get other researchers to evaluate their systems on this data and share results. That is always difficult as people are still overly protective of their results. But we can tell you that many several sites we collaborate with closely are using this software and finding its performance consistent with our findings and useful to their research.</w:t>
      </w:r>
    </w:p>
    <w:p w:rsidR="006D7725" w:rsidRPr="00792F8F" w:rsidRDefault="006D7725" w:rsidP="006D7725">
      <w:pPr>
        <w:pStyle w:val="ListParagraph"/>
        <w:spacing w:after="240"/>
        <w:ind w:left="36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We have also helped people use this software on other applications (e.g., acoustic signal processing) recently and the results have also been consistent with our findings.</w:t>
      </w:r>
    </w:p>
    <w:p w:rsidR="00792F8F" w:rsidRDefault="00EA21D2" w:rsidP="00792F8F">
      <w:pPr>
        <w:pStyle w:val="ListParagraph"/>
        <w:numPr>
          <w:ilvl w:val="0"/>
          <w:numId w:val="3"/>
        </w:numPr>
        <w:spacing w:after="240"/>
        <w:ind w:left="360"/>
        <w:contextualSpacing w:val="0"/>
        <w:rPr>
          <w:rFonts w:ascii="Times New Roman" w:eastAsia="Times New Roman" w:hAnsi="Times New Roman" w:cs="Times New Roman"/>
          <w:color w:val="000000"/>
          <w:sz w:val="22"/>
          <w:szCs w:val="22"/>
          <w:shd w:val="clear" w:color="auto" w:fill="FFFFFF"/>
        </w:rPr>
      </w:pPr>
      <w:r w:rsidRPr="008A6EC6">
        <w:rPr>
          <w:rFonts w:ascii="Times New Roman" w:eastAsia="Times New Roman" w:hAnsi="Times New Roman" w:cs="Times New Roman"/>
          <w:color w:val="000000"/>
          <w:sz w:val="22"/>
          <w:szCs w:val="22"/>
          <w:shd w:val="clear" w:color="auto" w:fill="FFFFFF"/>
        </w:rPr>
        <w:t xml:space="preserve">The </w:t>
      </w:r>
      <w:r w:rsidR="00792F8F">
        <w:rPr>
          <w:rFonts w:ascii="Times New Roman" w:eastAsia="Times New Roman" w:hAnsi="Times New Roman" w:cs="Times New Roman"/>
          <w:color w:val="000000"/>
          <w:sz w:val="22"/>
          <w:szCs w:val="22"/>
          <w:shd w:val="clear" w:color="auto" w:fill="FFFFFF"/>
        </w:rPr>
        <w:t xml:space="preserve">TUH EEG Seizure </w:t>
      </w:r>
      <w:r w:rsidRPr="008A6EC6">
        <w:rPr>
          <w:rFonts w:ascii="Times New Roman" w:eastAsia="Times New Roman" w:hAnsi="Times New Roman" w:cs="Times New Roman"/>
          <w:color w:val="000000"/>
          <w:sz w:val="22"/>
          <w:szCs w:val="22"/>
          <w:shd w:val="clear" w:color="auto" w:fill="FFFFFF"/>
        </w:rPr>
        <w:t xml:space="preserve">dataset was developed in a way that evaluation set </w:t>
      </w:r>
      <w:r w:rsidR="00D83738" w:rsidRPr="008A6EC6">
        <w:rPr>
          <w:rFonts w:ascii="Times New Roman" w:eastAsia="Times New Roman" w:hAnsi="Times New Roman" w:cs="Times New Roman"/>
          <w:color w:val="000000"/>
          <w:sz w:val="22"/>
          <w:szCs w:val="22"/>
          <w:shd w:val="clear" w:color="auto" w:fill="FFFFFF"/>
        </w:rPr>
        <w:t>was</w:t>
      </w:r>
      <w:r w:rsidRPr="008A6EC6">
        <w:rPr>
          <w:rFonts w:ascii="Times New Roman" w:eastAsia="Times New Roman" w:hAnsi="Times New Roman" w:cs="Times New Roman"/>
          <w:color w:val="000000"/>
          <w:sz w:val="22"/>
          <w:szCs w:val="22"/>
          <w:shd w:val="clear" w:color="auto" w:fill="FFFFFF"/>
        </w:rPr>
        <w:t xml:space="preserve"> considered as a held</w:t>
      </w:r>
      <w:r w:rsidR="00D83738" w:rsidRPr="008A6EC6">
        <w:rPr>
          <w:rFonts w:ascii="Times New Roman" w:eastAsia="Times New Roman" w:hAnsi="Times New Roman" w:cs="Times New Roman"/>
          <w:color w:val="000000"/>
          <w:sz w:val="22"/>
          <w:szCs w:val="22"/>
          <w:shd w:val="clear" w:color="auto" w:fill="FFFFFF"/>
        </w:rPr>
        <w:t>-</w:t>
      </w:r>
      <w:r w:rsidRPr="008A6EC6">
        <w:rPr>
          <w:rFonts w:ascii="Times New Roman" w:eastAsia="Times New Roman" w:hAnsi="Times New Roman" w:cs="Times New Roman"/>
          <w:color w:val="000000"/>
          <w:sz w:val="22"/>
          <w:szCs w:val="22"/>
          <w:shd w:val="clear" w:color="auto" w:fill="FFFFFF"/>
        </w:rPr>
        <w:t>out set.</w:t>
      </w:r>
      <w:r w:rsidR="00792F8F">
        <w:rPr>
          <w:rFonts w:ascii="Times New Roman" w:eastAsia="Times New Roman" w:hAnsi="Times New Roman" w:cs="Times New Roman"/>
          <w:color w:val="000000"/>
          <w:sz w:val="22"/>
          <w:szCs w:val="22"/>
          <w:shd w:val="clear" w:color="auto" w:fill="FFFFFF"/>
        </w:rPr>
        <w:t xml:space="preserve"> </w:t>
      </w:r>
      <w:r w:rsidRPr="008A6EC6">
        <w:rPr>
          <w:rFonts w:ascii="Times New Roman" w:eastAsia="Times New Roman" w:hAnsi="Times New Roman" w:cs="Times New Roman"/>
          <w:color w:val="000000"/>
          <w:sz w:val="22"/>
          <w:szCs w:val="22"/>
          <w:shd w:val="clear" w:color="auto" w:fill="FFFFFF"/>
        </w:rPr>
        <w:t xml:space="preserve">The evaluation set was designed </w:t>
      </w:r>
      <w:r w:rsidR="00D83738" w:rsidRPr="008A6EC6">
        <w:rPr>
          <w:rFonts w:ascii="Times New Roman" w:eastAsia="Times New Roman" w:hAnsi="Times New Roman" w:cs="Times New Roman"/>
          <w:color w:val="000000"/>
          <w:sz w:val="22"/>
          <w:szCs w:val="22"/>
          <w:shd w:val="clear" w:color="auto" w:fill="FFFFFF"/>
        </w:rPr>
        <w:t xml:space="preserve">to </w:t>
      </w:r>
      <w:r w:rsidR="00792F8F">
        <w:rPr>
          <w:rFonts w:ascii="Times New Roman" w:eastAsia="Times New Roman" w:hAnsi="Times New Roman" w:cs="Times New Roman"/>
          <w:color w:val="000000"/>
          <w:sz w:val="22"/>
          <w:szCs w:val="22"/>
          <w:shd w:val="clear" w:color="auto" w:fill="FFFFFF"/>
        </w:rPr>
        <w:t xml:space="preserve">be a good representation of the diversity of EEG morphologies and patient types. </w:t>
      </w:r>
      <w:r w:rsidRPr="008A6EC6">
        <w:rPr>
          <w:rFonts w:ascii="Times New Roman" w:eastAsia="Times New Roman" w:hAnsi="Times New Roman" w:cs="Times New Roman"/>
          <w:color w:val="000000"/>
          <w:sz w:val="22"/>
          <w:szCs w:val="22"/>
          <w:shd w:val="clear" w:color="auto" w:fill="FFFFFF"/>
        </w:rPr>
        <w:t>This</w:t>
      </w:r>
      <w:r w:rsidR="00792F8F">
        <w:rPr>
          <w:rFonts w:ascii="Times New Roman" w:eastAsia="Times New Roman" w:hAnsi="Times New Roman" w:cs="Times New Roman"/>
          <w:color w:val="000000"/>
          <w:sz w:val="22"/>
          <w:szCs w:val="22"/>
          <w:shd w:val="clear" w:color="auto" w:fill="FFFFFF"/>
        </w:rPr>
        <w:t xml:space="preserve"> </w:t>
      </w:r>
      <w:r w:rsidRPr="008A6EC6">
        <w:rPr>
          <w:rFonts w:ascii="Times New Roman" w:eastAsia="Times New Roman" w:hAnsi="Times New Roman" w:cs="Times New Roman"/>
          <w:color w:val="000000"/>
          <w:sz w:val="22"/>
          <w:szCs w:val="22"/>
          <w:shd w:val="clear" w:color="auto" w:fill="FFFFFF"/>
        </w:rPr>
        <w:t>include</w:t>
      </w:r>
      <w:r w:rsidR="00792F8F">
        <w:rPr>
          <w:rFonts w:ascii="Times New Roman" w:eastAsia="Times New Roman" w:hAnsi="Times New Roman" w:cs="Times New Roman"/>
          <w:color w:val="000000"/>
          <w:sz w:val="22"/>
          <w:szCs w:val="22"/>
          <w:shd w:val="clear" w:color="auto" w:fill="FFFFFF"/>
        </w:rPr>
        <w:t>s</w:t>
      </w:r>
      <w:r w:rsidRPr="008A6EC6">
        <w:rPr>
          <w:rFonts w:ascii="Times New Roman" w:eastAsia="Times New Roman" w:hAnsi="Times New Roman" w:cs="Times New Roman"/>
          <w:color w:val="000000"/>
          <w:sz w:val="22"/>
          <w:szCs w:val="22"/>
          <w:shd w:val="clear" w:color="auto" w:fill="FFFFFF"/>
        </w:rPr>
        <w:t xml:space="preserve"> seizure types, male to female ratio,</w:t>
      </w:r>
      <w:r w:rsidR="00D83738" w:rsidRPr="008A6EC6">
        <w:rPr>
          <w:rFonts w:ascii="Times New Roman" w:eastAsia="Times New Roman" w:hAnsi="Times New Roman" w:cs="Times New Roman"/>
          <w:color w:val="000000"/>
          <w:sz w:val="22"/>
          <w:szCs w:val="22"/>
          <w:shd w:val="clear" w:color="auto" w:fill="FFFFFF"/>
        </w:rPr>
        <w:t xml:space="preserve"> age</w:t>
      </w:r>
      <w:r w:rsidRPr="008A6EC6">
        <w:rPr>
          <w:rFonts w:ascii="Times New Roman" w:eastAsia="Times New Roman" w:hAnsi="Times New Roman" w:cs="Times New Roman"/>
          <w:color w:val="000000"/>
          <w:sz w:val="22"/>
          <w:szCs w:val="22"/>
          <w:shd w:val="clear" w:color="auto" w:fill="FFFFFF"/>
        </w:rPr>
        <w:t xml:space="preserve"> </w:t>
      </w:r>
      <w:proofErr w:type="gramStart"/>
      <w:r w:rsidRPr="008A6EC6">
        <w:rPr>
          <w:rFonts w:ascii="Times New Roman" w:eastAsia="Times New Roman" w:hAnsi="Times New Roman" w:cs="Times New Roman"/>
          <w:color w:val="000000"/>
          <w:sz w:val="22"/>
          <w:szCs w:val="22"/>
          <w:shd w:val="clear" w:color="auto" w:fill="FFFFFF"/>
        </w:rPr>
        <w:t>etc..</w:t>
      </w:r>
      <w:proofErr w:type="gramEnd"/>
      <w:r w:rsidRPr="008A6EC6">
        <w:rPr>
          <w:rFonts w:ascii="Times New Roman" w:eastAsia="Times New Roman" w:hAnsi="Times New Roman" w:cs="Times New Roman"/>
          <w:color w:val="000000"/>
          <w:sz w:val="22"/>
          <w:szCs w:val="22"/>
          <w:shd w:val="clear" w:color="auto" w:fill="FFFFFF"/>
        </w:rPr>
        <w:t xml:space="preserve"> </w:t>
      </w:r>
      <w:r w:rsidR="00792F8F">
        <w:rPr>
          <w:rFonts w:ascii="Times New Roman" w:eastAsia="Times New Roman" w:hAnsi="Times New Roman" w:cs="Times New Roman"/>
          <w:color w:val="000000"/>
          <w:sz w:val="22"/>
          <w:szCs w:val="22"/>
          <w:shd w:val="clear" w:color="auto" w:fill="FFFFFF"/>
        </w:rPr>
        <w:t>Results on the evaluation set have always been consistent with the dev test and training data. A good example of this can be found here:</w:t>
      </w:r>
    </w:p>
    <w:p w:rsidR="00792F8F" w:rsidRPr="00792F8F" w:rsidRDefault="00792F8F" w:rsidP="00792F8F">
      <w:pPr>
        <w:spacing w:after="240"/>
        <w:ind w:left="360"/>
        <w:rPr>
          <w:color w:val="000000"/>
          <w:sz w:val="18"/>
          <w:szCs w:val="18"/>
          <w:shd w:val="clear" w:color="auto" w:fill="FFFFFF"/>
        </w:rPr>
      </w:pPr>
      <w:hyperlink r:id="rId7" w:history="1">
        <w:r w:rsidRPr="00792F8F">
          <w:rPr>
            <w:rStyle w:val="Hyperlink"/>
            <w:sz w:val="18"/>
            <w:szCs w:val="18"/>
            <w:shd w:val="clear" w:color="auto" w:fill="FFFFFF"/>
          </w:rPr>
          <w:t>https://www.isip.piconepress.com/publications/unpublished/books/2019/springer/ieee_spmb_2018/dpath/paper_v13.pdf</w:t>
        </w:r>
      </w:hyperlink>
    </w:p>
    <w:p w:rsidR="00EA21D2" w:rsidRPr="008A6EC6" w:rsidRDefault="00792F8F" w:rsidP="00792F8F">
      <w:pPr>
        <w:pStyle w:val="ListParagraph"/>
        <w:spacing w:after="240"/>
        <w:ind w:left="36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 xml:space="preserve">The optimization process for the scoring algorithm has been performed on a wide range </w:t>
      </w:r>
      <w:r w:rsidR="00A02359">
        <w:rPr>
          <w:rFonts w:ascii="Times New Roman" w:eastAsia="Times New Roman" w:hAnsi="Times New Roman" w:cs="Times New Roman"/>
          <w:color w:val="000000"/>
          <w:sz w:val="22"/>
          <w:szCs w:val="22"/>
          <w:shd w:val="clear" w:color="auto" w:fill="FFFFFF"/>
        </w:rPr>
        <w:t xml:space="preserve">of data sets. It has not been tuned to the specific evaluation set shown in this paper. In fact, the parameters that need to be adjusted are fairly basic and are adjusted based on subject matter expertise and common sense </w:t>
      </w:r>
      <w:r w:rsidR="00A02359">
        <w:rPr>
          <w:rFonts w:ascii="Times New Roman" w:eastAsia="Times New Roman" w:hAnsi="Times New Roman" w:cs="Times New Roman"/>
          <w:color w:val="000000"/>
          <w:sz w:val="22"/>
          <w:szCs w:val="22"/>
          <w:shd w:val="clear" w:color="auto" w:fill="FFFFFF"/>
        </w:rPr>
        <w:softHyphen/>
      </w:r>
      <w:r w:rsidR="00A02359">
        <w:rPr>
          <w:rFonts w:ascii="Times New Roman" w:eastAsia="Times New Roman" w:hAnsi="Times New Roman" w:cs="Times New Roman"/>
          <w:color w:val="000000"/>
          <w:sz w:val="22"/>
          <w:szCs w:val="22"/>
          <w:shd w:val="clear" w:color="auto" w:fill="FFFFFF"/>
        </w:rPr>
        <w:softHyphen/>
        <w:t>– not to optimize performance on an evaluation set.</w:t>
      </w:r>
      <w:r w:rsidR="00EA21D2" w:rsidRPr="008A6EC6">
        <w:rPr>
          <w:rFonts w:ascii="Times New Roman" w:eastAsia="Times New Roman" w:hAnsi="Times New Roman" w:cs="Times New Roman"/>
          <w:color w:val="000000"/>
          <w:sz w:val="22"/>
          <w:szCs w:val="22"/>
          <w:shd w:val="clear" w:color="auto" w:fill="FFFFFF"/>
        </w:rPr>
        <w:t xml:space="preserve"> </w:t>
      </w:r>
    </w:p>
    <w:p w:rsidR="00A02359" w:rsidRDefault="00EA21D2" w:rsidP="009E4267">
      <w:pPr>
        <w:pStyle w:val="ListParagraph"/>
        <w:numPr>
          <w:ilvl w:val="0"/>
          <w:numId w:val="3"/>
        </w:numPr>
        <w:spacing w:after="240"/>
        <w:ind w:left="360"/>
        <w:contextualSpacing w:val="0"/>
        <w:rPr>
          <w:rFonts w:ascii="Times New Roman" w:eastAsia="Times New Roman" w:hAnsi="Times New Roman" w:cs="Times New Roman"/>
          <w:color w:val="000000"/>
          <w:sz w:val="22"/>
          <w:szCs w:val="22"/>
          <w:shd w:val="clear" w:color="auto" w:fill="FFFFFF"/>
        </w:rPr>
      </w:pPr>
      <w:r w:rsidRPr="008A6EC6">
        <w:rPr>
          <w:rFonts w:ascii="Times New Roman" w:eastAsia="Times New Roman" w:hAnsi="Times New Roman" w:cs="Times New Roman"/>
          <w:color w:val="000000"/>
          <w:sz w:val="22"/>
          <w:szCs w:val="22"/>
          <w:shd w:val="clear" w:color="auto" w:fill="FFFFFF"/>
        </w:rPr>
        <w:t xml:space="preserve">The focus of this study was to </w:t>
      </w:r>
      <w:r w:rsidR="00A02359">
        <w:rPr>
          <w:rFonts w:ascii="Times New Roman" w:eastAsia="Times New Roman" w:hAnsi="Times New Roman" w:cs="Times New Roman"/>
          <w:color w:val="000000"/>
          <w:sz w:val="22"/>
          <w:szCs w:val="22"/>
          <w:shd w:val="clear" w:color="auto" w:fill="FFFFFF"/>
        </w:rPr>
        <w:t xml:space="preserve">introduce a need for a standardized scoring process and to discuss the </w:t>
      </w:r>
      <w:r w:rsidR="00E93846" w:rsidRPr="008A6EC6">
        <w:rPr>
          <w:rFonts w:ascii="Times New Roman" w:eastAsia="Times New Roman" w:hAnsi="Times New Roman" w:cs="Times New Roman"/>
          <w:color w:val="000000"/>
          <w:sz w:val="22"/>
          <w:szCs w:val="22"/>
          <w:shd w:val="clear" w:color="auto" w:fill="FFFFFF"/>
        </w:rPr>
        <w:t>pros and cons</w:t>
      </w:r>
      <w:r w:rsidR="00A02359">
        <w:rPr>
          <w:rFonts w:ascii="Times New Roman" w:eastAsia="Times New Roman" w:hAnsi="Times New Roman" w:cs="Times New Roman"/>
          <w:color w:val="000000"/>
          <w:sz w:val="22"/>
          <w:szCs w:val="22"/>
          <w:shd w:val="clear" w:color="auto" w:fill="FFFFFF"/>
        </w:rPr>
        <w:t xml:space="preserve"> of specific popular scoring approaches. The m</w:t>
      </w:r>
      <w:r w:rsidR="00E93846" w:rsidRPr="008A6EC6">
        <w:rPr>
          <w:rFonts w:ascii="Times New Roman" w:eastAsia="Times New Roman" w:hAnsi="Times New Roman" w:cs="Times New Roman"/>
          <w:color w:val="000000"/>
          <w:sz w:val="22"/>
          <w:szCs w:val="22"/>
          <w:shd w:val="clear" w:color="auto" w:fill="FFFFFF"/>
        </w:rPr>
        <w:t xml:space="preserve">achine learning </w:t>
      </w:r>
      <w:r w:rsidR="00A02359">
        <w:rPr>
          <w:rFonts w:ascii="Times New Roman" w:eastAsia="Times New Roman" w:hAnsi="Times New Roman" w:cs="Times New Roman"/>
          <w:color w:val="000000"/>
          <w:sz w:val="22"/>
          <w:szCs w:val="22"/>
          <w:shd w:val="clear" w:color="auto" w:fill="FFFFFF"/>
        </w:rPr>
        <w:t xml:space="preserve">work done here </w:t>
      </w:r>
      <w:r w:rsidR="00E93846" w:rsidRPr="008A6EC6">
        <w:rPr>
          <w:rFonts w:ascii="Times New Roman" w:eastAsia="Times New Roman" w:hAnsi="Times New Roman" w:cs="Times New Roman"/>
          <w:color w:val="000000"/>
          <w:sz w:val="22"/>
          <w:szCs w:val="22"/>
          <w:shd w:val="clear" w:color="auto" w:fill="FFFFFF"/>
        </w:rPr>
        <w:t xml:space="preserve">has already been published. </w:t>
      </w:r>
      <w:r w:rsidR="00A02359">
        <w:rPr>
          <w:rFonts w:ascii="Times New Roman" w:eastAsia="Times New Roman" w:hAnsi="Times New Roman" w:cs="Times New Roman"/>
          <w:color w:val="000000"/>
          <w:sz w:val="22"/>
          <w:szCs w:val="22"/>
          <w:shd w:val="clear" w:color="auto" w:fill="FFFFFF"/>
        </w:rPr>
        <w:t>A good summary of that work is here:</w:t>
      </w:r>
    </w:p>
    <w:p w:rsidR="00A02359" w:rsidRPr="00A02359" w:rsidRDefault="00A02359" w:rsidP="009E4267">
      <w:pPr>
        <w:spacing w:after="240"/>
        <w:ind w:left="360"/>
        <w:rPr>
          <w:rStyle w:val="Hyperlink"/>
          <w:sz w:val="18"/>
          <w:szCs w:val="18"/>
          <w:shd w:val="clear" w:color="auto" w:fill="FFFFFF"/>
        </w:rPr>
      </w:pPr>
      <w:hyperlink r:id="rId8" w:history="1">
        <w:r w:rsidRPr="00A02359">
          <w:rPr>
            <w:rStyle w:val="Hyperlink"/>
            <w:sz w:val="18"/>
            <w:szCs w:val="18"/>
            <w:shd w:val="clear" w:color="auto" w:fill="FFFFFF"/>
          </w:rPr>
          <w:t>https://www.isip.piconepress.com/publications/book_sections/2019/springer/deep_learning/paper_v19.pdf</w:t>
        </w:r>
      </w:hyperlink>
    </w:p>
    <w:p w:rsidR="006D7725" w:rsidRDefault="00A02359" w:rsidP="00A02359">
      <w:pPr>
        <w:pStyle w:val="ListParagraph"/>
        <w:spacing w:after="240"/>
        <w:ind w:left="36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In previous reviews we were asked to summarize the systems. To accommodate these reviewers, w</w:t>
      </w:r>
      <w:r w:rsidR="00E93846" w:rsidRPr="008A6EC6">
        <w:rPr>
          <w:rFonts w:ascii="Times New Roman" w:eastAsia="Times New Roman" w:hAnsi="Times New Roman" w:cs="Times New Roman"/>
          <w:color w:val="000000"/>
          <w:sz w:val="22"/>
          <w:szCs w:val="22"/>
          <w:shd w:val="clear" w:color="auto" w:fill="FFFFFF"/>
        </w:rPr>
        <w:t xml:space="preserve">e present these models very briefly just to give reader an idea </w:t>
      </w:r>
      <w:r>
        <w:rPr>
          <w:rFonts w:ascii="Times New Roman" w:eastAsia="Times New Roman" w:hAnsi="Times New Roman" w:cs="Times New Roman"/>
          <w:color w:val="000000"/>
          <w:sz w:val="22"/>
          <w:szCs w:val="22"/>
          <w:shd w:val="clear" w:color="auto" w:fill="FFFFFF"/>
        </w:rPr>
        <w:t xml:space="preserve">of </w:t>
      </w:r>
      <w:r w:rsidR="00E93846" w:rsidRPr="008A6EC6">
        <w:rPr>
          <w:rFonts w:ascii="Times New Roman" w:eastAsia="Times New Roman" w:hAnsi="Times New Roman" w:cs="Times New Roman"/>
          <w:color w:val="000000"/>
          <w:sz w:val="22"/>
          <w:szCs w:val="22"/>
          <w:shd w:val="clear" w:color="auto" w:fill="FFFFFF"/>
        </w:rPr>
        <w:t xml:space="preserve">the model architecture. </w:t>
      </w:r>
      <w:r w:rsidR="006D7725">
        <w:rPr>
          <w:rFonts w:ascii="Times New Roman" w:eastAsia="Times New Roman" w:hAnsi="Times New Roman" w:cs="Times New Roman"/>
          <w:color w:val="000000"/>
          <w:sz w:val="22"/>
          <w:szCs w:val="22"/>
          <w:shd w:val="clear" w:color="auto" w:fill="FFFFFF"/>
        </w:rPr>
        <w:t>We didn’t intend this to be a major focus of the paper.</w:t>
      </w:r>
      <w:r w:rsidR="006D7725" w:rsidRPr="006D7725">
        <w:rPr>
          <w:rFonts w:ascii="Times New Roman" w:eastAsia="Times New Roman" w:hAnsi="Times New Roman" w:cs="Times New Roman"/>
          <w:color w:val="000000"/>
          <w:sz w:val="22"/>
          <w:szCs w:val="22"/>
          <w:shd w:val="clear" w:color="auto" w:fill="FFFFFF"/>
        </w:rPr>
        <w:t xml:space="preserve"> </w:t>
      </w:r>
      <w:r w:rsidR="006D7725" w:rsidRPr="008A6EC6">
        <w:rPr>
          <w:rFonts w:ascii="Times New Roman" w:eastAsia="Times New Roman" w:hAnsi="Times New Roman" w:cs="Times New Roman"/>
          <w:color w:val="000000"/>
          <w:sz w:val="22"/>
          <w:szCs w:val="22"/>
          <w:shd w:val="clear" w:color="auto" w:fill="FFFFFF"/>
        </w:rPr>
        <w:t xml:space="preserve">We mention this in the second last paragraph of Section 3: “Comprehensive details about the architectures are available in </w:t>
      </w:r>
      <w:r w:rsidR="006D7725" w:rsidRPr="008A6EC6">
        <w:rPr>
          <w:rFonts w:ascii="Times New Roman" w:eastAsia="Times New Roman" w:hAnsi="Times New Roman" w:cs="Times New Roman"/>
          <w:color w:val="000000"/>
          <w:sz w:val="22"/>
          <w:szCs w:val="22"/>
          <w:shd w:val="clear" w:color="auto" w:fill="FFFFFF"/>
        </w:rPr>
        <w:fldChar w:fldCharType="begin"/>
      </w:r>
      <w:r w:rsidR="006D7725" w:rsidRPr="008A6EC6">
        <w:rPr>
          <w:rFonts w:ascii="Times New Roman" w:eastAsia="Times New Roman" w:hAnsi="Times New Roman" w:cs="Times New Roman"/>
          <w:color w:val="000000"/>
          <w:sz w:val="22"/>
          <w:szCs w:val="22"/>
          <w:shd w:val="clear" w:color="auto" w:fill="FFFFFF"/>
        </w:rPr>
        <w:instrText xml:space="preserve"> REF _Ref510737584 \r  \* MERGEFORMAT </w:instrText>
      </w:r>
      <w:r w:rsidR="006D7725" w:rsidRPr="008A6EC6">
        <w:rPr>
          <w:rFonts w:ascii="Times New Roman" w:eastAsia="Times New Roman" w:hAnsi="Times New Roman" w:cs="Times New Roman"/>
          <w:color w:val="000000"/>
          <w:sz w:val="22"/>
          <w:szCs w:val="22"/>
          <w:shd w:val="clear" w:color="auto" w:fill="FFFFFF"/>
        </w:rPr>
        <w:fldChar w:fldCharType="separate"/>
      </w:r>
      <w:r w:rsidR="006D7725" w:rsidRPr="008A6EC6">
        <w:rPr>
          <w:rFonts w:ascii="Times New Roman" w:eastAsia="Times New Roman" w:hAnsi="Times New Roman" w:cs="Times New Roman"/>
          <w:color w:val="000000"/>
          <w:sz w:val="22"/>
          <w:szCs w:val="22"/>
          <w:shd w:val="clear" w:color="auto" w:fill="FFFFFF"/>
        </w:rPr>
        <w:t>[40]</w:t>
      </w:r>
      <w:r w:rsidR="006D7725" w:rsidRPr="008A6EC6">
        <w:rPr>
          <w:rFonts w:ascii="Times New Roman" w:eastAsia="Times New Roman" w:hAnsi="Times New Roman" w:cs="Times New Roman"/>
          <w:color w:val="000000"/>
          <w:sz w:val="22"/>
          <w:szCs w:val="22"/>
          <w:shd w:val="clear" w:color="auto" w:fill="FFFFFF"/>
        </w:rPr>
        <w:fldChar w:fldCharType="end"/>
      </w:r>
      <w:r w:rsidR="006D7725" w:rsidRPr="008A6EC6">
        <w:rPr>
          <w:rFonts w:ascii="Times New Roman" w:eastAsia="Times New Roman" w:hAnsi="Times New Roman" w:cs="Times New Roman"/>
          <w:color w:val="000000"/>
          <w:sz w:val="22"/>
          <w:szCs w:val="22"/>
          <w:shd w:val="clear" w:color="auto" w:fill="FFFFFF"/>
        </w:rPr>
        <w:fldChar w:fldCharType="begin"/>
      </w:r>
      <w:r w:rsidR="006D7725" w:rsidRPr="008A6EC6">
        <w:rPr>
          <w:rFonts w:ascii="Times New Roman" w:eastAsia="Times New Roman" w:hAnsi="Times New Roman" w:cs="Times New Roman"/>
          <w:color w:val="000000"/>
          <w:sz w:val="22"/>
          <w:szCs w:val="22"/>
          <w:shd w:val="clear" w:color="auto" w:fill="FFFFFF"/>
        </w:rPr>
        <w:instrText xml:space="preserve"> REF _Ref510737587 \r  \* MERGEFORMAT </w:instrText>
      </w:r>
      <w:r w:rsidR="006D7725" w:rsidRPr="008A6EC6">
        <w:rPr>
          <w:rFonts w:ascii="Times New Roman" w:eastAsia="Times New Roman" w:hAnsi="Times New Roman" w:cs="Times New Roman"/>
          <w:color w:val="000000"/>
          <w:sz w:val="22"/>
          <w:szCs w:val="22"/>
          <w:shd w:val="clear" w:color="auto" w:fill="FFFFFF"/>
        </w:rPr>
        <w:fldChar w:fldCharType="separate"/>
      </w:r>
      <w:r w:rsidR="006D7725" w:rsidRPr="008A6EC6">
        <w:rPr>
          <w:rFonts w:ascii="Times New Roman" w:eastAsia="Times New Roman" w:hAnsi="Times New Roman" w:cs="Times New Roman"/>
          <w:color w:val="000000"/>
          <w:sz w:val="22"/>
          <w:szCs w:val="22"/>
          <w:shd w:val="clear" w:color="auto" w:fill="FFFFFF"/>
        </w:rPr>
        <w:t>[41]</w:t>
      </w:r>
      <w:r w:rsidR="006D7725" w:rsidRPr="008A6EC6">
        <w:rPr>
          <w:rFonts w:ascii="Times New Roman" w:eastAsia="Times New Roman" w:hAnsi="Times New Roman" w:cs="Times New Roman"/>
          <w:color w:val="000000"/>
          <w:sz w:val="22"/>
          <w:szCs w:val="22"/>
          <w:shd w:val="clear" w:color="auto" w:fill="FFFFFF"/>
        </w:rPr>
        <w:fldChar w:fldCharType="end"/>
      </w:r>
      <w:r w:rsidR="006D7725" w:rsidRPr="008A6EC6">
        <w:rPr>
          <w:rFonts w:ascii="Times New Roman" w:eastAsia="Times New Roman" w:hAnsi="Times New Roman" w:cs="Times New Roman"/>
          <w:color w:val="000000"/>
          <w:sz w:val="22"/>
          <w:szCs w:val="22"/>
          <w:shd w:val="clear" w:color="auto" w:fill="FFFFFF"/>
        </w:rPr>
        <w:t>. The details of these systems are not critical to this study.”</w:t>
      </w:r>
    </w:p>
    <w:p w:rsidR="00E93846" w:rsidRPr="008A6EC6" w:rsidRDefault="006D7725" w:rsidP="006D7725">
      <w:pPr>
        <w:pStyle w:val="ListParagraph"/>
        <w:numPr>
          <w:ilvl w:val="0"/>
          <w:numId w:val="3"/>
        </w:numPr>
        <w:spacing w:after="240"/>
        <w:ind w:left="36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 xml:space="preserve">An important point in this paper is that the </w:t>
      </w:r>
      <w:r w:rsidR="00E93846" w:rsidRPr="008A6EC6">
        <w:rPr>
          <w:rFonts w:ascii="Times New Roman" w:eastAsia="Times New Roman" w:hAnsi="Times New Roman" w:cs="Times New Roman"/>
          <w:color w:val="000000"/>
          <w:sz w:val="22"/>
          <w:szCs w:val="22"/>
          <w:shd w:val="clear" w:color="auto" w:fill="FFFFFF"/>
        </w:rPr>
        <w:t xml:space="preserve">comparison of </w:t>
      </w:r>
      <w:r>
        <w:rPr>
          <w:rFonts w:ascii="Times New Roman" w:eastAsia="Times New Roman" w:hAnsi="Times New Roman" w:cs="Times New Roman"/>
          <w:color w:val="000000"/>
          <w:sz w:val="22"/>
          <w:szCs w:val="22"/>
          <w:shd w:val="clear" w:color="auto" w:fill="FFFFFF"/>
        </w:rPr>
        <w:t>performance with these metrics can be used to understand the strengths and weakness of an algorithm. We talk about his briefly in the paper.</w:t>
      </w:r>
    </w:p>
    <w:p w:rsidR="00A02359" w:rsidRDefault="008C588F" w:rsidP="00A02359">
      <w:pPr>
        <w:spacing w:after="240"/>
        <w:rPr>
          <w:b/>
          <w:bCs/>
          <w:color w:val="000000"/>
          <w:sz w:val="22"/>
          <w:szCs w:val="22"/>
          <w:shd w:val="clear" w:color="auto" w:fill="FFFFFF"/>
        </w:rPr>
      </w:pPr>
      <w:r w:rsidRPr="00A02359">
        <w:rPr>
          <w:b/>
          <w:bCs/>
          <w:color w:val="000000"/>
          <w:sz w:val="22"/>
          <w:szCs w:val="22"/>
          <w:shd w:val="clear" w:color="auto" w:fill="FFFFFF"/>
        </w:rPr>
        <w:t>Minor:</w:t>
      </w:r>
    </w:p>
    <w:p w:rsidR="008412D5" w:rsidRPr="00A02359" w:rsidRDefault="008C588F" w:rsidP="00A02359">
      <w:pPr>
        <w:pStyle w:val="ListParagraph"/>
        <w:numPr>
          <w:ilvl w:val="0"/>
          <w:numId w:val="5"/>
        </w:numPr>
        <w:spacing w:after="240"/>
        <w:ind w:left="360"/>
        <w:contextualSpacing w:val="0"/>
        <w:rPr>
          <w:rFonts w:ascii="Times New Roman" w:eastAsia="Times New Roman" w:hAnsi="Times New Roman" w:cs="Times New Roman"/>
          <w:b/>
          <w:bCs/>
          <w:color w:val="000000"/>
          <w:sz w:val="22"/>
          <w:szCs w:val="22"/>
          <w:shd w:val="clear" w:color="auto" w:fill="FFFFFF"/>
        </w:rPr>
      </w:pPr>
      <w:r w:rsidRPr="00A02359">
        <w:rPr>
          <w:rFonts w:ascii="Times New Roman" w:eastAsia="Times New Roman" w:hAnsi="Times New Roman" w:cs="Times New Roman"/>
          <w:b/>
          <w:bCs/>
          <w:color w:val="000000"/>
          <w:sz w:val="22"/>
          <w:szCs w:val="22"/>
          <w:shd w:val="clear" w:color="auto" w:fill="FFFFFF"/>
        </w:rPr>
        <w:t xml:space="preserve">The figure captions should be much more verbose.  As is, they are very </w:t>
      </w:r>
      <w:proofErr w:type="gramStart"/>
      <w:r w:rsidRPr="00A02359">
        <w:rPr>
          <w:rFonts w:ascii="Times New Roman" w:eastAsia="Times New Roman" w:hAnsi="Times New Roman" w:cs="Times New Roman"/>
          <w:b/>
          <w:bCs/>
          <w:color w:val="000000"/>
          <w:sz w:val="22"/>
          <w:szCs w:val="22"/>
          <w:shd w:val="clear" w:color="auto" w:fill="FFFFFF"/>
        </w:rPr>
        <w:t>short</w:t>
      </w:r>
      <w:proofErr w:type="gramEnd"/>
      <w:r w:rsidRPr="00A02359">
        <w:rPr>
          <w:rFonts w:ascii="Times New Roman" w:eastAsia="Times New Roman" w:hAnsi="Times New Roman" w:cs="Times New Roman"/>
          <w:b/>
          <w:bCs/>
          <w:color w:val="000000"/>
          <w:sz w:val="22"/>
          <w:szCs w:val="22"/>
          <w:shd w:val="clear" w:color="auto" w:fill="FFFFFF"/>
        </w:rPr>
        <w:t xml:space="preserve"> and it isn't always evident what is happening in the figure (e.g. Figures 9 and 10). </w:t>
      </w:r>
    </w:p>
    <w:p w:rsidR="008412D5" w:rsidRPr="008A6EC6" w:rsidRDefault="008412D5" w:rsidP="00A02359">
      <w:pPr>
        <w:pStyle w:val="ListParagraph"/>
        <w:numPr>
          <w:ilvl w:val="0"/>
          <w:numId w:val="3"/>
        </w:numPr>
        <w:spacing w:after="240"/>
        <w:ind w:left="360"/>
        <w:contextualSpacing w:val="0"/>
        <w:rPr>
          <w:rFonts w:ascii="Times New Roman" w:eastAsia="Times New Roman" w:hAnsi="Times New Roman" w:cs="Times New Roman"/>
          <w:color w:val="000000"/>
          <w:sz w:val="22"/>
          <w:szCs w:val="22"/>
          <w:shd w:val="clear" w:color="auto" w:fill="FFFFFF"/>
        </w:rPr>
      </w:pPr>
      <w:r w:rsidRPr="008A6EC6">
        <w:rPr>
          <w:rFonts w:ascii="Times New Roman" w:eastAsia="Times New Roman" w:hAnsi="Times New Roman" w:cs="Times New Roman"/>
          <w:color w:val="000000"/>
          <w:sz w:val="22"/>
          <w:szCs w:val="22"/>
          <w:shd w:val="clear" w:color="auto" w:fill="FFFFFF"/>
        </w:rPr>
        <w:t>We have updated the captions to be more descriptive in the updated version.</w:t>
      </w:r>
      <w:r w:rsidR="00A02359">
        <w:rPr>
          <w:rFonts w:ascii="Times New Roman" w:eastAsia="Times New Roman" w:hAnsi="Times New Roman" w:cs="Times New Roman"/>
          <w:color w:val="000000"/>
          <w:sz w:val="22"/>
          <w:szCs w:val="22"/>
          <w:shd w:val="clear" w:color="auto" w:fill="FFFFFF"/>
        </w:rPr>
        <w:t xml:space="preserve"> This is somewhat of a stylistic issue </w:t>
      </w:r>
      <w:r w:rsidR="00A02359">
        <w:rPr>
          <w:rFonts w:ascii="Times New Roman" w:eastAsia="Times New Roman" w:hAnsi="Times New Roman" w:cs="Times New Roman"/>
          <w:color w:val="000000"/>
          <w:sz w:val="22"/>
          <w:szCs w:val="22"/>
          <w:shd w:val="clear" w:color="auto" w:fill="FFFFFF"/>
        </w:rPr>
        <w:softHyphen/>
        <w:t>– we usually use long captions but felt this journal prefers short captions with the descriptions in the body of the document.</w:t>
      </w:r>
      <w:r w:rsidR="006D7725">
        <w:rPr>
          <w:rFonts w:ascii="Times New Roman" w:eastAsia="Times New Roman" w:hAnsi="Times New Roman" w:cs="Times New Roman"/>
          <w:color w:val="000000"/>
          <w:sz w:val="22"/>
          <w:szCs w:val="22"/>
          <w:shd w:val="clear" w:color="auto" w:fill="FFFFFF"/>
        </w:rPr>
        <w:t xml:space="preserve"> When publications use a two-column format it </w:t>
      </w:r>
      <w:proofErr w:type="gramStart"/>
      <w:r w:rsidR="006D7725">
        <w:rPr>
          <w:rFonts w:ascii="Times New Roman" w:eastAsia="Times New Roman" w:hAnsi="Times New Roman" w:cs="Times New Roman"/>
          <w:color w:val="000000"/>
          <w:sz w:val="22"/>
          <w:szCs w:val="22"/>
          <w:shd w:val="clear" w:color="auto" w:fill="FFFFFF"/>
        </w:rPr>
        <w:t>make</w:t>
      </w:r>
      <w:proofErr w:type="gramEnd"/>
      <w:r w:rsidR="006D7725">
        <w:rPr>
          <w:rFonts w:ascii="Times New Roman" w:eastAsia="Times New Roman" w:hAnsi="Times New Roman" w:cs="Times New Roman"/>
          <w:color w:val="000000"/>
          <w:sz w:val="22"/>
          <w:szCs w:val="22"/>
          <w:shd w:val="clear" w:color="auto" w:fill="FFFFFF"/>
        </w:rPr>
        <w:t xml:space="preserve"> it easier if captions are short.</w:t>
      </w:r>
    </w:p>
    <w:p w:rsidR="00E93846" w:rsidRPr="00A02359" w:rsidRDefault="008C588F" w:rsidP="00A02359">
      <w:pPr>
        <w:pStyle w:val="ListParagraph"/>
        <w:numPr>
          <w:ilvl w:val="0"/>
          <w:numId w:val="5"/>
        </w:numPr>
        <w:spacing w:after="240"/>
        <w:ind w:left="360"/>
        <w:contextualSpacing w:val="0"/>
        <w:rPr>
          <w:rFonts w:ascii="Times New Roman" w:eastAsia="Times New Roman" w:hAnsi="Times New Roman" w:cs="Times New Roman"/>
          <w:b/>
          <w:bCs/>
          <w:color w:val="000000"/>
          <w:sz w:val="22"/>
          <w:szCs w:val="22"/>
          <w:shd w:val="clear" w:color="auto" w:fill="FFFFFF"/>
        </w:rPr>
      </w:pPr>
      <w:r w:rsidRPr="00A02359">
        <w:rPr>
          <w:rFonts w:ascii="Times New Roman" w:eastAsia="Times New Roman" w:hAnsi="Times New Roman" w:cs="Times New Roman"/>
          <w:b/>
          <w:bCs/>
          <w:color w:val="000000"/>
          <w:sz w:val="22"/>
          <w:szCs w:val="22"/>
          <w:shd w:val="clear" w:color="auto" w:fill="FFFFFF"/>
        </w:rPr>
        <w:t>Please describe in more detail how the "signal is converted to a sequence of feature vectors."  What exactly does each entry in a vector represent?  How long is the sequence?  How many timepoints in the EEG signal does one feature vector represent? </w:t>
      </w:r>
    </w:p>
    <w:p w:rsidR="00E93846" w:rsidRPr="008A6EC6" w:rsidRDefault="00A02359" w:rsidP="00A02359">
      <w:pPr>
        <w:pStyle w:val="ListParagraph"/>
        <w:numPr>
          <w:ilvl w:val="0"/>
          <w:numId w:val="3"/>
        </w:numPr>
        <w:spacing w:after="240"/>
        <w:ind w:left="36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 xml:space="preserve">The feature extraction process is not really a focus of this paper. We did add some </w:t>
      </w:r>
      <w:r w:rsidR="00D83738" w:rsidRPr="008A6EC6">
        <w:rPr>
          <w:rFonts w:ascii="Times New Roman" w:eastAsia="Times New Roman" w:hAnsi="Times New Roman" w:cs="Times New Roman"/>
          <w:color w:val="000000"/>
          <w:sz w:val="22"/>
          <w:szCs w:val="22"/>
          <w:shd w:val="clear" w:color="auto" w:fill="FFFFFF"/>
        </w:rPr>
        <w:t xml:space="preserve">information </w:t>
      </w:r>
      <w:r>
        <w:rPr>
          <w:rFonts w:ascii="Times New Roman" w:eastAsia="Times New Roman" w:hAnsi="Times New Roman" w:cs="Times New Roman"/>
          <w:color w:val="000000"/>
          <w:sz w:val="22"/>
          <w:szCs w:val="22"/>
          <w:shd w:val="clear" w:color="auto" w:fill="FFFFFF"/>
        </w:rPr>
        <w:t>explaining this. The process is completely described in the references we provide to this work.</w:t>
      </w:r>
    </w:p>
    <w:p w:rsidR="009E4267" w:rsidRPr="009E4267" w:rsidRDefault="008C588F" w:rsidP="009E4267">
      <w:pPr>
        <w:pStyle w:val="ListParagraph"/>
        <w:numPr>
          <w:ilvl w:val="0"/>
          <w:numId w:val="5"/>
        </w:numPr>
        <w:spacing w:after="120"/>
        <w:ind w:left="360"/>
        <w:contextualSpacing w:val="0"/>
        <w:rPr>
          <w:rFonts w:ascii="Times New Roman" w:eastAsia="Times New Roman" w:hAnsi="Times New Roman" w:cs="Times New Roman"/>
          <w:b/>
          <w:bCs/>
          <w:color w:val="000000"/>
          <w:sz w:val="22"/>
          <w:szCs w:val="22"/>
          <w:shd w:val="clear" w:color="auto" w:fill="FFFFFF"/>
        </w:rPr>
      </w:pPr>
      <w:r w:rsidRPr="009E4267">
        <w:rPr>
          <w:rFonts w:ascii="Times New Roman" w:eastAsia="Times New Roman" w:hAnsi="Times New Roman" w:cs="Times New Roman"/>
          <w:b/>
          <w:bCs/>
          <w:color w:val="000000"/>
          <w:sz w:val="22"/>
          <w:szCs w:val="22"/>
          <w:shd w:val="clear" w:color="auto" w:fill="FFFFFF"/>
        </w:rPr>
        <w:t>The link to the code does not work:  </w:t>
      </w:r>
    </w:p>
    <w:p w:rsidR="00E93846" w:rsidRPr="009E4267" w:rsidRDefault="009E4267" w:rsidP="009E4267">
      <w:pPr>
        <w:spacing w:after="240"/>
        <w:ind w:left="360"/>
        <w:rPr>
          <w:rStyle w:val="Hyperlink"/>
          <w:sz w:val="18"/>
          <w:szCs w:val="18"/>
        </w:rPr>
      </w:pPr>
      <w:hyperlink r:id="rId9" w:history="1">
        <w:r w:rsidRPr="009E4267">
          <w:rPr>
            <w:rStyle w:val="Hyperlink"/>
            <w:sz w:val="18"/>
            <w:szCs w:val="18"/>
            <w:shd w:val="clear" w:color="auto" w:fill="FFFFFF"/>
          </w:rPr>
          <w:t>https://www.isip.piconepress.com/projects/tuh_eeg/downloads/nedc_eval_eeg</w:t>
        </w:r>
      </w:hyperlink>
      <w:r w:rsidR="008C588F" w:rsidRPr="009E4267">
        <w:rPr>
          <w:rStyle w:val="Hyperlink"/>
          <w:sz w:val="18"/>
          <w:szCs w:val="18"/>
        </w:rPr>
        <w:t> </w:t>
      </w:r>
    </w:p>
    <w:p w:rsidR="009E4267" w:rsidRDefault="00E93846" w:rsidP="00FE06E0">
      <w:pPr>
        <w:pStyle w:val="ListParagraph"/>
        <w:numPr>
          <w:ilvl w:val="0"/>
          <w:numId w:val="3"/>
        </w:numPr>
        <w:spacing w:after="240"/>
        <w:ind w:left="360"/>
        <w:contextualSpacing w:val="0"/>
        <w:rPr>
          <w:rFonts w:ascii="Times New Roman" w:eastAsia="Times New Roman" w:hAnsi="Times New Roman" w:cs="Times New Roman"/>
          <w:color w:val="000000"/>
          <w:sz w:val="22"/>
          <w:szCs w:val="22"/>
          <w:shd w:val="clear" w:color="auto" w:fill="FFFFFF"/>
        </w:rPr>
      </w:pPr>
      <w:r w:rsidRPr="009E4267">
        <w:rPr>
          <w:rFonts w:ascii="Times New Roman" w:eastAsia="Times New Roman" w:hAnsi="Times New Roman" w:cs="Times New Roman"/>
          <w:color w:val="000000"/>
          <w:sz w:val="22"/>
          <w:szCs w:val="22"/>
          <w:shd w:val="clear" w:color="auto" w:fill="FFFFFF"/>
        </w:rPr>
        <w:t>T</w:t>
      </w:r>
      <w:r w:rsidR="009E4267">
        <w:rPr>
          <w:rFonts w:ascii="Times New Roman" w:eastAsia="Times New Roman" w:hAnsi="Times New Roman" w:cs="Times New Roman"/>
          <w:color w:val="000000"/>
          <w:sz w:val="22"/>
          <w:szCs w:val="22"/>
          <w:shd w:val="clear" w:color="auto" w:fill="FFFFFF"/>
        </w:rPr>
        <w:t>o access this link, and all of the resources described in this paper, you must register here:</w:t>
      </w:r>
    </w:p>
    <w:p w:rsidR="009E4267" w:rsidRPr="00FE06E0" w:rsidRDefault="009E4267" w:rsidP="00FE06E0">
      <w:pPr>
        <w:spacing w:after="240"/>
        <w:ind w:left="360"/>
        <w:rPr>
          <w:rStyle w:val="Hyperlink"/>
          <w:sz w:val="18"/>
          <w:szCs w:val="18"/>
          <w:shd w:val="clear" w:color="auto" w:fill="FFFFFF"/>
        </w:rPr>
      </w:pPr>
      <w:r w:rsidRPr="00FE06E0">
        <w:rPr>
          <w:rStyle w:val="Hyperlink"/>
          <w:sz w:val="18"/>
          <w:szCs w:val="18"/>
          <w:shd w:val="clear" w:color="auto" w:fill="FFFFFF"/>
        </w:rPr>
        <w:t>https://www.isip.piconepress.com/projects/tuh_eeg/html/downloads.shtml</w:t>
      </w:r>
    </w:p>
    <w:p w:rsidR="00FE06E0" w:rsidRPr="008A6EC6" w:rsidRDefault="00FE06E0" w:rsidP="00FE06E0">
      <w:pPr>
        <w:pStyle w:val="ListParagraph"/>
        <w:spacing w:after="240"/>
        <w:ind w:left="360"/>
        <w:contextualSpacing w:val="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An automated process will send you a username and password that you can use to access the resources. Our sponsors require that we track users of these resources for obvious reasons. We currently have over 2,000 registered users.</w:t>
      </w:r>
    </w:p>
    <w:p w:rsidR="00FE06E0" w:rsidRPr="00FE06E0" w:rsidRDefault="008C588F" w:rsidP="00FE06E0">
      <w:pPr>
        <w:pStyle w:val="ListParagraph"/>
        <w:numPr>
          <w:ilvl w:val="0"/>
          <w:numId w:val="5"/>
        </w:numPr>
        <w:spacing w:after="240"/>
        <w:ind w:left="360"/>
        <w:contextualSpacing w:val="0"/>
        <w:rPr>
          <w:rFonts w:ascii="Times New Roman" w:eastAsia="Times New Roman" w:hAnsi="Times New Roman" w:cs="Times New Roman"/>
          <w:b/>
          <w:bCs/>
          <w:color w:val="000000"/>
          <w:sz w:val="22"/>
          <w:szCs w:val="22"/>
          <w:shd w:val="clear" w:color="auto" w:fill="FFFFFF"/>
        </w:rPr>
      </w:pPr>
      <w:r w:rsidRPr="00FE06E0">
        <w:rPr>
          <w:rFonts w:ascii="Times New Roman" w:eastAsia="Times New Roman" w:hAnsi="Times New Roman" w:cs="Times New Roman"/>
          <w:b/>
          <w:bCs/>
          <w:color w:val="000000"/>
          <w:sz w:val="22"/>
          <w:szCs w:val="22"/>
          <w:shd w:val="clear" w:color="auto" w:fill="FFFFFF"/>
        </w:rPr>
        <w:t>It might help the reader to bold or italicize the cells with the best performance in the various tables of performance.</w:t>
      </w:r>
    </w:p>
    <w:p w:rsidR="00FE06E0" w:rsidRPr="00FE06E0" w:rsidRDefault="006F518D" w:rsidP="00FE06E0">
      <w:pPr>
        <w:pStyle w:val="ListParagraph"/>
        <w:numPr>
          <w:ilvl w:val="0"/>
          <w:numId w:val="9"/>
        </w:numPr>
        <w:spacing w:after="240"/>
        <w:ind w:left="360"/>
        <w:contextualSpacing w:val="0"/>
        <w:rPr>
          <w:rFonts w:ascii="Times New Roman" w:eastAsia="Times New Roman" w:hAnsi="Times New Roman" w:cs="Times New Roman"/>
          <w:sz w:val="22"/>
          <w:szCs w:val="22"/>
        </w:rPr>
      </w:pPr>
      <w:r w:rsidRPr="00FE06E0">
        <w:rPr>
          <w:rFonts w:ascii="Times New Roman" w:eastAsia="Times New Roman" w:hAnsi="Times New Roman" w:cs="Times New Roman"/>
          <w:color w:val="000000"/>
          <w:sz w:val="22"/>
          <w:szCs w:val="22"/>
          <w:shd w:val="clear" w:color="auto" w:fill="FFFFFF"/>
        </w:rPr>
        <w:t xml:space="preserve">This </w:t>
      </w:r>
      <w:r w:rsidR="00FE06E0">
        <w:rPr>
          <w:rFonts w:ascii="Times New Roman" w:eastAsia="Times New Roman" w:hAnsi="Times New Roman" w:cs="Times New Roman"/>
          <w:color w:val="000000"/>
          <w:sz w:val="22"/>
          <w:szCs w:val="22"/>
          <w:shd w:val="clear" w:color="auto" w:fill="FFFFFF"/>
        </w:rPr>
        <w:t xml:space="preserve">is not as straightforward as it might seem when you consider all the metrics. </w:t>
      </w:r>
      <w:r w:rsidR="00C37FC3" w:rsidRPr="00FE06E0">
        <w:rPr>
          <w:rFonts w:ascii="Times New Roman" w:eastAsia="Times New Roman" w:hAnsi="Times New Roman" w:cs="Times New Roman"/>
          <w:color w:val="000000"/>
          <w:sz w:val="22"/>
          <w:szCs w:val="22"/>
          <w:shd w:val="clear" w:color="auto" w:fill="FFFFFF"/>
        </w:rPr>
        <w:t>The</w:t>
      </w:r>
      <w:r w:rsidR="00FE06E0">
        <w:rPr>
          <w:rFonts w:ascii="Times New Roman" w:eastAsia="Times New Roman" w:hAnsi="Times New Roman" w:cs="Times New Roman"/>
          <w:color w:val="000000"/>
          <w:sz w:val="22"/>
          <w:szCs w:val="22"/>
          <w:shd w:val="clear" w:color="auto" w:fill="FFFFFF"/>
        </w:rPr>
        <w:t xml:space="preserve"> </w:t>
      </w:r>
      <w:r w:rsidR="00303DED" w:rsidRPr="00FE06E0">
        <w:rPr>
          <w:rFonts w:ascii="Times New Roman" w:eastAsia="Times New Roman" w:hAnsi="Times New Roman" w:cs="Times New Roman"/>
          <w:color w:val="000000"/>
          <w:sz w:val="22"/>
          <w:szCs w:val="22"/>
          <w:shd w:val="clear" w:color="auto" w:fill="FFFFFF"/>
        </w:rPr>
        <w:t>best-performing architecture</w:t>
      </w:r>
      <w:r w:rsidR="00FE06E0">
        <w:rPr>
          <w:rFonts w:ascii="Times New Roman" w:eastAsia="Times New Roman" w:hAnsi="Times New Roman" w:cs="Times New Roman"/>
          <w:color w:val="000000"/>
          <w:sz w:val="22"/>
          <w:szCs w:val="22"/>
          <w:shd w:val="clear" w:color="auto" w:fill="FFFFFF"/>
        </w:rPr>
        <w:t xml:space="preserve"> in terms of absolute numbers tends to </w:t>
      </w:r>
      <w:r w:rsidR="00303DED" w:rsidRPr="00FE06E0">
        <w:rPr>
          <w:rFonts w:ascii="Times New Roman" w:eastAsia="Times New Roman" w:hAnsi="Times New Roman" w:cs="Times New Roman"/>
          <w:color w:val="000000"/>
          <w:sz w:val="22"/>
          <w:szCs w:val="22"/>
          <w:shd w:val="clear" w:color="auto" w:fill="FFFFFF"/>
        </w:rPr>
        <w:t>depend</w:t>
      </w:r>
      <w:r w:rsidR="00FE06E0">
        <w:rPr>
          <w:rFonts w:ascii="Times New Roman" w:eastAsia="Times New Roman" w:hAnsi="Times New Roman" w:cs="Times New Roman"/>
          <w:color w:val="000000"/>
          <w:sz w:val="22"/>
          <w:szCs w:val="22"/>
          <w:shd w:val="clear" w:color="auto" w:fill="FFFFFF"/>
        </w:rPr>
        <w:t xml:space="preserve"> somewhat on the </w:t>
      </w:r>
      <w:r w:rsidR="00303DED" w:rsidRPr="00FE06E0">
        <w:rPr>
          <w:rFonts w:ascii="Times New Roman" w:eastAsia="Times New Roman" w:hAnsi="Times New Roman" w:cs="Times New Roman"/>
          <w:color w:val="000000"/>
          <w:sz w:val="22"/>
          <w:szCs w:val="22"/>
          <w:shd w:val="clear" w:color="auto" w:fill="FFFFFF"/>
        </w:rPr>
        <w:t>scoring metric used</w:t>
      </w:r>
      <w:r w:rsidR="00A94AAE" w:rsidRPr="00FE06E0">
        <w:rPr>
          <w:rFonts w:ascii="Times New Roman" w:eastAsia="Times New Roman" w:hAnsi="Times New Roman" w:cs="Times New Roman"/>
          <w:color w:val="000000"/>
          <w:sz w:val="22"/>
          <w:szCs w:val="22"/>
          <w:shd w:val="clear" w:color="auto" w:fill="FFFFFF"/>
        </w:rPr>
        <w:t xml:space="preserve"> at </w:t>
      </w:r>
      <w:r w:rsidR="00B46E16" w:rsidRPr="00FE06E0">
        <w:rPr>
          <w:rFonts w:ascii="Times New Roman" w:eastAsia="Times New Roman" w:hAnsi="Times New Roman" w:cs="Times New Roman"/>
          <w:color w:val="000000"/>
          <w:sz w:val="22"/>
          <w:szCs w:val="22"/>
          <w:shd w:val="clear" w:color="auto" w:fill="FFFFFF"/>
        </w:rPr>
        <w:t xml:space="preserve">a </w:t>
      </w:r>
      <w:r w:rsidR="00A94AAE" w:rsidRPr="00FE06E0">
        <w:rPr>
          <w:rFonts w:ascii="Times New Roman" w:eastAsia="Times New Roman" w:hAnsi="Times New Roman" w:cs="Times New Roman"/>
          <w:color w:val="000000"/>
          <w:sz w:val="22"/>
          <w:szCs w:val="22"/>
          <w:shd w:val="clear" w:color="auto" w:fill="FFFFFF"/>
        </w:rPr>
        <w:t>particular operating point</w:t>
      </w:r>
      <w:r w:rsidR="00303DED" w:rsidRPr="00FE06E0">
        <w:rPr>
          <w:rFonts w:ascii="Times New Roman" w:eastAsia="Times New Roman" w:hAnsi="Times New Roman" w:cs="Times New Roman"/>
          <w:color w:val="000000"/>
          <w:sz w:val="22"/>
          <w:szCs w:val="22"/>
          <w:shd w:val="clear" w:color="auto" w:fill="FFFFFF"/>
        </w:rPr>
        <w:t xml:space="preserve">. </w:t>
      </w:r>
      <w:r w:rsidR="00FE06E0">
        <w:rPr>
          <w:rFonts w:ascii="Times New Roman" w:eastAsia="Times New Roman" w:hAnsi="Times New Roman" w:cs="Times New Roman"/>
          <w:color w:val="000000"/>
          <w:sz w:val="22"/>
          <w:szCs w:val="22"/>
          <w:shd w:val="clear" w:color="auto" w:fill="FFFFFF"/>
        </w:rPr>
        <w:t xml:space="preserve">For </w:t>
      </w:r>
      <w:r w:rsidR="00303DED" w:rsidRPr="00FE06E0">
        <w:rPr>
          <w:rFonts w:ascii="Times New Roman" w:eastAsia="Times New Roman" w:hAnsi="Times New Roman" w:cs="Times New Roman"/>
          <w:color w:val="000000"/>
          <w:sz w:val="22"/>
          <w:szCs w:val="22"/>
          <w:shd w:val="clear" w:color="auto" w:fill="FFFFFF"/>
        </w:rPr>
        <w:t>example</w:t>
      </w:r>
      <w:r w:rsidR="00FE06E0">
        <w:rPr>
          <w:rFonts w:ascii="Times New Roman" w:eastAsia="Times New Roman" w:hAnsi="Times New Roman" w:cs="Times New Roman"/>
          <w:color w:val="000000"/>
          <w:sz w:val="22"/>
          <w:szCs w:val="22"/>
          <w:shd w:val="clear" w:color="auto" w:fill="FFFFFF"/>
        </w:rPr>
        <w:t xml:space="preserve">, consider a </w:t>
      </w:r>
      <w:r w:rsidR="00303DED" w:rsidRPr="00FE06E0">
        <w:rPr>
          <w:rFonts w:ascii="Times New Roman" w:eastAsia="Times New Roman" w:hAnsi="Times New Roman" w:cs="Times New Roman"/>
          <w:color w:val="000000"/>
          <w:sz w:val="22"/>
          <w:szCs w:val="22"/>
          <w:shd w:val="clear" w:color="auto" w:fill="FFFFFF"/>
        </w:rPr>
        <w:t>comparison between CNN-MLP and HMM-SdA systems</w:t>
      </w:r>
      <w:r w:rsidRPr="00FE06E0">
        <w:rPr>
          <w:rFonts w:ascii="Times New Roman" w:eastAsia="Times New Roman" w:hAnsi="Times New Roman" w:cs="Times New Roman"/>
          <w:color w:val="000000"/>
          <w:sz w:val="22"/>
          <w:szCs w:val="22"/>
          <w:shd w:val="clear" w:color="auto" w:fill="FFFFFF"/>
        </w:rPr>
        <w:t xml:space="preserve"> for </w:t>
      </w:r>
      <w:r w:rsidR="00FE06E0">
        <w:rPr>
          <w:rFonts w:ascii="Times New Roman" w:eastAsia="Times New Roman" w:hAnsi="Times New Roman" w:cs="Times New Roman"/>
          <w:color w:val="000000"/>
          <w:sz w:val="22"/>
          <w:szCs w:val="22"/>
          <w:shd w:val="clear" w:color="auto" w:fill="FFFFFF"/>
        </w:rPr>
        <w:t xml:space="preserve">the </w:t>
      </w:r>
      <w:r w:rsidRPr="00FE06E0">
        <w:rPr>
          <w:rFonts w:ascii="Times New Roman" w:eastAsia="Times New Roman" w:hAnsi="Times New Roman" w:cs="Times New Roman"/>
          <w:color w:val="000000"/>
          <w:sz w:val="22"/>
          <w:szCs w:val="22"/>
          <w:shd w:val="clear" w:color="auto" w:fill="FFFFFF"/>
        </w:rPr>
        <w:t>ATWV and TAES metrics. Performance of both systems is almost equal (</w:t>
      </w:r>
      <w:r w:rsidR="00FE06E0">
        <w:rPr>
          <w:rFonts w:ascii="Times New Roman" w:eastAsia="Times New Roman" w:hAnsi="Times New Roman" w:cs="Times New Roman"/>
          <w:color w:val="000000"/>
          <w:sz w:val="22"/>
          <w:szCs w:val="22"/>
          <w:shd w:val="clear" w:color="auto" w:fill="FFFFFF"/>
        </w:rPr>
        <w:t xml:space="preserve">with </w:t>
      </w:r>
      <w:r w:rsidRPr="00FE06E0">
        <w:rPr>
          <w:rFonts w:ascii="Times New Roman" w:eastAsia="Times New Roman" w:hAnsi="Times New Roman" w:cs="Times New Roman"/>
          <w:color w:val="000000"/>
          <w:sz w:val="22"/>
          <w:szCs w:val="22"/>
          <w:shd w:val="clear" w:color="auto" w:fill="FFFFFF"/>
        </w:rPr>
        <w:t xml:space="preserve">HMM-SdA </w:t>
      </w:r>
      <w:r w:rsidR="00FE06E0">
        <w:rPr>
          <w:rFonts w:ascii="Times New Roman" w:eastAsia="Times New Roman" w:hAnsi="Times New Roman" w:cs="Times New Roman"/>
          <w:color w:val="000000"/>
          <w:sz w:val="22"/>
          <w:szCs w:val="22"/>
          <w:shd w:val="clear" w:color="auto" w:fill="FFFFFF"/>
        </w:rPr>
        <w:t xml:space="preserve">possibly </w:t>
      </w:r>
      <w:r w:rsidRPr="00FE06E0">
        <w:rPr>
          <w:rFonts w:ascii="Times New Roman" w:eastAsia="Times New Roman" w:hAnsi="Times New Roman" w:cs="Times New Roman"/>
          <w:color w:val="000000"/>
          <w:sz w:val="22"/>
          <w:szCs w:val="22"/>
          <w:shd w:val="clear" w:color="auto" w:fill="FFFFFF"/>
        </w:rPr>
        <w:t xml:space="preserve">performing slightly better) according to ATWV but on the other hand, CNN-MLP’s performance using TAES is significantly better. </w:t>
      </w:r>
      <w:r w:rsidR="00B46E16" w:rsidRPr="00FE06E0">
        <w:rPr>
          <w:rFonts w:ascii="Times New Roman" w:eastAsia="Times New Roman" w:hAnsi="Times New Roman" w:cs="Times New Roman"/>
          <w:color w:val="000000"/>
          <w:sz w:val="22"/>
          <w:szCs w:val="22"/>
          <w:shd w:val="clear" w:color="auto" w:fill="FFFFFF"/>
        </w:rPr>
        <w:t>I</w:t>
      </w:r>
      <w:r w:rsidRPr="00FE06E0">
        <w:rPr>
          <w:rFonts w:ascii="Times New Roman" w:eastAsia="Times New Roman" w:hAnsi="Times New Roman" w:cs="Times New Roman"/>
          <w:color w:val="000000"/>
          <w:sz w:val="22"/>
          <w:szCs w:val="22"/>
          <w:shd w:val="clear" w:color="auto" w:fill="FFFFFF"/>
        </w:rPr>
        <w:t>t is easy to judge CNN-MLP as a better performing system than HMM-SdA but only considering TAES.</w:t>
      </w:r>
    </w:p>
    <w:p w:rsidR="00E93846" w:rsidRPr="00FE06E0" w:rsidRDefault="006F518D" w:rsidP="00FE06E0">
      <w:pPr>
        <w:pStyle w:val="ListParagraph"/>
        <w:numPr>
          <w:ilvl w:val="0"/>
          <w:numId w:val="9"/>
        </w:numPr>
        <w:spacing w:after="240"/>
        <w:ind w:left="360"/>
        <w:contextualSpacing w:val="0"/>
        <w:rPr>
          <w:rFonts w:ascii="Times New Roman" w:eastAsia="Times New Roman" w:hAnsi="Times New Roman" w:cs="Times New Roman"/>
          <w:sz w:val="22"/>
          <w:szCs w:val="22"/>
        </w:rPr>
      </w:pPr>
      <w:r w:rsidRPr="00FE06E0">
        <w:rPr>
          <w:rFonts w:ascii="Times New Roman" w:eastAsia="Times New Roman" w:hAnsi="Times New Roman" w:cs="Times New Roman"/>
          <w:color w:val="000000"/>
          <w:sz w:val="22"/>
          <w:szCs w:val="22"/>
          <w:shd w:val="clear" w:color="auto" w:fill="FFFFFF"/>
        </w:rPr>
        <w:t xml:space="preserve">Other tables where these comparisons are more </w:t>
      </w:r>
      <w:r w:rsidR="006D7725">
        <w:rPr>
          <w:rFonts w:ascii="Times New Roman" w:eastAsia="Times New Roman" w:hAnsi="Times New Roman" w:cs="Times New Roman"/>
          <w:color w:val="000000"/>
          <w:sz w:val="22"/>
          <w:szCs w:val="22"/>
          <w:shd w:val="clear" w:color="auto" w:fill="FFFFFF"/>
        </w:rPr>
        <w:t>informative</w:t>
      </w:r>
      <w:r w:rsidR="00FE06E0">
        <w:rPr>
          <w:rFonts w:ascii="Times New Roman" w:eastAsia="Times New Roman" w:hAnsi="Times New Roman" w:cs="Times New Roman"/>
          <w:color w:val="000000"/>
          <w:sz w:val="22"/>
          <w:szCs w:val="22"/>
          <w:shd w:val="clear" w:color="auto" w:fill="FFFFFF"/>
        </w:rPr>
        <w:t xml:space="preserve">, </w:t>
      </w:r>
      <w:r w:rsidRPr="00FE06E0">
        <w:rPr>
          <w:rFonts w:ascii="Times New Roman" w:eastAsia="Times New Roman" w:hAnsi="Times New Roman" w:cs="Times New Roman"/>
          <w:color w:val="000000"/>
          <w:sz w:val="22"/>
          <w:szCs w:val="22"/>
          <w:shd w:val="clear" w:color="auto" w:fill="FFFFFF"/>
        </w:rPr>
        <w:t xml:space="preserve">such as </w:t>
      </w:r>
      <w:r w:rsidR="00FE06E0">
        <w:rPr>
          <w:rFonts w:ascii="Times New Roman" w:eastAsia="Times New Roman" w:hAnsi="Times New Roman" w:cs="Times New Roman"/>
          <w:color w:val="000000"/>
          <w:sz w:val="22"/>
          <w:szCs w:val="22"/>
          <w:shd w:val="clear" w:color="auto" w:fill="FFFFFF"/>
        </w:rPr>
        <w:t xml:space="preserve">the </w:t>
      </w:r>
      <w:r w:rsidRPr="00FE06E0">
        <w:rPr>
          <w:rFonts w:ascii="Times New Roman" w:eastAsia="Times New Roman" w:hAnsi="Times New Roman" w:cs="Times New Roman"/>
          <w:color w:val="000000"/>
          <w:sz w:val="22"/>
          <w:szCs w:val="22"/>
          <w:shd w:val="clear" w:color="auto" w:fill="FFFFFF"/>
        </w:rPr>
        <w:t xml:space="preserve">correlation between </w:t>
      </w:r>
      <w:r w:rsidR="007441BC" w:rsidRPr="00FE06E0">
        <w:rPr>
          <w:rFonts w:ascii="Times New Roman" w:eastAsia="Times New Roman" w:hAnsi="Times New Roman" w:cs="Times New Roman"/>
          <w:color w:val="000000"/>
          <w:sz w:val="22"/>
          <w:szCs w:val="22"/>
          <w:shd w:val="clear" w:color="auto" w:fill="FFFFFF"/>
        </w:rPr>
        <w:t xml:space="preserve">scoring </w:t>
      </w:r>
      <w:r w:rsidRPr="00FE06E0">
        <w:rPr>
          <w:rFonts w:ascii="Times New Roman" w:eastAsia="Times New Roman" w:hAnsi="Times New Roman" w:cs="Times New Roman"/>
          <w:color w:val="000000"/>
          <w:sz w:val="22"/>
          <w:szCs w:val="22"/>
          <w:shd w:val="clear" w:color="auto" w:fill="FFFFFF"/>
        </w:rPr>
        <w:t>metrics</w:t>
      </w:r>
      <w:r w:rsidR="00FE06E0">
        <w:rPr>
          <w:rFonts w:ascii="Times New Roman" w:eastAsia="Times New Roman" w:hAnsi="Times New Roman" w:cs="Times New Roman"/>
          <w:color w:val="000000"/>
          <w:sz w:val="22"/>
          <w:szCs w:val="22"/>
          <w:shd w:val="clear" w:color="auto" w:fill="FFFFFF"/>
        </w:rPr>
        <w:t xml:space="preserve">, have been </w:t>
      </w:r>
      <w:r w:rsidR="007441BC" w:rsidRPr="00FE06E0">
        <w:rPr>
          <w:rFonts w:ascii="Times New Roman" w:eastAsia="Times New Roman" w:hAnsi="Times New Roman" w:cs="Times New Roman"/>
          <w:color w:val="000000"/>
          <w:sz w:val="22"/>
          <w:szCs w:val="22"/>
          <w:shd w:val="clear" w:color="auto" w:fill="FFFFFF"/>
        </w:rPr>
        <w:t xml:space="preserve">updated based on </w:t>
      </w:r>
      <w:r w:rsidR="00B46E16" w:rsidRPr="00FE06E0">
        <w:rPr>
          <w:rFonts w:ascii="Times New Roman" w:eastAsia="Times New Roman" w:hAnsi="Times New Roman" w:cs="Times New Roman"/>
          <w:color w:val="000000"/>
          <w:sz w:val="22"/>
          <w:szCs w:val="22"/>
          <w:shd w:val="clear" w:color="auto" w:fill="FFFFFF"/>
        </w:rPr>
        <w:t xml:space="preserve">reviewer’s </w:t>
      </w:r>
      <w:r w:rsidR="007441BC" w:rsidRPr="00FE06E0">
        <w:rPr>
          <w:rFonts w:ascii="Times New Roman" w:eastAsia="Times New Roman" w:hAnsi="Times New Roman" w:cs="Times New Roman"/>
          <w:color w:val="000000"/>
          <w:sz w:val="22"/>
          <w:szCs w:val="22"/>
          <w:shd w:val="clear" w:color="auto" w:fill="FFFFFF"/>
        </w:rPr>
        <w:t>suggestions</w:t>
      </w:r>
      <w:r w:rsidRPr="00FE06E0">
        <w:rPr>
          <w:rFonts w:ascii="Times New Roman" w:eastAsia="Times New Roman" w:hAnsi="Times New Roman" w:cs="Times New Roman"/>
          <w:color w:val="000000"/>
          <w:sz w:val="22"/>
          <w:szCs w:val="22"/>
          <w:shd w:val="clear" w:color="auto" w:fill="FFFFFF"/>
        </w:rPr>
        <w:t>.</w:t>
      </w:r>
    </w:p>
    <w:p w:rsidR="00E93846" w:rsidRPr="00FE06E0" w:rsidRDefault="008C588F" w:rsidP="00FE06E0">
      <w:pPr>
        <w:pStyle w:val="ListParagraph"/>
        <w:numPr>
          <w:ilvl w:val="0"/>
          <w:numId w:val="5"/>
        </w:numPr>
        <w:spacing w:after="240"/>
        <w:ind w:left="360"/>
        <w:contextualSpacing w:val="0"/>
        <w:rPr>
          <w:rFonts w:ascii="Times New Roman" w:eastAsia="Times New Roman" w:hAnsi="Times New Roman" w:cs="Times New Roman"/>
          <w:b/>
          <w:bCs/>
          <w:color w:val="000000"/>
          <w:sz w:val="22"/>
          <w:szCs w:val="22"/>
          <w:shd w:val="clear" w:color="auto" w:fill="FFFFFF"/>
        </w:rPr>
      </w:pPr>
      <w:r w:rsidRPr="00FE06E0">
        <w:rPr>
          <w:rFonts w:ascii="Times New Roman" w:eastAsia="Times New Roman" w:hAnsi="Times New Roman" w:cs="Times New Roman"/>
          <w:b/>
          <w:bCs/>
          <w:color w:val="000000"/>
          <w:sz w:val="22"/>
          <w:szCs w:val="22"/>
          <w:shd w:val="clear" w:color="auto" w:fill="FFFFFF"/>
        </w:rPr>
        <w:lastRenderedPageBreak/>
        <w:t>Is there any reason why ROC AUC isn't used for the other metrics (e.g. ATWV) in Table 3?  It would be nice to explain the reason for only showing the ROC area for OVLP and TAES metrics in the paper (unless the reason is already there and I missed it), or to actually include these comparisons also in Table 3, if possible. </w:t>
      </w:r>
    </w:p>
    <w:p w:rsidR="006D7725" w:rsidRDefault="00E93846" w:rsidP="00FE06E0">
      <w:pPr>
        <w:pStyle w:val="ListParagraph"/>
        <w:numPr>
          <w:ilvl w:val="0"/>
          <w:numId w:val="9"/>
        </w:numPr>
        <w:spacing w:after="240"/>
        <w:ind w:left="360"/>
        <w:contextualSpacing w:val="0"/>
        <w:rPr>
          <w:rFonts w:ascii="Times New Roman" w:eastAsia="Times New Roman" w:hAnsi="Times New Roman" w:cs="Times New Roman"/>
          <w:color w:val="000000"/>
          <w:sz w:val="22"/>
          <w:szCs w:val="22"/>
          <w:shd w:val="clear" w:color="auto" w:fill="FFFFFF"/>
        </w:rPr>
      </w:pPr>
      <w:r w:rsidRPr="00FE06E0">
        <w:rPr>
          <w:rFonts w:ascii="Times New Roman" w:eastAsia="Times New Roman" w:hAnsi="Times New Roman" w:cs="Times New Roman"/>
          <w:color w:val="000000"/>
          <w:sz w:val="22"/>
          <w:szCs w:val="22"/>
          <w:shd w:val="clear" w:color="auto" w:fill="FFFFFF"/>
        </w:rPr>
        <w:t xml:space="preserve">We have only </w:t>
      </w:r>
      <w:r w:rsidR="001B1144">
        <w:rPr>
          <w:rFonts w:ascii="Times New Roman" w:eastAsia="Times New Roman" w:hAnsi="Times New Roman" w:cs="Times New Roman"/>
          <w:color w:val="000000"/>
          <w:sz w:val="22"/>
          <w:szCs w:val="22"/>
          <w:shd w:val="clear" w:color="auto" w:fill="FFFFFF"/>
        </w:rPr>
        <w:t xml:space="preserve">provided results for </w:t>
      </w:r>
      <w:r w:rsidRPr="00FE06E0">
        <w:rPr>
          <w:rFonts w:ascii="Times New Roman" w:eastAsia="Times New Roman" w:hAnsi="Times New Roman" w:cs="Times New Roman"/>
          <w:color w:val="000000"/>
          <w:sz w:val="22"/>
          <w:szCs w:val="22"/>
          <w:shd w:val="clear" w:color="auto" w:fill="FFFFFF"/>
        </w:rPr>
        <w:t>AUC for the OVLP and TAES metrics because OVLP</w:t>
      </w:r>
      <w:r w:rsidR="00FE06E0">
        <w:rPr>
          <w:rFonts w:ascii="Times New Roman" w:eastAsia="Times New Roman" w:hAnsi="Times New Roman" w:cs="Times New Roman"/>
          <w:color w:val="000000"/>
          <w:sz w:val="22"/>
          <w:szCs w:val="22"/>
          <w:shd w:val="clear" w:color="auto" w:fill="FFFFFF"/>
        </w:rPr>
        <w:t xml:space="preserve"> </w:t>
      </w:r>
      <w:r w:rsidRPr="00FE06E0">
        <w:rPr>
          <w:rFonts w:ascii="Times New Roman" w:eastAsia="Times New Roman" w:hAnsi="Times New Roman" w:cs="Times New Roman"/>
          <w:color w:val="000000"/>
          <w:sz w:val="22"/>
          <w:szCs w:val="22"/>
          <w:shd w:val="clear" w:color="auto" w:fill="FFFFFF"/>
        </w:rPr>
        <w:t>is the most popular metric in the community for classification of the annotated EEG events.</w:t>
      </w:r>
      <w:r w:rsidR="007441BC" w:rsidRPr="00FE06E0">
        <w:rPr>
          <w:rFonts w:ascii="Times New Roman" w:eastAsia="Times New Roman" w:hAnsi="Times New Roman" w:cs="Times New Roman"/>
          <w:color w:val="000000"/>
          <w:sz w:val="22"/>
          <w:szCs w:val="22"/>
          <w:shd w:val="clear" w:color="auto" w:fill="FFFFFF"/>
        </w:rPr>
        <w:t xml:space="preserve"> </w:t>
      </w:r>
      <w:r w:rsidR="001B1144">
        <w:rPr>
          <w:rFonts w:ascii="Times New Roman" w:eastAsia="Times New Roman" w:hAnsi="Times New Roman" w:cs="Times New Roman"/>
          <w:color w:val="000000"/>
          <w:sz w:val="22"/>
          <w:szCs w:val="22"/>
          <w:shd w:val="clear" w:color="auto" w:fill="FFFFFF"/>
        </w:rPr>
        <w:t>Our scoring software actually produces AUC for all the metrics represented.</w:t>
      </w:r>
    </w:p>
    <w:p w:rsidR="008412D5" w:rsidRPr="00FE06E0" w:rsidRDefault="001B1144" w:rsidP="00FE06E0">
      <w:pPr>
        <w:pStyle w:val="ListParagraph"/>
        <w:numPr>
          <w:ilvl w:val="0"/>
          <w:numId w:val="9"/>
        </w:numPr>
        <w:spacing w:after="240"/>
        <w:ind w:left="36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 xml:space="preserve">We have tried to make a point in this paper that DET curves are still important. This is particularly true for EEG analysis because the false alarm rate is so crucial, and performance in the region of low false alarms is unpredictable. Depending on the operating point chosen, the ranking of algorithms can change significantly. AUC averages across all operating points, which means it will be dominated by operating points that are not often relevant to clinical applications. We actually look at AUC over a limited region where the false alarm rate is low. Since the </w:t>
      </w:r>
      <w:r w:rsidR="00522EDE" w:rsidRPr="00FE06E0">
        <w:rPr>
          <w:rFonts w:ascii="Times New Roman" w:eastAsia="Times New Roman" w:hAnsi="Times New Roman" w:cs="Times New Roman"/>
          <w:color w:val="000000"/>
          <w:sz w:val="22"/>
          <w:szCs w:val="22"/>
          <w:shd w:val="clear" w:color="auto" w:fill="FFFFFF"/>
        </w:rPr>
        <w:t xml:space="preserve">TAES </w:t>
      </w:r>
      <w:r>
        <w:rPr>
          <w:rFonts w:ascii="Times New Roman" w:eastAsia="Times New Roman" w:hAnsi="Times New Roman" w:cs="Times New Roman"/>
          <w:color w:val="000000"/>
          <w:sz w:val="22"/>
          <w:szCs w:val="22"/>
          <w:shd w:val="clear" w:color="auto" w:fill="FFFFFF"/>
        </w:rPr>
        <w:t>metric is new, we felt contrasting OVLP and TAES was appropriate.</w:t>
      </w:r>
      <w:r w:rsidR="008412D5" w:rsidRPr="00FE06E0">
        <w:rPr>
          <w:rFonts w:ascii="Times New Roman" w:eastAsia="Times New Roman" w:hAnsi="Times New Roman" w:cs="Times New Roman"/>
          <w:color w:val="000000"/>
          <w:sz w:val="22"/>
          <w:szCs w:val="22"/>
          <w:shd w:val="clear" w:color="auto" w:fill="FFFFFF"/>
        </w:rPr>
        <w:t xml:space="preserve"> </w:t>
      </w:r>
      <w:r w:rsidR="006D7725">
        <w:rPr>
          <w:rFonts w:ascii="Times New Roman" w:eastAsia="Times New Roman" w:hAnsi="Times New Roman" w:cs="Times New Roman"/>
          <w:color w:val="000000"/>
          <w:sz w:val="22"/>
          <w:szCs w:val="22"/>
          <w:shd w:val="clear" w:color="auto" w:fill="FFFFFF"/>
        </w:rPr>
        <w:t>Adding AUC for the other metrics does not really add much to the paper in our opinion.</w:t>
      </w:r>
    </w:p>
    <w:p w:rsidR="001B1144" w:rsidRPr="001B1144" w:rsidRDefault="001B1144" w:rsidP="001B1144">
      <w:pPr>
        <w:pStyle w:val="ListParagraph"/>
        <w:pBdr>
          <w:bottom w:val="double" w:sz="6" w:space="1" w:color="auto"/>
        </w:pBdr>
        <w:ind w:left="0"/>
        <w:rPr>
          <w:color w:val="000000"/>
          <w:sz w:val="22"/>
          <w:szCs w:val="22"/>
          <w:shd w:val="clear" w:color="auto" w:fill="FFFFFF"/>
        </w:rPr>
      </w:pPr>
    </w:p>
    <w:p w:rsidR="00522EDE" w:rsidRPr="001B1144" w:rsidRDefault="001B1144" w:rsidP="001B1144">
      <w:pPr>
        <w:tabs>
          <w:tab w:val="left" w:pos="3984"/>
        </w:tabs>
        <w:rPr>
          <w:b/>
          <w:bCs/>
          <w:color w:val="000000"/>
          <w:sz w:val="22"/>
          <w:szCs w:val="22"/>
          <w:shd w:val="clear" w:color="auto" w:fill="FFFFFF"/>
        </w:rPr>
      </w:pPr>
      <w:r w:rsidRPr="001B1144">
        <w:rPr>
          <w:color w:val="000000"/>
          <w:sz w:val="22"/>
          <w:szCs w:val="22"/>
          <w:shd w:val="clear" w:color="auto" w:fill="FFFFFF"/>
        </w:rPr>
        <w:t>REFEREE REPORT(S): </w:t>
      </w:r>
      <w:r w:rsidRPr="001B1144">
        <w:rPr>
          <w:color w:val="000000"/>
          <w:sz w:val="22"/>
          <w:szCs w:val="22"/>
        </w:rPr>
        <w:br/>
      </w:r>
      <w:r w:rsidR="008C588F" w:rsidRPr="001B1144">
        <w:rPr>
          <w:color w:val="000000"/>
          <w:sz w:val="22"/>
          <w:szCs w:val="22"/>
          <w:shd w:val="clear" w:color="auto" w:fill="FFFFFF"/>
        </w:rPr>
        <w:t>Referee: 2 </w:t>
      </w:r>
      <w:r w:rsidR="008C588F" w:rsidRPr="001B1144">
        <w:rPr>
          <w:color w:val="000000"/>
          <w:sz w:val="22"/>
          <w:szCs w:val="22"/>
        </w:rPr>
        <w:br/>
      </w:r>
      <w:r w:rsidR="008C588F" w:rsidRPr="001B1144">
        <w:rPr>
          <w:color w:val="000000"/>
          <w:sz w:val="22"/>
          <w:szCs w:val="22"/>
        </w:rPr>
        <w:br/>
      </w:r>
      <w:r w:rsidR="008C588F" w:rsidRPr="001B1144">
        <w:rPr>
          <w:b/>
          <w:bCs/>
          <w:color w:val="000000"/>
          <w:sz w:val="22"/>
          <w:szCs w:val="22"/>
          <w:shd w:val="clear" w:color="auto" w:fill="FFFFFF"/>
        </w:rPr>
        <w:t xml:space="preserve">The manuscript makes extensive comparisons with another scoring methods and implements different machine learning methods. However there is very </w:t>
      </w:r>
      <w:proofErr w:type="gramStart"/>
      <w:r w:rsidR="008C588F" w:rsidRPr="001B1144">
        <w:rPr>
          <w:b/>
          <w:bCs/>
          <w:color w:val="000000"/>
          <w:sz w:val="22"/>
          <w:szCs w:val="22"/>
          <w:shd w:val="clear" w:color="auto" w:fill="FFFFFF"/>
        </w:rPr>
        <w:t>little  discussion</w:t>
      </w:r>
      <w:proofErr w:type="gramEnd"/>
      <w:r w:rsidR="008C588F" w:rsidRPr="001B1144">
        <w:rPr>
          <w:b/>
          <w:bCs/>
          <w:color w:val="000000"/>
          <w:sz w:val="22"/>
          <w:szCs w:val="22"/>
          <w:shd w:val="clear" w:color="auto" w:fill="FFFFFF"/>
        </w:rPr>
        <w:t xml:space="preserve"> how this particular methodology will improve a real world clinical applications. It is </w:t>
      </w:r>
      <w:proofErr w:type="gramStart"/>
      <w:r w:rsidR="008C588F" w:rsidRPr="001B1144">
        <w:rPr>
          <w:b/>
          <w:bCs/>
          <w:color w:val="000000"/>
          <w:sz w:val="22"/>
          <w:szCs w:val="22"/>
          <w:shd w:val="clear" w:color="auto" w:fill="FFFFFF"/>
        </w:rPr>
        <w:t>not  improving</w:t>
      </w:r>
      <w:proofErr w:type="gramEnd"/>
      <w:r w:rsidR="008C588F" w:rsidRPr="001B1144">
        <w:rPr>
          <w:b/>
          <w:bCs/>
          <w:color w:val="000000"/>
          <w:sz w:val="22"/>
          <w:szCs w:val="22"/>
          <w:shd w:val="clear" w:color="auto" w:fill="FFFFFF"/>
        </w:rPr>
        <w:t xml:space="preserve"> real time detection of seizure. </w:t>
      </w:r>
    </w:p>
    <w:p w:rsidR="001B1144" w:rsidRPr="001B1144" w:rsidRDefault="001B1144" w:rsidP="001B1144">
      <w:pPr>
        <w:tabs>
          <w:tab w:val="left" w:pos="3984"/>
        </w:tabs>
        <w:rPr>
          <w:color w:val="000000"/>
          <w:sz w:val="22"/>
          <w:szCs w:val="22"/>
          <w:shd w:val="clear" w:color="auto" w:fill="FFFFFF"/>
        </w:rPr>
      </w:pPr>
    </w:p>
    <w:p w:rsidR="001B1144" w:rsidRDefault="00522EDE" w:rsidP="001B1144">
      <w:pPr>
        <w:pStyle w:val="ListParagraph"/>
        <w:numPr>
          <w:ilvl w:val="0"/>
          <w:numId w:val="9"/>
        </w:numPr>
        <w:spacing w:after="240"/>
        <w:ind w:left="360"/>
        <w:contextualSpacing w:val="0"/>
        <w:rPr>
          <w:rFonts w:ascii="Times New Roman" w:eastAsia="Times New Roman" w:hAnsi="Times New Roman" w:cs="Times New Roman"/>
          <w:color w:val="000000"/>
          <w:sz w:val="22"/>
          <w:szCs w:val="22"/>
          <w:shd w:val="clear" w:color="auto" w:fill="FFFFFF"/>
        </w:rPr>
      </w:pPr>
      <w:r w:rsidRPr="008A6EC6">
        <w:rPr>
          <w:rFonts w:ascii="Times New Roman" w:eastAsia="Times New Roman" w:hAnsi="Times New Roman" w:cs="Times New Roman"/>
          <w:color w:val="000000"/>
          <w:sz w:val="22"/>
          <w:szCs w:val="22"/>
          <w:shd w:val="clear" w:color="auto" w:fill="FFFFFF"/>
        </w:rPr>
        <w:t xml:space="preserve">Real time seizure detection is not the focus of the study here. Development of ML algorithms is </w:t>
      </w:r>
      <w:r w:rsidR="00B46E16" w:rsidRPr="008A6EC6">
        <w:rPr>
          <w:rFonts w:ascii="Times New Roman" w:eastAsia="Times New Roman" w:hAnsi="Times New Roman" w:cs="Times New Roman"/>
          <w:color w:val="000000"/>
          <w:sz w:val="22"/>
          <w:szCs w:val="22"/>
          <w:shd w:val="clear" w:color="auto" w:fill="FFFFFF"/>
        </w:rPr>
        <w:t xml:space="preserve">an </w:t>
      </w:r>
      <w:r w:rsidRPr="008A6EC6">
        <w:rPr>
          <w:rFonts w:ascii="Times New Roman" w:eastAsia="Times New Roman" w:hAnsi="Times New Roman" w:cs="Times New Roman"/>
          <w:color w:val="000000"/>
          <w:sz w:val="22"/>
          <w:szCs w:val="22"/>
          <w:shd w:val="clear" w:color="auto" w:fill="FFFFFF"/>
        </w:rPr>
        <w:t>iterative process</w:t>
      </w:r>
      <w:r w:rsidR="001B1144">
        <w:rPr>
          <w:rFonts w:ascii="Times New Roman" w:eastAsia="Times New Roman" w:hAnsi="Times New Roman" w:cs="Times New Roman"/>
          <w:color w:val="000000"/>
          <w:sz w:val="22"/>
          <w:szCs w:val="22"/>
          <w:shd w:val="clear" w:color="auto" w:fill="FFFFFF"/>
        </w:rPr>
        <w:t>. Other fields, such as speech recognition, have for years been conducting common evaluations using standardized scoring. The bioengineering field has not yet embraced this approach. We are attempting to change this</w:t>
      </w:r>
      <w:r w:rsidR="006D7725">
        <w:rPr>
          <w:rFonts w:ascii="Times New Roman" w:eastAsia="Times New Roman" w:hAnsi="Times New Roman" w:cs="Times New Roman"/>
          <w:color w:val="000000"/>
          <w:sz w:val="22"/>
          <w:szCs w:val="22"/>
          <w:shd w:val="clear" w:color="auto" w:fill="FFFFFF"/>
        </w:rPr>
        <w:t>, and this paper is a strong first step in that direction. Making the software freely available also helps.</w:t>
      </w:r>
    </w:p>
    <w:p w:rsidR="001B1144" w:rsidRDefault="001B1144" w:rsidP="001B1144">
      <w:pPr>
        <w:pStyle w:val="ListParagraph"/>
        <w:numPr>
          <w:ilvl w:val="0"/>
          <w:numId w:val="9"/>
        </w:numPr>
        <w:spacing w:after="240"/>
        <w:ind w:left="36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The techniques we have presented can be used to gain insight into an algorithm’s performance.</w:t>
      </w:r>
    </w:p>
    <w:p w:rsidR="00522EDE" w:rsidRPr="001B1144" w:rsidRDefault="001B1144" w:rsidP="001B1144">
      <w:pPr>
        <w:pStyle w:val="ListParagraph"/>
        <w:numPr>
          <w:ilvl w:val="0"/>
          <w:numId w:val="9"/>
        </w:numPr>
        <w:spacing w:after="240"/>
        <w:ind w:left="36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 xml:space="preserve">It is also important to note that often the differences in algorithm performance are in the noise compared to the differences between scoring algorithms. </w:t>
      </w:r>
      <w:r w:rsidR="006D7725">
        <w:rPr>
          <w:rFonts w:ascii="Times New Roman" w:eastAsia="Times New Roman" w:hAnsi="Times New Roman" w:cs="Times New Roman"/>
          <w:color w:val="000000"/>
          <w:sz w:val="22"/>
          <w:szCs w:val="22"/>
          <w:shd w:val="clear" w:color="auto" w:fill="FFFFFF"/>
        </w:rPr>
        <w:t>So,</w:t>
      </w:r>
      <w:r>
        <w:rPr>
          <w:rFonts w:ascii="Times New Roman" w:eastAsia="Times New Roman" w:hAnsi="Times New Roman" w:cs="Times New Roman"/>
          <w:color w:val="000000"/>
          <w:sz w:val="22"/>
          <w:szCs w:val="22"/>
          <w:shd w:val="clear" w:color="auto" w:fill="FFFFFF"/>
        </w:rPr>
        <w:t xml:space="preserve"> if research</w:t>
      </w:r>
      <w:r w:rsidR="006D7725">
        <w:rPr>
          <w:rFonts w:ascii="Times New Roman" w:eastAsia="Times New Roman" w:hAnsi="Times New Roman" w:cs="Times New Roman"/>
          <w:color w:val="000000"/>
          <w:sz w:val="22"/>
          <w:szCs w:val="22"/>
          <w:shd w:val="clear" w:color="auto" w:fill="FFFFFF"/>
        </w:rPr>
        <w:t>er</w:t>
      </w:r>
      <w:r>
        <w:rPr>
          <w:rFonts w:ascii="Times New Roman" w:eastAsia="Times New Roman" w:hAnsi="Times New Roman" w:cs="Times New Roman"/>
          <w:color w:val="000000"/>
          <w:sz w:val="22"/>
          <w:szCs w:val="22"/>
          <w:shd w:val="clear" w:color="auto" w:fill="FFFFFF"/>
        </w:rPr>
        <w:t xml:space="preserve"> X has implemented algorithm Y and scored it using algorithm Z, it is difficult for another researcher to directly compare results unless they have access to the specific scoring algorithm used (and the data of course).</w:t>
      </w:r>
    </w:p>
    <w:p w:rsidR="00522EDE" w:rsidRPr="001B1144" w:rsidRDefault="008C588F" w:rsidP="001B1144">
      <w:pPr>
        <w:tabs>
          <w:tab w:val="left" w:pos="3984"/>
        </w:tabs>
        <w:spacing w:after="240"/>
        <w:rPr>
          <w:b/>
          <w:bCs/>
          <w:color w:val="000000"/>
          <w:sz w:val="22"/>
          <w:szCs w:val="22"/>
          <w:shd w:val="clear" w:color="auto" w:fill="FFFFFF"/>
        </w:rPr>
      </w:pPr>
      <w:r w:rsidRPr="001B1144">
        <w:rPr>
          <w:b/>
          <w:bCs/>
          <w:color w:val="000000"/>
          <w:sz w:val="22"/>
          <w:szCs w:val="22"/>
          <w:shd w:val="clear" w:color="auto" w:fill="FFFFFF"/>
        </w:rPr>
        <w:t xml:space="preserve">The automatic classification may help offline review of patient recordings by epileptologist but for this application analysis very important is how the method trained on different </w:t>
      </w:r>
      <w:proofErr w:type="gramStart"/>
      <w:r w:rsidRPr="001B1144">
        <w:rPr>
          <w:b/>
          <w:bCs/>
          <w:color w:val="000000"/>
          <w:sz w:val="22"/>
          <w:szCs w:val="22"/>
          <w:shd w:val="clear" w:color="auto" w:fill="FFFFFF"/>
        </w:rPr>
        <w:t>patients</w:t>
      </w:r>
      <w:proofErr w:type="gramEnd"/>
      <w:r w:rsidRPr="001B1144">
        <w:rPr>
          <w:b/>
          <w:bCs/>
          <w:color w:val="000000"/>
          <w:sz w:val="22"/>
          <w:szCs w:val="22"/>
          <w:shd w:val="clear" w:color="auto" w:fill="FFFFFF"/>
        </w:rPr>
        <w:t xml:space="preserve"> seizures would perform on new patients. Presented in this </w:t>
      </w:r>
      <w:proofErr w:type="gramStart"/>
      <w:r w:rsidRPr="001B1144">
        <w:rPr>
          <w:b/>
          <w:bCs/>
          <w:color w:val="000000"/>
          <w:sz w:val="22"/>
          <w:szCs w:val="22"/>
          <w:shd w:val="clear" w:color="auto" w:fill="FFFFFF"/>
        </w:rPr>
        <w:t>papers</w:t>
      </w:r>
      <w:proofErr w:type="gramEnd"/>
      <w:r w:rsidRPr="001B1144">
        <w:rPr>
          <w:b/>
          <w:bCs/>
          <w:color w:val="000000"/>
          <w:sz w:val="22"/>
          <w:szCs w:val="22"/>
          <w:shd w:val="clear" w:color="auto" w:fill="FFFFFF"/>
        </w:rPr>
        <w:t xml:space="preserve"> methodology may be useful in comparing machine learning algorithms but with a little relation to practical application in neuroengineering. </w:t>
      </w:r>
    </w:p>
    <w:p w:rsidR="001B1144" w:rsidRDefault="001B1144" w:rsidP="001B1144">
      <w:pPr>
        <w:pStyle w:val="ListParagraph"/>
        <w:numPr>
          <w:ilvl w:val="0"/>
          <w:numId w:val="9"/>
        </w:numPr>
        <w:spacing w:after="240"/>
        <w:ind w:left="360"/>
        <w:contextualSpacing w:val="0"/>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Again, the focus of this paper is scoring, not technology development.</w:t>
      </w:r>
    </w:p>
    <w:p w:rsidR="00C9711A" w:rsidRPr="00AD5431" w:rsidRDefault="00522EDE" w:rsidP="00AD5431">
      <w:pPr>
        <w:pStyle w:val="ListParagraph"/>
        <w:numPr>
          <w:ilvl w:val="0"/>
          <w:numId w:val="9"/>
        </w:numPr>
        <w:spacing w:after="240"/>
        <w:ind w:left="360"/>
        <w:contextualSpacing w:val="0"/>
        <w:rPr>
          <w:rFonts w:ascii="Times New Roman" w:eastAsia="Times New Roman" w:hAnsi="Times New Roman" w:cs="Times New Roman"/>
          <w:color w:val="000000"/>
          <w:sz w:val="22"/>
          <w:szCs w:val="22"/>
          <w:shd w:val="clear" w:color="auto" w:fill="FFFFFF"/>
        </w:rPr>
      </w:pPr>
      <w:r w:rsidRPr="001B1144">
        <w:rPr>
          <w:rFonts w:ascii="Times New Roman" w:eastAsia="Times New Roman" w:hAnsi="Times New Roman" w:cs="Times New Roman"/>
          <w:color w:val="000000"/>
          <w:sz w:val="22"/>
          <w:szCs w:val="22"/>
          <w:shd w:val="clear" w:color="auto" w:fill="FFFFFF"/>
        </w:rPr>
        <w:t xml:space="preserve">This is </w:t>
      </w:r>
      <w:r w:rsidR="00B05F36" w:rsidRPr="001B1144">
        <w:rPr>
          <w:rFonts w:ascii="Times New Roman" w:eastAsia="Times New Roman" w:hAnsi="Times New Roman" w:cs="Times New Roman"/>
          <w:color w:val="000000"/>
          <w:sz w:val="22"/>
          <w:szCs w:val="22"/>
          <w:shd w:val="clear" w:color="auto" w:fill="FFFFFF"/>
        </w:rPr>
        <w:t xml:space="preserve">a </w:t>
      </w:r>
      <w:r w:rsidRPr="001B1144">
        <w:rPr>
          <w:rFonts w:ascii="Times New Roman" w:eastAsia="Times New Roman" w:hAnsi="Times New Roman" w:cs="Times New Roman"/>
          <w:color w:val="000000"/>
          <w:sz w:val="22"/>
          <w:szCs w:val="22"/>
          <w:shd w:val="clear" w:color="auto" w:fill="FFFFFF"/>
        </w:rPr>
        <w:t xml:space="preserve">data related issue. </w:t>
      </w:r>
      <w:r w:rsidR="00B05F36" w:rsidRPr="001B1144">
        <w:rPr>
          <w:rFonts w:ascii="Times New Roman" w:eastAsia="Times New Roman" w:hAnsi="Times New Roman" w:cs="Times New Roman"/>
          <w:color w:val="000000"/>
          <w:sz w:val="22"/>
          <w:szCs w:val="22"/>
          <w:shd w:val="clear" w:color="auto" w:fill="FFFFFF"/>
        </w:rPr>
        <w:t xml:space="preserve">We have </w:t>
      </w:r>
      <w:r w:rsidR="00AD5431">
        <w:rPr>
          <w:rFonts w:ascii="Times New Roman" w:eastAsia="Times New Roman" w:hAnsi="Times New Roman" w:cs="Times New Roman"/>
          <w:color w:val="000000"/>
          <w:sz w:val="22"/>
          <w:szCs w:val="22"/>
          <w:shd w:val="clear" w:color="auto" w:fill="FFFFFF"/>
        </w:rPr>
        <w:t xml:space="preserve">processed almost two </w:t>
      </w:r>
      <w:r w:rsidR="00B05F36" w:rsidRPr="001B1144">
        <w:rPr>
          <w:rFonts w:ascii="Times New Roman" w:eastAsia="Times New Roman" w:hAnsi="Times New Roman" w:cs="Times New Roman"/>
          <w:color w:val="000000"/>
          <w:sz w:val="22"/>
          <w:szCs w:val="22"/>
          <w:shd w:val="clear" w:color="auto" w:fill="FFFFFF"/>
        </w:rPr>
        <w:t xml:space="preserve">decades </w:t>
      </w:r>
      <w:r w:rsidR="00AD5431">
        <w:rPr>
          <w:rFonts w:ascii="Times New Roman" w:eastAsia="Times New Roman" w:hAnsi="Times New Roman" w:cs="Times New Roman"/>
          <w:color w:val="000000"/>
          <w:sz w:val="22"/>
          <w:szCs w:val="22"/>
          <w:shd w:val="clear" w:color="auto" w:fill="FFFFFF"/>
        </w:rPr>
        <w:t xml:space="preserve">of clinical EEG recordings to develop the TUH EEG Seizure Corpus. </w:t>
      </w:r>
      <w:r w:rsidR="00B05F36" w:rsidRPr="001B1144">
        <w:rPr>
          <w:rFonts w:ascii="Times New Roman" w:eastAsia="Times New Roman" w:hAnsi="Times New Roman" w:cs="Times New Roman"/>
          <w:color w:val="000000"/>
          <w:sz w:val="22"/>
          <w:szCs w:val="22"/>
          <w:shd w:val="clear" w:color="auto" w:fill="FFFFFF"/>
        </w:rPr>
        <w:t>In our current database, there are 642 patients. These patients should cover most morphologies that have been stud</w:t>
      </w:r>
      <w:r w:rsidR="00AD5431">
        <w:rPr>
          <w:rFonts w:ascii="Times New Roman" w:eastAsia="Times New Roman" w:hAnsi="Times New Roman" w:cs="Times New Roman"/>
          <w:color w:val="000000"/>
          <w:sz w:val="22"/>
          <w:szCs w:val="22"/>
          <w:shd w:val="clear" w:color="auto" w:fill="FFFFFF"/>
        </w:rPr>
        <w:t>ied i</w:t>
      </w:r>
      <w:r w:rsidR="00B05F36" w:rsidRPr="001B1144">
        <w:rPr>
          <w:rFonts w:ascii="Times New Roman" w:eastAsia="Times New Roman" w:hAnsi="Times New Roman" w:cs="Times New Roman"/>
          <w:color w:val="000000"/>
          <w:sz w:val="22"/>
          <w:szCs w:val="22"/>
          <w:shd w:val="clear" w:color="auto" w:fill="FFFFFF"/>
        </w:rPr>
        <w:t xml:space="preserve">n neurology. If ML algorithms can learn base features of such morphologies, they can be easily be applied on new patients. In fact, </w:t>
      </w:r>
      <w:r w:rsidR="006D7725">
        <w:rPr>
          <w:rFonts w:ascii="Times New Roman" w:eastAsia="Times New Roman" w:hAnsi="Times New Roman" w:cs="Times New Roman"/>
          <w:color w:val="000000"/>
          <w:sz w:val="22"/>
          <w:szCs w:val="22"/>
          <w:shd w:val="clear" w:color="auto" w:fill="FFFFFF"/>
        </w:rPr>
        <w:t xml:space="preserve">the training </w:t>
      </w:r>
      <w:r w:rsidR="006D7725">
        <w:rPr>
          <w:rFonts w:ascii="Times New Roman" w:eastAsia="Times New Roman" w:hAnsi="Times New Roman" w:cs="Times New Roman"/>
          <w:color w:val="000000"/>
          <w:sz w:val="22"/>
          <w:szCs w:val="22"/>
          <w:shd w:val="clear" w:color="auto" w:fill="FFFFFF"/>
        </w:rPr>
        <w:lastRenderedPageBreak/>
        <w:t xml:space="preserve">and evaluation sets used </w:t>
      </w:r>
      <w:r w:rsidR="00B05F36" w:rsidRPr="001B1144">
        <w:rPr>
          <w:rFonts w:ascii="Times New Roman" w:eastAsia="Times New Roman" w:hAnsi="Times New Roman" w:cs="Times New Roman"/>
          <w:color w:val="000000"/>
          <w:sz w:val="22"/>
          <w:szCs w:val="22"/>
          <w:shd w:val="clear" w:color="auto" w:fill="FFFFFF"/>
        </w:rPr>
        <w:t>in our study</w:t>
      </w:r>
      <w:r w:rsidR="006D7725">
        <w:rPr>
          <w:rFonts w:ascii="Times New Roman" w:eastAsia="Times New Roman" w:hAnsi="Times New Roman" w:cs="Times New Roman"/>
          <w:color w:val="000000"/>
          <w:sz w:val="22"/>
          <w:szCs w:val="22"/>
          <w:shd w:val="clear" w:color="auto" w:fill="FFFFFF"/>
        </w:rPr>
        <w:t xml:space="preserve">, which are publicly available, are </w:t>
      </w:r>
      <w:bookmarkStart w:id="0" w:name="_GoBack"/>
      <w:bookmarkEnd w:id="0"/>
      <w:r w:rsidR="00B05F36" w:rsidRPr="001B1144">
        <w:rPr>
          <w:rFonts w:ascii="Times New Roman" w:eastAsia="Times New Roman" w:hAnsi="Times New Roman" w:cs="Times New Roman"/>
          <w:color w:val="000000"/>
          <w:sz w:val="22"/>
          <w:szCs w:val="22"/>
          <w:shd w:val="clear" w:color="auto" w:fill="FFFFFF"/>
        </w:rPr>
        <w:t>split in a way that there is no overlap between patients.</w:t>
      </w:r>
      <w:r w:rsidR="00AD5431">
        <w:rPr>
          <w:rFonts w:ascii="Times New Roman" w:eastAsia="Times New Roman" w:hAnsi="Times New Roman" w:cs="Times New Roman"/>
          <w:color w:val="000000"/>
          <w:sz w:val="22"/>
          <w:szCs w:val="22"/>
          <w:shd w:val="clear" w:color="auto" w:fill="FFFFFF"/>
        </w:rPr>
        <w:t xml:space="preserve"> This is an important issue to understand </w:t>
      </w:r>
      <w:r w:rsidR="00AD5431">
        <w:rPr>
          <w:rFonts w:ascii="Times New Roman" w:eastAsia="Times New Roman" w:hAnsi="Times New Roman" w:cs="Times New Roman"/>
          <w:color w:val="000000"/>
          <w:sz w:val="22"/>
          <w:szCs w:val="22"/>
          <w:shd w:val="clear" w:color="auto" w:fill="FFFFFF"/>
        </w:rPr>
        <w:softHyphen/>
        <w:t>– the subject pool for the evaluation set is disjoint from the training data. We have followed this approach for decades.</w:t>
      </w:r>
    </w:p>
    <w:sectPr w:rsidR="00C9711A" w:rsidRPr="00AD5431" w:rsidSect="00206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587" w:rsidRDefault="00D77587" w:rsidP="008C588F">
      <w:r>
        <w:separator/>
      </w:r>
    </w:p>
  </w:endnote>
  <w:endnote w:type="continuationSeparator" w:id="0">
    <w:p w:rsidR="00D77587" w:rsidRDefault="00D77587" w:rsidP="008C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587" w:rsidRDefault="00D77587" w:rsidP="008C588F">
      <w:r>
        <w:separator/>
      </w:r>
    </w:p>
  </w:footnote>
  <w:footnote w:type="continuationSeparator" w:id="0">
    <w:p w:rsidR="00D77587" w:rsidRDefault="00D77587" w:rsidP="008C5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4A3"/>
    <w:multiLevelType w:val="hybridMultilevel"/>
    <w:tmpl w:val="C688E796"/>
    <w:lvl w:ilvl="0" w:tplc="0409000B">
      <w:numFmt w:val="bullet"/>
      <w:lvlText w:val=""/>
      <w:lvlJc w:val="left"/>
      <w:pPr>
        <w:ind w:left="720" w:hanging="360"/>
      </w:pPr>
      <w:rPr>
        <w:rFonts w:ascii="Wingdings" w:eastAsia="Times New Roman" w:hAnsi="Wingdings" w:cs="Times New Roman" w:hint="default"/>
        <w:color w:val="00000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512C3"/>
    <w:multiLevelType w:val="hybridMultilevel"/>
    <w:tmpl w:val="F12CD56C"/>
    <w:lvl w:ilvl="0" w:tplc="0409000B">
      <w:numFmt w:val="bullet"/>
      <w:lvlText w:val=""/>
      <w:lvlJc w:val="left"/>
      <w:pPr>
        <w:ind w:left="720" w:hanging="360"/>
      </w:pPr>
      <w:rPr>
        <w:rFonts w:ascii="Wingdings" w:eastAsia="Times New Roman" w:hAnsi="Wingdings" w:cs="Times New Roman" w:hint="default"/>
        <w:color w:val="00000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74B51"/>
    <w:multiLevelType w:val="hybridMultilevel"/>
    <w:tmpl w:val="92F89CE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877DF"/>
    <w:multiLevelType w:val="hybridMultilevel"/>
    <w:tmpl w:val="DEA86E54"/>
    <w:lvl w:ilvl="0" w:tplc="B93CAB2A">
      <w:numFmt w:val="bullet"/>
      <w:lvlText w:val=""/>
      <w:lvlJc w:val="left"/>
      <w:pPr>
        <w:ind w:left="720" w:hanging="360"/>
      </w:pPr>
      <w:rPr>
        <w:rFonts w:ascii="Wingdings" w:eastAsia="Times New Roman" w:hAnsi="Wingdings" w:cs="Times New Roman" w:hint="default"/>
        <w:color w:val="00000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D1B0F"/>
    <w:multiLevelType w:val="hybridMultilevel"/>
    <w:tmpl w:val="A1F4B5B6"/>
    <w:lvl w:ilvl="0" w:tplc="F9D645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35341"/>
    <w:multiLevelType w:val="hybridMultilevel"/>
    <w:tmpl w:val="A7E8F45A"/>
    <w:lvl w:ilvl="0" w:tplc="19D08278">
      <w:numFmt w:val="bullet"/>
      <w:lvlText w:val=""/>
      <w:lvlJc w:val="left"/>
      <w:pPr>
        <w:ind w:left="720" w:hanging="360"/>
      </w:pPr>
      <w:rPr>
        <w:rFonts w:ascii="Wingdings" w:eastAsia="Times New Roman" w:hAnsi="Wingdings" w:cs="Times New Roman" w:hint="default"/>
        <w:color w:val="00000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8435C"/>
    <w:multiLevelType w:val="hybridMultilevel"/>
    <w:tmpl w:val="B2A615E4"/>
    <w:lvl w:ilvl="0" w:tplc="19D08278">
      <w:numFmt w:val="bullet"/>
      <w:lvlText w:val=""/>
      <w:lvlJc w:val="left"/>
      <w:pPr>
        <w:ind w:left="720" w:hanging="360"/>
      </w:pPr>
      <w:rPr>
        <w:rFonts w:ascii="Wingdings" w:eastAsia="Times New Roman" w:hAnsi="Wingdings" w:cs="Times New Roman" w:hint="default"/>
        <w:color w:val="00000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F75C1"/>
    <w:multiLevelType w:val="hybridMultilevel"/>
    <w:tmpl w:val="69542066"/>
    <w:lvl w:ilvl="0" w:tplc="F3409A46">
      <w:numFmt w:val="bullet"/>
      <w:lvlText w:val=""/>
      <w:lvlJc w:val="left"/>
      <w:pPr>
        <w:ind w:left="720" w:hanging="360"/>
      </w:pPr>
      <w:rPr>
        <w:rFonts w:ascii="Wingdings" w:hAnsi="Wingding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B14BF"/>
    <w:multiLevelType w:val="hybridMultilevel"/>
    <w:tmpl w:val="63C4D8B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8"/>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8F"/>
    <w:rsid w:val="000D5526"/>
    <w:rsid w:val="00173010"/>
    <w:rsid w:val="001962A4"/>
    <w:rsid w:val="001B1144"/>
    <w:rsid w:val="0020617F"/>
    <w:rsid w:val="00303DED"/>
    <w:rsid w:val="003A3B00"/>
    <w:rsid w:val="00501CEB"/>
    <w:rsid w:val="00522EDE"/>
    <w:rsid w:val="0062230E"/>
    <w:rsid w:val="00675412"/>
    <w:rsid w:val="006D7725"/>
    <w:rsid w:val="006F518D"/>
    <w:rsid w:val="007441BC"/>
    <w:rsid w:val="00792F8F"/>
    <w:rsid w:val="008412D5"/>
    <w:rsid w:val="008A6EC6"/>
    <w:rsid w:val="008C588F"/>
    <w:rsid w:val="00916773"/>
    <w:rsid w:val="0095639C"/>
    <w:rsid w:val="009E4267"/>
    <w:rsid w:val="00A02359"/>
    <w:rsid w:val="00A94AAE"/>
    <w:rsid w:val="00AD5431"/>
    <w:rsid w:val="00B05F36"/>
    <w:rsid w:val="00B46E16"/>
    <w:rsid w:val="00C37FC3"/>
    <w:rsid w:val="00D77587"/>
    <w:rsid w:val="00D83738"/>
    <w:rsid w:val="00DE2AD2"/>
    <w:rsid w:val="00E844C2"/>
    <w:rsid w:val="00E93846"/>
    <w:rsid w:val="00EA21D2"/>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39150"/>
  <w15:chartTrackingRefBased/>
  <w15:docId w15:val="{A17193C9-8604-A446-837C-3B4442BA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88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C588F"/>
  </w:style>
  <w:style w:type="paragraph" w:styleId="Footer">
    <w:name w:val="footer"/>
    <w:basedOn w:val="Normal"/>
    <w:link w:val="FooterChar"/>
    <w:uiPriority w:val="99"/>
    <w:unhideWhenUsed/>
    <w:rsid w:val="008C588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C588F"/>
  </w:style>
  <w:style w:type="paragraph" w:styleId="ListParagraph">
    <w:name w:val="List Paragraph"/>
    <w:basedOn w:val="Normal"/>
    <w:uiPriority w:val="34"/>
    <w:qFormat/>
    <w:rsid w:val="00E9384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93846"/>
    <w:rPr>
      <w:color w:val="0563C1" w:themeColor="hyperlink"/>
      <w:u w:val="single"/>
    </w:rPr>
  </w:style>
  <w:style w:type="character" w:styleId="UnresolvedMention">
    <w:name w:val="Unresolved Mention"/>
    <w:basedOn w:val="DefaultParagraphFont"/>
    <w:uiPriority w:val="99"/>
    <w:semiHidden/>
    <w:unhideWhenUsed/>
    <w:rsid w:val="00E93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4528">
      <w:bodyDiv w:val="1"/>
      <w:marLeft w:val="0"/>
      <w:marRight w:val="0"/>
      <w:marTop w:val="0"/>
      <w:marBottom w:val="0"/>
      <w:divBdr>
        <w:top w:val="none" w:sz="0" w:space="0" w:color="auto"/>
        <w:left w:val="none" w:sz="0" w:space="0" w:color="auto"/>
        <w:bottom w:val="none" w:sz="0" w:space="0" w:color="auto"/>
        <w:right w:val="none" w:sz="0" w:space="0" w:color="auto"/>
      </w:divBdr>
    </w:div>
    <w:div w:id="388505506">
      <w:bodyDiv w:val="1"/>
      <w:marLeft w:val="0"/>
      <w:marRight w:val="0"/>
      <w:marTop w:val="0"/>
      <w:marBottom w:val="0"/>
      <w:divBdr>
        <w:top w:val="none" w:sz="0" w:space="0" w:color="auto"/>
        <w:left w:val="none" w:sz="0" w:space="0" w:color="auto"/>
        <w:bottom w:val="none" w:sz="0" w:space="0" w:color="auto"/>
        <w:right w:val="none" w:sz="0" w:space="0" w:color="auto"/>
      </w:divBdr>
    </w:div>
    <w:div w:id="713192187">
      <w:bodyDiv w:val="1"/>
      <w:marLeft w:val="0"/>
      <w:marRight w:val="0"/>
      <w:marTop w:val="0"/>
      <w:marBottom w:val="0"/>
      <w:divBdr>
        <w:top w:val="none" w:sz="0" w:space="0" w:color="auto"/>
        <w:left w:val="none" w:sz="0" w:space="0" w:color="auto"/>
        <w:bottom w:val="none" w:sz="0" w:space="0" w:color="auto"/>
        <w:right w:val="none" w:sz="0" w:space="0" w:color="auto"/>
      </w:divBdr>
    </w:div>
    <w:div w:id="795104941">
      <w:bodyDiv w:val="1"/>
      <w:marLeft w:val="0"/>
      <w:marRight w:val="0"/>
      <w:marTop w:val="0"/>
      <w:marBottom w:val="0"/>
      <w:divBdr>
        <w:top w:val="none" w:sz="0" w:space="0" w:color="auto"/>
        <w:left w:val="none" w:sz="0" w:space="0" w:color="auto"/>
        <w:bottom w:val="none" w:sz="0" w:space="0" w:color="auto"/>
        <w:right w:val="none" w:sz="0" w:space="0" w:color="auto"/>
      </w:divBdr>
    </w:div>
    <w:div w:id="12485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ip.piconepress.com/publications/book_sections/2019/springer/deep_learning/paper_v19.pdf" TargetMode="External"/><Relationship Id="rId3" Type="http://schemas.openxmlformats.org/officeDocument/2006/relationships/settings" Target="settings.xml"/><Relationship Id="rId7" Type="http://schemas.openxmlformats.org/officeDocument/2006/relationships/hyperlink" Target="https://www.isip.piconepress.com/publications/unpublished/books/2019/springer/ieee_spmb_2018/dpath/paper_v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ip.piconepress.com/projects/tuh_eeg/downloads/nedc_eval_e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Shah</dc:creator>
  <cp:keywords/>
  <dc:description/>
  <cp:lastModifiedBy>Joseph Picone</cp:lastModifiedBy>
  <cp:revision>4</cp:revision>
  <dcterms:created xsi:type="dcterms:W3CDTF">2019-06-10T21:59:00Z</dcterms:created>
  <dcterms:modified xsi:type="dcterms:W3CDTF">2019-06-11T01:27:00Z</dcterms:modified>
</cp:coreProperties>
</file>